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3A" w:rsidRPr="005B431E" w:rsidRDefault="0090473A" w:rsidP="0090473A">
      <w:pPr>
        <w:pStyle w:val="Nadpis4"/>
        <w:tabs>
          <w:tab w:val="left" w:pos="1134"/>
        </w:tabs>
        <w:spacing w:before="0" w:after="120"/>
        <w:jc w:val="center"/>
        <w:rPr>
          <w:rFonts w:asciiTheme="minorHAnsi" w:hAnsiTheme="minorHAnsi" w:cs="Arial"/>
          <w:bCs w:val="0"/>
          <w:iCs/>
          <w:sz w:val="22"/>
          <w:szCs w:val="22"/>
        </w:rPr>
      </w:pPr>
      <w:r w:rsidRPr="005B431E">
        <w:rPr>
          <w:rFonts w:asciiTheme="minorHAnsi" w:hAnsiTheme="minorHAnsi" w:cs="Arial"/>
          <w:bCs w:val="0"/>
          <w:iCs/>
          <w:spacing w:val="48"/>
          <w:sz w:val="22"/>
          <w:szCs w:val="22"/>
        </w:rPr>
        <w:t>SMLOUVA O DÍLO</w:t>
      </w:r>
    </w:p>
    <w:p w:rsidR="0090473A" w:rsidRPr="005B431E" w:rsidRDefault="0090473A" w:rsidP="0090473A">
      <w:pPr>
        <w:rPr>
          <w:rFonts w:asciiTheme="minorHAnsi" w:hAnsiTheme="minorHAnsi" w:cs="Arial"/>
          <w:sz w:val="22"/>
          <w:szCs w:val="22"/>
        </w:rPr>
      </w:pPr>
    </w:p>
    <w:p w:rsidR="0090473A" w:rsidRPr="00AC6AD3" w:rsidRDefault="0090473A" w:rsidP="0090473A">
      <w:pPr>
        <w:rPr>
          <w:rFonts w:asciiTheme="minorHAnsi" w:eastAsia="Calibri" w:hAnsiTheme="minorHAnsi" w:cs="Arial"/>
          <w:sz w:val="22"/>
          <w:szCs w:val="22"/>
        </w:rPr>
      </w:pPr>
      <w:r w:rsidRPr="00AC6AD3">
        <w:rPr>
          <w:rFonts w:asciiTheme="minorHAnsi" w:hAnsiTheme="minorHAnsi" w:cs="Arial"/>
          <w:sz w:val="22"/>
          <w:szCs w:val="22"/>
        </w:rPr>
        <w:t>Číslo</w:t>
      </w:r>
      <w:r w:rsidRPr="00AC6AD3">
        <w:rPr>
          <w:rFonts w:asciiTheme="minorHAnsi" w:eastAsia="Calibri" w:hAnsiTheme="minorHAnsi" w:cs="Arial"/>
          <w:sz w:val="22"/>
          <w:szCs w:val="22"/>
        </w:rPr>
        <w:t xml:space="preserve"> </w:t>
      </w:r>
      <w:r w:rsidRPr="00AC6AD3">
        <w:rPr>
          <w:rFonts w:asciiTheme="minorHAnsi" w:hAnsiTheme="minorHAnsi" w:cs="Arial"/>
          <w:sz w:val="22"/>
          <w:szCs w:val="22"/>
        </w:rPr>
        <w:t>smlouvy</w:t>
      </w:r>
      <w:r w:rsidRPr="00AC6AD3">
        <w:rPr>
          <w:rFonts w:asciiTheme="minorHAnsi" w:eastAsia="Calibri" w:hAnsiTheme="minorHAnsi" w:cs="Arial"/>
          <w:sz w:val="22"/>
          <w:szCs w:val="22"/>
        </w:rPr>
        <w:t xml:space="preserve"> </w:t>
      </w:r>
      <w:r w:rsidRPr="00AC6AD3">
        <w:rPr>
          <w:rFonts w:asciiTheme="minorHAnsi" w:hAnsiTheme="minorHAnsi" w:cs="Arial"/>
          <w:sz w:val="22"/>
          <w:szCs w:val="22"/>
        </w:rPr>
        <w:t>o</w:t>
      </w:r>
      <w:r w:rsidRPr="00AC6AD3">
        <w:rPr>
          <w:rFonts w:asciiTheme="minorHAnsi" w:eastAsia="Calibri" w:hAnsiTheme="minorHAnsi" w:cs="Arial"/>
          <w:sz w:val="22"/>
          <w:szCs w:val="22"/>
        </w:rPr>
        <w:t xml:space="preserve"> </w:t>
      </w:r>
      <w:r w:rsidRPr="00AC6AD3">
        <w:rPr>
          <w:rFonts w:asciiTheme="minorHAnsi" w:hAnsiTheme="minorHAnsi" w:cs="Arial"/>
          <w:sz w:val="22"/>
          <w:szCs w:val="22"/>
        </w:rPr>
        <w:t>dílo</w:t>
      </w:r>
      <w:r w:rsidRPr="00AC6AD3">
        <w:rPr>
          <w:rFonts w:asciiTheme="minorHAnsi" w:eastAsia="Calibri" w:hAnsiTheme="minorHAnsi" w:cs="Arial"/>
          <w:sz w:val="22"/>
          <w:szCs w:val="22"/>
        </w:rPr>
        <w:t xml:space="preserve"> – </w:t>
      </w:r>
      <w:r w:rsidRPr="00AC6AD3">
        <w:rPr>
          <w:rFonts w:asciiTheme="minorHAnsi" w:hAnsiTheme="minorHAnsi" w:cs="Arial"/>
          <w:sz w:val="22"/>
          <w:szCs w:val="22"/>
        </w:rPr>
        <w:t>objednatel</w:t>
      </w:r>
      <w:r w:rsidRPr="00AC6AD3">
        <w:rPr>
          <w:rFonts w:asciiTheme="minorHAnsi" w:eastAsia="Calibri" w:hAnsiTheme="minorHAnsi" w:cs="Arial"/>
          <w:sz w:val="22"/>
          <w:szCs w:val="22"/>
        </w:rPr>
        <w:t>:</w:t>
      </w:r>
    </w:p>
    <w:p w:rsidR="0090473A" w:rsidRPr="00AC6AD3" w:rsidRDefault="0090473A" w:rsidP="0090473A">
      <w:pPr>
        <w:rPr>
          <w:rFonts w:asciiTheme="minorHAnsi" w:eastAsia="Calibri" w:hAnsiTheme="minorHAnsi" w:cs="Arial"/>
          <w:sz w:val="22"/>
          <w:szCs w:val="22"/>
        </w:rPr>
      </w:pPr>
      <w:r w:rsidRPr="00AC6AD3">
        <w:rPr>
          <w:rFonts w:asciiTheme="minorHAnsi" w:hAnsiTheme="minorHAnsi" w:cs="Arial"/>
          <w:sz w:val="22"/>
          <w:szCs w:val="22"/>
        </w:rPr>
        <w:t>Číslo</w:t>
      </w:r>
      <w:r w:rsidRPr="00AC6AD3">
        <w:rPr>
          <w:rFonts w:asciiTheme="minorHAnsi" w:eastAsia="Calibri" w:hAnsiTheme="minorHAnsi" w:cs="Arial"/>
          <w:sz w:val="22"/>
          <w:szCs w:val="22"/>
        </w:rPr>
        <w:t xml:space="preserve"> </w:t>
      </w:r>
      <w:r w:rsidRPr="00AC6AD3">
        <w:rPr>
          <w:rFonts w:asciiTheme="minorHAnsi" w:hAnsiTheme="minorHAnsi" w:cs="Arial"/>
          <w:sz w:val="22"/>
          <w:szCs w:val="22"/>
        </w:rPr>
        <w:t>smlouvy</w:t>
      </w:r>
      <w:r w:rsidRPr="00AC6AD3">
        <w:rPr>
          <w:rFonts w:asciiTheme="minorHAnsi" w:eastAsia="Calibri" w:hAnsiTheme="minorHAnsi" w:cs="Arial"/>
          <w:sz w:val="22"/>
          <w:szCs w:val="22"/>
        </w:rPr>
        <w:t xml:space="preserve"> </w:t>
      </w:r>
      <w:r w:rsidRPr="00AC6AD3">
        <w:rPr>
          <w:rFonts w:asciiTheme="minorHAnsi" w:hAnsiTheme="minorHAnsi" w:cs="Arial"/>
          <w:sz w:val="22"/>
          <w:szCs w:val="22"/>
        </w:rPr>
        <w:t>o</w:t>
      </w:r>
      <w:r w:rsidRPr="00AC6AD3">
        <w:rPr>
          <w:rFonts w:asciiTheme="minorHAnsi" w:eastAsia="Calibri" w:hAnsiTheme="minorHAnsi" w:cs="Arial"/>
          <w:sz w:val="22"/>
          <w:szCs w:val="22"/>
        </w:rPr>
        <w:t xml:space="preserve"> </w:t>
      </w:r>
      <w:r w:rsidRPr="00AC6AD3">
        <w:rPr>
          <w:rFonts w:asciiTheme="minorHAnsi" w:hAnsiTheme="minorHAnsi" w:cs="Arial"/>
          <w:sz w:val="22"/>
          <w:szCs w:val="22"/>
        </w:rPr>
        <w:t>dílo</w:t>
      </w:r>
      <w:r w:rsidRPr="00AC6AD3">
        <w:rPr>
          <w:rFonts w:asciiTheme="minorHAnsi" w:eastAsia="Calibri" w:hAnsiTheme="minorHAnsi" w:cs="Arial"/>
          <w:sz w:val="22"/>
          <w:szCs w:val="22"/>
        </w:rPr>
        <w:t xml:space="preserve"> – </w:t>
      </w:r>
      <w:r w:rsidRPr="00AC6AD3">
        <w:rPr>
          <w:rFonts w:asciiTheme="minorHAnsi" w:hAnsiTheme="minorHAnsi" w:cs="Arial"/>
          <w:sz w:val="22"/>
          <w:szCs w:val="22"/>
        </w:rPr>
        <w:t>zhotovitel</w:t>
      </w:r>
      <w:r w:rsidRPr="00AC6AD3">
        <w:rPr>
          <w:rFonts w:asciiTheme="minorHAnsi" w:eastAsia="Calibri" w:hAnsiTheme="minorHAnsi" w:cs="Arial"/>
          <w:sz w:val="22"/>
          <w:szCs w:val="22"/>
        </w:rPr>
        <w:t>:</w:t>
      </w:r>
      <w:r w:rsidRPr="00AC6AD3">
        <w:rPr>
          <w:rFonts w:asciiTheme="minorHAnsi" w:eastAsia="Calibri" w:hAnsiTheme="minorHAnsi" w:cs="Arial"/>
          <w:sz w:val="22"/>
          <w:szCs w:val="22"/>
        </w:rPr>
        <w:tab/>
      </w:r>
      <w:r w:rsidRPr="00F655C3">
        <w:rPr>
          <w:rFonts w:asciiTheme="minorHAnsi" w:eastAsia="Calibri" w:hAnsiTheme="minorHAnsi" w:cs="Arial"/>
          <w:sz w:val="22"/>
          <w:szCs w:val="22"/>
        </w:rPr>
        <w:t>…</w:t>
      </w:r>
    </w:p>
    <w:p w:rsidR="0090473A" w:rsidRPr="00AC6AD3" w:rsidRDefault="0090473A" w:rsidP="0090473A">
      <w:pPr>
        <w:spacing w:after="120"/>
        <w:rPr>
          <w:rFonts w:asciiTheme="minorHAnsi" w:hAnsiTheme="minorHAnsi" w:cs="Arial"/>
          <w:b/>
          <w:i/>
          <w:sz w:val="22"/>
          <w:szCs w:val="22"/>
        </w:rPr>
      </w:pPr>
    </w:p>
    <w:p w:rsidR="0090473A" w:rsidRPr="00AC6AD3" w:rsidRDefault="0090473A" w:rsidP="0090473A">
      <w:pPr>
        <w:spacing w:after="120"/>
        <w:jc w:val="center"/>
        <w:rPr>
          <w:rFonts w:asciiTheme="minorHAnsi" w:hAnsiTheme="minorHAnsi" w:cs="Arial"/>
          <w:b/>
          <w:sz w:val="22"/>
          <w:szCs w:val="22"/>
        </w:rPr>
      </w:pPr>
      <w:r w:rsidRPr="00AC6AD3">
        <w:rPr>
          <w:rFonts w:asciiTheme="minorHAnsi" w:hAnsiTheme="minorHAnsi" w:cs="Arial"/>
          <w:b/>
          <w:sz w:val="22"/>
          <w:szCs w:val="22"/>
        </w:rPr>
        <w:t>I.</w:t>
      </w:r>
    </w:p>
    <w:p w:rsidR="0090473A" w:rsidRPr="00AC6AD3" w:rsidRDefault="0090473A" w:rsidP="0090473A">
      <w:pPr>
        <w:pStyle w:val="Nadpis1"/>
        <w:spacing w:after="120"/>
        <w:rPr>
          <w:rFonts w:asciiTheme="minorHAnsi" w:hAnsiTheme="minorHAnsi" w:cs="Arial"/>
          <w:sz w:val="22"/>
          <w:szCs w:val="22"/>
        </w:rPr>
      </w:pPr>
      <w:r w:rsidRPr="00AC6AD3">
        <w:rPr>
          <w:rFonts w:asciiTheme="minorHAnsi" w:hAnsiTheme="minorHAnsi" w:cs="Arial"/>
          <w:sz w:val="22"/>
          <w:szCs w:val="22"/>
        </w:rPr>
        <w:t>Smluvní strany</w:t>
      </w:r>
    </w:p>
    <w:p w:rsidR="0090473A" w:rsidRPr="00AC6AD3" w:rsidRDefault="0090473A" w:rsidP="0090473A">
      <w:pPr>
        <w:spacing w:after="120"/>
        <w:jc w:val="center"/>
        <w:rPr>
          <w:rFonts w:asciiTheme="minorHAnsi" w:hAnsiTheme="minorHAnsi" w:cs="Arial"/>
          <w:b/>
          <w:sz w:val="22"/>
          <w:szCs w:val="22"/>
        </w:rPr>
      </w:pPr>
    </w:p>
    <w:p w:rsidR="0090473A" w:rsidRPr="00AC6AD3" w:rsidRDefault="0090473A" w:rsidP="0090473A">
      <w:pPr>
        <w:numPr>
          <w:ilvl w:val="0"/>
          <w:numId w:val="6"/>
        </w:numPr>
        <w:rPr>
          <w:rFonts w:asciiTheme="minorHAnsi" w:hAnsiTheme="minorHAnsi" w:cs="Arial"/>
          <w:b/>
          <w:sz w:val="22"/>
          <w:szCs w:val="22"/>
        </w:rPr>
      </w:pPr>
      <w:r w:rsidRPr="00AC6AD3">
        <w:rPr>
          <w:rFonts w:asciiTheme="minorHAnsi" w:hAnsiTheme="minorHAnsi" w:cs="Arial"/>
          <w:b/>
          <w:sz w:val="22"/>
          <w:szCs w:val="22"/>
        </w:rPr>
        <w:t>Město Vsetín</w:t>
      </w:r>
    </w:p>
    <w:p w:rsidR="0090473A" w:rsidRPr="00AC6AD3" w:rsidRDefault="0090473A" w:rsidP="0090473A">
      <w:pPr>
        <w:ind w:left="360"/>
        <w:rPr>
          <w:rFonts w:asciiTheme="minorHAnsi" w:hAnsiTheme="minorHAnsi" w:cs="Arial"/>
          <w:sz w:val="22"/>
          <w:szCs w:val="22"/>
        </w:rPr>
      </w:pPr>
      <w:r w:rsidRPr="00AC6AD3">
        <w:rPr>
          <w:rFonts w:asciiTheme="minorHAnsi" w:hAnsiTheme="minorHAnsi" w:cs="Arial"/>
          <w:sz w:val="22"/>
          <w:szCs w:val="22"/>
        </w:rPr>
        <w:t>se sídlem:</w:t>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t xml:space="preserve">Svárov 1080, 755 24 Vsetín </w:t>
      </w:r>
      <w:r w:rsidRPr="00AC6AD3">
        <w:rPr>
          <w:rFonts w:asciiTheme="minorHAnsi" w:hAnsiTheme="minorHAnsi" w:cs="Arial"/>
          <w:sz w:val="22"/>
          <w:szCs w:val="22"/>
        </w:rPr>
        <w:tab/>
      </w:r>
    </w:p>
    <w:p w:rsidR="0090473A" w:rsidRPr="00AC6AD3" w:rsidRDefault="0090473A" w:rsidP="0090473A">
      <w:pPr>
        <w:autoSpaceDE w:val="0"/>
        <w:autoSpaceDN w:val="0"/>
        <w:adjustRightInd w:val="0"/>
        <w:ind w:firstLine="360"/>
        <w:rPr>
          <w:rFonts w:asciiTheme="minorHAnsi" w:eastAsiaTheme="minorHAnsi" w:hAnsiTheme="minorHAnsi" w:cs="Calibri"/>
          <w:b/>
          <w:bCs/>
          <w:sz w:val="22"/>
          <w:szCs w:val="22"/>
          <w:lang w:eastAsia="en-US"/>
        </w:rPr>
      </w:pPr>
      <w:r w:rsidRPr="00AC6AD3">
        <w:rPr>
          <w:rFonts w:asciiTheme="minorHAnsi" w:hAnsiTheme="minorHAnsi" w:cs="Arial"/>
          <w:sz w:val="22"/>
          <w:szCs w:val="22"/>
        </w:rPr>
        <w:t>zastoupeno:</w:t>
      </w:r>
      <w:r w:rsidRPr="00AC6AD3">
        <w:rPr>
          <w:rFonts w:asciiTheme="minorHAnsi" w:hAnsiTheme="minorHAnsi" w:cs="Arial"/>
          <w:sz w:val="22"/>
          <w:szCs w:val="22"/>
        </w:rPr>
        <w:tab/>
      </w:r>
      <w:r w:rsidRPr="00AC6AD3">
        <w:rPr>
          <w:rFonts w:asciiTheme="minorHAnsi" w:hAnsiTheme="minorHAnsi" w:cs="Arial"/>
          <w:sz w:val="22"/>
          <w:szCs w:val="22"/>
        </w:rPr>
        <w:tab/>
      </w:r>
      <w:r w:rsidR="00031781">
        <w:rPr>
          <w:rFonts w:asciiTheme="minorHAnsi" w:eastAsiaTheme="minorHAnsi" w:hAnsiTheme="minorHAnsi" w:cs="Calibri"/>
          <w:bCs/>
          <w:sz w:val="22"/>
          <w:szCs w:val="22"/>
          <w:lang w:eastAsia="en-US"/>
        </w:rPr>
        <w:t>xxxxxxxxxxxxxxxxxxx</w:t>
      </w:r>
      <w:r w:rsidRPr="00AC6AD3">
        <w:rPr>
          <w:rFonts w:asciiTheme="minorHAnsi" w:eastAsiaTheme="minorHAnsi" w:hAnsiTheme="minorHAnsi" w:cs="Calibri"/>
          <w:bCs/>
          <w:sz w:val="22"/>
          <w:szCs w:val="22"/>
          <w:lang w:eastAsia="en-US"/>
        </w:rPr>
        <w:t>, starosta města</w:t>
      </w:r>
      <w:r w:rsidRPr="00AC6AD3">
        <w:rPr>
          <w:rFonts w:asciiTheme="minorHAnsi" w:eastAsiaTheme="minorHAnsi" w:hAnsiTheme="minorHAnsi" w:cs="Calibri"/>
          <w:b/>
          <w:bCs/>
          <w:sz w:val="22"/>
          <w:szCs w:val="22"/>
          <w:lang w:eastAsia="en-US"/>
        </w:rPr>
        <w:t xml:space="preserve"> </w:t>
      </w:r>
    </w:p>
    <w:p w:rsidR="0090473A" w:rsidRPr="00AC6AD3" w:rsidRDefault="0090473A" w:rsidP="0090473A">
      <w:pPr>
        <w:ind w:left="360"/>
        <w:rPr>
          <w:rFonts w:asciiTheme="minorHAnsi" w:hAnsiTheme="minorHAnsi" w:cs="Arial"/>
          <w:sz w:val="22"/>
          <w:szCs w:val="22"/>
        </w:rPr>
      </w:pPr>
      <w:r w:rsidRPr="00AC6AD3">
        <w:rPr>
          <w:rFonts w:asciiTheme="minorHAnsi" w:hAnsiTheme="minorHAnsi" w:cs="Arial"/>
          <w:sz w:val="22"/>
          <w:szCs w:val="22"/>
        </w:rPr>
        <w:t>IČ:</w:t>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t xml:space="preserve">00304450 </w:t>
      </w:r>
    </w:p>
    <w:p w:rsidR="0090473A" w:rsidRPr="00AC6AD3" w:rsidRDefault="0090473A" w:rsidP="0090473A">
      <w:pPr>
        <w:spacing w:after="20"/>
        <w:ind w:left="2832" w:hanging="2472"/>
        <w:jc w:val="both"/>
        <w:rPr>
          <w:rFonts w:asciiTheme="minorHAnsi" w:eastAsia="Lucida Sans Unicode" w:hAnsiTheme="minorHAnsi" w:cs="Arial"/>
          <w:sz w:val="22"/>
          <w:szCs w:val="22"/>
          <w:lang w:eastAsia="en-US"/>
        </w:rPr>
      </w:pPr>
      <w:r w:rsidRPr="00AC6AD3">
        <w:rPr>
          <w:rFonts w:asciiTheme="minorHAnsi" w:hAnsiTheme="minorHAnsi" w:cs="Arial"/>
          <w:sz w:val="22"/>
          <w:szCs w:val="22"/>
        </w:rPr>
        <w:t>Kontaktní osoba:</w:t>
      </w:r>
      <w:r w:rsidRPr="00AC6AD3">
        <w:rPr>
          <w:rFonts w:asciiTheme="minorHAnsi" w:hAnsiTheme="minorHAnsi" w:cs="Arial"/>
          <w:sz w:val="22"/>
          <w:szCs w:val="22"/>
        </w:rPr>
        <w:tab/>
      </w:r>
      <w:r w:rsidR="00031781">
        <w:rPr>
          <w:rFonts w:asciiTheme="minorHAnsi" w:hAnsiTheme="minorHAnsi" w:cs="Arial"/>
          <w:sz w:val="22"/>
          <w:szCs w:val="22"/>
        </w:rPr>
        <w:t>xxxxxxxxxxxxxxxxxxxxxxxxxxx</w:t>
      </w:r>
      <w:r w:rsidRPr="002D6B94">
        <w:rPr>
          <w:rFonts w:ascii="Calibri" w:eastAsia="Lucida Sans Unicode" w:hAnsi="Calibri" w:cs="Arial"/>
          <w:sz w:val="22"/>
          <w:szCs w:val="22"/>
          <w:lang w:eastAsia="en-US"/>
        </w:rPr>
        <w:t>, vedoucí Odboru správy majetku, investic a strategického rozvoje (VZ do 200 000,00 Kč bez DPH</w:t>
      </w:r>
      <w:r>
        <w:rPr>
          <w:rFonts w:ascii="Calibri" w:eastAsia="Lucida Sans Unicode" w:hAnsi="Calibri" w:cs="Arial"/>
          <w:sz w:val="22"/>
          <w:szCs w:val="22"/>
          <w:lang w:eastAsia="en-US"/>
        </w:rPr>
        <w:t>,</w:t>
      </w:r>
      <w:r w:rsidRPr="002D6B94">
        <w:rPr>
          <w:rFonts w:ascii="Calibri" w:eastAsia="Lucida Sans Unicode" w:hAnsi="Calibri" w:cs="Arial"/>
          <w:sz w:val="22"/>
          <w:szCs w:val="22"/>
          <w:lang w:eastAsia="en-US"/>
        </w:rPr>
        <w:t xml:space="preserve"> dle delegace pravomocí)</w:t>
      </w:r>
      <w:r w:rsidRPr="00AC6AD3">
        <w:rPr>
          <w:rFonts w:asciiTheme="minorHAnsi" w:eastAsia="Lucida Sans Unicode" w:hAnsiTheme="minorHAnsi" w:cs="Arial"/>
          <w:sz w:val="22"/>
          <w:szCs w:val="22"/>
          <w:lang w:eastAsia="en-US"/>
        </w:rPr>
        <w:t xml:space="preserve"> </w:t>
      </w:r>
    </w:p>
    <w:p w:rsidR="0090473A" w:rsidRPr="00AC6AD3" w:rsidRDefault="0090473A" w:rsidP="009D5BC0">
      <w:pPr>
        <w:widowControl w:val="0"/>
        <w:suppressAutoHyphens/>
        <w:ind w:left="2832" w:hanging="2472"/>
        <w:jc w:val="both"/>
        <w:rPr>
          <w:rFonts w:asciiTheme="minorHAnsi" w:eastAsia="Lucida Sans Unicode" w:hAnsiTheme="minorHAnsi" w:cs="Arial"/>
          <w:sz w:val="22"/>
          <w:szCs w:val="22"/>
          <w:lang w:eastAsia="en-US"/>
        </w:rPr>
      </w:pPr>
      <w:r w:rsidRPr="00AC6AD3">
        <w:rPr>
          <w:rFonts w:asciiTheme="minorHAnsi" w:eastAsia="Lucida Sans Unicode" w:hAnsiTheme="minorHAnsi" w:cs="Arial"/>
          <w:sz w:val="22"/>
          <w:szCs w:val="22"/>
          <w:lang w:eastAsia="en-US"/>
        </w:rPr>
        <w:t>Kontaktní osoba:</w:t>
      </w:r>
      <w:r w:rsidRPr="00AC6AD3">
        <w:rPr>
          <w:rFonts w:asciiTheme="minorHAnsi" w:eastAsia="Lucida Sans Unicode" w:hAnsiTheme="minorHAnsi" w:cs="Arial"/>
          <w:sz w:val="22"/>
          <w:szCs w:val="22"/>
          <w:lang w:eastAsia="en-US"/>
        </w:rPr>
        <w:tab/>
      </w:r>
      <w:r w:rsidR="00031781">
        <w:rPr>
          <w:rFonts w:asciiTheme="minorHAnsi" w:eastAsia="Lucida Sans Unicode" w:hAnsiTheme="minorHAnsi" w:cs="Arial"/>
          <w:sz w:val="22"/>
          <w:szCs w:val="22"/>
          <w:lang w:eastAsia="en-US"/>
        </w:rPr>
        <w:t xml:space="preserve">xxxxxxxxxxxxxxxxxxxxxxxxxxx, </w:t>
      </w:r>
      <w:r w:rsidR="00E75717" w:rsidRPr="00E75717">
        <w:rPr>
          <w:rFonts w:asciiTheme="minorHAnsi" w:eastAsia="Lucida Sans Unicode" w:hAnsiTheme="minorHAnsi" w:cs="Arial"/>
          <w:sz w:val="22"/>
          <w:szCs w:val="22"/>
          <w:lang w:eastAsia="en-US"/>
        </w:rPr>
        <w:t>vedoucí Odboru správy majetku, investic a strategického rozvoje</w:t>
      </w:r>
    </w:p>
    <w:p w:rsidR="0090473A" w:rsidRPr="00AC6AD3" w:rsidRDefault="0090473A" w:rsidP="0090473A">
      <w:pPr>
        <w:ind w:firstLine="360"/>
        <w:rPr>
          <w:rFonts w:asciiTheme="minorHAnsi" w:hAnsiTheme="minorHAnsi" w:cs="Arial"/>
          <w:i/>
          <w:sz w:val="22"/>
          <w:szCs w:val="22"/>
        </w:rPr>
      </w:pPr>
      <w:r w:rsidRPr="00AC6AD3">
        <w:rPr>
          <w:rFonts w:asciiTheme="minorHAnsi" w:hAnsiTheme="minorHAnsi" w:cs="Arial"/>
          <w:i/>
          <w:sz w:val="22"/>
          <w:szCs w:val="22"/>
        </w:rPr>
        <w:t>dále jen „objednatel“</w:t>
      </w:r>
    </w:p>
    <w:p w:rsidR="0090473A" w:rsidRPr="00AC6AD3" w:rsidRDefault="0090473A" w:rsidP="0090473A">
      <w:pPr>
        <w:numPr>
          <w:ilvl w:val="12"/>
          <w:numId w:val="0"/>
        </w:numPr>
        <w:tabs>
          <w:tab w:val="left" w:pos="2340"/>
        </w:tabs>
        <w:jc w:val="both"/>
        <w:rPr>
          <w:rFonts w:asciiTheme="minorHAnsi" w:hAnsiTheme="minorHAnsi" w:cs="Arial"/>
          <w:sz w:val="22"/>
          <w:szCs w:val="22"/>
        </w:rPr>
      </w:pPr>
    </w:p>
    <w:p w:rsidR="0090473A" w:rsidRPr="00AC6AD3" w:rsidRDefault="00FB01E8" w:rsidP="0090473A">
      <w:pPr>
        <w:pStyle w:val="Odstavecseseznamem"/>
        <w:numPr>
          <w:ilvl w:val="0"/>
          <w:numId w:val="6"/>
        </w:numPr>
        <w:spacing w:after="0" w:line="240" w:lineRule="auto"/>
        <w:rPr>
          <w:rFonts w:asciiTheme="minorHAnsi" w:hAnsiTheme="minorHAnsi" w:cs="Arial"/>
          <w:b/>
        </w:rPr>
      </w:pPr>
      <w:r>
        <w:rPr>
          <w:rFonts w:asciiTheme="minorHAnsi" w:hAnsiTheme="minorHAnsi" w:cs="Arial"/>
          <w:b/>
        </w:rPr>
        <w:t>ANTE, spol. s r.o.</w:t>
      </w:r>
    </w:p>
    <w:p w:rsidR="0090473A" w:rsidRPr="00F655C3" w:rsidRDefault="0090473A" w:rsidP="0090473A">
      <w:pPr>
        <w:pStyle w:val="Odstavecseseznamem"/>
        <w:tabs>
          <w:tab w:val="left" w:pos="0"/>
          <w:tab w:val="left" w:pos="2835"/>
          <w:tab w:val="left" w:pos="3544"/>
          <w:tab w:val="left" w:pos="4678"/>
          <w:tab w:val="left" w:pos="4962"/>
          <w:tab w:val="left" w:pos="5245"/>
        </w:tabs>
        <w:ind w:left="360"/>
        <w:jc w:val="both"/>
        <w:rPr>
          <w:rFonts w:asciiTheme="minorHAnsi" w:hAnsiTheme="minorHAnsi" w:cs="Arial"/>
        </w:rPr>
      </w:pPr>
      <w:r w:rsidRPr="00F655C3">
        <w:rPr>
          <w:rFonts w:asciiTheme="minorHAnsi" w:hAnsiTheme="minorHAnsi" w:cs="Arial"/>
        </w:rPr>
        <w:t>se sídlem:</w:t>
      </w:r>
      <w:r w:rsidRPr="00F655C3">
        <w:rPr>
          <w:rFonts w:asciiTheme="minorHAnsi" w:hAnsiTheme="minorHAnsi" w:cs="Arial"/>
        </w:rPr>
        <w:tab/>
      </w:r>
      <w:r w:rsidR="00F655C3" w:rsidRPr="00F655C3">
        <w:rPr>
          <w:rFonts w:asciiTheme="minorHAnsi" w:hAnsiTheme="minorHAnsi" w:cs="Arial"/>
        </w:rPr>
        <w:t>Pod Pekařkou 1086/27</w:t>
      </w:r>
      <w:r w:rsidR="00FB01E8">
        <w:rPr>
          <w:rFonts w:asciiTheme="minorHAnsi" w:hAnsiTheme="minorHAnsi" w:cs="Arial"/>
        </w:rPr>
        <w:t>, 147 00 Praha 4 - Podolí</w:t>
      </w:r>
    </w:p>
    <w:p w:rsidR="0090473A" w:rsidRPr="00F655C3" w:rsidRDefault="00FB01E8" w:rsidP="0090473A">
      <w:pPr>
        <w:pStyle w:val="Odstavecseseznamem"/>
        <w:tabs>
          <w:tab w:val="left" w:pos="2835"/>
          <w:tab w:val="left" w:pos="4678"/>
          <w:tab w:val="left" w:pos="4962"/>
          <w:tab w:val="left" w:pos="5245"/>
        </w:tabs>
        <w:spacing w:after="0" w:line="240" w:lineRule="auto"/>
        <w:ind w:left="360"/>
        <w:jc w:val="both"/>
        <w:rPr>
          <w:rFonts w:asciiTheme="minorHAnsi" w:hAnsiTheme="minorHAnsi" w:cs="Arial"/>
        </w:rPr>
      </w:pPr>
      <w:r>
        <w:rPr>
          <w:rFonts w:asciiTheme="minorHAnsi" w:hAnsiTheme="minorHAnsi" w:cs="Arial"/>
        </w:rPr>
        <w:t>zastoupena:</w:t>
      </w:r>
      <w:r w:rsidR="0090473A" w:rsidRPr="00F655C3">
        <w:rPr>
          <w:rFonts w:asciiTheme="minorHAnsi" w:hAnsiTheme="minorHAnsi" w:cs="Arial"/>
        </w:rPr>
        <w:tab/>
      </w:r>
      <w:r w:rsidR="00031781">
        <w:rPr>
          <w:rFonts w:asciiTheme="minorHAnsi" w:hAnsiTheme="minorHAnsi" w:cs="Arial"/>
        </w:rPr>
        <w:t>xxxxxxxxxxxxxxxxxxx</w:t>
      </w:r>
      <w:r w:rsidR="0090473A" w:rsidRPr="00F655C3">
        <w:rPr>
          <w:rFonts w:asciiTheme="minorHAnsi" w:hAnsiTheme="minorHAnsi" w:cs="Arial"/>
        </w:rPr>
        <w:tab/>
      </w:r>
    </w:p>
    <w:p w:rsidR="0090473A" w:rsidRPr="00F655C3" w:rsidRDefault="0090473A" w:rsidP="0090473A">
      <w:pPr>
        <w:pStyle w:val="Odstavecseseznamem"/>
        <w:tabs>
          <w:tab w:val="left" w:pos="2835"/>
          <w:tab w:val="left" w:pos="4678"/>
          <w:tab w:val="left" w:pos="4962"/>
          <w:tab w:val="left" w:pos="5245"/>
        </w:tabs>
        <w:spacing w:after="0" w:line="240" w:lineRule="auto"/>
        <w:ind w:left="360"/>
        <w:jc w:val="both"/>
        <w:rPr>
          <w:rFonts w:asciiTheme="minorHAnsi" w:hAnsiTheme="minorHAnsi" w:cs="Arial"/>
        </w:rPr>
      </w:pPr>
      <w:r w:rsidRPr="00F655C3">
        <w:rPr>
          <w:rFonts w:asciiTheme="minorHAnsi" w:hAnsiTheme="minorHAnsi" w:cs="Arial"/>
        </w:rPr>
        <w:t>zápis v OR:</w:t>
      </w:r>
      <w:r w:rsidRPr="00F655C3">
        <w:rPr>
          <w:rFonts w:asciiTheme="minorHAnsi" w:hAnsiTheme="minorHAnsi" w:cs="Arial"/>
        </w:rPr>
        <w:tab/>
      </w:r>
      <w:r w:rsidR="00F655C3" w:rsidRPr="00F655C3">
        <w:rPr>
          <w:rFonts w:asciiTheme="minorHAnsi" w:hAnsiTheme="minorHAnsi" w:cs="Arial"/>
        </w:rPr>
        <w:t>vedená u Městského soudu v Praze, složka C 285157</w:t>
      </w:r>
    </w:p>
    <w:p w:rsidR="0090473A" w:rsidRPr="00F655C3" w:rsidRDefault="0090473A" w:rsidP="0090473A">
      <w:pPr>
        <w:pStyle w:val="Odstavecseseznamem"/>
        <w:tabs>
          <w:tab w:val="left" w:pos="2835"/>
          <w:tab w:val="left" w:pos="3544"/>
          <w:tab w:val="left" w:pos="4820"/>
          <w:tab w:val="left" w:pos="4962"/>
        </w:tabs>
        <w:spacing w:after="0" w:line="240" w:lineRule="auto"/>
        <w:ind w:left="360" w:right="-143"/>
        <w:jc w:val="both"/>
        <w:rPr>
          <w:rFonts w:asciiTheme="minorHAnsi" w:hAnsiTheme="minorHAnsi" w:cs="Arial"/>
        </w:rPr>
      </w:pPr>
      <w:r w:rsidRPr="00F655C3">
        <w:rPr>
          <w:rFonts w:asciiTheme="minorHAnsi" w:hAnsiTheme="minorHAnsi" w:cs="Arial"/>
        </w:rPr>
        <w:t xml:space="preserve">IČ: </w:t>
      </w:r>
      <w:r w:rsidRPr="00F655C3">
        <w:rPr>
          <w:rFonts w:asciiTheme="minorHAnsi" w:hAnsiTheme="minorHAnsi" w:cs="Arial"/>
        </w:rPr>
        <w:tab/>
      </w:r>
      <w:r w:rsidR="00F655C3" w:rsidRPr="00F655C3">
        <w:rPr>
          <w:rFonts w:asciiTheme="minorHAnsi" w:hAnsiTheme="minorHAnsi" w:cs="Arial"/>
        </w:rPr>
        <w:t>46345761</w:t>
      </w:r>
    </w:p>
    <w:p w:rsidR="0090473A" w:rsidRPr="00F655C3" w:rsidRDefault="009D5BC0" w:rsidP="00F655C3">
      <w:pPr>
        <w:pStyle w:val="Odstavecseseznamem"/>
        <w:tabs>
          <w:tab w:val="left" w:pos="2835"/>
          <w:tab w:val="left" w:pos="3544"/>
          <w:tab w:val="left" w:pos="4820"/>
          <w:tab w:val="left" w:pos="4962"/>
        </w:tabs>
        <w:spacing w:after="0" w:line="240" w:lineRule="auto"/>
        <w:ind w:left="360" w:right="-143"/>
        <w:jc w:val="both"/>
        <w:rPr>
          <w:rFonts w:asciiTheme="minorHAnsi" w:hAnsiTheme="minorHAnsi" w:cs="Arial"/>
        </w:rPr>
      </w:pPr>
      <w:r w:rsidRPr="00F655C3">
        <w:rPr>
          <w:rFonts w:asciiTheme="minorHAnsi" w:hAnsiTheme="minorHAnsi" w:cs="Arial"/>
        </w:rPr>
        <w:t xml:space="preserve">DIČ: </w:t>
      </w:r>
      <w:r w:rsidRPr="00F655C3">
        <w:rPr>
          <w:rFonts w:asciiTheme="minorHAnsi" w:hAnsiTheme="minorHAnsi" w:cs="Arial"/>
        </w:rPr>
        <w:tab/>
      </w:r>
      <w:r w:rsidR="00F655C3" w:rsidRPr="00F655C3">
        <w:rPr>
          <w:rFonts w:asciiTheme="minorHAnsi" w:hAnsiTheme="minorHAnsi" w:cs="Arial"/>
        </w:rPr>
        <w:t>CZ 46345761</w:t>
      </w:r>
      <w:r w:rsidR="0090473A" w:rsidRPr="00F655C3">
        <w:rPr>
          <w:rFonts w:asciiTheme="minorHAnsi" w:hAnsiTheme="minorHAnsi" w:cs="Arial"/>
        </w:rPr>
        <w:tab/>
      </w:r>
    </w:p>
    <w:p w:rsidR="0090473A" w:rsidRPr="00F655C3" w:rsidRDefault="0090473A" w:rsidP="0090473A">
      <w:pPr>
        <w:pStyle w:val="Odstavecseseznamem"/>
        <w:tabs>
          <w:tab w:val="left" w:pos="2835"/>
          <w:tab w:val="left" w:pos="3544"/>
          <w:tab w:val="left" w:pos="4820"/>
          <w:tab w:val="left" w:pos="4962"/>
        </w:tabs>
        <w:spacing w:after="0" w:line="240" w:lineRule="auto"/>
        <w:ind w:left="360" w:right="-143"/>
        <w:jc w:val="both"/>
        <w:rPr>
          <w:rFonts w:asciiTheme="minorHAnsi" w:hAnsiTheme="minorHAnsi" w:cs="Arial"/>
        </w:rPr>
      </w:pPr>
      <w:r w:rsidRPr="00F655C3">
        <w:rPr>
          <w:rFonts w:asciiTheme="minorHAnsi" w:hAnsiTheme="minorHAnsi" w:cs="Arial"/>
        </w:rPr>
        <w:t>Bankovní spojení:</w:t>
      </w:r>
      <w:r w:rsidRPr="00F655C3">
        <w:rPr>
          <w:rFonts w:asciiTheme="minorHAnsi" w:hAnsiTheme="minorHAnsi" w:cs="Arial"/>
        </w:rPr>
        <w:tab/>
      </w:r>
      <w:r w:rsidR="00031781">
        <w:rPr>
          <w:rFonts w:asciiTheme="minorHAnsi" w:hAnsiTheme="minorHAnsi" w:cs="Arial"/>
        </w:rPr>
        <w:t>xxxxxxxxxxxxxxxxxxx</w:t>
      </w:r>
    </w:p>
    <w:p w:rsidR="0090473A" w:rsidRPr="00F655C3" w:rsidRDefault="0090473A" w:rsidP="0090473A">
      <w:pPr>
        <w:pStyle w:val="Odstavecseseznamem"/>
        <w:tabs>
          <w:tab w:val="left" w:pos="2835"/>
          <w:tab w:val="left" w:pos="3544"/>
          <w:tab w:val="left" w:pos="4820"/>
          <w:tab w:val="left" w:pos="5245"/>
        </w:tabs>
        <w:spacing w:after="0" w:line="240" w:lineRule="auto"/>
        <w:ind w:left="360" w:right="-853"/>
        <w:jc w:val="both"/>
        <w:rPr>
          <w:rFonts w:asciiTheme="minorHAnsi" w:hAnsiTheme="minorHAnsi" w:cs="Arial"/>
        </w:rPr>
      </w:pPr>
      <w:r w:rsidRPr="00F655C3">
        <w:rPr>
          <w:rFonts w:asciiTheme="minorHAnsi" w:hAnsiTheme="minorHAnsi" w:cs="Arial"/>
        </w:rPr>
        <w:t>číslo účtu:</w:t>
      </w:r>
      <w:r w:rsidRPr="00F655C3">
        <w:rPr>
          <w:rFonts w:asciiTheme="minorHAnsi" w:hAnsiTheme="minorHAnsi" w:cs="Arial"/>
        </w:rPr>
        <w:tab/>
      </w:r>
      <w:r w:rsidR="00031781">
        <w:rPr>
          <w:rFonts w:asciiTheme="minorHAnsi" w:hAnsiTheme="minorHAnsi" w:cs="Arial"/>
        </w:rPr>
        <w:t>xxxxxxxxxxxxxxxxxxx</w:t>
      </w:r>
    </w:p>
    <w:p w:rsidR="0090473A" w:rsidRPr="00F655C3" w:rsidRDefault="0090473A" w:rsidP="0090473A">
      <w:pPr>
        <w:pStyle w:val="Odstavecseseznamem"/>
        <w:tabs>
          <w:tab w:val="left" w:pos="2835"/>
          <w:tab w:val="left" w:pos="3544"/>
          <w:tab w:val="left" w:pos="4820"/>
          <w:tab w:val="left" w:pos="5245"/>
        </w:tabs>
        <w:spacing w:after="0" w:line="240" w:lineRule="auto"/>
        <w:ind w:left="360" w:right="-853"/>
        <w:jc w:val="both"/>
        <w:rPr>
          <w:rFonts w:asciiTheme="minorHAnsi" w:hAnsiTheme="minorHAnsi" w:cs="Arial"/>
        </w:rPr>
      </w:pPr>
      <w:r w:rsidRPr="00F655C3">
        <w:rPr>
          <w:rFonts w:asciiTheme="minorHAnsi" w:hAnsiTheme="minorHAnsi" w:cs="Arial"/>
        </w:rPr>
        <w:t>kontaktní osoba:</w:t>
      </w:r>
      <w:r w:rsidRPr="00F655C3">
        <w:rPr>
          <w:rFonts w:asciiTheme="minorHAnsi" w:hAnsiTheme="minorHAnsi" w:cs="Arial"/>
        </w:rPr>
        <w:tab/>
      </w:r>
      <w:r w:rsidR="00031781">
        <w:rPr>
          <w:rFonts w:asciiTheme="minorHAnsi" w:hAnsiTheme="minorHAnsi" w:cs="Arial"/>
        </w:rPr>
        <w:t>xxxxxxxxxxxxxxxx</w:t>
      </w:r>
    </w:p>
    <w:p w:rsidR="0090473A" w:rsidRPr="00AC6AD3" w:rsidRDefault="0090473A" w:rsidP="0090473A">
      <w:pPr>
        <w:ind w:firstLine="360"/>
        <w:rPr>
          <w:rFonts w:asciiTheme="minorHAnsi" w:hAnsiTheme="minorHAnsi" w:cs="Arial"/>
          <w:i/>
          <w:sz w:val="22"/>
          <w:szCs w:val="22"/>
        </w:rPr>
      </w:pPr>
      <w:r w:rsidRPr="00F655C3">
        <w:rPr>
          <w:rFonts w:asciiTheme="minorHAnsi" w:hAnsiTheme="minorHAnsi" w:cs="Arial"/>
          <w:i/>
          <w:sz w:val="22"/>
          <w:szCs w:val="22"/>
        </w:rPr>
        <w:t>dále jen „zhotovitel“</w:t>
      </w:r>
      <w:r w:rsidRPr="00AC6AD3">
        <w:rPr>
          <w:rFonts w:asciiTheme="minorHAnsi" w:hAnsiTheme="minorHAnsi" w:cs="Arial"/>
          <w:i/>
          <w:sz w:val="22"/>
          <w:szCs w:val="22"/>
        </w:rPr>
        <w:t xml:space="preserve"> </w:t>
      </w:r>
    </w:p>
    <w:p w:rsidR="0090473A" w:rsidRPr="00AC6AD3" w:rsidRDefault="0090473A" w:rsidP="0090473A">
      <w:pPr>
        <w:ind w:firstLine="360"/>
        <w:rPr>
          <w:rFonts w:asciiTheme="minorHAnsi" w:hAnsiTheme="minorHAnsi" w:cs="Arial"/>
          <w:i/>
          <w:sz w:val="22"/>
          <w:szCs w:val="22"/>
        </w:rPr>
      </w:pPr>
    </w:p>
    <w:p w:rsidR="0090473A" w:rsidRPr="00AC6AD3" w:rsidRDefault="0090473A" w:rsidP="0090473A">
      <w:pPr>
        <w:rPr>
          <w:rFonts w:asciiTheme="minorHAnsi" w:hAnsiTheme="minorHAnsi" w:cs="Arial"/>
          <w:i/>
          <w:sz w:val="22"/>
          <w:szCs w:val="22"/>
        </w:rPr>
      </w:pPr>
    </w:p>
    <w:p w:rsidR="0090473A" w:rsidRPr="00AC6AD3" w:rsidRDefault="0090473A" w:rsidP="0090473A">
      <w:pPr>
        <w:ind w:firstLine="360"/>
        <w:rPr>
          <w:rFonts w:asciiTheme="minorHAnsi" w:hAnsiTheme="minorHAnsi" w:cs="Arial"/>
          <w:i/>
          <w:sz w:val="22"/>
          <w:szCs w:val="22"/>
        </w:rPr>
      </w:pPr>
    </w:p>
    <w:p w:rsidR="0090473A" w:rsidRPr="00AC6AD3" w:rsidRDefault="0090473A" w:rsidP="0090473A">
      <w:pPr>
        <w:pStyle w:val="Nadpis2"/>
        <w:rPr>
          <w:rFonts w:asciiTheme="minorHAnsi" w:hAnsiTheme="minorHAnsi" w:cs="Arial"/>
          <w:sz w:val="22"/>
          <w:szCs w:val="22"/>
        </w:rPr>
      </w:pPr>
      <w:r w:rsidRPr="00AC6AD3">
        <w:rPr>
          <w:rFonts w:asciiTheme="minorHAnsi" w:hAnsiTheme="minorHAnsi" w:cs="Arial"/>
          <w:sz w:val="22"/>
          <w:szCs w:val="22"/>
        </w:rPr>
        <w:t>II.</w:t>
      </w:r>
    </w:p>
    <w:p w:rsidR="0090473A" w:rsidRPr="00AC6AD3" w:rsidRDefault="0090473A" w:rsidP="0090473A">
      <w:pPr>
        <w:pStyle w:val="Nadpis2"/>
        <w:rPr>
          <w:rFonts w:asciiTheme="minorHAnsi" w:hAnsiTheme="minorHAnsi" w:cs="Arial"/>
          <w:sz w:val="22"/>
          <w:szCs w:val="22"/>
        </w:rPr>
      </w:pPr>
      <w:r w:rsidRPr="00AC6AD3">
        <w:rPr>
          <w:rFonts w:asciiTheme="minorHAnsi" w:hAnsiTheme="minorHAnsi" w:cs="Arial"/>
          <w:sz w:val="22"/>
          <w:szCs w:val="22"/>
        </w:rPr>
        <w:t>Základní ustanovení</w:t>
      </w:r>
    </w:p>
    <w:p w:rsidR="0090473A" w:rsidRPr="00AC6AD3" w:rsidRDefault="0090473A" w:rsidP="0090473A">
      <w:pPr>
        <w:pStyle w:val="Smlouva-eslo"/>
        <w:widowControl/>
        <w:numPr>
          <w:ilvl w:val="0"/>
          <w:numId w:val="7"/>
        </w:numPr>
        <w:tabs>
          <w:tab w:val="left" w:pos="-1701"/>
          <w:tab w:val="left" w:pos="426"/>
        </w:tabs>
        <w:spacing w:before="0" w:line="240" w:lineRule="auto"/>
        <w:rPr>
          <w:rFonts w:asciiTheme="minorHAnsi" w:hAnsiTheme="minorHAnsi" w:cs="Arial"/>
          <w:sz w:val="22"/>
          <w:szCs w:val="22"/>
        </w:rPr>
      </w:pPr>
      <w:r w:rsidRPr="00AC6AD3">
        <w:rPr>
          <w:rFonts w:asciiTheme="minorHAnsi" w:hAnsiTheme="minorHAnsi" w:cs="Arial"/>
          <w:sz w:val="22"/>
          <w:szCs w:val="22"/>
        </w:rP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rsidR="0090473A" w:rsidRPr="00AC6AD3" w:rsidRDefault="0090473A" w:rsidP="0090473A">
      <w:pPr>
        <w:pStyle w:val="Smlouva-eslo"/>
        <w:widowControl/>
        <w:numPr>
          <w:ilvl w:val="0"/>
          <w:numId w:val="7"/>
        </w:numPr>
        <w:tabs>
          <w:tab w:val="left" w:pos="-1701"/>
          <w:tab w:val="left" w:pos="426"/>
        </w:tabs>
        <w:spacing w:before="0" w:line="240" w:lineRule="auto"/>
        <w:rPr>
          <w:rFonts w:asciiTheme="minorHAnsi" w:hAnsiTheme="minorHAnsi" w:cs="Arial"/>
          <w:sz w:val="22"/>
          <w:szCs w:val="22"/>
        </w:rPr>
      </w:pPr>
      <w:r w:rsidRPr="00AC6AD3">
        <w:rPr>
          <w:rFonts w:asciiTheme="minorHAnsi" w:hAnsiTheme="minorHAnsi" w:cs="Arial"/>
          <w:sz w:val="22"/>
          <w:szCs w:val="22"/>
        </w:rPr>
        <w:t>Zhotovitel prohlašuje, že je odborně způsobilý k zajištění předmětu plnění podle této smlouvy.</w:t>
      </w:r>
    </w:p>
    <w:p w:rsidR="0090473A" w:rsidRPr="00AC6AD3" w:rsidRDefault="0090473A" w:rsidP="0090473A">
      <w:pPr>
        <w:rPr>
          <w:rFonts w:asciiTheme="minorHAnsi" w:hAnsiTheme="minorHAnsi" w:cs="Arial"/>
          <w:b/>
          <w:sz w:val="22"/>
          <w:szCs w:val="22"/>
        </w:rPr>
      </w:pPr>
    </w:p>
    <w:p w:rsidR="0090473A" w:rsidRPr="00AC6AD3" w:rsidRDefault="0090473A" w:rsidP="0090473A">
      <w:pPr>
        <w:jc w:val="center"/>
        <w:rPr>
          <w:rFonts w:asciiTheme="minorHAnsi" w:hAnsiTheme="minorHAnsi" w:cs="Arial"/>
          <w:b/>
          <w:sz w:val="22"/>
          <w:szCs w:val="22"/>
        </w:rPr>
      </w:pPr>
      <w:r w:rsidRPr="00AC6AD3">
        <w:rPr>
          <w:rFonts w:asciiTheme="minorHAnsi" w:hAnsiTheme="minorHAnsi" w:cs="Arial"/>
          <w:b/>
          <w:sz w:val="22"/>
          <w:szCs w:val="22"/>
        </w:rPr>
        <w:t>III.</w:t>
      </w:r>
    </w:p>
    <w:p w:rsidR="0090473A" w:rsidRPr="00AC6AD3" w:rsidRDefault="0090473A" w:rsidP="0090473A">
      <w:pPr>
        <w:pStyle w:val="Nadpis2"/>
        <w:rPr>
          <w:rFonts w:asciiTheme="minorHAnsi" w:hAnsiTheme="minorHAnsi" w:cs="Arial"/>
          <w:sz w:val="22"/>
          <w:szCs w:val="22"/>
        </w:rPr>
      </w:pPr>
      <w:r w:rsidRPr="00AC6AD3">
        <w:rPr>
          <w:rFonts w:asciiTheme="minorHAnsi" w:hAnsiTheme="minorHAnsi" w:cs="Arial"/>
          <w:sz w:val="22"/>
          <w:szCs w:val="22"/>
        </w:rPr>
        <w:t>Předmět plnění</w:t>
      </w:r>
    </w:p>
    <w:p w:rsidR="00B6544B" w:rsidRPr="00071F16" w:rsidRDefault="0090473A" w:rsidP="00B6544B">
      <w:pPr>
        <w:pStyle w:val="Zkladntext"/>
        <w:widowControl w:val="0"/>
        <w:numPr>
          <w:ilvl w:val="0"/>
          <w:numId w:val="12"/>
        </w:numPr>
        <w:suppressAutoHyphens/>
        <w:spacing w:after="0"/>
        <w:ind w:left="284" w:hanging="284"/>
        <w:jc w:val="both"/>
        <w:rPr>
          <w:rFonts w:ascii="Calibri" w:hAnsi="Calibri" w:cs="Calibri"/>
          <w:sz w:val="22"/>
          <w:szCs w:val="22"/>
          <w:u w:val="single"/>
        </w:rPr>
      </w:pPr>
      <w:bookmarkStart w:id="0" w:name="OLE_LINK1"/>
      <w:bookmarkStart w:id="1" w:name="OLE_LINK2"/>
      <w:r w:rsidRPr="00071F16">
        <w:rPr>
          <w:rFonts w:ascii="Calibri" w:hAnsi="Calibri" w:cs="Calibri"/>
          <w:sz w:val="22"/>
          <w:szCs w:val="22"/>
        </w:rPr>
        <w:t>Zhotovitel se zavazuje vypracovat pro objednatele dílo níže uvedeného obsahu v uvedeném rozsahu a vykonat další uvedené služby.</w:t>
      </w:r>
    </w:p>
    <w:p w:rsidR="00FB01E8" w:rsidRPr="00FB01E8" w:rsidRDefault="00B6544B" w:rsidP="00FB01E8">
      <w:pPr>
        <w:pStyle w:val="Zkladntext"/>
        <w:widowControl w:val="0"/>
        <w:numPr>
          <w:ilvl w:val="0"/>
          <w:numId w:val="12"/>
        </w:numPr>
        <w:suppressAutoHyphens/>
        <w:spacing w:after="0"/>
        <w:ind w:left="284" w:hanging="284"/>
        <w:jc w:val="both"/>
        <w:rPr>
          <w:rFonts w:ascii="Calibri" w:hAnsi="Calibri" w:cs="Calibri"/>
          <w:sz w:val="22"/>
          <w:szCs w:val="22"/>
          <w:u w:val="single"/>
        </w:rPr>
      </w:pPr>
      <w:r w:rsidRPr="00071F16">
        <w:rPr>
          <w:rFonts w:ascii="Calibri" w:hAnsi="Calibri" w:cs="Calibri"/>
          <w:sz w:val="22"/>
          <w:szCs w:val="22"/>
        </w:rPr>
        <w:t xml:space="preserve">Předmětem zakázky je zpracování analýzy pod názvem </w:t>
      </w:r>
      <w:r w:rsidRPr="00071F16">
        <w:rPr>
          <w:rFonts w:ascii="Calibri" w:hAnsi="Calibri" w:cs="Calibri"/>
          <w:b/>
          <w:sz w:val="22"/>
          <w:szCs w:val="22"/>
        </w:rPr>
        <w:t>„SWOT analýza současného stavu MHD Vsetín“.</w:t>
      </w:r>
    </w:p>
    <w:p w:rsidR="00B6544B" w:rsidRPr="00FB01E8" w:rsidRDefault="00B6544B" w:rsidP="00FB01E8">
      <w:pPr>
        <w:pStyle w:val="Zkladntext"/>
        <w:widowControl w:val="0"/>
        <w:numPr>
          <w:ilvl w:val="0"/>
          <w:numId w:val="12"/>
        </w:numPr>
        <w:suppressAutoHyphens/>
        <w:spacing w:after="0"/>
        <w:ind w:left="284" w:hanging="284"/>
        <w:jc w:val="both"/>
        <w:rPr>
          <w:rFonts w:ascii="Calibri" w:hAnsi="Calibri" w:cs="Calibri"/>
          <w:sz w:val="22"/>
          <w:szCs w:val="22"/>
          <w:u w:val="single"/>
        </w:rPr>
      </w:pPr>
      <w:r w:rsidRPr="00FB01E8">
        <w:rPr>
          <w:rFonts w:ascii="Calibri" w:hAnsi="Calibri" w:cs="Arial"/>
          <w:sz w:val="22"/>
          <w:szCs w:val="22"/>
        </w:rPr>
        <w:t>Vymezení předmětu veřejné zakázky, účelem analýzy je:</w:t>
      </w:r>
    </w:p>
    <w:p w:rsidR="00B6544B" w:rsidRPr="00B6544B" w:rsidRDefault="00B6544B" w:rsidP="00B6544B">
      <w:pPr>
        <w:spacing w:after="60"/>
        <w:ind w:left="1080"/>
        <w:jc w:val="both"/>
        <w:rPr>
          <w:rFonts w:ascii="Calibri" w:hAnsi="Calibri" w:cs="Arial"/>
          <w:sz w:val="22"/>
          <w:szCs w:val="22"/>
        </w:rPr>
      </w:pPr>
      <w:r w:rsidRPr="00B6544B">
        <w:rPr>
          <w:rFonts w:ascii="Calibri" w:hAnsi="Calibri" w:cs="Arial"/>
          <w:sz w:val="22"/>
          <w:szCs w:val="22"/>
        </w:rPr>
        <w:t>a) zvýšit zefektivnit provoz MHD,</w:t>
      </w:r>
    </w:p>
    <w:p w:rsidR="00B6544B" w:rsidRPr="00B6544B" w:rsidRDefault="00B6544B" w:rsidP="00B6544B">
      <w:pPr>
        <w:spacing w:after="60"/>
        <w:ind w:left="1080"/>
        <w:jc w:val="both"/>
        <w:rPr>
          <w:rFonts w:ascii="Calibri" w:hAnsi="Calibri" w:cs="Arial"/>
          <w:sz w:val="22"/>
          <w:szCs w:val="22"/>
        </w:rPr>
      </w:pPr>
      <w:r w:rsidRPr="00B6544B">
        <w:rPr>
          <w:rFonts w:ascii="Calibri" w:hAnsi="Calibri" w:cs="Arial"/>
          <w:sz w:val="22"/>
          <w:szCs w:val="22"/>
        </w:rPr>
        <w:t xml:space="preserve">b) zjistit jaké jsou technické možnosti provázání současných linek s novými linkami krajské </w:t>
      </w:r>
    </w:p>
    <w:p w:rsidR="00B6544B" w:rsidRPr="00B6544B" w:rsidRDefault="00B6544B" w:rsidP="00B6544B">
      <w:pPr>
        <w:spacing w:after="60"/>
        <w:ind w:left="1080" w:firstLine="336"/>
        <w:jc w:val="both"/>
        <w:rPr>
          <w:rFonts w:ascii="Calibri" w:hAnsi="Calibri" w:cs="Arial"/>
          <w:sz w:val="22"/>
          <w:szCs w:val="22"/>
        </w:rPr>
      </w:pPr>
      <w:r w:rsidRPr="00B6544B">
        <w:rPr>
          <w:rFonts w:ascii="Calibri" w:hAnsi="Calibri" w:cs="Arial"/>
          <w:sz w:val="22"/>
          <w:szCs w:val="22"/>
        </w:rPr>
        <w:lastRenderedPageBreak/>
        <w:t>regionální dopravy,</w:t>
      </w:r>
    </w:p>
    <w:p w:rsidR="00B6544B" w:rsidRPr="00B6544B" w:rsidRDefault="00B6544B" w:rsidP="00B6544B">
      <w:pPr>
        <w:spacing w:after="60"/>
        <w:ind w:left="1080"/>
        <w:jc w:val="both"/>
        <w:rPr>
          <w:rFonts w:ascii="Calibri" w:hAnsi="Calibri" w:cs="Arial"/>
          <w:sz w:val="22"/>
          <w:szCs w:val="22"/>
        </w:rPr>
      </w:pPr>
      <w:r w:rsidRPr="00B6544B">
        <w:rPr>
          <w:rFonts w:ascii="Calibri" w:hAnsi="Calibri" w:cs="Arial"/>
          <w:sz w:val="22"/>
          <w:szCs w:val="22"/>
        </w:rPr>
        <w:t>c) zlepšit návaznosti na vlak,</w:t>
      </w:r>
    </w:p>
    <w:p w:rsidR="00FB01E8" w:rsidRDefault="00B6544B" w:rsidP="00FB01E8">
      <w:pPr>
        <w:spacing w:after="60"/>
        <w:ind w:left="1080"/>
        <w:jc w:val="both"/>
        <w:rPr>
          <w:rFonts w:ascii="Calibri" w:hAnsi="Calibri" w:cs="Arial"/>
          <w:sz w:val="22"/>
          <w:szCs w:val="22"/>
        </w:rPr>
      </w:pPr>
      <w:r w:rsidRPr="00B6544B">
        <w:rPr>
          <w:rFonts w:ascii="Calibri" w:hAnsi="Calibri" w:cs="Arial"/>
          <w:sz w:val="22"/>
          <w:szCs w:val="22"/>
        </w:rPr>
        <w:t>d) zajistit tarifní provázanost s tarifem IDS ZLK.</w:t>
      </w:r>
    </w:p>
    <w:p w:rsidR="00B6544B" w:rsidRPr="00B6544B" w:rsidRDefault="00FB01E8" w:rsidP="00FB01E8">
      <w:pPr>
        <w:spacing w:after="60"/>
        <w:jc w:val="both"/>
        <w:rPr>
          <w:rFonts w:ascii="Calibri" w:hAnsi="Calibri" w:cs="Arial"/>
          <w:sz w:val="22"/>
          <w:szCs w:val="22"/>
        </w:rPr>
      </w:pPr>
      <w:r w:rsidRPr="00FB01E8">
        <w:rPr>
          <w:rFonts w:ascii="Calibri" w:hAnsi="Calibri" w:cs="Arial"/>
          <w:b/>
          <w:sz w:val="22"/>
          <w:szCs w:val="22"/>
        </w:rPr>
        <w:t>4.</w:t>
      </w:r>
      <w:r>
        <w:rPr>
          <w:rFonts w:ascii="Calibri" w:hAnsi="Calibri" w:cs="Arial"/>
          <w:sz w:val="22"/>
          <w:szCs w:val="22"/>
        </w:rPr>
        <w:t xml:space="preserve"> </w:t>
      </w:r>
      <w:r w:rsidR="00B6544B" w:rsidRPr="00B6544B">
        <w:rPr>
          <w:rFonts w:ascii="Calibri" w:hAnsi="Calibri" w:cs="Arial"/>
          <w:sz w:val="22"/>
          <w:szCs w:val="22"/>
        </w:rPr>
        <w:t>Předmět analytické části je analýza současného stavu.</w:t>
      </w:r>
    </w:p>
    <w:p w:rsidR="00B6544B" w:rsidRPr="00B6544B" w:rsidRDefault="00B6544B" w:rsidP="00B6544B">
      <w:pPr>
        <w:widowControl w:val="0"/>
        <w:numPr>
          <w:ilvl w:val="0"/>
          <w:numId w:val="31"/>
        </w:numPr>
        <w:suppressAutoHyphens/>
        <w:spacing w:after="60"/>
        <w:jc w:val="both"/>
        <w:rPr>
          <w:rFonts w:ascii="Calibri" w:hAnsi="Calibri" w:cs="Arial"/>
          <w:b/>
          <w:sz w:val="22"/>
          <w:szCs w:val="22"/>
        </w:rPr>
      </w:pPr>
      <w:r w:rsidRPr="00B6544B">
        <w:rPr>
          <w:rFonts w:ascii="Calibri" w:hAnsi="Calibri" w:cs="Arial"/>
          <w:b/>
          <w:sz w:val="22"/>
          <w:szCs w:val="22"/>
        </w:rPr>
        <w:t xml:space="preserve">Cílem analytické části bude identifikace silných a slabých míst současného systému, příležitostí dalšího rozvoje a možných hrozeb v budoucnosti. Analýza bude vycházet z: </w:t>
      </w:r>
    </w:p>
    <w:p w:rsidR="00B6544B" w:rsidRPr="00B6544B" w:rsidRDefault="00B6544B" w:rsidP="00B6544B">
      <w:pPr>
        <w:widowControl w:val="0"/>
        <w:numPr>
          <w:ilvl w:val="0"/>
          <w:numId w:val="30"/>
        </w:numPr>
        <w:suppressAutoHyphens/>
        <w:spacing w:after="60"/>
        <w:jc w:val="both"/>
        <w:rPr>
          <w:rFonts w:ascii="Calibri" w:hAnsi="Calibri" w:cs="Arial"/>
          <w:sz w:val="22"/>
          <w:szCs w:val="22"/>
        </w:rPr>
      </w:pPr>
      <w:r w:rsidRPr="00B6544B">
        <w:rPr>
          <w:rFonts w:ascii="Calibri" w:hAnsi="Calibri" w:cs="Arial"/>
          <w:sz w:val="22"/>
          <w:szCs w:val="22"/>
        </w:rPr>
        <w:t>dat od dopravce o počtu přepravných cestujících (nástupech/výstupech, tržbách),</w:t>
      </w:r>
    </w:p>
    <w:p w:rsidR="00B6544B" w:rsidRPr="00B6544B" w:rsidRDefault="00B6544B" w:rsidP="00B6544B">
      <w:pPr>
        <w:widowControl w:val="0"/>
        <w:numPr>
          <w:ilvl w:val="0"/>
          <w:numId w:val="30"/>
        </w:numPr>
        <w:suppressAutoHyphens/>
        <w:spacing w:after="60"/>
        <w:jc w:val="both"/>
        <w:rPr>
          <w:rFonts w:ascii="Calibri" w:hAnsi="Calibri" w:cs="Arial"/>
          <w:sz w:val="22"/>
          <w:szCs w:val="22"/>
        </w:rPr>
      </w:pPr>
      <w:r w:rsidRPr="00B6544B">
        <w:rPr>
          <w:rFonts w:ascii="Calibri" w:hAnsi="Calibri" w:cs="Arial"/>
          <w:sz w:val="22"/>
          <w:szCs w:val="22"/>
        </w:rPr>
        <w:t>demografické a socioekonomické analýzy cestujících,</w:t>
      </w:r>
    </w:p>
    <w:p w:rsidR="00B6544B" w:rsidRPr="00B6544B" w:rsidRDefault="00B6544B" w:rsidP="00B6544B">
      <w:pPr>
        <w:widowControl w:val="0"/>
        <w:numPr>
          <w:ilvl w:val="0"/>
          <w:numId w:val="30"/>
        </w:numPr>
        <w:suppressAutoHyphens/>
        <w:spacing w:after="60"/>
        <w:jc w:val="both"/>
        <w:rPr>
          <w:rFonts w:ascii="Calibri" w:hAnsi="Calibri" w:cs="Arial"/>
          <w:sz w:val="22"/>
          <w:szCs w:val="22"/>
        </w:rPr>
      </w:pPr>
      <w:r w:rsidRPr="00B6544B">
        <w:rPr>
          <w:rFonts w:ascii="Calibri" w:hAnsi="Calibri" w:cs="Arial"/>
          <w:sz w:val="22"/>
          <w:szCs w:val="22"/>
        </w:rPr>
        <w:t>podrobné geografické analýzy rozmístění obyvatelstva v areálu města,</w:t>
      </w:r>
    </w:p>
    <w:p w:rsidR="00B6544B" w:rsidRPr="00071F16" w:rsidRDefault="00B6544B" w:rsidP="00071F16">
      <w:pPr>
        <w:widowControl w:val="0"/>
        <w:numPr>
          <w:ilvl w:val="0"/>
          <w:numId w:val="30"/>
        </w:numPr>
        <w:suppressAutoHyphens/>
        <w:spacing w:after="60"/>
        <w:jc w:val="both"/>
        <w:rPr>
          <w:rFonts w:ascii="Calibri" w:hAnsi="Calibri" w:cs="Arial"/>
          <w:sz w:val="22"/>
          <w:szCs w:val="22"/>
        </w:rPr>
      </w:pPr>
      <w:r w:rsidRPr="00B6544B">
        <w:rPr>
          <w:rFonts w:ascii="Calibri" w:hAnsi="Calibri" w:cs="Arial"/>
          <w:sz w:val="22"/>
          <w:szCs w:val="22"/>
        </w:rPr>
        <w:t>průzkumu dotazníkovým šeřením mezi obyvateli města.</w:t>
      </w:r>
    </w:p>
    <w:p w:rsidR="00B6544B" w:rsidRPr="00B6544B" w:rsidRDefault="00B6544B" w:rsidP="00B6544B">
      <w:pPr>
        <w:widowControl w:val="0"/>
        <w:numPr>
          <w:ilvl w:val="0"/>
          <w:numId w:val="31"/>
        </w:numPr>
        <w:suppressAutoHyphens/>
        <w:spacing w:after="60"/>
        <w:jc w:val="both"/>
        <w:rPr>
          <w:rFonts w:ascii="Calibri" w:hAnsi="Calibri" w:cs="Arial"/>
          <w:b/>
          <w:sz w:val="22"/>
          <w:szCs w:val="22"/>
        </w:rPr>
      </w:pPr>
      <w:r w:rsidRPr="00B6544B">
        <w:rPr>
          <w:rFonts w:ascii="Calibri" w:hAnsi="Calibri" w:cs="Arial"/>
          <w:b/>
          <w:sz w:val="22"/>
          <w:szCs w:val="22"/>
        </w:rPr>
        <w:t>Analýza současného stavu bude zahrnovat:</w:t>
      </w:r>
    </w:p>
    <w:p w:rsidR="00B6544B" w:rsidRPr="00B6544B" w:rsidRDefault="00B6544B" w:rsidP="00B6544B">
      <w:pPr>
        <w:widowControl w:val="0"/>
        <w:numPr>
          <w:ilvl w:val="0"/>
          <w:numId w:val="29"/>
        </w:numPr>
        <w:suppressAutoHyphens/>
        <w:spacing w:after="60"/>
        <w:jc w:val="both"/>
        <w:rPr>
          <w:rFonts w:ascii="Calibri" w:hAnsi="Calibri" w:cs="Arial"/>
          <w:sz w:val="22"/>
          <w:szCs w:val="22"/>
        </w:rPr>
      </w:pPr>
      <w:r w:rsidRPr="00B6544B">
        <w:rPr>
          <w:rFonts w:ascii="Calibri" w:hAnsi="Calibri" w:cs="Arial"/>
          <w:sz w:val="22"/>
          <w:szCs w:val="22"/>
        </w:rPr>
        <w:t>popis stávající sítě MHD,</w:t>
      </w:r>
    </w:p>
    <w:p w:rsidR="00B6544B" w:rsidRPr="00B6544B" w:rsidRDefault="00B6544B" w:rsidP="00B6544B">
      <w:pPr>
        <w:widowControl w:val="0"/>
        <w:numPr>
          <w:ilvl w:val="0"/>
          <w:numId w:val="29"/>
        </w:numPr>
        <w:suppressAutoHyphens/>
        <w:spacing w:after="60"/>
        <w:jc w:val="both"/>
        <w:rPr>
          <w:rFonts w:ascii="Calibri" w:hAnsi="Calibri" w:cs="Arial"/>
          <w:sz w:val="22"/>
          <w:szCs w:val="22"/>
        </w:rPr>
      </w:pPr>
      <w:r w:rsidRPr="00B6544B">
        <w:rPr>
          <w:rFonts w:ascii="Calibri" w:hAnsi="Calibri" w:cs="Arial"/>
          <w:sz w:val="22"/>
          <w:szCs w:val="22"/>
        </w:rPr>
        <w:t>analýza stávajících linek MHD,</w:t>
      </w:r>
    </w:p>
    <w:p w:rsidR="00B6544B" w:rsidRPr="00B6544B" w:rsidRDefault="00B6544B" w:rsidP="00B6544B">
      <w:pPr>
        <w:widowControl w:val="0"/>
        <w:numPr>
          <w:ilvl w:val="0"/>
          <w:numId w:val="29"/>
        </w:numPr>
        <w:suppressAutoHyphens/>
        <w:spacing w:after="60"/>
        <w:jc w:val="both"/>
        <w:rPr>
          <w:rFonts w:ascii="Calibri" w:hAnsi="Calibri" w:cs="Arial"/>
          <w:sz w:val="22"/>
          <w:szCs w:val="22"/>
        </w:rPr>
      </w:pPr>
      <w:r w:rsidRPr="00B6544B">
        <w:rPr>
          <w:rFonts w:ascii="Calibri" w:hAnsi="Calibri" w:cs="Arial"/>
          <w:sz w:val="22"/>
          <w:szCs w:val="22"/>
        </w:rPr>
        <w:t>analýza směrových vztahů a přestupních vazeb v MHD,</w:t>
      </w:r>
    </w:p>
    <w:p w:rsidR="00B6544B" w:rsidRPr="00B6544B" w:rsidRDefault="00B6544B" w:rsidP="00B6544B">
      <w:pPr>
        <w:widowControl w:val="0"/>
        <w:numPr>
          <w:ilvl w:val="0"/>
          <w:numId w:val="29"/>
        </w:numPr>
        <w:suppressAutoHyphens/>
        <w:spacing w:after="60"/>
        <w:jc w:val="both"/>
        <w:rPr>
          <w:rFonts w:ascii="Calibri" w:hAnsi="Calibri" w:cs="Arial"/>
          <w:sz w:val="22"/>
          <w:szCs w:val="22"/>
        </w:rPr>
      </w:pPr>
      <w:r w:rsidRPr="00B6544B">
        <w:rPr>
          <w:rFonts w:ascii="Calibri" w:hAnsi="Calibri" w:cs="Arial"/>
          <w:sz w:val="22"/>
          <w:szCs w:val="22"/>
        </w:rPr>
        <w:t>popis zdrojů a cílů cest uživatelů MHD Členění dokumentace na jednotlivé stavební objekty bude řešeno na první pracovní schůzce projektanta s objednatelem.</w:t>
      </w:r>
    </w:p>
    <w:bookmarkEnd w:id="0"/>
    <w:bookmarkEnd w:id="1"/>
    <w:p w:rsidR="0090473A" w:rsidRPr="00AC6AD3" w:rsidRDefault="0090473A" w:rsidP="00B6544B">
      <w:pPr>
        <w:keepNext/>
        <w:rPr>
          <w:rFonts w:asciiTheme="minorHAnsi" w:hAnsiTheme="minorHAnsi" w:cs="Arial"/>
          <w:b/>
          <w:sz w:val="22"/>
          <w:szCs w:val="22"/>
        </w:rPr>
      </w:pPr>
    </w:p>
    <w:p w:rsidR="0090473A" w:rsidRPr="00AC6AD3" w:rsidRDefault="0090473A" w:rsidP="0090473A">
      <w:pPr>
        <w:keepNext/>
        <w:jc w:val="center"/>
        <w:rPr>
          <w:rFonts w:asciiTheme="minorHAnsi" w:hAnsiTheme="minorHAnsi" w:cs="Arial"/>
          <w:b/>
          <w:sz w:val="22"/>
          <w:szCs w:val="22"/>
        </w:rPr>
      </w:pPr>
    </w:p>
    <w:p w:rsidR="0090473A" w:rsidRPr="00AC6AD3" w:rsidRDefault="0090473A" w:rsidP="0090473A">
      <w:pPr>
        <w:keepNext/>
        <w:jc w:val="center"/>
        <w:rPr>
          <w:rFonts w:asciiTheme="minorHAnsi" w:hAnsiTheme="minorHAnsi" w:cs="Arial"/>
          <w:b/>
          <w:sz w:val="22"/>
          <w:szCs w:val="22"/>
        </w:rPr>
      </w:pPr>
      <w:r w:rsidRPr="00AC6AD3">
        <w:rPr>
          <w:rFonts w:asciiTheme="minorHAnsi" w:hAnsiTheme="minorHAnsi" w:cs="Arial"/>
          <w:b/>
          <w:sz w:val="22"/>
          <w:szCs w:val="22"/>
        </w:rPr>
        <w:t>IV.</w:t>
      </w:r>
    </w:p>
    <w:p w:rsidR="0090473A" w:rsidRPr="00AC6AD3" w:rsidRDefault="0090473A" w:rsidP="0090473A">
      <w:pPr>
        <w:pStyle w:val="Nadpis2"/>
        <w:rPr>
          <w:rFonts w:asciiTheme="minorHAnsi" w:hAnsiTheme="minorHAnsi" w:cs="Arial"/>
          <w:sz w:val="22"/>
          <w:szCs w:val="22"/>
        </w:rPr>
      </w:pPr>
      <w:r w:rsidRPr="00AC6AD3">
        <w:rPr>
          <w:rFonts w:asciiTheme="minorHAnsi" w:hAnsiTheme="minorHAnsi" w:cs="Arial"/>
          <w:sz w:val="22"/>
          <w:szCs w:val="22"/>
        </w:rPr>
        <w:t>Doba a místo plnění</w:t>
      </w:r>
    </w:p>
    <w:p w:rsidR="0090473A" w:rsidRDefault="0090473A" w:rsidP="0090473A">
      <w:pPr>
        <w:pStyle w:val="Odsazen1"/>
        <w:numPr>
          <w:ilvl w:val="3"/>
          <w:numId w:val="13"/>
        </w:numPr>
        <w:spacing w:before="0" w:line="240" w:lineRule="auto"/>
        <w:ind w:left="284" w:hanging="284"/>
        <w:rPr>
          <w:rFonts w:asciiTheme="minorHAnsi" w:hAnsiTheme="minorHAnsi" w:cs="Arial"/>
          <w:sz w:val="22"/>
          <w:szCs w:val="22"/>
        </w:rPr>
      </w:pPr>
      <w:r w:rsidRPr="00AC6AD3">
        <w:rPr>
          <w:rFonts w:asciiTheme="minorHAnsi" w:hAnsiTheme="minorHAnsi" w:cs="Arial"/>
          <w:sz w:val="22"/>
          <w:szCs w:val="22"/>
        </w:rPr>
        <w:t>Požadovaná dodací lhůta:</w:t>
      </w:r>
    </w:p>
    <w:p w:rsidR="00B6544B" w:rsidRPr="00B6544B" w:rsidRDefault="00B6544B" w:rsidP="00B6544B">
      <w:pPr>
        <w:pStyle w:val="Odsazen1"/>
        <w:numPr>
          <w:ilvl w:val="0"/>
          <w:numId w:val="32"/>
        </w:numPr>
        <w:rPr>
          <w:rFonts w:asciiTheme="minorHAnsi" w:hAnsiTheme="minorHAnsi" w:cs="Arial"/>
          <w:sz w:val="22"/>
          <w:szCs w:val="22"/>
        </w:rPr>
      </w:pPr>
      <w:r w:rsidRPr="00B6544B">
        <w:rPr>
          <w:rFonts w:asciiTheme="minorHAnsi" w:hAnsiTheme="minorHAnsi" w:cs="Arial"/>
          <w:sz w:val="22"/>
          <w:szCs w:val="22"/>
        </w:rPr>
        <w:t>Předpokládaný termín zahájení:</w:t>
      </w:r>
      <w:r w:rsidRPr="00B6544B">
        <w:rPr>
          <w:rFonts w:asciiTheme="minorHAnsi" w:hAnsiTheme="minorHAnsi" w:cs="Arial"/>
          <w:sz w:val="22"/>
          <w:szCs w:val="22"/>
        </w:rPr>
        <w:tab/>
      </w:r>
      <w:r w:rsidRPr="00B6544B">
        <w:rPr>
          <w:rFonts w:asciiTheme="minorHAnsi" w:hAnsiTheme="minorHAnsi" w:cs="Arial"/>
          <w:sz w:val="22"/>
          <w:szCs w:val="22"/>
        </w:rPr>
        <w:tab/>
      </w:r>
      <w:r w:rsidRPr="00B6544B">
        <w:rPr>
          <w:rFonts w:asciiTheme="minorHAnsi" w:hAnsiTheme="minorHAnsi" w:cs="Arial"/>
          <w:sz w:val="22"/>
          <w:szCs w:val="22"/>
        </w:rPr>
        <w:tab/>
      </w:r>
      <w:r w:rsidRPr="00B6544B">
        <w:rPr>
          <w:rFonts w:asciiTheme="minorHAnsi" w:hAnsiTheme="minorHAnsi" w:cs="Arial"/>
          <w:sz w:val="22"/>
          <w:szCs w:val="22"/>
        </w:rPr>
        <w:tab/>
        <w:t>červenec 2018</w:t>
      </w:r>
    </w:p>
    <w:p w:rsidR="00B6544B" w:rsidRPr="00AC6AD3" w:rsidRDefault="00B6544B" w:rsidP="00B6544B">
      <w:pPr>
        <w:pStyle w:val="Odsazen1"/>
        <w:numPr>
          <w:ilvl w:val="0"/>
          <w:numId w:val="32"/>
        </w:numPr>
        <w:spacing w:before="0" w:line="240" w:lineRule="auto"/>
        <w:rPr>
          <w:rFonts w:asciiTheme="minorHAnsi" w:hAnsiTheme="minorHAnsi" w:cs="Arial"/>
          <w:sz w:val="22"/>
          <w:szCs w:val="22"/>
        </w:rPr>
      </w:pPr>
      <w:r w:rsidRPr="00B6544B">
        <w:rPr>
          <w:rFonts w:asciiTheme="minorHAnsi" w:hAnsiTheme="minorHAnsi" w:cs="Arial"/>
          <w:sz w:val="22"/>
          <w:szCs w:val="22"/>
        </w:rPr>
        <w:t>Předání analýzy</w:t>
      </w:r>
      <w:r w:rsidRPr="00B6544B">
        <w:rPr>
          <w:rFonts w:asciiTheme="minorHAnsi" w:hAnsiTheme="minorHAnsi" w:cs="Arial"/>
          <w:sz w:val="22"/>
          <w:szCs w:val="22"/>
        </w:rPr>
        <w:tab/>
      </w:r>
      <w:r w:rsidRPr="00B6544B">
        <w:rPr>
          <w:rFonts w:asciiTheme="minorHAnsi" w:hAnsiTheme="minorHAnsi" w:cs="Arial"/>
          <w:sz w:val="22"/>
          <w:szCs w:val="22"/>
        </w:rPr>
        <w:tab/>
      </w:r>
      <w:r w:rsidRPr="00B6544B">
        <w:rPr>
          <w:rFonts w:asciiTheme="minorHAnsi" w:hAnsiTheme="minorHAnsi" w:cs="Arial"/>
          <w:sz w:val="22"/>
          <w:szCs w:val="22"/>
        </w:rPr>
        <w:tab/>
      </w:r>
      <w:r w:rsidRPr="00B6544B">
        <w:rPr>
          <w:rFonts w:asciiTheme="minorHAnsi" w:hAnsiTheme="minorHAnsi" w:cs="Arial"/>
          <w:sz w:val="22"/>
          <w:szCs w:val="22"/>
        </w:rPr>
        <w:tab/>
      </w:r>
      <w:r w:rsidRPr="00B6544B">
        <w:rPr>
          <w:rFonts w:asciiTheme="minorHAnsi" w:hAnsiTheme="minorHAnsi" w:cs="Arial"/>
          <w:sz w:val="22"/>
          <w:szCs w:val="22"/>
        </w:rPr>
        <w:tab/>
      </w:r>
      <w:r w:rsidRPr="00B6544B">
        <w:rPr>
          <w:rFonts w:asciiTheme="minorHAnsi" w:hAnsiTheme="minorHAnsi" w:cs="Arial"/>
          <w:sz w:val="22"/>
          <w:szCs w:val="22"/>
        </w:rPr>
        <w:tab/>
        <w:t>do 30 dnů od podpisu smlouvy</w:t>
      </w:r>
      <w:r w:rsidRPr="00B6544B">
        <w:rPr>
          <w:rFonts w:asciiTheme="minorHAnsi" w:hAnsiTheme="minorHAnsi" w:cs="Arial"/>
          <w:sz w:val="22"/>
          <w:szCs w:val="22"/>
        </w:rPr>
        <w:tab/>
      </w:r>
    </w:p>
    <w:p w:rsidR="0090473A" w:rsidRPr="00AC6AD3" w:rsidRDefault="0090473A" w:rsidP="0090473A">
      <w:pPr>
        <w:pStyle w:val="Odsazen1"/>
        <w:numPr>
          <w:ilvl w:val="3"/>
          <w:numId w:val="13"/>
        </w:numPr>
        <w:spacing w:before="0" w:line="240" w:lineRule="auto"/>
        <w:ind w:left="284" w:hanging="284"/>
        <w:rPr>
          <w:rFonts w:asciiTheme="minorHAnsi" w:hAnsiTheme="minorHAnsi" w:cs="Arial"/>
          <w:sz w:val="22"/>
          <w:szCs w:val="22"/>
        </w:rPr>
      </w:pPr>
      <w:r w:rsidRPr="00AC6AD3">
        <w:rPr>
          <w:rFonts w:asciiTheme="minorHAnsi" w:hAnsiTheme="minorHAnsi" w:cs="Arial"/>
          <w:bCs/>
          <w:sz w:val="22"/>
          <w:szCs w:val="22"/>
        </w:rPr>
        <w:t>Místem pro předání předmětu smlouvy je budova Městského úřadu Vsetín, pokud nebude objednatelem stanoveno jinak.</w:t>
      </w:r>
    </w:p>
    <w:p w:rsidR="0090473A" w:rsidRPr="00AC6AD3" w:rsidRDefault="0090473A" w:rsidP="0090473A">
      <w:pPr>
        <w:pStyle w:val="Zkladntextodsazen2"/>
        <w:keepNext/>
        <w:ind w:firstLine="0"/>
        <w:jc w:val="center"/>
        <w:rPr>
          <w:rFonts w:asciiTheme="minorHAnsi" w:hAnsiTheme="minorHAnsi" w:cs="Arial"/>
          <w:b/>
          <w:sz w:val="22"/>
          <w:szCs w:val="22"/>
        </w:rPr>
      </w:pPr>
    </w:p>
    <w:p w:rsidR="0090473A" w:rsidRPr="00AC6AD3" w:rsidRDefault="0090473A" w:rsidP="0090473A">
      <w:pPr>
        <w:pStyle w:val="Zkladntextodsazen2"/>
        <w:keepNext/>
        <w:ind w:firstLine="0"/>
        <w:jc w:val="center"/>
        <w:rPr>
          <w:rFonts w:asciiTheme="minorHAnsi" w:hAnsiTheme="minorHAnsi" w:cs="Arial"/>
          <w:b/>
          <w:sz w:val="22"/>
          <w:szCs w:val="22"/>
        </w:rPr>
      </w:pPr>
      <w:r w:rsidRPr="00AC6AD3">
        <w:rPr>
          <w:rFonts w:asciiTheme="minorHAnsi" w:hAnsiTheme="minorHAnsi" w:cs="Arial"/>
          <w:b/>
          <w:sz w:val="22"/>
          <w:szCs w:val="22"/>
        </w:rPr>
        <w:t>V.</w:t>
      </w:r>
    </w:p>
    <w:p w:rsidR="0090473A" w:rsidRPr="00AC6AD3" w:rsidRDefault="0090473A" w:rsidP="0090473A">
      <w:pPr>
        <w:pStyle w:val="Zkladntextodsazen2"/>
        <w:keepNext/>
        <w:ind w:firstLine="0"/>
        <w:jc w:val="center"/>
        <w:rPr>
          <w:rFonts w:asciiTheme="minorHAnsi" w:hAnsiTheme="minorHAnsi" w:cs="Arial"/>
          <w:b/>
          <w:sz w:val="22"/>
          <w:szCs w:val="22"/>
        </w:rPr>
      </w:pPr>
      <w:r w:rsidRPr="00AC6AD3">
        <w:rPr>
          <w:rFonts w:asciiTheme="minorHAnsi" w:hAnsiTheme="minorHAnsi" w:cs="Arial"/>
          <w:b/>
          <w:sz w:val="22"/>
          <w:szCs w:val="22"/>
        </w:rPr>
        <w:t>Předání díla, vlastnické právo a nebezpečí škody</w:t>
      </w:r>
    </w:p>
    <w:p w:rsidR="0090473A" w:rsidRPr="00AC6AD3" w:rsidRDefault="0090473A" w:rsidP="0090473A">
      <w:pPr>
        <w:pStyle w:val="Zkladntextodsazen2"/>
        <w:numPr>
          <w:ilvl w:val="0"/>
          <w:numId w:val="1"/>
        </w:numPr>
        <w:tabs>
          <w:tab w:val="num" w:pos="360"/>
        </w:tabs>
        <w:ind w:left="360"/>
        <w:rPr>
          <w:rFonts w:asciiTheme="minorHAnsi" w:hAnsiTheme="minorHAnsi" w:cs="Arial"/>
          <w:sz w:val="22"/>
          <w:szCs w:val="22"/>
        </w:rPr>
      </w:pPr>
      <w:r w:rsidRPr="00AC6AD3">
        <w:rPr>
          <w:rFonts w:asciiTheme="minorHAnsi" w:hAnsiTheme="minorHAnsi" w:cs="Arial"/>
          <w:sz w:val="22"/>
          <w:szCs w:val="22"/>
        </w:rPr>
        <w:t>Není-li stanoveno smlouvou jinak, řídí se vzájemná práva a povinnosti smluvních stran přiměřeně ustanoveními občanského zákoníku.</w:t>
      </w:r>
    </w:p>
    <w:p w:rsidR="0090473A" w:rsidRPr="00AC6AD3" w:rsidRDefault="0090473A" w:rsidP="0090473A">
      <w:pPr>
        <w:pStyle w:val="Zkladntextodsazen2"/>
        <w:numPr>
          <w:ilvl w:val="0"/>
          <w:numId w:val="1"/>
        </w:numPr>
        <w:tabs>
          <w:tab w:val="num" w:pos="360"/>
        </w:tabs>
        <w:ind w:left="360"/>
        <w:rPr>
          <w:rFonts w:asciiTheme="minorHAnsi" w:hAnsiTheme="minorHAnsi" w:cs="Arial"/>
          <w:sz w:val="22"/>
          <w:szCs w:val="22"/>
        </w:rPr>
      </w:pPr>
      <w:r w:rsidRPr="00AC6AD3">
        <w:rPr>
          <w:rFonts w:asciiTheme="minorHAnsi" w:hAnsiTheme="minorHAnsi" w:cs="Arial"/>
          <w:sz w:val="22"/>
          <w:szCs w:val="22"/>
        </w:rPr>
        <w:t>Dílo bude zhotoveno a objednateli předáno v</w:t>
      </w:r>
      <w:r>
        <w:rPr>
          <w:rFonts w:asciiTheme="minorHAnsi" w:hAnsiTheme="minorHAnsi" w:cs="Arial"/>
          <w:sz w:val="22"/>
          <w:szCs w:val="22"/>
        </w:rPr>
        <w:t> </w:t>
      </w:r>
      <w:r w:rsidRPr="00AC6AD3">
        <w:rPr>
          <w:rFonts w:asciiTheme="minorHAnsi" w:hAnsiTheme="minorHAnsi" w:cs="Arial"/>
          <w:sz w:val="22"/>
          <w:szCs w:val="22"/>
        </w:rPr>
        <w:t>termínech</w:t>
      </w:r>
      <w:r>
        <w:rPr>
          <w:rFonts w:asciiTheme="minorHAnsi" w:hAnsiTheme="minorHAnsi" w:cs="Arial"/>
          <w:sz w:val="22"/>
          <w:szCs w:val="22"/>
        </w:rPr>
        <w:t>,</w:t>
      </w:r>
      <w:r w:rsidRPr="00AC6AD3">
        <w:rPr>
          <w:rFonts w:asciiTheme="minorHAnsi" w:hAnsiTheme="minorHAnsi" w:cs="Arial"/>
          <w:sz w:val="22"/>
          <w:szCs w:val="22"/>
        </w:rPr>
        <w:t xml:space="preserve"> uvedených v čl. IV. odst. 1 smlouvy. Předání a převzetí díla bude provedeno ve smluveném termínu osobně nebo poštou v sídle objednatele.</w:t>
      </w:r>
    </w:p>
    <w:p w:rsidR="0090473A" w:rsidRPr="00AC6AD3" w:rsidRDefault="0090473A" w:rsidP="0090473A">
      <w:pPr>
        <w:pStyle w:val="Zkladntextodsazen2"/>
        <w:numPr>
          <w:ilvl w:val="0"/>
          <w:numId w:val="1"/>
        </w:numPr>
        <w:tabs>
          <w:tab w:val="num" w:pos="360"/>
        </w:tabs>
        <w:ind w:left="360"/>
        <w:rPr>
          <w:rFonts w:asciiTheme="minorHAnsi" w:hAnsiTheme="minorHAnsi" w:cs="Arial"/>
          <w:sz w:val="22"/>
          <w:szCs w:val="22"/>
        </w:rPr>
      </w:pPr>
      <w:r w:rsidRPr="00AC6AD3">
        <w:rPr>
          <w:rFonts w:asciiTheme="minorHAnsi" w:hAnsiTheme="minorHAnsi" w:cs="Arial"/>
          <w:sz w:val="22"/>
          <w:szCs w:val="22"/>
        </w:rPr>
        <w:t>Objednatel se zavazuje dílo (jeho část) převzít v případě, že bude provedeno bez zjevných vad a nedodělků. O předání a převzetí díla (jeho části) zhotovitel sepíše předávací protokol, ve kterém objednatel prohlásí, zda dílo (jeho část) přejímá či nikoli.</w:t>
      </w:r>
      <w:r w:rsidRPr="00AC6AD3">
        <w:rPr>
          <w:rFonts w:asciiTheme="minorHAnsi" w:hAnsiTheme="minorHAnsi"/>
          <w:sz w:val="22"/>
          <w:szCs w:val="22"/>
        </w:rPr>
        <w:t xml:space="preserve"> </w:t>
      </w:r>
    </w:p>
    <w:p w:rsidR="0090473A" w:rsidRPr="00AC6AD3" w:rsidRDefault="0090473A" w:rsidP="0090473A">
      <w:pPr>
        <w:pStyle w:val="Zkladntextodsazen2"/>
        <w:numPr>
          <w:ilvl w:val="0"/>
          <w:numId w:val="1"/>
        </w:numPr>
        <w:tabs>
          <w:tab w:val="num" w:pos="360"/>
        </w:tabs>
        <w:ind w:left="360"/>
        <w:rPr>
          <w:rFonts w:asciiTheme="minorHAnsi" w:hAnsiTheme="minorHAnsi" w:cs="Arial"/>
          <w:sz w:val="22"/>
          <w:szCs w:val="22"/>
        </w:rPr>
      </w:pPr>
      <w:r w:rsidRPr="00AC6AD3">
        <w:rPr>
          <w:rFonts w:asciiTheme="minorHAnsi" w:hAnsiTheme="minorHAnsi" w:cs="Arial"/>
          <w:sz w:val="22"/>
          <w:szCs w:val="22"/>
        </w:rPr>
        <w:t>Následně běží objednateli lhůta pěti pracovních dní pro kontrolu úplnosti a kvality předaného díla nebo jeho části. V případě, že bude dílo vykazovat chyby, nedostatky či jiné vady, vrátí objednatel zhotoviteli dílo zpět a stanoví mu přiměřenou lhůtu pro jejich odstranění. Pokud by se však jednalo o podstatné vady, bude objednatel postupovat v souladu se zákonem č. 89/2012 Sb., občanský zákoník, v platném znění.</w:t>
      </w:r>
    </w:p>
    <w:p w:rsidR="0090473A" w:rsidRPr="00AC6AD3" w:rsidRDefault="0090473A" w:rsidP="0090473A">
      <w:pPr>
        <w:pStyle w:val="Zkladntextodsazen2"/>
        <w:numPr>
          <w:ilvl w:val="0"/>
          <w:numId w:val="1"/>
        </w:numPr>
        <w:tabs>
          <w:tab w:val="num" w:pos="360"/>
        </w:tabs>
        <w:ind w:left="360"/>
        <w:rPr>
          <w:rFonts w:asciiTheme="minorHAnsi" w:hAnsiTheme="minorHAnsi" w:cs="Arial"/>
          <w:sz w:val="22"/>
          <w:szCs w:val="22"/>
        </w:rPr>
      </w:pPr>
      <w:r w:rsidRPr="00AC6AD3">
        <w:rPr>
          <w:rFonts w:asciiTheme="minorHAnsi" w:hAnsiTheme="minorHAnsi" w:cs="Arial"/>
          <w:sz w:val="22"/>
          <w:szCs w:val="22"/>
        </w:rPr>
        <w:t xml:space="preserve">Dílo bude zpracováno tak, aby grafická i textová část studie byly jednoznačně v souladu. </w:t>
      </w:r>
    </w:p>
    <w:p w:rsidR="0090473A" w:rsidRPr="00AC6AD3" w:rsidRDefault="0090473A" w:rsidP="0090473A">
      <w:pPr>
        <w:pStyle w:val="Zkladntextodsazen2"/>
        <w:numPr>
          <w:ilvl w:val="0"/>
          <w:numId w:val="1"/>
        </w:numPr>
        <w:tabs>
          <w:tab w:val="num" w:pos="360"/>
        </w:tabs>
        <w:ind w:left="360"/>
        <w:rPr>
          <w:rFonts w:asciiTheme="minorHAnsi" w:hAnsiTheme="minorHAnsi" w:cs="Arial"/>
          <w:sz w:val="22"/>
          <w:szCs w:val="22"/>
        </w:rPr>
      </w:pPr>
      <w:r w:rsidRPr="00AC6AD3">
        <w:rPr>
          <w:rFonts w:asciiTheme="minorHAnsi" w:hAnsiTheme="minorHAnsi" w:cs="Arial"/>
          <w:sz w:val="22"/>
          <w:szCs w:val="22"/>
        </w:rPr>
        <w:t>Dílo je splněno dnem jeho předání a převzetí bez vad a nedodělků. Objednatel tuto skutečnost potvrdí podpisem předávacího protokolu.</w:t>
      </w:r>
    </w:p>
    <w:p w:rsidR="0090473A" w:rsidRPr="00AC6AD3" w:rsidRDefault="0090473A" w:rsidP="0090473A">
      <w:pPr>
        <w:pStyle w:val="Odstavecseseznamem"/>
        <w:numPr>
          <w:ilvl w:val="0"/>
          <w:numId w:val="1"/>
        </w:numPr>
        <w:spacing w:after="0" w:line="240" w:lineRule="auto"/>
        <w:ind w:left="425" w:hanging="425"/>
        <w:contextualSpacing w:val="0"/>
        <w:jc w:val="both"/>
        <w:rPr>
          <w:rFonts w:asciiTheme="minorHAnsi" w:hAnsiTheme="minorHAnsi" w:cs="Arial"/>
        </w:rPr>
      </w:pPr>
      <w:r w:rsidRPr="00AC6AD3">
        <w:rPr>
          <w:rFonts w:asciiTheme="minorHAnsi" w:hAnsiTheme="minorHAnsi" w:cs="Arial"/>
        </w:rPr>
        <w:t>Autorská práva a nakládání s nimi se řídí ustanovením zákona č. 121/2000 Sb. (autorský zákon) ve znění pozdějších předpisů. Zhotovitel poskytuje objednateli výlučnou licenci ke všem způsobům užívání a souhlas </w:t>
      </w:r>
      <w:r>
        <w:rPr>
          <w:rFonts w:asciiTheme="minorHAnsi" w:hAnsiTheme="minorHAnsi" w:cs="Arial"/>
        </w:rPr>
        <w:t xml:space="preserve">s </w:t>
      </w:r>
      <w:r w:rsidRPr="00AC6AD3">
        <w:rPr>
          <w:rFonts w:asciiTheme="minorHAnsi" w:hAnsiTheme="minorHAnsi" w:cs="Arial"/>
        </w:rPr>
        <w:t>užitím díla. Licence/souhlas jsou poskytnuty v neomezeném rozsahu a ke všem způsobům užití podle autorského zákona. Objednatel může oprávnění tvořící součást licence zcela nebo zčásti poskytnout třetí osobě (podlicence).</w:t>
      </w:r>
    </w:p>
    <w:p w:rsidR="0090473A" w:rsidRPr="00AC6AD3" w:rsidRDefault="0090473A" w:rsidP="0090473A">
      <w:pPr>
        <w:pStyle w:val="Odstavecseseznamem"/>
        <w:numPr>
          <w:ilvl w:val="0"/>
          <w:numId w:val="1"/>
        </w:numPr>
        <w:spacing w:after="0" w:line="240" w:lineRule="auto"/>
        <w:ind w:left="425" w:hanging="425"/>
        <w:contextualSpacing w:val="0"/>
        <w:jc w:val="both"/>
        <w:rPr>
          <w:rFonts w:asciiTheme="minorHAnsi" w:hAnsiTheme="minorHAnsi" w:cs="Arial"/>
        </w:rPr>
      </w:pPr>
      <w:r w:rsidRPr="00AC6AD3">
        <w:rPr>
          <w:rFonts w:asciiTheme="minorHAnsi" w:hAnsiTheme="minorHAnsi" w:cs="Arial"/>
        </w:rPr>
        <w:lastRenderedPageBreak/>
        <w:t>Vlastnické právo k</w:t>
      </w:r>
      <w:r>
        <w:rPr>
          <w:rFonts w:asciiTheme="minorHAnsi" w:hAnsiTheme="minorHAnsi" w:cs="Arial"/>
        </w:rPr>
        <w:t>e</w:t>
      </w:r>
      <w:r w:rsidRPr="00AC6AD3">
        <w:rPr>
          <w:rFonts w:asciiTheme="minorHAnsi" w:hAnsiTheme="minorHAnsi" w:cs="Arial"/>
        </w:rPr>
        <w:t xml:space="preserve"> studii a dalším dokumentům, které jsou předmětem díla a nebezpečí škody na nich, přechází na objednatele dnem jejich převzetí objednatelem a úplného uhrazení dohodnuté ceny za dílo.</w:t>
      </w:r>
    </w:p>
    <w:p w:rsidR="0090473A" w:rsidRPr="00AC6AD3" w:rsidRDefault="0090473A" w:rsidP="0090473A">
      <w:pPr>
        <w:pStyle w:val="Odstavecseseznamem"/>
        <w:numPr>
          <w:ilvl w:val="0"/>
          <w:numId w:val="1"/>
        </w:numPr>
        <w:spacing w:after="0" w:line="240" w:lineRule="auto"/>
        <w:ind w:left="425" w:hanging="425"/>
        <w:contextualSpacing w:val="0"/>
        <w:jc w:val="both"/>
        <w:rPr>
          <w:rFonts w:asciiTheme="minorHAnsi" w:hAnsiTheme="minorHAnsi" w:cs="Arial"/>
        </w:rPr>
      </w:pPr>
      <w:r w:rsidRPr="00AC6AD3">
        <w:rPr>
          <w:rFonts w:asciiTheme="minorHAnsi" w:hAnsiTheme="minorHAnsi" w:cs="Arial"/>
        </w:rPr>
        <w:t>Objednatel bude oprávněn dílo, které bude předmětem plnění dle této smlouvy (i v případě, že bude naplňovat znaky autorského díla) užít v rozsahu neomezeném, zejména co do množství, místa a času, a to především tímto způsobem užití:</w:t>
      </w:r>
    </w:p>
    <w:p w:rsidR="0090473A" w:rsidRPr="00AC6AD3" w:rsidRDefault="0090473A" w:rsidP="0090473A">
      <w:pPr>
        <w:pStyle w:val="Zkladntextodsazen2"/>
        <w:ind w:left="426" w:firstLine="0"/>
        <w:rPr>
          <w:rFonts w:asciiTheme="minorHAnsi" w:hAnsiTheme="minorHAnsi" w:cs="Arial"/>
          <w:sz w:val="22"/>
          <w:szCs w:val="22"/>
        </w:rPr>
      </w:pPr>
      <w:r w:rsidRPr="00AC6AD3">
        <w:rPr>
          <w:rFonts w:asciiTheme="minorHAnsi" w:hAnsiTheme="minorHAnsi" w:cs="Arial"/>
          <w:sz w:val="22"/>
          <w:szCs w:val="22"/>
        </w:rPr>
        <w:t xml:space="preserve">- ke zveřejnění, </w:t>
      </w:r>
    </w:p>
    <w:p w:rsidR="0090473A" w:rsidRPr="00AC6AD3" w:rsidRDefault="0090473A" w:rsidP="0090473A">
      <w:pPr>
        <w:pStyle w:val="Zkladntextodsazen2"/>
        <w:ind w:left="426" w:firstLine="0"/>
        <w:rPr>
          <w:rFonts w:asciiTheme="minorHAnsi" w:hAnsiTheme="minorHAnsi" w:cs="Arial"/>
          <w:sz w:val="22"/>
          <w:szCs w:val="22"/>
        </w:rPr>
      </w:pPr>
      <w:r w:rsidRPr="00AC6AD3">
        <w:rPr>
          <w:rFonts w:asciiTheme="minorHAnsi" w:hAnsiTheme="minorHAnsi" w:cs="Arial"/>
          <w:sz w:val="22"/>
          <w:szCs w:val="22"/>
        </w:rPr>
        <w:t xml:space="preserve">- pro poskytnutí podkladů pro výběr zhotovitele projektové dokumentace  </w:t>
      </w:r>
    </w:p>
    <w:p w:rsidR="0090473A" w:rsidRPr="00AC6AD3" w:rsidRDefault="0090473A" w:rsidP="0090473A">
      <w:pPr>
        <w:pStyle w:val="Zkladntextodsazen2"/>
        <w:ind w:left="426" w:firstLine="0"/>
        <w:rPr>
          <w:rFonts w:asciiTheme="minorHAnsi" w:hAnsiTheme="minorHAnsi" w:cs="Arial"/>
          <w:sz w:val="22"/>
          <w:szCs w:val="22"/>
        </w:rPr>
      </w:pPr>
      <w:r w:rsidRPr="00AC6AD3">
        <w:rPr>
          <w:rFonts w:asciiTheme="minorHAnsi" w:hAnsiTheme="minorHAnsi" w:cs="Arial"/>
          <w:sz w:val="22"/>
          <w:szCs w:val="22"/>
        </w:rPr>
        <w:t>- pro poskytnutí zhotoviteli projektové dokumentace pro její vypracování, přičemž zhotovitel projektové dokumentace bude oprávněn studii užít pouze jako podklad pro vypracování projektové dokumentace, přičemž bude v případě potřeby oprávněn ke změně studie</w:t>
      </w:r>
    </w:p>
    <w:p w:rsidR="0090473A" w:rsidRPr="00AC6AD3" w:rsidRDefault="0090473A" w:rsidP="0090473A">
      <w:pPr>
        <w:pStyle w:val="Zkladntextodsazen2"/>
        <w:ind w:left="426" w:firstLine="0"/>
        <w:rPr>
          <w:rFonts w:asciiTheme="minorHAnsi" w:hAnsiTheme="minorHAnsi" w:cs="Arial"/>
          <w:sz w:val="22"/>
          <w:szCs w:val="22"/>
        </w:rPr>
      </w:pPr>
      <w:r w:rsidRPr="00AC6AD3">
        <w:rPr>
          <w:rFonts w:asciiTheme="minorHAnsi" w:hAnsiTheme="minorHAnsi" w:cs="Arial"/>
          <w:sz w:val="22"/>
          <w:szCs w:val="22"/>
        </w:rPr>
        <w:t xml:space="preserve">- pro poskytnutí podkladů zhotoviteli stavebních prací v souvislosti s realizací předmětného díla. </w:t>
      </w:r>
    </w:p>
    <w:p w:rsidR="0090473A" w:rsidRPr="00AC6AD3" w:rsidRDefault="0090473A" w:rsidP="0090473A">
      <w:pPr>
        <w:pStyle w:val="Zkladntextodsazen2"/>
        <w:ind w:left="426" w:firstLine="0"/>
        <w:rPr>
          <w:rFonts w:asciiTheme="minorHAnsi" w:hAnsiTheme="minorHAnsi" w:cs="Arial"/>
          <w:sz w:val="22"/>
          <w:szCs w:val="22"/>
        </w:rPr>
      </w:pPr>
      <w:r>
        <w:rPr>
          <w:rFonts w:asciiTheme="minorHAnsi" w:hAnsiTheme="minorHAnsi" w:cs="Arial"/>
          <w:sz w:val="22"/>
          <w:szCs w:val="22"/>
        </w:rPr>
        <w:t>Při jakémkoliv užití Díla je O</w:t>
      </w:r>
      <w:r w:rsidRPr="00AC6AD3">
        <w:rPr>
          <w:rFonts w:asciiTheme="minorHAnsi" w:hAnsiTheme="minorHAnsi" w:cs="Arial"/>
          <w:sz w:val="22"/>
          <w:szCs w:val="22"/>
        </w:rPr>
        <w:t>bjednatel povinen uvést Zhotovitele jako Autora díla.</w:t>
      </w:r>
    </w:p>
    <w:p w:rsidR="0090473A" w:rsidRPr="00AC6AD3" w:rsidRDefault="0090473A" w:rsidP="0090473A">
      <w:pPr>
        <w:pStyle w:val="Zkladntextodsazen2"/>
        <w:numPr>
          <w:ilvl w:val="0"/>
          <w:numId w:val="1"/>
        </w:numPr>
        <w:tabs>
          <w:tab w:val="clear" w:pos="786"/>
          <w:tab w:val="num" w:pos="426"/>
        </w:tabs>
        <w:ind w:left="426" w:hanging="426"/>
        <w:rPr>
          <w:rFonts w:asciiTheme="minorHAnsi" w:hAnsiTheme="minorHAnsi" w:cs="Arial"/>
          <w:sz w:val="22"/>
          <w:szCs w:val="22"/>
        </w:rPr>
      </w:pPr>
      <w:r w:rsidRPr="00AC6AD3">
        <w:rPr>
          <w:rFonts w:asciiTheme="minorHAnsi" w:hAnsiTheme="minorHAnsi" w:cs="Arial"/>
          <w:sz w:val="22"/>
          <w:szCs w:val="22"/>
        </w:rPr>
        <w:t xml:space="preserve">Smluvní strany se dohodly, že licence (právo dílo užít) dle smlouvy je poskytnuta bezúplatně, resp. cena je již zahrnuta v ceně díla </w:t>
      </w:r>
    </w:p>
    <w:p w:rsidR="0090473A" w:rsidRPr="00AC6AD3" w:rsidRDefault="0090473A" w:rsidP="0090473A">
      <w:pPr>
        <w:pStyle w:val="Zkladntextodsazen2"/>
        <w:numPr>
          <w:ilvl w:val="0"/>
          <w:numId w:val="1"/>
        </w:numPr>
        <w:tabs>
          <w:tab w:val="clear" w:pos="786"/>
          <w:tab w:val="num" w:pos="426"/>
        </w:tabs>
        <w:ind w:left="426" w:hanging="426"/>
        <w:rPr>
          <w:rFonts w:asciiTheme="minorHAnsi" w:hAnsiTheme="minorHAnsi" w:cs="Arial"/>
          <w:sz w:val="22"/>
          <w:szCs w:val="22"/>
        </w:rPr>
      </w:pPr>
      <w:r w:rsidRPr="00AC6AD3">
        <w:rPr>
          <w:rFonts w:asciiTheme="minorHAnsi" w:hAnsiTheme="minorHAnsi" w:cs="Arial"/>
          <w:sz w:val="22"/>
          <w:szCs w:val="22"/>
        </w:rPr>
        <w:t>Smluvní strany se dohodly, že objednatel je oprávněn provést případnou změnu díla, a to především takovou změnu, jež bude vyvolána při tvorbě projektové dokumentace požadavky objednatele nebo na základě návrhu zhotovitele projektové dokumentace. Objednatel se zavazuje vyrozumět o takové změně zhotovitele s tím, že zhotovitel je oprávněn se k takové změně vyjádřit.</w:t>
      </w:r>
    </w:p>
    <w:p w:rsidR="0090473A" w:rsidRPr="00AC6AD3" w:rsidRDefault="0090473A" w:rsidP="0090473A">
      <w:pPr>
        <w:pStyle w:val="Zkladntextodsazen2"/>
        <w:numPr>
          <w:ilvl w:val="0"/>
          <w:numId w:val="1"/>
        </w:numPr>
        <w:tabs>
          <w:tab w:val="clear" w:pos="786"/>
          <w:tab w:val="num" w:pos="426"/>
        </w:tabs>
        <w:ind w:left="426" w:hanging="426"/>
        <w:rPr>
          <w:rFonts w:asciiTheme="minorHAnsi" w:hAnsiTheme="minorHAnsi" w:cs="Arial"/>
          <w:sz w:val="22"/>
          <w:szCs w:val="22"/>
        </w:rPr>
      </w:pPr>
      <w:r w:rsidRPr="00AC6AD3">
        <w:rPr>
          <w:rFonts w:asciiTheme="minorHAnsi" w:hAnsiTheme="minorHAnsi"/>
          <w:sz w:val="22"/>
          <w:szCs w:val="22"/>
        </w:rPr>
        <w:t>Veškeré výstupy - zprávy/dokumenty</w:t>
      </w:r>
      <w:r>
        <w:rPr>
          <w:rFonts w:asciiTheme="minorHAnsi" w:hAnsiTheme="minorHAnsi"/>
          <w:sz w:val="22"/>
          <w:szCs w:val="22"/>
        </w:rPr>
        <w:t>,</w:t>
      </w:r>
      <w:r w:rsidRPr="00AC6AD3">
        <w:rPr>
          <w:rFonts w:asciiTheme="minorHAnsi" w:hAnsiTheme="minorHAnsi"/>
          <w:sz w:val="22"/>
          <w:szCs w:val="22"/>
        </w:rPr>
        <w:t xml:space="preserve"> vznikající na základě tohoto objednávkového listu</w:t>
      </w:r>
      <w:r>
        <w:rPr>
          <w:rFonts w:asciiTheme="minorHAnsi" w:hAnsiTheme="minorHAnsi"/>
          <w:sz w:val="22"/>
          <w:szCs w:val="22"/>
        </w:rPr>
        <w:t>,</w:t>
      </w:r>
      <w:r w:rsidRPr="00AC6AD3">
        <w:rPr>
          <w:rFonts w:asciiTheme="minorHAnsi" w:hAnsiTheme="minorHAnsi"/>
          <w:sz w:val="22"/>
          <w:szCs w:val="22"/>
        </w:rPr>
        <w:t xml:space="preserve"> budou po uhrazení ceny za zpracování díla vlastnictvím zadavatele. Zadavatel je proto oprávněn s takovými výstupy disponovat v souladu se svými záměry ve spjatosti s řešeným projektem. Zadavatel se zavazuje, že použitím výstupu neohrozí oprávněné zájmy zpracovatele, např. ohrožení reputace společnosti zpracovatele.</w:t>
      </w:r>
    </w:p>
    <w:p w:rsidR="0090473A" w:rsidRPr="00AC6AD3" w:rsidRDefault="0090473A" w:rsidP="0090473A">
      <w:pPr>
        <w:pStyle w:val="Zkladntextodsazen2"/>
        <w:numPr>
          <w:ilvl w:val="0"/>
          <w:numId w:val="1"/>
        </w:numPr>
        <w:tabs>
          <w:tab w:val="clear" w:pos="786"/>
          <w:tab w:val="num" w:pos="426"/>
        </w:tabs>
        <w:ind w:left="426" w:hanging="426"/>
        <w:rPr>
          <w:rFonts w:asciiTheme="minorHAnsi" w:hAnsiTheme="minorHAnsi" w:cs="Arial"/>
          <w:sz w:val="22"/>
          <w:szCs w:val="22"/>
        </w:rPr>
      </w:pPr>
      <w:r w:rsidRPr="00AC6AD3">
        <w:rPr>
          <w:rFonts w:asciiTheme="minorHAnsi" w:hAnsiTheme="minorHAnsi"/>
          <w:sz w:val="22"/>
          <w:szCs w:val="22"/>
        </w:rPr>
        <w:t>Zpracovatel nezveřejní či nezpřístupní jakékoliv třetí straně informace, které jsou výlučným majetkem zadavatele.</w:t>
      </w:r>
    </w:p>
    <w:p w:rsidR="0090473A" w:rsidRPr="00AC6AD3" w:rsidRDefault="0090473A" w:rsidP="0090473A">
      <w:pPr>
        <w:pStyle w:val="Zkladntextodsazen2"/>
        <w:ind w:firstLine="0"/>
        <w:jc w:val="center"/>
        <w:rPr>
          <w:rFonts w:asciiTheme="minorHAnsi" w:hAnsiTheme="minorHAnsi" w:cs="Arial"/>
          <w:b/>
          <w:sz w:val="22"/>
          <w:szCs w:val="22"/>
        </w:rPr>
      </w:pPr>
    </w:p>
    <w:p w:rsidR="0090473A" w:rsidRPr="00AC6AD3" w:rsidRDefault="0090473A" w:rsidP="0090473A">
      <w:pPr>
        <w:pStyle w:val="Zkladntextodsazen2"/>
        <w:ind w:firstLine="0"/>
        <w:jc w:val="center"/>
        <w:rPr>
          <w:rFonts w:asciiTheme="minorHAnsi" w:hAnsiTheme="minorHAnsi" w:cs="Arial"/>
          <w:b/>
          <w:sz w:val="22"/>
          <w:szCs w:val="22"/>
        </w:rPr>
      </w:pPr>
      <w:r w:rsidRPr="00AC6AD3">
        <w:rPr>
          <w:rFonts w:asciiTheme="minorHAnsi" w:hAnsiTheme="minorHAnsi" w:cs="Arial"/>
          <w:b/>
          <w:sz w:val="22"/>
          <w:szCs w:val="22"/>
        </w:rPr>
        <w:t>VI.</w:t>
      </w:r>
    </w:p>
    <w:p w:rsidR="0090473A" w:rsidRPr="00AC6AD3" w:rsidRDefault="0090473A" w:rsidP="0090473A">
      <w:pPr>
        <w:pStyle w:val="Zkladntextodsazen2"/>
        <w:ind w:left="-360" w:firstLine="0"/>
        <w:jc w:val="center"/>
        <w:rPr>
          <w:rFonts w:asciiTheme="minorHAnsi" w:hAnsiTheme="minorHAnsi" w:cs="Arial"/>
          <w:b/>
          <w:sz w:val="22"/>
          <w:szCs w:val="22"/>
        </w:rPr>
      </w:pPr>
      <w:r w:rsidRPr="00AC6AD3">
        <w:rPr>
          <w:rFonts w:asciiTheme="minorHAnsi" w:hAnsiTheme="minorHAnsi" w:cs="Arial"/>
          <w:b/>
          <w:sz w:val="22"/>
          <w:szCs w:val="22"/>
        </w:rPr>
        <w:t>Provádění díla</w:t>
      </w:r>
    </w:p>
    <w:p w:rsidR="0090473A" w:rsidRPr="00AC6AD3" w:rsidRDefault="0090473A" w:rsidP="0090473A">
      <w:pPr>
        <w:pStyle w:val="Zkladntextodsazen2"/>
        <w:numPr>
          <w:ilvl w:val="0"/>
          <w:numId w:val="2"/>
        </w:numPr>
        <w:tabs>
          <w:tab w:val="clear" w:pos="0"/>
          <w:tab w:val="num" w:pos="360"/>
        </w:tabs>
        <w:ind w:left="360"/>
        <w:rPr>
          <w:rFonts w:asciiTheme="minorHAnsi" w:hAnsiTheme="minorHAnsi" w:cs="Arial"/>
          <w:sz w:val="22"/>
          <w:szCs w:val="22"/>
        </w:rPr>
      </w:pPr>
      <w:r w:rsidRPr="00AC6AD3">
        <w:rPr>
          <w:rFonts w:asciiTheme="minorHAnsi" w:hAnsiTheme="minorHAnsi" w:cs="Arial"/>
          <w:sz w:val="22"/>
          <w:szCs w:val="22"/>
        </w:rPr>
        <w:t>Zhotovitel je zejména povinen:</w:t>
      </w:r>
    </w:p>
    <w:p w:rsidR="0090473A" w:rsidRPr="00AC6AD3" w:rsidRDefault="0090473A" w:rsidP="0090473A">
      <w:pPr>
        <w:pStyle w:val="Zhlav"/>
        <w:tabs>
          <w:tab w:val="clear" w:pos="4536"/>
          <w:tab w:val="clear" w:pos="9072"/>
          <w:tab w:val="left" w:pos="540"/>
          <w:tab w:val="left" w:pos="900"/>
        </w:tabs>
        <w:ind w:left="896" w:hanging="539"/>
        <w:jc w:val="both"/>
        <w:rPr>
          <w:rFonts w:asciiTheme="minorHAnsi" w:hAnsiTheme="minorHAnsi" w:cs="Arial"/>
          <w:sz w:val="22"/>
          <w:szCs w:val="22"/>
        </w:rPr>
      </w:pPr>
      <w:r w:rsidRPr="00AC6AD3">
        <w:rPr>
          <w:rFonts w:asciiTheme="minorHAnsi" w:hAnsiTheme="minorHAnsi" w:cs="Arial"/>
          <w:sz w:val="22"/>
          <w:szCs w:val="22"/>
        </w:rPr>
        <w:t>1. 1.</w:t>
      </w:r>
      <w:r w:rsidRPr="00AC6AD3">
        <w:rPr>
          <w:rFonts w:asciiTheme="minorHAnsi" w:hAnsiTheme="minorHAnsi" w:cs="Arial"/>
          <w:sz w:val="22"/>
          <w:szCs w:val="22"/>
        </w:rPr>
        <w:tab/>
        <w:t>provést dílo řádně, včas a za použití postupů, které odpovídají právním předpisům ČR,</w:t>
      </w:r>
    </w:p>
    <w:p w:rsidR="0090473A" w:rsidRPr="00AC6AD3" w:rsidRDefault="0090473A" w:rsidP="0090473A">
      <w:pPr>
        <w:pStyle w:val="Zhlav"/>
        <w:tabs>
          <w:tab w:val="clear" w:pos="4536"/>
          <w:tab w:val="clear" w:pos="9072"/>
          <w:tab w:val="left" w:pos="540"/>
          <w:tab w:val="num" w:pos="900"/>
        </w:tabs>
        <w:ind w:left="900" w:hanging="540"/>
        <w:jc w:val="both"/>
        <w:rPr>
          <w:rFonts w:asciiTheme="minorHAnsi" w:hAnsiTheme="minorHAnsi" w:cs="Arial"/>
          <w:sz w:val="22"/>
          <w:szCs w:val="22"/>
        </w:rPr>
      </w:pPr>
      <w:r w:rsidRPr="00AC6AD3">
        <w:rPr>
          <w:rFonts w:asciiTheme="minorHAnsi" w:hAnsiTheme="minorHAnsi" w:cs="Arial"/>
          <w:sz w:val="22"/>
          <w:szCs w:val="22"/>
        </w:rPr>
        <w:t>1. 2.</w:t>
      </w:r>
      <w:r w:rsidRPr="00AC6AD3">
        <w:rPr>
          <w:rFonts w:asciiTheme="minorHAnsi" w:hAnsiTheme="minorHAnsi" w:cs="Arial"/>
          <w:sz w:val="22"/>
          <w:szCs w:val="22"/>
        </w:rPr>
        <w:tab/>
        <w:t>dodržovat při provádění díla rovněž všeobecně závazné právní předpisy Evropské unie, technické specifikace a normy,</w:t>
      </w:r>
    </w:p>
    <w:p w:rsidR="0090473A" w:rsidRPr="00AC6AD3" w:rsidRDefault="0090473A" w:rsidP="0090473A">
      <w:pPr>
        <w:pStyle w:val="Zhlav"/>
        <w:tabs>
          <w:tab w:val="clear" w:pos="4536"/>
          <w:tab w:val="clear" w:pos="9072"/>
          <w:tab w:val="left" w:pos="540"/>
          <w:tab w:val="num" w:pos="900"/>
        </w:tabs>
        <w:ind w:left="900" w:hanging="540"/>
        <w:jc w:val="both"/>
        <w:rPr>
          <w:rFonts w:asciiTheme="minorHAnsi" w:hAnsiTheme="minorHAnsi" w:cs="Arial"/>
          <w:sz w:val="22"/>
          <w:szCs w:val="22"/>
        </w:rPr>
      </w:pPr>
      <w:r w:rsidRPr="00AC6AD3">
        <w:rPr>
          <w:rFonts w:asciiTheme="minorHAnsi" w:hAnsiTheme="minorHAnsi" w:cs="Arial"/>
          <w:sz w:val="22"/>
          <w:szCs w:val="22"/>
        </w:rPr>
        <w:t>1. 3.</w:t>
      </w:r>
      <w:r w:rsidRPr="00AC6AD3">
        <w:rPr>
          <w:rFonts w:asciiTheme="minorHAnsi" w:hAnsiTheme="minorHAnsi" w:cs="Arial"/>
          <w:sz w:val="22"/>
          <w:szCs w:val="22"/>
        </w:rPr>
        <w:tab/>
        <w:t>dodržovat při provádění díla ujednání této smlouvy, řídit se podklady objednatele, zápisy a dohodami smluvních stran a vyjádřeními správců sítí a dotčených orgánů státní správy,</w:t>
      </w:r>
    </w:p>
    <w:p w:rsidR="0090473A" w:rsidRPr="00AC6AD3" w:rsidRDefault="0090473A" w:rsidP="0090473A">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Arial"/>
          <w:sz w:val="22"/>
          <w:szCs w:val="22"/>
        </w:rPr>
      </w:pPr>
      <w:r w:rsidRPr="00AC6AD3">
        <w:rPr>
          <w:rFonts w:asciiTheme="minorHAnsi" w:hAnsiTheme="minorHAnsi" w:cs="Arial"/>
          <w:sz w:val="22"/>
          <w:szCs w:val="22"/>
        </w:rPr>
        <w:t>provést dílo na svůj náklad a své nebezpečí,</w:t>
      </w:r>
    </w:p>
    <w:p w:rsidR="0090473A" w:rsidRPr="00AC6AD3" w:rsidRDefault="0090473A" w:rsidP="0090473A">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Arial"/>
          <w:sz w:val="22"/>
          <w:szCs w:val="22"/>
        </w:rPr>
      </w:pPr>
      <w:r w:rsidRPr="00AC6AD3">
        <w:rPr>
          <w:rFonts w:asciiTheme="minorHAnsi" w:hAnsiTheme="minorHAnsi" w:cs="Arial"/>
          <w:sz w:val="22"/>
          <w:szCs w:val="22"/>
        </w:rPr>
        <w:t>účastnit se na základě pozvánky objednatele všech jednání týkajících se předmětného díla a řídit se při provádění díla jeho pokyny a poskytnout mu požadovanou dokumentaci,</w:t>
      </w:r>
    </w:p>
    <w:p w:rsidR="0090473A" w:rsidRPr="00AC6AD3" w:rsidRDefault="0090473A" w:rsidP="0090473A">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Arial"/>
          <w:sz w:val="22"/>
          <w:szCs w:val="22"/>
        </w:rPr>
      </w:pPr>
      <w:r w:rsidRPr="00AC6AD3">
        <w:rPr>
          <w:rFonts w:asciiTheme="minorHAnsi" w:hAnsiTheme="minorHAnsi" w:cs="Arial"/>
          <w:sz w:val="22"/>
          <w:szCs w:val="22"/>
        </w:rPr>
        <w:t>na vyžádání objednatele podávat zprávy o stavu provádění díla elektronickou nebo písemnou formou (dle pokynů objednatele),</w:t>
      </w:r>
    </w:p>
    <w:p w:rsidR="0090473A" w:rsidRPr="00AC6AD3" w:rsidRDefault="0090473A" w:rsidP="0090473A">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Arial"/>
          <w:sz w:val="22"/>
          <w:szCs w:val="22"/>
        </w:rPr>
      </w:pPr>
      <w:r w:rsidRPr="00AC6AD3">
        <w:rPr>
          <w:rFonts w:asciiTheme="minorHAnsi" w:hAnsiTheme="minorHAnsi" w:cs="Arial"/>
          <w:sz w:val="22"/>
          <w:szCs w:val="22"/>
        </w:rPr>
        <w:t>neprodleně, nejpozději následující pracovní den poté, kdy příslušná skutečnost nastane nebo zhotovitel zjistí, že by nastat mohla, písemně informovat objednatele o skutečnostech</w:t>
      </w:r>
      <w:r>
        <w:rPr>
          <w:rFonts w:asciiTheme="minorHAnsi" w:hAnsiTheme="minorHAnsi" w:cs="Arial"/>
          <w:sz w:val="22"/>
          <w:szCs w:val="22"/>
        </w:rPr>
        <w:t>,</w:t>
      </w:r>
      <w:r w:rsidRPr="00AC6AD3">
        <w:rPr>
          <w:rFonts w:asciiTheme="minorHAnsi" w:hAnsiTheme="minorHAnsi" w:cs="Arial"/>
          <w:sz w:val="22"/>
          <w:szCs w:val="22"/>
        </w:rPr>
        <w:t xml:space="preserve"> majících vliv na plnění smlouvy,</w:t>
      </w:r>
    </w:p>
    <w:p w:rsidR="0090473A" w:rsidRPr="00AC6AD3" w:rsidRDefault="0090473A" w:rsidP="0090473A">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Arial"/>
          <w:sz w:val="22"/>
          <w:szCs w:val="22"/>
        </w:rPr>
      </w:pPr>
      <w:r w:rsidRPr="00AC6AD3">
        <w:rPr>
          <w:rFonts w:asciiTheme="minorHAnsi" w:hAnsiTheme="minorHAnsi"/>
          <w:sz w:val="22"/>
          <w:szCs w:val="22"/>
        </w:rPr>
        <w:t xml:space="preserve">zhotovitel má právo si na zpracování jednotlivých dílčích částí díla přizvat specialisty či poradce (zejména pro zpracovávání jednotlivých specializovaných dílčích částí studie).   </w:t>
      </w:r>
    </w:p>
    <w:p w:rsidR="0090473A" w:rsidRPr="00AC6AD3" w:rsidRDefault="0090473A" w:rsidP="0090473A">
      <w:pPr>
        <w:pStyle w:val="Zkladntextodsazen2"/>
        <w:numPr>
          <w:ilvl w:val="0"/>
          <w:numId w:val="2"/>
        </w:numPr>
        <w:tabs>
          <w:tab w:val="clear" w:pos="0"/>
          <w:tab w:val="num" w:pos="360"/>
        </w:tabs>
        <w:ind w:left="360"/>
        <w:rPr>
          <w:rFonts w:asciiTheme="minorHAnsi" w:hAnsiTheme="minorHAnsi" w:cs="Arial"/>
          <w:sz w:val="22"/>
          <w:szCs w:val="22"/>
        </w:rPr>
      </w:pPr>
      <w:r w:rsidRPr="00AC6AD3">
        <w:rPr>
          <w:rFonts w:asciiTheme="minorHAnsi" w:hAnsiTheme="minorHAnsi" w:cs="Arial"/>
          <w:sz w:val="22"/>
          <w:szCs w:val="22"/>
        </w:rPr>
        <w:t>Pokud v průběhu provádění dojde ke skutečnostem, které nepředpokládala žádná ze smluvních stran a které mohou mít vliv na cenu nebo termín plnění, zavazují se zhotovitel i objednatel na tyto skutečnosti písemně upozornit druhou smluvní stranu.</w:t>
      </w:r>
    </w:p>
    <w:p w:rsidR="0090473A" w:rsidRPr="00AC6AD3" w:rsidRDefault="0090473A" w:rsidP="0090473A">
      <w:pPr>
        <w:pStyle w:val="Zkladntextodsazen2"/>
        <w:keepNext/>
        <w:ind w:firstLine="0"/>
        <w:jc w:val="center"/>
        <w:rPr>
          <w:rFonts w:asciiTheme="minorHAnsi" w:hAnsiTheme="minorHAnsi" w:cs="Arial"/>
          <w:b/>
          <w:sz w:val="22"/>
          <w:szCs w:val="22"/>
        </w:rPr>
      </w:pPr>
    </w:p>
    <w:p w:rsidR="0090473A" w:rsidRPr="00AC6AD3" w:rsidRDefault="0090473A" w:rsidP="0090473A">
      <w:pPr>
        <w:pStyle w:val="Zkladntextodsazen2"/>
        <w:keepNext/>
        <w:ind w:firstLine="0"/>
        <w:jc w:val="center"/>
        <w:rPr>
          <w:rFonts w:asciiTheme="minorHAnsi" w:hAnsiTheme="minorHAnsi" w:cs="Arial"/>
          <w:b/>
          <w:sz w:val="22"/>
          <w:szCs w:val="22"/>
        </w:rPr>
      </w:pPr>
      <w:r w:rsidRPr="00AC6AD3">
        <w:rPr>
          <w:rFonts w:asciiTheme="minorHAnsi" w:hAnsiTheme="minorHAnsi" w:cs="Arial"/>
          <w:b/>
          <w:sz w:val="22"/>
          <w:szCs w:val="22"/>
        </w:rPr>
        <w:t>VII.</w:t>
      </w:r>
    </w:p>
    <w:p w:rsidR="0090473A" w:rsidRPr="00AC6AD3" w:rsidRDefault="0090473A" w:rsidP="0090473A">
      <w:pPr>
        <w:pStyle w:val="Zkladntextodsazen2"/>
        <w:keepNext/>
        <w:ind w:firstLine="0"/>
        <w:jc w:val="center"/>
        <w:rPr>
          <w:rFonts w:asciiTheme="minorHAnsi" w:hAnsiTheme="minorHAnsi" w:cs="Arial"/>
          <w:b/>
          <w:sz w:val="22"/>
          <w:szCs w:val="22"/>
        </w:rPr>
      </w:pPr>
      <w:r w:rsidRPr="00AC6AD3">
        <w:rPr>
          <w:rFonts w:asciiTheme="minorHAnsi" w:hAnsiTheme="minorHAnsi" w:cs="Arial"/>
          <w:b/>
          <w:sz w:val="22"/>
          <w:szCs w:val="22"/>
        </w:rPr>
        <w:t>Cena díla</w:t>
      </w:r>
    </w:p>
    <w:p w:rsidR="0090473A" w:rsidRPr="00AC6AD3" w:rsidRDefault="0090473A" w:rsidP="0090473A">
      <w:pPr>
        <w:numPr>
          <w:ilvl w:val="0"/>
          <w:numId w:val="10"/>
        </w:numPr>
        <w:tabs>
          <w:tab w:val="left" w:pos="400"/>
        </w:tabs>
        <w:ind w:left="426" w:hanging="426"/>
        <w:jc w:val="both"/>
        <w:rPr>
          <w:rFonts w:asciiTheme="minorHAnsi" w:hAnsiTheme="minorHAnsi" w:cs="Arial"/>
          <w:sz w:val="22"/>
          <w:szCs w:val="22"/>
        </w:rPr>
      </w:pPr>
      <w:r w:rsidRPr="00AC6AD3">
        <w:rPr>
          <w:rFonts w:asciiTheme="minorHAnsi" w:hAnsiTheme="minorHAnsi" w:cs="Arial"/>
          <w:sz w:val="22"/>
          <w:szCs w:val="22"/>
        </w:rPr>
        <w:t>Cena za dílo dle článku III. byla dohodou smluvních stran stanovena na základě kalkulace zhotovitele takto:</w:t>
      </w:r>
    </w:p>
    <w:tbl>
      <w:tblPr>
        <w:tblW w:w="0" w:type="auto"/>
        <w:tblInd w:w="3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22"/>
        <w:gridCol w:w="2222"/>
        <w:gridCol w:w="2222"/>
        <w:gridCol w:w="2223"/>
      </w:tblGrid>
      <w:tr w:rsidR="0090473A" w:rsidRPr="00AC6AD3" w:rsidTr="0068359B">
        <w:trPr>
          <w:trHeight w:val="460"/>
        </w:trPr>
        <w:tc>
          <w:tcPr>
            <w:tcW w:w="2222" w:type="dxa"/>
            <w:vAlign w:val="center"/>
          </w:tcPr>
          <w:p w:rsidR="0090473A" w:rsidRPr="00AC6AD3" w:rsidRDefault="0090473A" w:rsidP="0068359B">
            <w:pPr>
              <w:tabs>
                <w:tab w:val="left" w:pos="400"/>
              </w:tabs>
              <w:jc w:val="center"/>
              <w:rPr>
                <w:rFonts w:asciiTheme="minorHAnsi" w:hAnsiTheme="minorHAnsi" w:cs="Arial"/>
                <w:sz w:val="22"/>
                <w:szCs w:val="22"/>
              </w:rPr>
            </w:pPr>
          </w:p>
        </w:tc>
        <w:tc>
          <w:tcPr>
            <w:tcW w:w="2222" w:type="dxa"/>
            <w:vAlign w:val="center"/>
          </w:tcPr>
          <w:p w:rsidR="0090473A" w:rsidRPr="00AC6AD3" w:rsidRDefault="0090473A" w:rsidP="0068359B">
            <w:pPr>
              <w:tabs>
                <w:tab w:val="left" w:pos="3060"/>
              </w:tabs>
              <w:ind w:left="3540" w:hanging="3540"/>
              <w:jc w:val="center"/>
              <w:rPr>
                <w:rFonts w:asciiTheme="minorHAnsi" w:hAnsiTheme="minorHAnsi" w:cs="Arial"/>
                <w:sz w:val="22"/>
                <w:szCs w:val="22"/>
              </w:rPr>
            </w:pPr>
            <w:r w:rsidRPr="00AC6AD3">
              <w:rPr>
                <w:rFonts w:asciiTheme="minorHAnsi" w:hAnsiTheme="minorHAnsi" w:cs="Arial"/>
                <w:sz w:val="22"/>
                <w:szCs w:val="22"/>
              </w:rPr>
              <w:t>cena v Kč bez DPH</w:t>
            </w:r>
          </w:p>
        </w:tc>
        <w:tc>
          <w:tcPr>
            <w:tcW w:w="2222" w:type="dxa"/>
            <w:vAlign w:val="center"/>
          </w:tcPr>
          <w:p w:rsidR="0090473A" w:rsidRPr="00AC6AD3" w:rsidRDefault="0090473A" w:rsidP="0068359B">
            <w:pPr>
              <w:tabs>
                <w:tab w:val="left" w:pos="3060"/>
              </w:tabs>
              <w:ind w:left="3540" w:hanging="3540"/>
              <w:jc w:val="center"/>
              <w:rPr>
                <w:rFonts w:asciiTheme="minorHAnsi" w:hAnsiTheme="minorHAnsi" w:cs="Arial"/>
                <w:sz w:val="22"/>
                <w:szCs w:val="22"/>
              </w:rPr>
            </w:pPr>
            <w:r w:rsidRPr="00AC6AD3">
              <w:rPr>
                <w:rFonts w:asciiTheme="minorHAnsi" w:hAnsiTheme="minorHAnsi" w:cs="Arial"/>
                <w:sz w:val="22"/>
                <w:szCs w:val="22"/>
              </w:rPr>
              <w:t>DPH v Kč (21 %)</w:t>
            </w:r>
          </w:p>
        </w:tc>
        <w:tc>
          <w:tcPr>
            <w:tcW w:w="2223" w:type="dxa"/>
            <w:vAlign w:val="center"/>
          </w:tcPr>
          <w:p w:rsidR="0090473A" w:rsidRPr="00AC6AD3" w:rsidRDefault="0090473A" w:rsidP="0068359B">
            <w:pPr>
              <w:tabs>
                <w:tab w:val="left" w:pos="3060"/>
              </w:tabs>
              <w:ind w:left="3540" w:hanging="3540"/>
              <w:jc w:val="center"/>
              <w:rPr>
                <w:rFonts w:asciiTheme="minorHAnsi" w:hAnsiTheme="minorHAnsi" w:cs="Arial"/>
                <w:sz w:val="22"/>
                <w:szCs w:val="22"/>
              </w:rPr>
            </w:pPr>
            <w:r w:rsidRPr="00AC6AD3">
              <w:rPr>
                <w:rFonts w:asciiTheme="minorHAnsi" w:hAnsiTheme="minorHAnsi" w:cs="Arial"/>
                <w:sz w:val="22"/>
                <w:szCs w:val="22"/>
              </w:rPr>
              <w:t>cena včetně DPH v Kč</w:t>
            </w:r>
          </w:p>
        </w:tc>
      </w:tr>
      <w:tr w:rsidR="0090473A" w:rsidRPr="00AC6AD3" w:rsidTr="0068359B">
        <w:trPr>
          <w:trHeight w:val="460"/>
        </w:trPr>
        <w:tc>
          <w:tcPr>
            <w:tcW w:w="2222" w:type="dxa"/>
            <w:vAlign w:val="center"/>
          </w:tcPr>
          <w:p w:rsidR="0090473A" w:rsidRPr="00AC6AD3" w:rsidRDefault="0090473A" w:rsidP="0068359B">
            <w:pPr>
              <w:tabs>
                <w:tab w:val="left" w:pos="400"/>
              </w:tabs>
              <w:jc w:val="center"/>
              <w:rPr>
                <w:rFonts w:asciiTheme="minorHAnsi" w:hAnsiTheme="minorHAnsi" w:cs="Arial"/>
                <w:sz w:val="22"/>
                <w:szCs w:val="22"/>
              </w:rPr>
            </w:pPr>
            <w:r w:rsidRPr="00AC6AD3">
              <w:rPr>
                <w:rFonts w:asciiTheme="minorHAnsi" w:hAnsiTheme="minorHAnsi" w:cs="Arial"/>
                <w:b/>
                <w:sz w:val="22"/>
                <w:szCs w:val="22"/>
              </w:rPr>
              <w:t>CENA CELKEM v Kč</w:t>
            </w:r>
          </w:p>
        </w:tc>
        <w:tc>
          <w:tcPr>
            <w:tcW w:w="2222" w:type="dxa"/>
            <w:vAlign w:val="center"/>
          </w:tcPr>
          <w:p w:rsidR="0090473A" w:rsidRPr="00AC6AD3" w:rsidRDefault="007C7593" w:rsidP="0068359B">
            <w:pPr>
              <w:tabs>
                <w:tab w:val="left" w:pos="400"/>
              </w:tabs>
              <w:jc w:val="center"/>
              <w:rPr>
                <w:rFonts w:asciiTheme="minorHAnsi" w:hAnsiTheme="minorHAnsi" w:cs="Arial"/>
                <w:sz w:val="22"/>
                <w:szCs w:val="22"/>
              </w:rPr>
            </w:pPr>
            <w:r>
              <w:rPr>
                <w:rFonts w:asciiTheme="minorHAnsi" w:hAnsiTheme="minorHAnsi" w:cs="Arial"/>
                <w:sz w:val="22"/>
                <w:szCs w:val="22"/>
              </w:rPr>
              <w:t xml:space="preserve">165.000,- </w:t>
            </w:r>
          </w:p>
        </w:tc>
        <w:tc>
          <w:tcPr>
            <w:tcW w:w="2222" w:type="dxa"/>
            <w:vAlign w:val="center"/>
          </w:tcPr>
          <w:p w:rsidR="0090473A" w:rsidRPr="00AC6AD3" w:rsidRDefault="007C7593" w:rsidP="0068359B">
            <w:pPr>
              <w:tabs>
                <w:tab w:val="left" w:pos="400"/>
              </w:tabs>
              <w:jc w:val="center"/>
              <w:rPr>
                <w:rFonts w:asciiTheme="minorHAnsi" w:hAnsiTheme="minorHAnsi" w:cs="Arial"/>
                <w:sz w:val="22"/>
                <w:szCs w:val="22"/>
              </w:rPr>
            </w:pPr>
            <w:r>
              <w:rPr>
                <w:rFonts w:asciiTheme="minorHAnsi" w:hAnsiTheme="minorHAnsi" w:cs="Arial"/>
                <w:sz w:val="22"/>
                <w:szCs w:val="22"/>
              </w:rPr>
              <w:t>34.650,-</w:t>
            </w:r>
          </w:p>
        </w:tc>
        <w:tc>
          <w:tcPr>
            <w:tcW w:w="2223" w:type="dxa"/>
            <w:vAlign w:val="center"/>
          </w:tcPr>
          <w:p w:rsidR="0090473A" w:rsidRPr="00AC6AD3" w:rsidRDefault="007C7593" w:rsidP="0068359B">
            <w:pPr>
              <w:tabs>
                <w:tab w:val="left" w:pos="400"/>
              </w:tabs>
              <w:jc w:val="center"/>
              <w:rPr>
                <w:rFonts w:asciiTheme="minorHAnsi" w:hAnsiTheme="minorHAnsi" w:cs="Arial"/>
                <w:sz w:val="22"/>
                <w:szCs w:val="22"/>
              </w:rPr>
            </w:pPr>
            <w:r>
              <w:rPr>
                <w:rFonts w:asciiTheme="minorHAnsi" w:hAnsiTheme="minorHAnsi" w:cs="Arial"/>
                <w:sz w:val="22"/>
                <w:szCs w:val="22"/>
              </w:rPr>
              <w:t>199.650,-</w:t>
            </w:r>
          </w:p>
        </w:tc>
      </w:tr>
    </w:tbl>
    <w:p w:rsidR="0090473A" w:rsidRPr="00AC6AD3" w:rsidRDefault="0090473A" w:rsidP="0090473A">
      <w:pPr>
        <w:tabs>
          <w:tab w:val="right" w:pos="4140"/>
          <w:tab w:val="right" w:pos="4680"/>
          <w:tab w:val="right" w:pos="7020"/>
        </w:tabs>
        <w:jc w:val="both"/>
        <w:rPr>
          <w:rFonts w:asciiTheme="minorHAnsi" w:hAnsiTheme="minorHAnsi" w:cs="Arial"/>
          <w:sz w:val="22"/>
          <w:szCs w:val="22"/>
        </w:rPr>
      </w:pPr>
    </w:p>
    <w:p w:rsidR="0090473A" w:rsidRPr="00AC6AD3" w:rsidRDefault="0090473A" w:rsidP="0090473A">
      <w:pPr>
        <w:numPr>
          <w:ilvl w:val="0"/>
          <w:numId w:val="10"/>
        </w:numPr>
        <w:tabs>
          <w:tab w:val="left" w:pos="400"/>
        </w:tabs>
        <w:ind w:left="426" w:hanging="426"/>
        <w:jc w:val="both"/>
        <w:rPr>
          <w:rFonts w:asciiTheme="minorHAnsi" w:hAnsiTheme="minorHAnsi" w:cs="Arial"/>
          <w:sz w:val="22"/>
          <w:szCs w:val="22"/>
        </w:rPr>
      </w:pPr>
      <w:r w:rsidRPr="00AC6AD3">
        <w:rPr>
          <w:rFonts w:asciiTheme="minorHAnsi" w:hAnsiTheme="minorHAnsi" w:cs="Arial"/>
          <w:sz w:val="22"/>
          <w:szCs w:val="22"/>
        </w:rPr>
        <w:t>Součástí sjednané ceny jsou veškeré práce</w:t>
      </w:r>
      <w:r>
        <w:rPr>
          <w:rFonts w:asciiTheme="minorHAnsi" w:hAnsiTheme="minorHAnsi" w:cs="Arial"/>
          <w:sz w:val="22"/>
          <w:szCs w:val="22"/>
        </w:rPr>
        <w:t>, dodávky</w:t>
      </w:r>
      <w:r w:rsidRPr="00AC6AD3">
        <w:rPr>
          <w:rFonts w:asciiTheme="minorHAnsi" w:hAnsiTheme="minorHAnsi" w:cs="Arial"/>
          <w:sz w:val="22"/>
          <w:szCs w:val="22"/>
        </w:rPr>
        <w:t xml:space="preserve"> a jiné náklady</w:t>
      </w:r>
      <w:r>
        <w:rPr>
          <w:rFonts w:asciiTheme="minorHAnsi" w:hAnsiTheme="minorHAnsi" w:cs="Arial"/>
          <w:sz w:val="22"/>
          <w:szCs w:val="22"/>
        </w:rPr>
        <w:t>,</w:t>
      </w:r>
      <w:r w:rsidRPr="00AC6AD3">
        <w:rPr>
          <w:rFonts w:asciiTheme="minorHAnsi" w:hAnsiTheme="minorHAnsi" w:cs="Arial"/>
          <w:sz w:val="22"/>
          <w:szCs w:val="22"/>
        </w:rPr>
        <w:t xml:space="preserve"> nezbytné pro řádné a úplné provedení předmětu veřejné zakázky.</w:t>
      </w:r>
    </w:p>
    <w:p w:rsidR="0090473A" w:rsidRPr="00AC6AD3" w:rsidRDefault="0090473A" w:rsidP="0090473A">
      <w:pPr>
        <w:numPr>
          <w:ilvl w:val="0"/>
          <w:numId w:val="10"/>
        </w:numPr>
        <w:tabs>
          <w:tab w:val="left" w:pos="400"/>
        </w:tabs>
        <w:ind w:left="426" w:hanging="426"/>
        <w:jc w:val="both"/>
        <w:rPr>
          <w:rFonts w:asciiTheme="minorHAnsi" w:hAnsiTheme="minorHAnsi" w:cs="Arial"/>
          <w:sz w:val="22"/>
          <w:szCs w:val="22"/>
        </w:rPr>
      </w:pPr>
      <w:r w:rsidRPr="00AC6AD3">
        <w:rPr>
          <w:rFonts w:asciiTheme="minorHAnsi" w:hAnsiTheme="minorHAnsi" w:cs="Arial"/>
          <w:sz w:val="22"/>
          <w:szCs w:val="22"/>
        </w:rPr>
        <w:t>Cena obsahuje i případné zvýšené náklady spojené s vývojem cen vstupních nákladů, a to až do doby ukončení plnění předmětu smlouvy.</w:t>
      </w:r>
    </w:p>
    <w:p w:rsidR="0090473A" w:rsidRPr="00AC6AD3" w:rsidRDefault="0090473A" w:rsidP="0090473A">
      <w:pPr>
        <w:numPr>
          <w:ilvl w:val="0"/>
          <w:numId w:val="10"/>
        </w:numPr>
        <w:tabs>
          <w:tab w:val="left" w:pos="400"/>
        </w:tabs>
        <w:ind w:left="426" w:hanging="426"/>
        <w:jc w:val="both"/>
        <w:rPr>
          <w:rFonts w:asciiTheme="minorHAnsi" w:hAnsiTheme="minorHAnsi" w:cs="Arial"/>
          <w:sz w:val="22"/>
          <w:szCs w:val="22"/>
        </w:rPr>
      </w:pPr>
      <w:r w:rsidRPr="00AC6AD3">
        <w:rPr>
          <w:rFonts w:asciiTheme="minorHAnsi" w:hAnsiTheme="minorHAnsi" w:cs="Arial"/>
          <w:sz w:val="22"/>
          <w:szCs w:val="22"/>
        </w:rPr>
        <w:t>Cena díla byla sjednána jako nejvýše přípustná a platná po celou dobu platnosti smlouvy.</w:t>
      </w:r>
    </w:p>
    <w:p w:rsidR="0090473A" w:rsidRPr="00AC6AD3" w:rsidRDefault="0090473A" w:rsidP="0090473A">
      <w:pPr>
        <w:numPr>
          <w:ilvl w:val="0"/>
          <w:numId w:val="10"/>
        </w:numPr>
        <w:tabs>
          <w:tab w:val="left" w:pos="400"/>
        </w:tabs>
        <w:ind w:left="426" w:hanging="426"/>
        <w:jc w:val="both"/>
        <w:rPr>
          <w:rFonts w:asciiTheme="minorHAnsi" w:hAnsiTheme="minorHAnsi" w:cs="Arial"/>
          <w:sz w:val="22"/>
          <w:szCs w:val="22"/>
        </w:rPr>
      </w:pPr>
      <w:r w:rsidRPr="00AC6AD3">
        <w:rPr>
          <w:rFonts w:asciiTheme="minorHAnsi" w:hAnsiTheme="minorHAnsi" w:cs="Arial"/>
          <w:sz w:val="22"/>
          <w:szCs w:val="22"/>
        </w:rPr>
        <w:t>Změna dohodnuté ceny je možná v případě, že dojde ke změně věcného rozsahu díla</w:t>
      </w:r>
      <w:r>
        <w:rPr>
          <w:rFonts w:asciiTheme="minorHAnsi" w:hAnsiTheme="minorHAnsi" w:cs="Arial"/>
          <w:sz w:val="22"/>
          <w:szCs w:val="22"/>
        </w:rPr>
        <w:t>,</w:t>
      </w:r>
      <w:r w:rsidRPr="00AC6AD3">
        <w:rPr>
          <w:rFonts w:asciiTheme="minorHAnsi" w:hAnsiTheme="minorHAnsi" w:cs="Arial"/>
          <w:sz w:val="22"/>
          <w:szCs w:val="22"/>
        </w:rPr>
        <w:t xml:space="preserve"> vymezeného touto smlouvou</w:t>
      </w:r>
      <w:r>
        <w:rPr>
          <w:rFonts w:asciiTheme="minorHAnsi" w:hAnsiTheme="minorHAnsi" w:cs="Arial"/>
          <w:sz w:val="22"/>
          <w:szCs w:val="22"/>
        </w:rPr>
        <w:t>,</w:t>
      </w:r>
      <w:r w:rsidRPr="00AC6AD3">
        <w:rPr>
          <w:rFonts w:asciiTheme="minorHAnsi" w:hAnsiTheme="minorHAnsi" w:cs="Arial"/>
          <w:sz w:val="22"/>
          <w:szCs w:val="22"/>
        </w:rPr>
        <w:t xml:space="preserve"> z</w:t>
      </w:r>
      <w:r>
        <w:rPr>
          <w:rFonts w:asciiTheme="minorHAnsi" w:hAnsiTheme="minorHAnsi" w:cs="Arial"/>
          <w:sz w:val="22"/>
          <w:szCs w:val="22"/>
        </w:rPr>
        <w:t> </w:t>
      </w:r>
      <w:r w:rsidRPr="00AC6AD3">
        <w:rPr>
          <w:rFonts w:asciiTheme="minorHAnsi" w:hAnsiTheme="minorHAnsi" w:cs="Arial"/>
          <w:sz w:val="22"/>
          <w:szCs w:val="22"/>
        </w:rPr>
        <w:t>důvodů</w:t>
      </w:r>
      <w:r>
        <w:rPr>
          <w:rFonts w:asciiTheme="minorHAnsi" w:hAnsiTheme="minorHAnsi" w:cs="Arial"/>
          <w:sz w:val="22"/>
          <w:szCs w:val="22"/>
        </w:rPr>
        <w:t>,</w:t>
      </w:r>
      <w:r w:rsidRPr="00AC6AD3">
        <w:rPr>
          <w:rFonts w:asciiTheme="minorHAnsi" w:hAnsiTheme="minorHAnsi" w:cs="Arial"/>
          <w:sz w:val="22"/>
          <w:szCs w:val="22"/>
        </w:rPr>
        <w:t xml:space="preserve"> ležících na straně objednatele. Úprava se provede dodatkem k této smlouvě o dílo.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rsidR="0090473A" w:rsidRPr="00AC6AD3" w:rsidRDefault="0090473A" w:rsidP="0090473A">
      <w:pPr>
        <w:pStyle w:val="Zkladntextodsazen2"/>
        <w:ind w:firstLine="0"/>
        <w:jc w:val="center"/>
        <w:rPr>
          <w:rFonts w:asciiTheme="minorHAnsi" w:hAnsiTheme="minorHAnsi" w:cs="Arial"/>
          <w:b/>
          <w:sz w:val="22"/>
          <w:szCs w:val="22"/>
        </w:rPr>
      </w:pPr>
    </w:p>
    <w:p w:rsidR="0090473A" w:rsidRPr="00AC6AD3" w:rsidRDefault="0090473A" w:rsidP="0090473A">
      <w:pPr>
        <w:pStyle w:val="Zkladntextodsazen2"/>
        <w:ind w:firstLine="0"/>
        <w:jc w:val="center"/>
        <w:rPr>
          <w:rFonts w:asciiTheme="minorHAnsi" w:hAnsiTheme="minorHAnsi" w:cs="Arial"/>
          <w:b/>
          <w:sz w:val="22"/>
          <w:szCs w:val="22"/>
        </w:rPr>
      </w:pPr>
      <w:r w:rsidRPr="00AC6AD3">
        <w:rPr>
          <w:rFonts w:asciiTheme="minorHAnsi" w:hAnsiTheme="minorHAnsi" w:cs="Arial"/>
          <w:b/>
          <w:sz w:val="22"/>
          <w:szCs w:val="22"/>
        </w:rPr>
        <w:t>VIII.</w:t>
      </w:r>
    </w:p>
    <w:p w:rsidR="0090473A" w:rsidRPr="00AC6AD3" w:rsidRDefault="0090473A" w:rsidP="0090473A">
      <w:pPr>
        <w:pStyle w:val="Zkladntextodsazen2"/>
        <w:ind w:firstLine="0"/>
        <w:jc w:val="center"/>
        <w:rPr>
          <w:rFonts w:asciiTheme="minorHAnsi" w:hAnsiTheme="minorHAnsi" w:cs="Arial"/>
          <w:b/>
          <w:color w:val="FF0000"/>
          <w:sz w:val="22"/>
          <w:szCs w:val="22"/>
        </w:rPr>
      </w:pPr>
      <w:r w:rsidRPr="00AC6AD3">
        <w:rPr>
          <w:rFonts w:asciiTheme="minorHAnsi" w:hAnsiTheme="minorHAnsi" w:cs="Arial"/>
          <w:b/>
          <w:sz w:val="22"/>
          <w:szCs w:val="22"/>
        </w:rPr>
        <w:t>Platební podmínky</w:t>
      </w:r>
    </w:p>
    <w:p w:rsidR="00FB01E8" w:rsidRPr="00FB01E8" w:rsidRDefault="00FB01E8" w:rsidP="0090473A">
      <w:pPr>
        <w:pStyle w:val="Normlnweb1"/>
        <w:numPr>
          <w:ilvl w:val="0"/>
          <w:numId w:val="14"/>
        </w:numPr>
        <w:spacing w:before="0" w:after="0" w:line="240" w:lineRule="auto"/>
        <w:jc w:val="both"/>
        <w:rPr>
          <w:rFonts w:asciiTheme="minorHAnsi" w:hAnsiTheme="minorHAnsi"/>
          <w:bCs/>
          <w:sz w:val="22"/>
          <w:szCs w:val="22"/>
        </w:rPr>
      </w:pPr>
      <w:r>
        <w:rPr>
          <w:rFonts w:asciiTheme="minorHAnsi" w:hAnsiTheme="minorHAnsi"/>
          <w:bCs/>
          <w:sz w:val="22"/>
          <w:szCs w:val="22"/>
        </w:rPr>
        <w:t xml:space="preserve">V souladu s ust. § 21 odst. 10 zákona č. 235/2004 Sb., o dani z přidané hodnoty, ve znění pozdějších předpisů, sjednávají strany dílčí plnění. Dílčí plnění se považuje za samostatné zdanitelné plnění, uskutečněné dle odst. 2 tohoto článku smlouvy. </w:t>
      </w:r>
    </w:p>
    <w:p w:rsidR="0090473A" w:rsidRPr="00AC6AD3" w:rsidRDefault="0090473A" w:rsidP="0090473A">
      <w:pPr>
        <w:pStyle w:val="Normlnweb1"/>
        <w:numPr>
          <w:ilvl w:val="0"/>
          <w:numId w:val="14"/>
        </w:numPr>
        <w:spacing w:before="0" w:after="0" w:line="240" w:lineRule="auto"/>
        <w:jc w:val="both"/>
        <w:rPr>
          <w:rFonts w:asciiTheme="minorHAnsi" w:hAnsiTheme="minorHAnsi"/>
          <w:bCs/>
          <w:sz w:val="22"/>
          <w:szCs w:val="22"/>
        </w:rPr>
      </w:pPr>
      <w:r w:rsidRPr="00AC6AD3">
        <w:rPr>
          <w:rFonts w:asciiTheme="minorHAnsi" w:hAnsiTheme="minorHAnsi" w:cs="Arial"/>
          <w:sz w:val="22"/>
          <w:szCs w:val="22"/>
        </w:rPr>
        <w:t xml:space="preserve">Konečná cena za dílo bude hrazena na základě předání předmětu smlouvy. </w:t>
      </w:r>
    </w:p>
    <w:p w:rsidR="0090473A" w:rsidRPr="00AC6AD3" w:rsidRDefault="0090473A" w:rsidP="0090473A">
      <w:pPr>
        <w:pStyle w:val="Normlnweb1"/>
        <w:numPr>
          <w:ilvl w:val="0"/>
          <w:numId w:val="14"/>
        </w:numPr>
        <w:spacing w:before="0" w:after="0" w:line="240" w:lineRule="auto"/>
        <w:jc w:val="both"/>
        <w:rPr>
          <w:rFonts w:asciiTheme="minorHAnsi" w:hAnsiTheme="minorHAnsi"/>
          <w:bCs/>
          <w:sz w:val="22"/>
          <w:szCs w:val="22"/>
        </w:rPr>
      </w:pPr>
      <w:r w:rsidRPr="00AC6AD3">
        <w:rPr>
          <w:rFonts w:asciiTheme="minorHAnsi" w:hAnsiTheme="minorHAnsi" w:cs="Arial"/>
          <w:sz w:val="22"/>
          <w:szCs w:val="22"/>
        </w:rPr>
        <w:t>Podkladem pro úhradu smluvní ceny je faktura, která bude mít nálež</w:t>
      </w:r>
      <w:r w:rsidR="00B840F8">
        <w:rPr>
          <w:rFonts w:asciiTheme="minorHAnsi" w:hAnsiTheme="minorHAnsi" w:cs="Arial"/>
          <w:sz w:val="22"/>
          <w:szCs w:val="22"/>
        </w:rPr>
        <w:t>itosti daňového dokladu dle § 29</w:t>
      </w:r>
      <w:r w:rsidRPr="00AC6AD3">
        <w:rPr>
          <w:rFonts w:asciiTheme="minorHAnsi" w:hAnsiTheme="minorHAnsi" w:cs="Arial"/>
          <w:sz w:val="22"/>
          <w:szCs w:val="22"/>
        </w:rPr>
        <w:t xml:space="preserve"> zákona č. 235/2004 Sb., o dani z přidané hodnoty, ve znění pozdějších předpisů (dále jen „faktura“).</w:t>
      </w:r>
    </w:p>
    <w:p w:rsidR="0090473A" w:rsidRPr="00AC6AD3" w:rsidRDefault="0090473A" w:rsidP="0090473A">
      <w:pPr>
        <w:pStyle w:val="Normlnweb1"/>
        <w:numPr>
          <w:ilvl w:val="0"/>
          <w:numId w:val="14"/>
        </w:numPr>
        <w:spacing w:before="0" w:after="0" w:line="240" w:lineRule="auto"/>
        <w:jc w:val="both"/>
        <w:rPr>
          <w:rFonts w:asciiTheme="minorHAnsi" w:hAnsiTheme="minorHAnsi"/>
          <w:bCs/>
          <w:sz w:val="22"/>
          <w:szCs w:val="22"/>
        </w:rPr>
      </w:pPr>
      <w:r w:rsidRPr="00AC6AD3">
        <w:rPr>
          <w:rFonts w:asciiTheme="minorHAnsi" w:hAnsiTheme="minorHAnsi" w:cs="Arial"/>
          <w:sz w:val="22"/>
          <w:szCs w:val="22"/>
        </w:rPr>
        <w:t xml:space="preserve">Lhůta splatnosti faktury činí </w:t>
      </w:r>
      <w:r w:rsidRPr="00AC6AD3">
        <w:rPr>
          <w:rFonts w:asciiTheme="minorHAnsi" w:hAnsiTheme="minorHAnsi" w:cs="Arial"/>
          <w:bCs/>
          <w:sz w:val="22"/>
          <w:szCs w:val="22"/>
        </w:rPr>
        <w:t>21</w:t>
      </w:r>
      <w:r w:rsidRPr="00AC6AD3">
        <w:rPr>
          <w:rFonts w:asciiTheme="minorHAnsi" w:hAnsiTheme="minorHAnsi" w:cs="Arial"/>
          <w:sz w:val="22"/>
          <w:szCs w:val="22"/>
        </w:rPr>
        <w:t xml:space="preserve">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w:t>
      </w:r>
    </w:p>
    <w:p w:rsidR="0090473A" w:rsidRPr="00AC6AD3" w:rsidRDefault="0090473A" w:rsidP="0090473A">
      <w:pPr>
        <w:pStyle w:val="Normlnweb1"/>
        <w:numPr>
          <w:ilvl w:val="0"/>
          <w:numId w:val="14"/>
        </w:numPr>
        <w:spacing w:before="0" w:after="0" w:line="240" w:lineRule="auto"/>
        <w:jc w:val="both"/>
        <w:rPr>
          <w:rFonts w:asciiTheme="minorHAnsi" w:hAnsiTheme="minorHAnsi"/>
          <w:bCs/>
          <w:sz w:val="22"/>
          <w:szCs w:val="22"/>
        </w:rPr>
      </w:pPr>
      <w:r w:rsidRPr="00AC6AD3">
        <w:rPr>
          <w:rFonts w:asciiTheme="minorHAnsi" w:hAnsiTheme="minorHAnsi" w:cs="Arial"/>
          <w:sz w:val="22"/>
          <w:szCs w:val="22"/>
        </w:rPr>
        <w:t>Konečnou fakturu může zhotovitel vystavit pouze na základě předávacího protokolu dle čl. V.,</w:t>
      </w:r>
      <w:r w:rsidRPr="00AC6AD3">
        <w:rPr>
          <w:rFonts w:asciiTheme="minorHAnsi" w:hAnsiTheme="minorHAnsi" w:cs="Arial"/>
          <w:sz w:val="22"/>
          <w:szCs w:val="22"/>
        </w:rPr>
        <w:br/>
        <w:t>odst. 3 této smlouvy, podepsaného oprávněnými zástupci obou smluvních stran, v němž bude uvedeno stanovisko objednatele, že dílo (jeho část) přejímá.</w:t>
      </w:r>
    </w:p>
    <w:p w:rsidR="0090473A" w:rsidRPr="00AC6AD3" w:rsidRDefault="0090473A" w:rsidP="0090473A">
      <w:pPr>
        <w:pStyle w:val="Normlnweb1"/>
        <w:numPr>
          <w:ilvl w:val="0"/>
          <w:numId w:val="14"/>
        </w:numPr>
        <w:spacing w:before="0" w:after="0" w:line="240" w:lineRule="auto"/>
        <w:jc w:val="both"/>
        <w:rPr>
          <w:rFonts w:asciiTheme="minorHAnsi" w:hAnsiTheme="minorHAnsi"/>
          <w:bCs/>
          <w:sz w:val="22"/>
          <w:szCs w:val="22"/>
        </w:rPr>
      </w:pPr>
      <w:r w:rsidRPr="00AC6AD3">
        <w:rPr>
          <w:rFonts w:asciiTheme="minorHAnsi" w:hAnsiTheme="minorHAnsi" w:cs="Arial"/>
          <w:sz w:val="22"/>
          <w:szCs w:val="22"/>
        </w:rPr>
        <w:t>Faktura musí kromě zákonem stanovených náležitostí pro účetní doklad obsahovat také:</w:t>
      </w:r>
    </w:p>
    <w:p w:rsidR="0090473A" w:rsidRPr="00AC6AD3" w:rsidRDefault="0090473A" w:rsidP="0090473A">
      <w:pPr>
        <w:pStyle w:val="Zkladntextodsazen2"/>
        <w:numPr>
          <w:ilvl w:val="1"/>
          <w:numId w:val="3"/>
        </w:numPr>
        <w:tabs>
          <w:tab w:val="clear" w:pos="792"/>
          <w:tab w:val="num" w:pos="900"/>
          <w:tab w:val="num" w:pos="1591"/>
        </w:tabs>
        <w:rPr>
          <w:rFonts w:asciiTheme="minorHAnsi" w:hAnsiTheme="minorHAnsi" w:cs="Arial"/>
          <w:sz w:val="22"/>
          <w:szCs w:val="22"/>
        </w:rPr>
      </w:pPr>
      <w:r w:rsidRPr="00AC6AD3">
        <w:rPr>
          <w:rFonts w:asciiTheme="minorHAnsi" w:hAnsiTheme="minorHAnsi" w:cs="Arial"/>
          <w:sz w:val="22"/>
          <w:szCs w:val="22"/>
        </w:rPr>
        <w:t>číslo a datum vystavení faktury,</w:t>
      </w:r>
    </w:p>
    <w:p w:rsidR="0090473A" w:rsidRPr="00AC6AD3" w:rsidRDefault="0090473A" w:rsidP="0090473A">
      <w:pPr>
        <w:pStyle w:val="Zkladntextodsazen2"/>
        <w:numPr>
          <w:ilvl w:val="1"/>
          <w:numId w:val="3"/>
        </w:numPr>
        <w:tabs>
          <w:tab w:val="clear" w:pos="792"/>
          <w:tab w:val="num" w:pos="900"/>
          <w:tab w:val="num" w:pos="1591"/>
        </w:tabs>
        <w:rPr>
          <w:rFonts w:asciiTheme="minorHAnsi" w:hAnsiTheme="minorHAnsi" w:cs="Arial"/>
          <w:sz w:val="22"/>
          <w:szCs w:val="22"/>
        </w:rPr>
      </w:pPr>
      <w:r w:rsidRPr="00AC6AD3">
        <w:rPr>
          <w:rFonts w:asciiTheme="minorHAnsi" w:hAnsiTheme="minorHAnsi" w:cs="Arial"/>
          <w:sz w:val="22"/>
          <w:szCs w:val="22"/>
        </w:rPr>
        <w:t>číslo smlouvy a datum jejího uzavření, číslo zakázky</w:t>
      </w:r>
    </w:p>
    <w:p w:rsidR="0090473A" w:rsidRPr="00AC6AD3" w:rsidRDefault="0090473A" w:rsidP="0090473A">
      <w:pPr>
        <w:pStyle w:val="Zkladntextodsazen2"/>
        <w:numPr>
          <w:ilvl w:val="1"/>
          <w:numId w:val="3"/>
        </w:numPr>
        <w:tabs>
          <w:tab w:val="clear" w:pos="792"/>
          <w:tab w:val="num" w:pos="900"/>
          <w:tab w:val="num" w:pos="1591"/>
        </w:tabs>
        <w:rPr>
          <w:rFonts w:asciiTheme="minorHAnsi" w:hAnsiTheme="minorHAnsi" w:cs="Arial"/>
          <w:sz w:val="22"/>
          <w:szCs w:val="22"/>
        </w:rPr>
      </w:pPr>
      <w:r w:rsidRPr="00AC6AD3">
        <w:rPr>
          <w:rFonts w:asciiTheme="minorHAnsi" w:hAnsiTheme="minorHAnsi" w:cs="Arial"/>
          <w:sz w:val="22"/>
          <w:szCs w:val="22"/>
        </w:rPr>
        <w:t>předmět plnění a jeho přesnou specifikaci ve slovním vyjádření,</w:t>
      </w:r>
    </w:p>
    <w:p w:rsidR="0090473A" w:rsidRPr="00AC6AD3" w:rsidRDefault="0090473A" w:rsidP="0090473A">
      <w:pPr>
        <w:pStyle w:val="Zkladntextodsazen2"/>
        <w:numPr>
          <w:ilvl w:val="1"/>
          <w:numId w:val="3"/>
        </w:numPr>
        <w:tabs>
          <w:tab w:val="clear" w:pos="792"/>
          <w:tab w:val="num" w:pos="900"/>
          <w:tab w:val="num" w:pos="1591"/>
        </w:tabs>
        <w:rPr>
          <w:rFonts w:asciiTheme="minorHAnsi" w:hAnsiTheme="minorHAnsi" w:cs="Arial"/>
          <w:sz w:val="22"/>
          <w:szCs w:val="22"/>
        </w:rPr>
      </w:pPr>
      <w:r w:rsidRPr="00AC6AD3">
        <w:rPr>
          <w:rFonts w:asciiTheme="minorHAnsi" w:hAnsiTheme="minorHAnsi" w:cs="Arial"/>
          <w:sz w:val="22"/>
          <w:szCs w:val="22"/>
        </w:rPr>
        <w:t>označení banky a čísla účtu, na který má být zaplaceno,</w:t>
      </w:r>
    </w:p>
    <w:p w:rsidR="0090473A" w:rsidRPr="00AC6AD3" w:rsidRDefault="0090473A" w:rsidP="0090473A">
      <w:pPr>
        <w:pStyle w:val="Zkladntextodsazen2"/>
        <w:numPr>
          <w:ilvl w:val="1"/>
          <w:numId w:val="3"/>
        </w:numPr>
        <w:tabs>
          <w:tab w:val="clear" w:pos="792"/>
          <w:tab w:val="num" w:pos="900"/>
          <w:tab w:val="num" w:pos="1591"/>
        </w:tabs>
        <w:ind w:left="900" w:hanging="540"/>
        <w:rPr>
          <w:rFonts w:asciiTheme="minorHAnsi" w:hAnsiTheme="minorHAnsi" w:cs="Arial"/>
          <w:sz w:val="22"/>
          <w:szCs w:val="22"/>
        </w:rPr>
      </w:pPr>
      <w:r w:rsidRPr="00AC6AD3">
        <w:rPr>
          <w:rFonts w:asciiTheme="minorHAnsi" w:hAnsiTheme="minorHAnsi" w:cs="Arial"/>
          <w:sz w:val="22"/>
          <w:szCs w:val="22"/>
        </w:rPr>
        <w:t>číslo a datum předávacího protokolu se stanoviskem objednatele, že dílo (jeho část) přejímá (předávací protokol bude přílohou faktury),</w:t>
      </w:r>
    </w:p>
    <w:p w:rsidR="0090473A" w:rsidRPr="00AC6AD3" w:rsidRDefault="0090473A" w:rsidP="0090473A">
      <w:pPr>
        <w:pStyle w:val="Zkladntextodsazen2"/>
        <w:numPr>
          <w:ilvl w:val="1"/>
          <w:numId w:val="3"/>
        </w:numPr>
        <w:tabs>
          <w:tab w:val="clear" w:pos="792"/>
          <w:tab w:val="num" w:pos="900"/>
          <w:tab w:val="num" w:pos="1591"/>
        </w:tabs>
        <w:rPr>
          <w:rFonts w:asciiTheme="minorHAnsi" w:hAnsiTheme="minorHAnsi" w:cs="Arial"/>
          <w:sz w:val="22"/>
          <w:szCs w:val="22"/>
        </w:rPr>
      </w:pPr>
      <w:r w:rsidRPr="00AC6AD3">
        <w:rPr>
          <w:rFonts w:asciiTheme="minorHAnsi" w:hAnsiTheme="minorHAnsi" w:cs="Arial"/>
          <w:sz w:val="22"/>
          <w:szCs w:val="22"/>
        </w:rPr>
        <w:t>lhůtu splatnosti faktury,</w:t>
      </w:r>
    </w:p>
    <w:p w:rsidR="0090473A" w:rsidRPr="00AC6AD3" w:rsidRDefault="0090473A" w:rsidP="0090473A">
      <w:pPr>
        <w:pStyle w:val="Zkladntextodsazen2"/>
        <w:numPr>
          <w:ilvl w:val="1"/>
          <w:numId w:val="3"/>
        </w:numPr>
        <w:tabs>
          <w:tab w:val="clear" w:pos="792"/>
          <w:tab w:val="num" w:pos="900"/>
          <w:tab w:val="num" w:pos="1591"/>
        </w:tabs>
        <w:rPr>
          <w:rFonts w:asciiTheme="minorHAnsi" w:hAnsiTheme="minorHAnsi" w:cs="Arial"/>
          <w:sz w:val="22"/>
          <w:szCs w:val="22"/>
        </w:rPr>
      </w:pPr>
      <w:r w:rsidRPr="00AC6AD3">
        <w:rPr>
          <w:rFonts w:asciiTheme="minorHAnsi" w:hAnsiTheme="minorHAnsi" w:cs="Arial"/>
          <w:sz w:val="22"/>
          <w:szCs w:val="22"/>
        </w:rPr>
        <w:t>název, sídlo, IČ a DIČ objednatele a zhotovitele,</w:t>
      </w:r>
    </w:p>
    <w:p w:rsidR="0090473A" w:rsidRPr="00AC6AD3" w:rsidRDefault="0090473A" w:rsidP="0090473A">
      <w:pPr>
        <w:pStyle w:val="Zkladntextodsazen2"/>
        <w:numPr>
          <w:ilvl w:val="1"/>
          <w:numId w:val="3"/>
        </w:numPr>
        <w:tabs>
          <w:tab w:val="clear" w:pos="792"/>
          <w:tab w:val="num" w:pos="900"/>
          <w:tab w:val="num" w:pos="1591"/>
        </w:tabs>
        <w:rPr>
          <w:rFonts w:asciiTheme="minorHAnsi" w:hAnsiTheme="minorHAnsi" w:cs="Arial"/>
          <w:sz w:val="22"/>
          <w:szCs w:val="22"/>
        </w:rPr>
      </w:pPr>
      <w:r w:rsidRPr="00AC6AD3">
        <w:rPr>
          <w:rFonts w:asciiTheme="minorHAnsi" w:hAnsiTheme="minorHAnsi" w:cs="Arial"/>
          <w:sz w:val="22"/>
          <w:szCs w:val="22"/>
        </w:rPr>
        <w:t>označení odboru, který akci likviduje (odbor správy majetku, investic a strategického rozvoje),</w:t>
      </w:r>
    </w:p>
    <w:p w:rsidR="00FB01E8" w:rsidRDefault="0090473A" w:rsidP="00FB01E8">
      <w:pPr>
        <w:pStyle w:val="Zkladntextodsazen2"/>
        <w:numPr>
          <w:ilvl w:val="1"/>
          <w:numId w:val="3"/>
        </w:numPr>
        <w:tabs>
          <w:tab w:val="clear" w:pos="792"/>
          <w:tab w:val="num" w:pos="900"/>
        </w:tabs>
        <w:rPr>
          <w:rFonts w:asciiTheme="minorHAnsi" w:hAnsiTheme="minorHAnsi" w:cs="Arial"/>
          <w:sz w:val="22"/>
          <w:szCs w:val="22"/>
        </w:rPr>
      </w:pPr>
      <w:r w:rsidRPr="00AC6AD3">
        <w:rPr>
          <w:rFonts w:asciiTheme="minorHAnsi" w:hAnsiTheme="minorHAnsi" w:cs="Arial"/>
          <w:sz w:val="22"/>
          <w:szCs w:val="22"/>
        </w:rPr>
        <w:t>jméno a vlastnoruční podpis osoby, která fakturu vystavila, kontaktní telefon.</w:t>
      </w:r>
    </w:p>
    <w:p w:rsidR="00FB01E8" w:rsidRDefault="0090473A" w:rsidP="00FB01E8">
      <w:pPr>
        <w:pStyle w:val="Zkladntextodsazen2"/>
        <w:numPr>
          <w:ilvl w:val="0"/>
          <w:numId w:val="14"/>
        </w:numPr>
        <w:rPr>
          <w:rFonts w:asciiTheme="minorHAnsi" w:hAnsiTheme="minorHAnsi" w:cs="Arial"/>
          <w:sz w:val="22"/>
          <w:szCs w:val="22"/>
        </w:rPr>
      </w:pPr>
      <w:r w:rsidRPr="00FB01E8">
        <w:rPr>
          <w:rFonts w:asciiTheme="minorHAnsi" w:hAnsiTheme="minorHAnsi" w:cs="Arial"/>
          <w:sz w:val="22"/>
          <w:szCs w:val="22"/>
        </w:rPr>
        <w:t xml:space="preserve">Nebude-li faktura obsahovat některou povinnou nebo dohodnutou náležitost nebo bude chybně vyúčtována cena nebo DPH, je objednatel oprávněn před uplynutím lhůty splatnosti vrátit fakturu </w:t>
      </w:r>
      <w:r w:rsidRPr="00FB01E8">
        <w:rPr>
          <w:rFonts w:asciiTheme="minorHAnsi" w:hAnsiTheme="minorHAnsi" w:cs="Arial"/>
          <w:sz w:val="22"/>
          <w:szCs w:val="22"/>
        </w:rPr>
        <w:lastRenderedPageBreak/>
        <w:t>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B01E8" w:rsidRDefault="0090473A" w:rsidP="00FB01E8">
      <w:pPr>
        <w:pStyle w:val="Zkladntextodsazen2"/>
        <w:numPr>
          <w:ilvl w:val="0"/>
          <w:numId w:val="14"/>
        </w:numPr>
        <w:rPr>
          <w:rFonts w:asciiTheme="minorHAnsi" w:hAnsiTheme="minorHAnsi" w:cs="Arial"/>
          <w:sz w:val="22"/>
          <w:szCs w:val="22"/>
        </w:rPr>
      </w:pPr>
      <w:r w:rsidRPr="00FB01E8">
        <w:rPr>
          <w:rFonts w:asciiTheme="minorHAnsi" w:hAnsiTheme="minorHAnsi" w:cs="Arial"/>
          <w:sz w:val="22"/>
          <w:szCs w:val="22"/>
        </w:rPr>
        <w:t>Povinnost zaplatit cenu za dílo je splněna dnem připsání příslušné částky na účet zhotovitele.</w:t>
      </w:r>
    </w:p>
    <w:p w:rsidR="0090473A" w:rsidRPr="00FB01E8" w:rsidRDefault="0090473A" w:rsidP="00FB01E8">
      <w:pPr>
        <w:pStyle w:val="Zkladntextodsazen2"/>
        <w:numPr>
          <w:ilvl w:val="0"/>
          <w:numId w:val="14"/>
        </w:numPr>
        <w:rPr>
          <w:rFonts w:asciiTheme="minorHAnsi" w:hAnsiTheme="minorHAnsi" w:cs="Arial"/>
          <w:sz w:val="22"/>
          <w:szCs w:val="22"/>
        </w:rPr>
      </w:pPr>
      <w:r w:rsidRPr="00FB01E8">
        <w:rPr>
          <w:rFonts w:asciiTheme="minorHAnsi" w:hAnsiTheme="minorHAnsi" w:cs="Arial"/>
          <w:bCs/>
          <w:iCs/>
          <w:sz w:val="22"/>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 </w:t>
      </w:r>
    </w:p>
    <w:p w:rsidR="0090473A" w:rsidRPr="00AC6AD3" w:rsidRDefault="0090473A" w:rsidP="0090473A">
      <w:pPr>
        <w:pStyle w:val="Zkladntextodsazen2"/>
        <w:ind w:firstLine="0"/>
        <w:rPr>
          <w:rFonts w:asciiTheme="minorHAnsi" w:hAnsiTheme="minorHAnsi" w:cs="Arial"/>
          <w:sz w:val="22"/>
          <w:szCs w:val="22"/>
        </w:rPr>
      </w:pPr>
    </w:p>
    <w:p w:rsidR="0090473A" w:rsidRPr="00AC6AD3" w:rsidRDefault="0090473A" w:rsidP="0090473A">
      <w:pPr>
        <w:pStyle w:val="Zkladntextodsazen2"/>
        <w:keepNext/>
        <w:ind w:left="-357" w:firstLine="0"/>
        <w:jc w:val="center"/>
        <w:rPr>
          <w:rFonts w:asciiTheme="minorHAnsi" w:hAnsiTheme="minorHAnsi" w:cs="Arial"/>
          <w:sz w:val="22"/>
          <w:szCs w:val="22"/>
        </w:rPr>
      </w:pPr>
      <w:r w:rsidRPr="00AC6AD3">
        <w:rPr>
          <w:rFonts w:asciiTheme="minorHAnsi" w:hAnsiTheme="minorHAnsi" w:cs="Arial"/>
          <w:b/>
          <w:sz w:val="22"/>
          <w:szCs w:val="22"/>
        </w:rPr>
        <w:t>IX</w:t>
      </w:r>
      <w:r w:rsidRPr="00AC6AD3">
        <w:rPr>
          <w:rFonts w:asciiTheme="minorHAnsi" w:hAnsiTheme="minorHAnsi" w:cs="Arial"/>
          <w:sz w:val="22"/>
          <w:szCs w:val="22"/>
        </w:rPr>
        <w:t>.</w:t>
      </w:r>
    </w:p>
    <w:p w:rsidR="0090473A" w:rsidRPr="00AC6AD3" w:rsidRDefault="0090473A" w:rsidP="0090473A">
      <w:pPr>
        <w:pStyle w:val="Zkladntextodsazen2"/>
        <w:keepNext/>
        <w:ind w:left="-357" w:firstLine="0"/>
        <w:jc w:val="center"/>
        <w:rPr>
          <w:rFonts w:asciiTheme="minorHAnsi" w:hAnsiTheme="minorHAnsi" w:cs="Arial"/>
          <w:b/>
          <w:sz w:val="22"/>
          <w:szCs w:val="22"/>
        </w:rPr>
      </w:pPr>
      <w:r w:rsidRPr="00AC6AD3">
        <w:rPr>
          <w:rFonts w:asciiTheme="minorHAnsi" w:hAnsiTheme="minorHAnsi" w:cs="Arial"/>
          <w:b/>
          <w:sz w:val="22"/>
          <w:szCs w:val="22"/>
        </w:rPr>
        <w:t>Záruční podmínky</w:t>
      </w:r>
    </w:p>
    <w:p w:rsidR="0090473A" w:rsidRPr="00AC6AD3" w:rsidRDefault="0090473A" w:rsidP="0090473A">
      <w:pPr>
        <w:pStyle w:val="Zkladntextodsazen2"/>
        <w:numPr>
          <w:ilvl w:val="0"/>
          <w:numId w:val="4"/>
        </w:numPr>
        <w:tabs>
          <w:tab w:val="clear" w:pos="0"/>
          <w:tab w:val="num" w:pos="360"/>
        </w:tabs>
        <w:ind w:left="360"/>
        <w:rPr>
          <w:rFonts w:asciiTheme="minorHAnsi" w:hAnsiTheme="minorHAnsi" w:cs="Arial"/>
          <w:sz w:val="22"/>
          <w:szCs w:val="22"/>
        </w:rPr>
      </w:pPr>
      <w:r w:rsidRPr="00AC6AD3">
        <w:rPr>
          <w:rFonts w:asciiTheme="minorHAnsi" w:hAnsiTheme="minorHAnsi" w:cs="Arial"/>
          <w:sz w:val="22"/>
          <w:szCs w:val="22"/>
        </w:rPr>
        <w:t xml:space="preserve">Zhotovitel poskytne na dílo záruku, která začíná běžet dnem předání díla na základě písemného předávacího protokolu a činí </w:t>
      </w:r>
      <w:r w:rsidRPr="00AC6AD3">
        <w:rPr>
          <w:rFonts w:asciiTheme="minorHAnsi" w:hAnsiTheme="minorHAnsi" w:cs="Arial"/>
          <w:b/>
          <w:sz w:val="22"/>
          <w:szCs w:val="22"/>
        </w:rPr>
        <w:t>12 měsíců.</w:t>
      </w:r>
    </w:p>
    <w:p w:rsidR="0090473A" w:rsidRPr="00AC6AD3" w:rsidRDefault="0090473A" w:rsidP="0090473A">
      <w:pPr>
        <w:pStyle w:val="Zkladntextodsazen2"/>
        <w:ind w:left="360" w:firstLine="0"/>
        <w:rPr>
          <w:rFonts w:asciiTheme="minorHAnsi" w:hAnsiTheme="minorHAnsi" w:cs="Arial"/>
          <w:sz w:val="22"/>
          <w:szCs w:val="22"/>
        </w:rPr>
      </w:pPr>
    </w:p>
    <w:p w:rsidR="0090473A" w:rsidRPr="00AC6AD3" w:rsidRDefault="0090473A" w:rsidP="0090473A">
      <w:pPr>
        <w:pStyle w:val="Zkladntextodsazen2"/>
        <w:keepNext/>
        <w:ind w:firstLine="0"/>
        <w:jc w:val="center"/>
        <w:rPr>
          <w:rFonts w:asciiTheme="minorHAnsi" w:hAnsiTheme="minorHAnsi" w:cs="Arial"/>
          <w:b/>
          <w:sz w:val="22"/>
          <w:szCs w:val="22"/>
        </w:rPr>
      </w:pPr>
      <w:r w:rsidRPr="00AC6AD3">
        <w:rPr>
          <w:rFonts w:asciiTheme="minorHAnsi" w:hAnsiTheme="minorHAnsi" w:cs="Arial"/>
          <w:b/>
          <w:sz w:val="22"/>
          <w:szCs w:val="22"/>
        </w:rPr>
        <w:t>X.</w:t>
      </w:r>
    </w:p>
    <w:p w:rsidR="0090473A" w:rsidRPr="00AC6AD3" w:rsidRDefault="0090473A" w:rsidP="0090473A">
      <w:pPr>
        <w:pStyle w:val="Zkladntextodsazen2"/>
        <w:keepNext/>
        <w:ind w:firstLine="0"/>
        <w:jc w:val="center"/>
        <w:rPr>
          <w:rFonts w:asciiTheme="minorHAnsi" w:hAnsiTheme="minorHAnsi" w:cs="Arial"/>
          <w:b/>
          <w:sz w:val="22"/>
          <w:szCs w:val="22"/>
        </w:rPr>
      </w:pPr>
      <w:r w:rsidRPr="00AC6AD3">
        <w:rPr>
          <w:rFonts w:asciiTheme="minorHAnsi" w:hAnsiTheme="minorHAnsi" w:cs="Arial"/>
          <w:b/>
          <w:sz w:val="22"/>
          <w:szCs w:val="22"/>
        </w:rPr>
        <w:t>Smluvní pokuty</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 xml:space="preserve">Nepředá-li zhotovitel dílo ve lhůtě dle čl. IV. odst. 1 této smlouvy, je povinen uhradit objednateli smluvní pokutu ve výši 1.000,- Kč za každý i započatý den prodlení. </w:t>
      </w:r>
      <w:r w:rsidRPr="00AC6AD3">
        <w:rPr>
          <w:rFonts w:asciiTheme="minorHAnsi" w:hAnsiTheme="minorHAnsi" w:cs="Arial"/>
          <w:strike/>
          <w:sz w:val="22"/>
          <w:szCs w:val="22"/>
        </w:rPr>
        <w:t xml:space="preserve"> </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Pokud zhotovitel poruší jinou další povinnost</w:t>
      </w:r>
      <w:r>
        <w:rPr>
          <w:rFonts w:asciiTheme="minorHAnsi" w:hAnsiTheme="minorHAnsi" w:cs="Arial"/>
          <w:sz w:val="22"/>
          <w:szCs w:val="22"/>
        </w:rPr>
        <w:t>,</w:t>
      </w:r>
      <w:r w:rsidRPr="00AC6AD3">
        <w:rPr>
          <w:rFonts w:asciiTheme="minorHAnsi" w:hAnsiTheme="minorHAnsi" w:cs="Arial"/>
          <w:sz w:val="22"/>
          <w:szCs w:val="22"/>
        </w:rPr>
        <w:t xml:space="preserve"> vyplývající z této smlouvy, je povinen uhradit objednateli smluvní pokutu ve výši 2.000,- Kč za každý případ tohoto porušení zvlášť a den, po který dané porušení povinnosti trvá.</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 xml:space="preserve">V případě prodlení s placením faktury zaplatí objednatel zhotoviteli smluvní pokutu ve výši </w:t>
      </w:r>
      <w:r w:rsidRPr="00AC6AD3">
        <w:rPr>
          <w:rFonts w:asciiTheme="minorHAnsi" w:hAnsiTheme="minorHAnsi" w:cs="Arial"/>
          <w:i/>
          <w:sz w:val="22"/>
          <w:szCs w:val="22"/>
        </w:rPr>
        <w:t>0,05 %</w:t>
      </w:r>
      <w:r w:rsidRPr="00AC6AD3">
        <w:rPr>
          <w:rFonts w:asciiTheme="minorHAnsi" w:hAnsiTheme="minorHAnsi" w:cs="Arial"/>
          <w:sz w:val="22"/>
          <w:szCs w:val="22"/>
        </w:rPr>
        <w:t xml:space="preserve"> z dlužné částky za každý den prodlení.</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Pokud závazek splnit předmět smlouvy dle jejich jednotlivých částí zanikne před řádným termínem plnění, nezaniká nárok na smluvní pokutu, pokud vznikl dřívějším porušením povinností.</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Smluvní pokuty je objednatel oprávněn započíst proti pohledávce zhotovitele.</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Škodou se rozumí i penalizace, kterou objednatel bude muset uhradit z titulu prodlení zhotovitele s dokončením prací.</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w:t>
      </w:r>
    </w:p>
    <w:p w:rsidR="0090473A" w:rsidRPr="00AC6AD3" w:rsidRDefault="0090473A" w:rsidP="0090473A">
      <w:pPr>
        <w:numPr>
          <w:ilvl w:val="0"/>
          <w:numId w:val="5"/>
        </w:numPr>
        <w:tabs>
          <w:tab w:val="num" w:pos="360"/>
        </w:tabs>
        <w:ind w:left="360"/>
        <w:jc w:val="both"/>
        <w:rPr>
          <w:rFonts w:asciiTheme="minorHAnsi" w:hAnsiTheme="minorHAnsi" w:cs="Arial"/>
          <w:sz w:val="22"/>
          <w:szCs w:val="22"/>
        </w:rPr>
      </w:pPr>
      <w:r w:rsidRPr="00AC6AD3">
        <w:rPr>
          <w:rFonts w:asciiTheme="minorHAnsi" w:hAnsiTheme="minorHAnsi" w:cs="Arial"/>
          <w:sz w:val="22"/>
          <w:szCs w:val="22"/>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škody sjednané touto smlouvou, a to od data ukončení činnosti zhotovitele stanoveným touto smlouvou.</w:t>
      </w:r>
    </w:p>
    <w:p w:rsidR="0090473A" w:rsidRPr="00AC6AD3" w:rsidRDefault="0090473A" w:rsidP="0090473A">
      <w:pPr>
        <w:numPr>
          <w:ilvl w:val="0"/>
          <w:numId w:val="5"/>
        </w:numPr>
        <w:tabs>
          <w:tab w:val="clear" w:pos="2912"/>
          <w:tab w:val="num" w:pos="360"/>
        </w:tabs>
        <w:ind w:left="360"/>
        <w:jc w:val="both"/>
        <w:rPr>
          <w:rFonts w:asciiTheme="minorHAnsi" w:hAnsiTheme="minorHAnsi" w:cs="Arial"/>
          <w:sz w:val="22"/>
          <w:szCs w:val="22"/>
        </w:rPr>
      </w:pPr>
      <w:r w:rsidRPr="00AC6AD3">
        <w:rPr>
          <w:rFonts w:asciiTheme="minorHAnsi" w:hAnsiTheme="minorHAnsi" w:cs="Arial"/>
          <w:sz w:val="22"/>
          <w:szCs w:val="22"/>
        </w:rPr>
        <w:t>Škoda musí být uhrazena v plném rozsahu, tedy i v případě, kdy přesahuje výši smluvní pokuty.</w:t>
      </w:r>
    </w:p>
    <w:p w:rsidR="0090473A" w:rsidRPr="00AC6AD3" w:rsidRDefault="0090473A" w:rsidP="0090473A">
      <w:pPr>
        <w:pStyle w:val="Zkladntextodsazen2"/>
        <w:ind w:firstLine="0"/>
        <w:rPr>
          <w:rFonts w:asciiTheme="minorHAnsi" w:hAnsiTheme="minorHAnsi" w:cs="Arial"/>
          <w:b/>
          <w:sz w:val="22"/>
          <w:szCs w:val="22"/>
        </w:rPr>
      </w:pPr>
    </w:p>
    <w:p w:rsidR="0090473A" w:rsidRPr="00AC6AD3" w:rsidRDefault="0090473A" w:rsidP="0090473A">
      <w:pPr>
        <w:pStyle w:val="Zkladntextodsazen2"/>
        <w:ind w:firstLine="0"/>
        <w:rPr>
          <w:rFonts w:asciiTheme="minorHAnsi" w:hAnsiTheme="minorHAnsi" w:cs="Arial"/>
          <w:b/>
          <w:sz w:val="22"/>
          <w:szCs w:val="22"/>
        </w:rPr>
      </w:pPr>
    </w:p>
    <w:p w:rsidR="0090473A" w:rsidRPr="00AC6AD3" w:rsidRDefault="0090473A" w:rsidP="0090473A">
      <w:pPr>
        <w:pStyle w:val="Zkladntextodsazen2"/>
        <w:ind w:firstLine="0"/>
        <w:jc w:val="center"/>
        <w:rPr>
          <w:rFonts w:asciiTheme="minorHAnsi" w:hAnsiTheme="minorHAnsi" w:cs="Arial"/>
          <w:b/>
          <w:sz w:val="22"/>
          <w:szCs w:val="22"/>
        </w:rPr>
      </w:pPr>
      <w:r w:rsidRPr="00AC6AD3">
        <w:rPr>
          <w:rFonts w:asciiTheme="minorHAnsi" w:hAnsiTheme="minorHAnsi" w:cs="Arial"/>
          <w:b/>
          <w:sz w:val="22"/>
          <w:szCs w:val="22"/>
        </w:rPr>
        <w:t>XI.</w:t>
      </w:r>
    </w:p>
    <w:p w:rsidR="0090473A" w:rsidRPr="00AC6AD3" w:rsidRDefault="0090473A" w:rsidP="0090473A">
      <w:pPr>
        <w:pStyle w:val="Zkladntextodsazen2"/>
        <w:ind w:firstLine="0"/>
        <w:jc w:val="center"/>
        <w:rPr>
          <w:rFonts w:asciiTheme="minorHAnsi" w:hAnsiTheme="minorHAnsi" w:cs="Arial"/>
          <w:b/>
          <w:sz w:val="22"/>
          <w:szCs w:val="22"/>
        </w:rPr>
      </w:pPr>
      <w:r w:rsidRPr="00AC6AD3">
        <w:rPr>
          <w:rFonts w:asciiTheme="minorHAnsi" w:hAnsiTheme="minorHAnsi" w:cs="Arial"/>
          <w:b/>
          <w:sz w:val="22"/>
          <w:szCs w:val="22"/>
        </w:rPr>
        <w:t>Závěrečná ustanovení</w:t>
      </w:r>
    </w:p>
    <w:p w:rsidR="0090473A" w:rsidRPr="00AC6AD3" w:rsidRDefault="0090473A" w:rsidP="0090473A">
      <w:pPr>
        <w:numPr>
          <w:ilvl w:val="0"/>
          <w:numId w:val="11"/>
        </w:numPr>
        <w:tabs>
          <w:tab w:val="left" w:pos="360"/>
        </w:tabs>
        <w:ind w:left="426" w:hanging="426"/>
        <w:jc w:val="both"/>
        <w:rPr>
          <w:rFonts w:asciiTheme="minorHAnsi" w:hAnsiTheme="minorHAnsi" w:cs="Arial"/>
          <w:sz w:val="22"/>
          <w:szCs w:val="22"/>
        </w:rPr>
      </w:pPr>
      <w:r w:rsidRPr="00AC6AD3">
        <w:rPr>
          <w:rFonts w:asciiTheme="minorHAnsi" w:hAnsiTheme="minorHAnsi" w:cs="Arial"/>
          <w:sz w:val="22"/>
          <w:szCs w:val="22"/>
        </w:rPr>
        <w:t>Změnit nebo doplnit smlouvu mohou smluvní strany pouze formou písemných listinných dodatků, které budou vzestupně číslovány, výslovně prohlášeny za dodatek této smlouvy a podepsány oprávněnými zástupci smluvních stran. Jiným způsobem nelze smlouv</w:t>
      </w:r>
      <w:r>
        <w:rPr>
          <w:rFonts w:asciiTheme="minorHAnsi" w:hAnsiTheme="minorHAnsi" w:cs="Arial"/>
          <w:sz w:val="22"/>
          <w:szCs w:val="22"/>
        </w:rPr>
        <w:t>u</w:t>
      </w:r>
      <w:r w:rsidRPr="00AC6AD3">
        <w:rPr>
          <w:rFonts w:asciiTheme="minorHAnsi" w:hAnsiTheme="minorHAnsi" w:cs="Arial"/>
          <w:sz w:val="22"/>
          <w:szCs w:val="22"/>
        </w:rPr>
        <w:t xml:space="preserve"> upravit.</w:t>
      </w:r>
    </w:p>
    <w:p w:rsidR="0090473A" w:rsidRPr="00AC6AD3" w:rsidRDefault="0090473A" w:rsidP="0090473A">
      <w:pPr>
        <w:numPr>
          <w:ilvl w:val="0"/>
          <w:numId w:val="11"/>
        </w:numPr>
        <w:tabs>
          <w:tab w:val="left" w:pos="360"/>
        </w:tabs>
        <w:ind w:left="426" w:hanging="426"/>
        <w:jc w:val="both"/>
        <w:rPr>
          <w:rFonts w:asciiTheme="minorHAnsi" w:hAnsiTheme="minorHAnsi" w:cs="Arial"/>
          <w:sz w:val="22"/>
          <w:szCs w:val="22"/>
        </w:rPr>
      </w:pPr>
      <w:r w:rsidRPr="00AC6AD3">
        <w:rPr>
          <w:rFonts w:asciiTheme="minorHAnsi" w:hAnsiTheme="minorHAnsi" w:cs="Arial"/>
          <w:sz w:val="22"/>
          <w:szCs w:val="22"/>
        </w:rPr>
        <w:t>Platnost smlouvy je možné ukončit písemnou listinnou dohodou smluvních stran.</w:t>
      </w:r>
    </w:p>
    <w:p w:rsidR="0090473A" w:rsidRPr="00AC6AD3" w:rsidRDefault="0090473A" w:rsidP="0090473A">
      <w:pPr>
        <w:numPr>
          <w:ilvl w:val="0"/>
          <w:numId w:val="11"/>
        </w:numPr>
        <w:tabs>
          <w:tab w:val="left" w:pos="426"/>
        </w:tabs>
        <w:ind w:left="426" w:hanging="426"/>
        <w:jc w:val="both"/>
        <w:rPr>
          <w:rFonts w:asciiTheme="minorHAnsi" w:hAnsiTheme="minorHAnsi" w:cs="Arial"/>
          <w:sz w:val="22"/>
          <w:szCs w:val="22"/>
        </w:rPr>
      </w:pPr>
      <w:r w:rsidRPr="00AC6AD3">
        <w:rPr>
          <w:rFonts w:asciiTheme="minorHAnsi" w:hAnsiTheme="minorHAnsi" w:cs="Arial"/>
          <w:sz w:val="22"/>
          <w:szCs w:val="22"/>
        </w:rPr>
        <w:t>Smluvní strany se dohodly, že objednatel může od smlouvy odstoupit bez udání důvodu. Vedle toho smlouva zanikne jednostranným odstoupením od smlouvy pro její podstatné porušení druhou smluvní stranou, přičemž podstatným porušením smlouvy se rozumí zejména:</w:t>
      </w:r>
    </w:p>
    <w:p w:rsidR="0090473A" w:rsidRPr="00AC6AD3" w:rsidRDefault="0090473A" w:rsidP="0090473A">
      <w:pPr>
        <w:numPr>
          <w:ilvl w:val="1"/>
          <w:numId w:val="9"/>
        </w:numPr>
        <w:tabs>
          <w:tab w:val="clear" w:pos="907"/>
          <w:tab w:val="left" w:pos="900"/>
        </w:tabs>
        <w:jc w:val="both"/>
        <w:rPr>
          <w:rFonts w:asciiTheme="minorHAnsi" w:hAnsiTheme="minorHAnsi" w:cs="Arial"/>
          <w:sz w:val="22"/>
          <w:szCs w:val="22"/>
        </w:rPr>
      </w:pPr>
      <w:r w:rsidRPr="00AC6AD3">
        <w:rPr>
          <w:rFonts w:asciiTheme="minorHAnsi" w:hAnsiTheme="minorHAnsi" w:cs="Arial"/>
          <w:sz w:val="22"/>
          <w:szCs w:val="22"/>
        </w:rPr>
        <w:t>neprovedení díla ve sjednané  době plnění,</w:t>
      </w:r>
    </w:p>
    <w:p w:rsidR="0090473A" w:rsidRPr="00AC6AD3" w:rsidRDefault="0090473A" w:rsidP="0090473A">
      <w:pPr>
        <w:numPr>
          <w:ilvl w:val="1"/>
          <w:numId w:val="9"/>
        </w:numPr>
        <w:tabs>
          <w:tab w:val="clear" w:pos="907"/>
          <w:tab w:val="left" w:pos="900"/>
        </w:tabs>
        <w:jc w:val="both"/>
        <w:rPr>
          <w:rFonts w:asciiTheme="minorHAnsi" w:hAnsiTheme="minorHAnsi" w:cs="Arial"/>
          <w:sz w:val="22"/>
          <w:szCs w:val="22"/>
        </w:rPr>
      </w:pPr>
      <w:r w:rsidRPr="00AC6AD3">
        <w:rPr>
          <w:rFonts w:asciiTheme="minorHAnsi" w:hAnsiTheme="minorHAnsi" w:cs="Arial"/>
          <w:sz w:val="22"/>
          <w:szCs w:val="22"/>
        </w:rPr>
        <w:t>nedodržení právních předpisů nebo technických norem, které se týkají provádění díla,</w:t>
      </w:r>
    </w:p>
    <w:p w:rsidR="0090473A" w:rsidRPr="00AC6AD3" w:rsidRDefault="0090473A" w:rsidP="0090473A">
      <w:pPr>
        <w:numPr>
          <w:ilvl w:val="1"/>
          <w:numId w:val="9"/>
        </w:numPr>
        <w:tabs>
          <w:tab w:val="clear" w:pos="907"/>
          <w:tab w:val="left" w:pos="900"/>
        </w:tabs>
        <w:jc w:val="both"/>
        <w:rPr>
          <w:rFonts w:asciiTheme="minorHAnsi" w:hAnsiTheme="minorHAnsi" w:cs="Arial"/>
          <w:sz w:val="22"/>
          <w:szCs w:val="22"/>
        </w:rPr>
      </w:pPr>
      <w:r w:rsidRPr="00AC6AD3">
        <w:rPr>
          <w:rFonts w:asciiTheme="minorHAnsi" w:hAnsiTheme="minorHAnsi" w:cs="Arial"/>
          <w:sz w:val="22"/>
          <w:szCs w:val="22"/>
        </w:rPr>
        <w:t>neuhrazení ceny díla objednatelem po druhé výzvě zhotovitele k uhrazení dlužné částky, přičemž druhá výzva nesmí následovat dříve než 30 dnů po doručení první výzvy.</w:t>
      </w:r>
    </w:p>
    <w:p w:rsidR="0090473A" w:rsidRPr="00AC6AD3" w:rsidRDefault="0090473A" w:rsidP="0090473A">
      <w:pPr>
        <w:numPr>
          <w:ilvl w:val="0"/>
          <w:numId w:val="11"/>
        </w:numPr>
        <w:ind w:left="426" w:hanging="426"/>
        <w:jc w:val="both"/>
        <w:rPr>
          <w:rFonts w:asciiTheme="minorHAnsi" w:hAnsiTheme="minorHAnsi" w:cs="Arial"/>
          <w:sz w:val="22"/>
          <w:szCs w:val="22"/>
        </w:rPr>
      </w:pPr>
      <w:r w:rsidRPr="00AC6AD3">
        <w:rPr>
          <w:rFonts w:asciiTheme="minorHAnsi" w:hAnsiTheme="minorHAns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0090473A" w:rsidRPr="00AC6AD3" w:rsidRDefault="0090473A" w:rsidP="0090473A">
      <w:pPr>
        <w:numPr>
          <w:ilvl w:val="0"/>
          <w:numId w:val="11"/>
        </w:numPr>
        <w:ind w:left="426" w:hanging="426"/>
        <w:jc w:val="both"/>
        <w:rPr>
          <w:rFonts w:asciiTheme="minorHAnsi" w:hAnsiTheme="minorHAnsi" w:cs="Arial"/>
          <w:sz w:val="22"/>
          <w:szCs w:val="22"/>
        </w:rPr>
      </w:pPr>
      <w:r w:rsidRPr="00AC6AD3">
        <w:rPr>
          <w:rFonts w:asciiTheme="minorHAnsi" w:hAnsiTheme="minorHAnsi" w:cs="Arial"/>
          <w:sz w:val="22"/>
          <w:szCs w:val="22"/>
        </w:rPr>
        <w:t>Objednatel je oprávněn uveřejnit celý obsah smlouvy, včetně identifikačních údajů zhotovitele.</w:t>
      </w:r>
    </w:p>
    <w:p w:rsidR="0090473A" w:rsidRPr="00AC6AD3" w:rsidRDefault="0090473A" w:rsidP="0090473A">
      <w:pPr>
        <w:numPr>
          <w:ilvl w:val="0"/>
          <w:numId w:val="11"/>
        </w:numPr>
        <w:tabs>
          <w:tab w:val="left" w:pos="360"/>
        </w:tabs>
        <w:ind w:left="426" w:hanging="426"/>
        <w:jc w:val="both"/>
        <w:rPr>
          <w:rFonts w:asciiTheme="minorHAnsi" w:hAnsiTheme="minorHAnsi" w:cs="Arial"/>
          <w:sz w:val="22"/>
          <w:szCs w:val="22"/>
        </w:rPr>
      </w:pPr>
      <w:r w:rsidRPr="00AC6AD3">
        <w:rPr>
          <w:rFonts w:asciiTheme="minorHAnsi" w:hAnsiTheme="minorHAnsi" w:cs="Arial"/>
          <w:sz w:val="22"/>
          <w:szCs w:val="22"/>
        </w:rPr>
        <w:t xml:space="preserve"> V případě zániku závazku před řádným splněním díla je zhotovitel povinen ihned předat objednateli nedokončené dílo včetně věcí, které opatřil a které jsou součástí díla. Objednatel bude povinen uhradit zhotoviteli cenu věcí, které opatřil a které se staly součástí díla a rozpracovanost díla. Smluvní strany uzavřou dohodu, ve které upraví vzájemná práva a povinnosti.</w:t>
      </w:r>
    </w:p>
    <w:p w:rsidR="0090473A" w:rsidRPr="00AC6AD3" w:rsidRDefault="0090473A" w:rsidP="0090473A">
      <w:pPr>
        <w:numPr>
          <w:ilvl w:val="0"/>
          <w:numId w:val="11"/>
        </w:numPr>
        <w:tabs>
          <w:tab w:val="left" w:pos="360"/>
        </w:tabs>
        <w:ind w:left="426" w:hanging="426"/>
        <w:jc w:val="both"/>
        <w:rPr>
          <w:rFonts w:asciiTheme="minorHAnsi" w:hAnsiTheme="minorHAnsi" w:cs="Arial"/>
          <w:sz w:val="22"/>
          <w:szCs w:val="22"/>
        </w:rPr>
      </w:pPr>
      <w:r w:rsidRPr="00AC6AD3">
        <w:rPr>
          <w:rFonts w:asciiTheme="minorHAnsi" w:hAnsiTheme="minorHAnsi" w:cs="Arial"/>
          <w:sz w:val="22"/>
          <w:szCs w:val="22"/>
        </w:rPr>
        <w:t>Zhotovitel se zavazuje, že jakékoliv informace, které se dozvěděl v souvislosti s plněním předmětu smlouvy nebo které jsou obsahem předmětu smlouvy, neposkytne třetím osobám.</w:t>
      </w:r>
    </w:p>
    <w:p w:rsidR="0090473A" w:rsidRPr="00AC6AD3" w:rsidRDefault="0090473A" w:rsidP="0090473A">
      <w:pPr>
        <w:numPr>
          <w:ilvl w:val="0"/>
          <w:numId w:val="11"/>
        </w:numPr>
        <w:tabs>
          <w:tab w:val="left" w:pos="360"/>
        </w:tabs>
        <w:ind w:left="426" w:hanging="426"/>
        <w:jc w:val="both"/>
        <w:rPr>
          <w:rFonts w:asciiTheme="minorHAnsi" w:hAnsiTheme="minorHAnsi" w:cs="Arial"/>
          <w:sz w:val="22"/>
          <w:szCs w:val="22"/>
        </w:rPr>
      </w:pPr>
      <w:r w:rsidRPr="00AC6AD3">
        <w:rPr>
          <w:rFonts w:asciiTheme="minorHAnsi" w:hAnsiTheme="minorHAnsi" w:cs="Arial"/>
          <w:sz w:val="22"/>
          <w:szCs w:val="22"/>
        </w:rPr>
        <w:t>Zhotovitel není oprávněn bez souhlasu objednatele postoupit svá práva a povinnosti plynoucí ze smlouvy třetí osobě.</w:t>
      </w:r>
    </w:p>
    <w:p w:rsidR="0090473A" w:rsidRPr="00AC6AD3" w:rsidRDefault="0090473A" w:rsidP="0090473A">
      <w:pPr>
        <w:numPr>
          <w:ilvl w:val="0"/>
          <w:numId w:val="11"/>
        </w:numPr>
        <w:tabs>
          <w:tab w:val="left" w:pos="360"/>
        </w:tabs>
        <w:ind w:left="426" w:hanging="426"/>
        <w:jc w:val="both"/>
        <w:rPr>
          <w:rFonts w:asciiTheme="minorHAnsi" w:hAnsiTheme="minorHAnsi" w:cs="Arial"/>
          <w:sz w:val="22"/>
          <w:szCs w:val="22"/>
        </w:rPr>
      </w:pPr>
      <w:r w:rsidRPr="00AC6AD3">
        <w:rPr>
          <w:rFonts w:asciiTheme="minorHAnsi" w:hAnsiTheme="minorHAnsi" w:cs="Arial"/>
          <w:sz w:val="22"/>
          <w:szCs w:val="22"/>
        </w:rPr>
        <w:t>Smlouva nabývá platnosti a účinnosti dnem jejího podpisu oběma smluvními stranami.</w:t>
      </w:r>
    </w:p>
    <w:p w:rsidR="0090473A" w:rsidRPr="00AC6AD3" w:rsidRDefault="0090473A" w:rsidP="0090473A">
      <w:pPr>
        <w:pStyle w:val="Odstavecseseznamem"/>
        <w:numPr>
          <w:ilvl w:val="0"/>
          <w:numId w:val="11"/>
        </w:numPr>
        <w:spacing w:after="0" w:line="240" w:lineRule="auto"/>
        <w:ind w:left="426" w:hanging="426"/>
        <w:jc w:val="both"/>
        <w:rPr>
          <w:rFonts w:asciiTheme="minorHAnsi" w:eastAsia="Times New Roman" w:hAnsiTheme="minorHAnsi" w:cs="Arial"/>
          <w:lang w:eastAsia="cs-CZ"/>
        </w:rPr>
      </w:pPr>
      <w:r w:rsidRPr="00AC6AD3">
        <w:rPr>
          <w:rFonts w:asciiTheme="minorHAnsi" w:eastAsia="Times New Roman" w:hAnsiTheme="minorHAnsi" w:cs="Arial"/>
          <w:lang w:eastAsia="cs-CZ"/>
        </w:rPr>
        <w:t xml:space="preserve">Objednatel potvrzuje, že tato smlouva byla uzavřena v souladu se zákonem č. 128/2000 Sb., o obcích (obecní zřízení), ve znění pozdějších předpisů, a byly splněny podmínky pro její platné uzavření stanovené tímto zákonem (§ 41 citovaného zákona). </w:t>
      </w:r>
    </w:p>
    <w:p w:rsidR="0090473A" w:rsidRPr="00AC6AD3" w:rsidRDefault="0090473A" w:rsidP="0090473A">
      <w:pPr>
        <w:pStyle w:val="Odstavecseseznamem"/>
        <w:numPr>
          <w:ilvl w:val="0"/>
          <w:numId w:val="11"/>
        </w:numPr>
        <w:spacing w:after="0" w:line="240" w:lineRule="auto"/>
        <w:ind w:left="426" w:hanging="426"/>
        <w:jc w:val="both"/>
        <w:rPr>
          <w:rFonts w:asciiTheme="minorHAnsi" w:eastAsia="Times New Roman" w:hAnsiTheme="minorHAnsi" w:cs="Arial"/>
          <w:lang w:eastAsia="cs-CZ"/>
        </w:rPr>
      </w:pPr>
      <w:r w:rsidRPr="00AC6AD3">
        <w:rPr>
          <w:rFonts w:asciiTheme="minorHAnsi" w:eastAsia="Times New Roman" w:hAnsiTheme="minorHAnsi" w:cs="Arial"/>
          <w:lang w:eastAsia="cs-CZ"/>
        </w:rPr>
        <w:t>Zhotovitel bere na vědomí, že město Vsetín je povinný subjekt k poskytování informací dle zákona č. 106/1999 Sb., o svobodném přístupu k informacím a zákona č. 340/2015 Sb., o registru smluv (dále „registr smluv“). Zhotovitel souhlasí se zpřístupněním či zveřejněním celé této smlouvy v jejím plném znění včetně identifikačních a osobních údajů zhotovitele, jakož i všech jednání a okolností s jejím uzavřením souvisejících. Tato smlouva podléhá povinnosti zveřejnění v registru smluv a Město Vsetín jako smluvní strana této smlouvy se zavazuje, že provede zveřejnění této smlouvy v registru smluv, a to bez zbytečného odkladu, nejpozději však do 30 dnů od uzavření této smlouvy.</w:t>
      </w:r>
    </w:p>
    <w:p w:rsidR="0090473A" w:rsidRPr="00AC6AD3" w:rsidRDefault="0090473A" w:rsidP="0090473A">
      <w:pPr>
        <w:numPr>
          <w:ilvl w:val="0"/>
          <w:numId w:val="11"/>
        </w:numPr>
        <w:tabs>
          <w:tab w:val="left" w:pos="426"/>
        </w:tabs>
        <w:ind w:left="426" w:hanging="426"/>
        <w:jc w:val="both"/>
        <w:rPr>
          <w:rFonts w:asciiTheme="minorHAnsi" w:hAnsiTheme="minorHAnsi" w:cs="Arial"/>
          <w:sz w:val="22"/>
          <w:szCs w:val="22"/>
        </w:rPr>
      </w:pPr>
      <w:r w:rsidRPr="00AC6AD3">
        <w:rPr>
          <w:rFonts w:asciiTheme="minorHAnsi" w:hAnsiTheme="minorHAnsi" w:cs="Arial"/>
          <w:sz w:val="22"/>
          <w:szCs w:val="22"/>
        </w:rPr>
        <w:t>Smlouva je vyhotovena v pěti stejnopisech s platností originálu podepsaných oprávněnými zástupci smluvních stran, přičemž objednatel obdrží tři a zhotovitel dvě vyhotovení.</w:t>
      </w:r>
    </w:p>
    <w:p w:rsidR="0090473A" w:rsidRPr="00AC6AD3" w:rsidRDefault="0090473A" w:rsidP="0090473A">
      <w:pPr>
        <w:rPr>
          <w:rFonts w:asciiTheme="minorHAnsi" w:hAnsiTheme="minorHAnsi" w:cs="Arial"/>
          <w:sz w:val="22"/>
          <w:szCs w:val="22"/>
        </w:rPr>
      </w:pPr>
    </w:p>
    <w:p w:rsidR="0090473A" w:rsidRPr="00AC6AD3" w:rsidRDefault="0090473A" w:rsidP="0090473A">
      <w:pPr>
        <w:rPr>
          <w:rFonts w:asciiTheme="minorHAnsi" w:hAnsiTheme="minorHAnsi" w:cs="Arial"/>
          <w:sz w:val="22"/>
          <w:szCs w:val="22"/>
        </w:rPr>
      </w:pPr>
    </w:p>
    <w:p w:rsidR="0090473A" w:rsidRPr="00AC6AD3" w:rsidRDefault="0090473A" w:rsidP="0090473A">
      <w:pPr>
        <w:ind w:left="426"/>
        <w:rPr>
          <w:rFonts w:asciiTheme="minorHAnsi" w:hAnsiTheme="minorHAnsi" w:cs="Arial"/>
          <w:sz w:val="22"/>
          <w:szCs w:val="22"/>
        </w:rPr>
      </w:pPr>
      <w:r w:rsidRPr="00AC6AD3">
        <w:rPr>
          <w:rFonts w:asciiTheme="minorHAnsi" w:hAnsiTheme="minorHAnsi" w:cs="Arial"/>
          <w:sz w:val="22"/>
          <w:szCs w:val="22"/>
        </w:rPr>
        <w:t>za objednatele:</w:t>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t>za zhotovitele:</w:t>
      </w:r>
    </w:p>
    <w:p w:rsidR="0090473A" w:rsidRPr="00AC6AD3" w:rsidRDefault="0090473A" w:rsidP="0090473A">
      <w:pPr>
        <w:jc w:val="both"/>
        <w:rPr>
          <w:rFonts w:asciiTheme="minorHAnsi" w:hAnsiTheme="minorHAnsi" w:cs="Arial"/>
          <w:sz w:val="22"/>
          <w:szCs w:val="22"/>
        </w:rPr>
      </w:pPr>
    </w:p>
    <w:p w:rsidR="0090473A" w:rsidRPr="00AC6AD3" w:rsidRDefault="0090473A" w:rsidP="0090473A">
      <w:pPr>
        <w:jc w:val="both"/>
        <w:rPr>
          <w:rFonts w:asciiTheme="minorHAnsi" w:hAnsiTheme="minorHAnsi" w:cs="Arial"/>
          <w:sz w:val="22"/>
          <w:szCs w:val="22"/>
        </w:rPr>
      </w:pPr>
    </w:p>
    <w:p w:rsidR="0090473A" w:rsidRPr="00AC6AD3" w:rsidRDefault="0090473A" w:rsidP="0090473A">
      <w:pPr>
        <w:ind w:left="426"/>
        <w:jc w:val="both"/>
        <w:rPr>
          <w:rFonts w:asciiTheme="minorHAnsi" w:hAnsiTheme="minorHAnsi" w:cs="Arial"/>
          <w:sz w:val="22"/>
          <w:szCs w:val="22"/>
        </w:rPr>
      </w:pPr>
      <w:r w:rsidRPr="00AC6AD3">
        <w:rPr>
          <w:rFonts w:asciiTheme="minorHAnsi" w:hAnsiTheme="minorHAnsi" w:cs="Arial"/>
          <w:sz w:val="22"/>
          <w:szCs w:val="22"/>
        </w:rPr>
        <w:t>Ve Vsetíně dne: …………..</w:t>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r>
      <w:r w:rsidR="007C7593">
        <w:rPr>
          <w:rFonts w:asciiTheme="minorHAnsi" w:hAnsiTheme="minorHAnsi" w:cs="Arial"/>
          <w:sz w:val="22"/>
          <w:szCs w:val="22"/>
        </w:rPr>
        <w:tab/>
      </w:r>
      <w:r w:rsidR="007C7593">
        <w:rPr>
          <w:rFonts w:asciiTheme="minorHAnsi" w:hAnsiTheme="minorHAnsi" w:cs="Arial"/>
          <w:sz w:val="22"/>
          <w:szCs w:val="22"/>
        </w:rPr>
        <w:tab/>
      </w:r>
      <w:r w:rsidRPr="007C7593">
        <w:rPr>
          <w:rFonts w:asciiTheme="minorHAnsi" w:hAnsiTheme="minorHAnsi" w:cs="Arial"/>
          <w:sz w:val="22"/>
          <w:szCs w:val="22"/>
        </w:rPr>
        <w:t xml:space="preserve">V  </w:t>
      </w:r>
      <w:r w:rsidR="007C7593" w:rsidRPr="007C7593">
        <w:rPr>
          <w:rFonts w:asciiTheme="minorHAnsi" w:hAnsiTheme="minorHAnsi" w:cs="Arial"/>
          <w:sz w:val="22"/>
          <w:szCs w:val="22"/>
        </w:rPr>
        <w:t>Praze</w:t>
      </w:r>
      <w:r w:rsidRPr="007C7593">
        <w:rPr>
          <w:rFonts w:asciiTheme="minorHAnsi" w:hAnsiTheme="minorHAnsi" w:cs="Arial"/>
          <w:sz w:val="22"/>
          <w:szCs w:val="22"/>
        </w:rPr>
        <w:t xml:space="preserve"> dne: …………….</w:t>
      </w:r>
      <w:r w:rsidRPr="00AC6AD3">
        <w:rPr>
          <w:rFonts w:asciiTheme="minorHAnsi" w:hAnsiTheme="minorHAnsi" w:cs="Arial"/>
          <w:sz w:val="22"/>
          <w:szCs w:val="22"/>
        </w:rPr>
        <w:t xml:space="preserve">  </w:t>
      </w:r>
      <w:r w:rsidRPr="00AC6AD3">
        <w:rPr>
          <w:rFonts w:asciiTheme="minorHAnsi" w:hAnsiTheme="minorHAnsi" w:cs="Arial"/>
          <w:sz w:val="22"/>
          <w:szCs w:val="22"/>
        </w:rPr>
        <w:tab/>
      </w:r>
    </w:p>
    <w:p w:rsidR="0090473A" w:rsidRDefault="0090473A" w:rsidP="0090473A">
      <w:pPr>
        <w:jc w:val="both"/>
        <w:rPr>
          <w:rFonts w:asciiTheme="minorHAnsi" w:hAnsiTheme="minorHAnsi" w:cs="Arial"/>
          <w:sz w:val="22"/>
          <w:szCs w:val="22"/>
        </w:rPr>
      </w:pPr>
      <w:r w:rsidRPr="00AC6AD3">
        <w:rPr>
          <w:rFonts w:asciiTheme="minorHAnsi" w:hAnsiTheme="minorHAnsi" w:cs="Arial"/>
          <w:sz w:val="22"/>
          <w:szCs w:val="22"/>
        </w:rPr>
        <w:tab/>
      </w:r>
    </w:p>
    <w:p w:rsidR="007C7593" w:rsidRDefault="007C7593" w:rsidP="0090473A">
      <w:pPr>
        <w:jc w:val="both"/>
        <w:rPr>
          <w:rFonts w:asciiTheme="minorHAnsi" w:hAnsiTheme="minorHAnsi" w:cs="Arial"/>
          <w:sz w:val="22"/>
          <w:szCs w:val="22"/>
        </w:rPr>
      </w:pPr>
    </w:p>
    <w:p w:rsidR="007C7593" w:rsidRDefault="007C7593" w:rsidP="0090473A">
      <w:pPr>
        <w:jc w:val="both"/>
        <w:rPr>
          <w:rFonts w:asciiTheme="minorHAnsi" w:hAnsiTheme="minorHAnsi" w:cs="Arial"/>
          <w:sz w:val="22"/>
          <w:szCs w:val="22"/>
        </w:rPr>
      </w:pPr>
    </w:p>
    <w:p w:rsidR="007C7593" w:rsidRPr="00AC6AD3" w:rsidRDefault="007C7593" w:rsidP="0090473A">
      <w:pPr>
        <w:jc w:val="both"/>
        <w:rPr>
          <w:rFonts w:asciiTheme="minorHAnsi" w:hAnsiTheme="minorHAnsi" w:cs="Arial"/>
          <w:sz w:val="22"/>
          <w:szCs w:val="22"/>
        </w:rPr>
      </w:pPr>
    </w:p>
    <w:p w:rsidR="0090473A" w:rsidRPr="00AC6AD3" w:rsidRDefault="0090473A" w:rsidP="0090473A">
      <w:pPr>
        <w:jc w:val="both"/>
        <w:rPr>
          <w:rFonts w:asciiTheme="minorHAnsi" w:hAnsiTheme="minorHAnsi" w:cs="Arial"/>
          <w:sz w:val="22"/>
          <w:szCs w:val="22"/>
        </w:rPr>
      </w:pPr>
    </w:p>
    <w:p w:rsidR="0090473A" w:rsidRPr="00AC6AD3" w:rsidRDefault="0090473A" w:rsidP="0090473A">
      <w:pPr>
        <w:ind w:left="426"/>
        <w:jc w:val="both"/>
        <w:rPr>
          <w:rFonts w:asciiTheme="minorHAnsi" w:hAnsiTheme="minorHAnsi" w:cs="Arial"/>
          <w:b/>
          <w:sz w:val="22"/>
          <w:szCs w:val="22"/>
        </w:rPr>
      </w:pPr>
      <w:r w:rsidRPr="00AC6AD3">
        <w:rPr>
          <w:rFonts w:asciiTheme="minorHAnsi" w:hAnsiTheme="minorHAnsi" w:cs="Arial"/>
          <w:sz w:val="22"/>
          <w:szCs w:val="22"/>
        </w:rPr>
        <w:t>………………………………..</w:t>
      </w:r>
      <w:r w:rsidRPr="00AC6AD3">
        <w:rPr>
          <w:rFonts w:asciiTheme="minorHAnsi" w:hAnsiTheme="minorHAnsi" w:cs="Arial"/>
          <w:sz w:val="22"/>
          <w:szCs w:val="22"/>
        </w:rPr>
        <w:tab/>
      </w:r>
      <w:r w:rsidRPr="00AC6AD3">
        <w:rPr>
          <w:rFonts w:asciiTheme="minorHAnsi" w:hAnsiTheme="minorHAnsi" w:cs="Arial"/>
          <w:sz w:val="22"/>
          <w:szCs w:val="22"/>
        </w:rPr>
        <w:tab/>
      </w:r>
      <w:r w:rsidRPr="00AC6AD3">
        <w:rPr>
          <w:rFonts w:asciiTheme="minorHAnsi" w:hAnsiTheme="minorHAnsi" w:cs="Arial"/>
          <w:sz w:val="22"/>
          <w:szCs w:val="22"/>
        </w:rPr>
        <w:tab/>
      </w:r>
      <w:r w:rsidR="007C7593">
        <w:rPr>
          <w:rFonts w:asciiTheme="minorHAnsi" w:hAnsiTheme="minorHAnsi" w:cs="Arial"/>
          <w:sz w:val="22"/>
          <w:szCs w:val="22"/>
        </w:rPr>
        <w:tab/>
      </w:r>
      <w:r w:rsidR="007C7593">
        <w:rPr>
          <w:rFonts w:asciiTheme="minorHAnsi" w:hAnsiTheme="minorHAnsi" w:cs="Arial"/>
          <w:sz w:val="22"/>
          <w:szCs w:val="22"/>
        </w:rPr>
        <w:tab/>
      </w:r>
      <w:r w:rsidRPr="00AC6AD3">
        <w:rPr>
          <w:rFonts w:asciiTheme="minorHAnsi" w:hAnsiTheme="minorHAnsi" w:cs="Arial"/>
          <w:sz w:val="22"/>
          <w:szCs w:val="22"/>
        </w:rPr>
        <w:t xml:space="preserve">…………………………………. </w:t>
      </w:r>
    </w:p>
    <w:p w:rsidR="0090473A" w:rsidRPr="00AC6AD3" w:rsidRDefault="00031781" w:rsidP="007C7593">
      <w:pPr>
        <w:tabs>
          <w:tab w:val="center" w:pos="4536"/>
          <w:tab w:val="left" w:pos="5670"/>
          <w:tab w:val="right" w:pos="9072"/>
        </w:tabs>
        <w:ind w:left="426"/>
        <w:jc w:val="both"/>
        <w:rPr>
          <w:rFonts w:asciiTheme="minorHAnsi" w:hAnsiTheme="minorHAnsi" w:cs="Arial"/>
          <w:bCs/>
          <w:sz w:val="22"/>
          <w:szCs w:val="22"/>
        </w:rPr>
      </w:pPr>
      <w:r>
        <w:rPr>
          <w:rFonts w:asciiTheme="minorHAnsi" w:hAnsiTheme="minorHAnsi" w:cs="Arial"/>
          <w:bCs/>
          <w:sz w:val="22"/>
          <w:szCs w:val="22"/>
        </w:rPr>
        <w:t>xxxxxxxxxxxxxxxxxxxxxxxxxx</w:t>
      </w:r>
      <w:r w:rsidR="007C7593">
        <w:rPr>
          <w:rFonts w:asciiTheme="minorHAnsi" w:hAnsiTheme="minorHAnsi" w:cs="Arial"/>
          <w:bCs/>
          <w:sz w:val="22"/>
          <w:szCs w:val="22"/>
        </w:rPr>
        <w:tab/>
      </w:r>
      <w:r w:rsidR="007C7593">
        <w:rPr>
          <w:rFonts w:asciiTheme="minorHAnsi" w:hAnsiTheme="minorHAnsi" w:cs="Arial"/>
          <w:bCs/>
          <w:sz w:val="22"/>
          <w:szCs w:val="22"/>
        </w:rPr>
        <w:tab/>
      </w:r>
      <w:r>
        <w:rPr>
          <w:rFonts w:asciiTheme="minorHAnsi" w:hAnsiTheme="minorHAnsi" w:cs="Arial"/>
          <w:bCs/>
          <w:sz w:val="22"/>
          <w:szCs w:val="22"/>
        </w:rPr>
        <w:t>xxxxxxxxxxxxxxxxxxx</w:t>
      </w:r>
      <w:bookmarkStart w:id="2" w:name="_GoBack"/>
      <w:bookmarkEnd w:id="2"/>
    </w:p>
    <w:p w:rsidR="0090473A" w:rsidRPr="00AC6AD3" w:rsidRDefault="0090473A" w:rsidP="0090473A">
      <w:pPr>
        <w:tabs>
          <w:tab w:val="left" w:pos="5670"/>
        </w:tabs>
        <w:ind w:left="426"/>
        <w:jc w:val="both"/>
        <w:rPr>
          <w:rFonts w:asciiTheme="minorHAnsi" w:hAnsiTheme="minorHAnsi" w:cs="Arial"/>
          <w:bCs/>
          <w:sz w:val="22"/>
          <w:szCs w:val="22"/>
        </w:rPr>
      </w:pPr>
      <w:r w:rsidRPr="00AC6AD3">
        <w:rPr>
          <w:rFonts w:asciiTheme="minorHAnsi" w:hAnsiTheme="minorHAnsi" w:cs="Arial"/>
          <w:bCs/>
          <w:sz w:val="22"/>
          <w:szCs w:val="22"/>
        </w:rPr>
        <w:t xml:space="preserve">vedoucí odboru správy majetku, </w:t>
      </w:r>
      <w:r w:rsidR="007C7593">
        <w:rPr>
          <w:rFonts w:asciiTheme="minorHAnsi" w:hAnsiTheme="minorHAnsi" w:cs="Arial"/>
          <w:bCs/>
          <w:sz w:val="22"/>
          <w:szCs w:val="22"/>
        </w:rPr>
        <w:tab/>
        <w:t>ANTE, spol. s r. o.</w:t>
      </w:r>
    </w:p>
    <w:p w:rsidR="0090473A" w:rsidRPr="00AC6AD3" w:rsidRDefault="0090473A" w:rsidP="0090473A">
      <w:pPr>
        <w:tabs>
          <w:tab w:val="left" w:pos="5670"/>
        </w:tabs>
        <w:ind w:left="426"/>
        <w:jc w:val="both"/>
        <w:rPr>
          <w:rFonts w:asciiTheme="minorHAnsi" w:hAnsiTheme="minorHAnsi" w:cs="Arial"/>
          <w:bCs/>
          <w:sz w:val="22"/>
          <w:szCs w:val="22"/>
        </w:rPr>
      </w:pPr>
      <w:r w:rsidRPr="00AC6AD3">
        <w:rPr>
          <w:rFonts w:asciiTheme="minorHAnsi" w:hAnsiTheme="minorHAnsi" w:cs="Arial"/>
          <w:bCs/>
          <w:sz w:val="22"/>
          <w:szCs w:val="22"/>
        </w:rPr>
        <w:t xml:space="preserve">investic a strategického rozvoje </w:t>
      </w:r>
      <w:r w:rsidR="007C7593">
        <w:rPr>
          <w:rFonts w:asciiTheme="minorHAnsi" w:hAnsiTheme="minorHAnsi" w:cs="Arial"/>
          <w:bCs/>
          <w:sz w:val="22"/>
          <w:szCs w:val="22"/>
        </w:rPr>
        <w:tab/>
        <w:t>jednatel</w:t>
      </w:r>
    </w:p>
    <w:p w:rsidR="002C6351" w:rsidRPr="005B431E" w:rsidRDefault="002C6351" w:rsidP="005B431E">
      <w:pPr>
        <w:pStyle w:val="Zhlav"/>
        <w:tabs>
          <w:tab w:val="left" w:pos="4962"/>
        </w:tabs>
        <w:ind w:left="426"/>
        <w:jc w:val="both"/>
        <w:rPr>
          <w:rFonts w:asciiTheme="minorHAnsi" w:eastAsia="Lucida Sans Unicode" w:hAnsiTheme="minorHAnsi" w:cs="Arial"/>
          <w:bCs/>
          <w:sz w:val="22"/>
          <w:szCs w:val="22"/>
          <w:lang w:eastAsia="en-US"/>
        </w:rPr>
      </w:pPr>
    </w:p>
    <w:p w:rsidR="00B23F64" w:rsidRPr="005B431E" w:rsidRDefault="00025570" w:rsidP="005B431E">
      <w:pPr>
        <w:ind w:left="426"/>
        <w:rPr>
          <w:rFonts w:asciiTheme="minorHAnsi" w:hAnsiTheme="minorHAnsi"/>
          <w:sz w:val="22"/>
          <w:szCs w:val="22"/>
        </w:rPr>
      </w:pPr>
      <w:r w:rsidRPr="005B431E">
        <w:rPr>
          <w:rFonts w:asciiTheme="minorHAnsi" w:hAnsiTheme="minorHAnsi" w:cs="Arial"/>
          <w:sz w:val="22"/>
          <w:szCs w:val="22"/>
        </w:rPr>
        <w:tab/>
      </w:r>
      <w:r w:rsidRPr="005B431E">
        <w:rPr>
          <w:rFonts w:asciiTheme="minorHAnsi" w:hAnsiTheme="minorHAnsi" w:cs="Arial"/>
          <w:sz w:val="22"/>
          <w:szCs w:val="22"/>
        </w:rPr>
        <w:tab/>
      </w:r>
      <w:r w:rsidRPr="005B431E">
        <w:rPr>
          <w:rFonts w:asciiTheme="minorHAnsi" w:hAnsiTheme="minorHAnsi" w:cs="Arial"/>
          <w:sz w:val="22"/>
          <w:szCs w:val="22"/>
        </w:rPr>
        <w:tab/>
      </w:r>
      <w:r w:rsidRPr="005B431E">
        <w:rPr>
          <w:rFonts w:asciiTheme="minorHAnsi" w:hAnsiTheme="minorHAnsi" w:cs="Arial"/>
          <w:sz w:val="22"/>
          <w:szCs w:val="22"/>
        </w:rPr>
        <w:tab/>
      </w:r>
      <w:r w:rsidR="006F0140" w:rsidRPr="005B431E">
        <w:rPr>
          <w:rFonts w:asciiTheme="minorHAnsi" w:hAnsiTheme="minorHAnsi" w:cs="Arial"/>
          <w:sz w:val="22"/>
          <w:szCs w:val="22"/>
        </w:rPr>
        <w:tab/>
      </w:r>
    </w:p>
    <w:sectPr w:rsidR="00B23F64" w:rsidRPr="005B431E" w:rsidSect="00995155">
      <w:footerReference w:type="default" r:id="rId8"/>
      <w:pgSz w:w="11906" w:h="16838"/>
      <w:pgMar w:top="1418" w:right="1418" w:bottom="141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858" w:rsidRDefault="00ED1858">
      <w:r>
        <w:separator/>
      </w:r>
    </w:p>
  </w:endnote>
  <w:endnote w:type="continuationSeparator" w:id="0">
    <w:p w:rsidR="00ED1858" w:rsidRDefault="00ED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55" w:rsidRDefault="00020607">
    <w:pPr>
      <w:pStyle w:val="Zpat"/>
      <w:jc w:val="center"/>
      <w:rPr>
        <w:rFonts w:ascii="Arial" w:hAnsi="Arial" w:cs="Arial"/>
        <w:sz w:val="20"/>
      </w:rPr>
    </w:pPr>
    <w:r>
      <w:rPr>
        <w:rFonts w:ascii="Arial" w:hAnsi="Arial" w:cs="Arial"/>
        <w:sz w:val="20"/>
      </w:rPr>
      <w:t xml:space="preserve">- </w:t>
    </w:r>
    <w:r w:rsidR="003D6C3A">
      <w:rPr>
        <w:rFonts w:ascii="Arial" w:hAnsi="Arial" w:cs="Arial"/>
        <w:sz w:val="20"/>
      </w:rPr>
      <w:fldChar w:fldCharType="begin"/>
    </w:r>
    <w:r>
      <w:rPr>
        <w:rFonts w:ascii="Arial" w:hAnsi="Arial" w:cs="Arial"/>
        <w:sz w:val="20"/>
      </w:rPr>
      <w:instrText xml:space="preserve"> PAGE </w:instrText>
    </w:r>
    <w:r w:rsidR="003D6C3A">
      <w:rPr>
        <w:rFonts w:ascii="Arial" w:hAnsi="Arial" w:cs="Arial"/>
        <w:sz w:val="20"/>
      </w:rPr>
      <w:fldChar w:fldCharType="separate"/>
    </w:r>
    <w:r w:rsidR="00031781">
      <w:rPr>
        <w:rFonts w:ascii="Arial" w:hAnsi="Arial" w:cs="Arial"/>
        <w:noProof/>
        <w:sz w:val="20"/>
      </w:rPr>
      <w:t>4</w:t>
    </w:r>
    <w:r w:rsidR="003D6C3A">
      <w:rPr>
        <w:rFonts w:ascii="Arial" w:hAnsi="Arial" w:cs="Arial"/>
        <w:sz w:val="20"/>
      </w:rPr>
      <w:fldChar w:fldCharType="end"/>
    </w:r>
    <w:r>
      <w:rPr>
        <w:rFonts w:ascii="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858" w:rsidRDefault="00ED1858">
      <w:r>
        <w:separator/>
      </w:r>
    </w:p>
  </w:footnote>
  <w:footnote w:type="continuationSeparator" w:id="0">
    <w:p w:rsidR="00ED1858" w:rsidRDefault="00ED1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multilevel"/>
    <w:tmpl w:val="39083AC2"/>
    <w:name w:val="WWNum30"/>
    <w:lvl w:ilvl="0">
      <w:start w:val="1"/>
      <w:numFmt w:val="decimal"/>
      <w:lvlText w:val="%1."/>
      <w:lvlJc w:val="left"/>
      <w:pPr>
        <w:tabs>
          <w:tab w:val="num" w:pos="-360"/>
        </w:tabs>
        <w:ind w:left="360" w:hanging="360"/>
      </w:pPr>
      <w:rPr>
        <w:b/>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nsid w:val="06216147"/>
    <w:multiLevelType w:val="multilevel"/>
    <w:tmpl w:val="189EEB82"/>
    <w:lvl w:ilvl="0">
      <w:start w:val="10"/>
      <w:numFmt w:val="decimal"/>
      <w:lvlText w:val="%1."/>
      <w:lvlJc w:val="left"/>
      <w:pPr>
        <w:tabs>
          <w:tab w:val="num" w:pos="360"/>
        </w:tabs>
        <w:ind w:left="360" w:hanging="360"/>
      </w:pPr>
      <w:rPr>
        <w:rFonts w:hint="default"/>
        <w:b/>
        <w:i w:val="0"/>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6BC15F5"/>
    <w:multiLevelType w:val="multilevel"/>
    <w:tmpl w:val="303CD0E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763718"/>
    <w:multiLevelType w:val="hybridMultilevel"/>
    <w:tmpl w:val="9BCAF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3C7162"/>
    <w:multiLevelType w:val="hybridMultilevel"/>
    <w:tmpl w:val="3F4CD584"/>
    <w:lvl w:ilvl="0" w:tplc="B45A5492">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nsid w:val="0D51050C"/>
    <w:multiLevelType w:val="hybridMultilevel"/>
    <w:tmpl w:val="E02CB40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0F487B42"/>
    <w:multiLevelType w:val="hybridMultilevel"/>
    <w:tmpl w:val="A682525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138A4167"/>
    <w:multiLevelType w:val="multilevel"/>
    <w:tmpl w:val="83FCEC56"/>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134" w:hanging="708"/>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18C566D4"/>
    <w:multiLevelType w:val="hybridMultilevel"/>
    <w:tmpl w:val="C5D86C84"/>
    <w:lvl w:ilvl="0" w:tplc="9378E290">
      <w:start w:val="1"/>
      <w:numFmt w:val="decimal"/>
      <w:lvlText w:val="%1."/>
      <w:lvlJc w:val="left"/>
      <w:pPr>
        <w:tabs>
          <w:tab w:val="num" w:pos="2912"/>
        </w:tabs>
        <w:ind w:left="2912" w:hanging="360"/>
      </w:pPr>
      <w:rPr>
        <w:rFonts w:hint="default"/>
        <w:b/>
        <w:i w:val="0"/>
        <w:color w:val="auto"/>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nsid w:val="19B61051"/>
    <w:multiLevelType w:val="hybridMultilevel"/>
    <w:tmpl w:val="9FFAA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1206FF9"/>
    <w:multiLevelType w:val="hybridMultilevel"/>
    <w:tmpl w:val="EAB48E7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6467D77"/>
    <w:multiLevelType w:val="multilevel"/>
    <w:tmpl w:val="AC7C7E3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tabs>
          <w:tab w:val="num" w:pos="777"/>
        </w:tabs>
        <w:ind w:left="777" w:hanging="360"/>
      </w:pPr>
      <w:rPr>
        <w:rFonts w:hint="default"/>
      </w:rPr>
    </w:lvl>
    <w:lvl w:ilvl="2">
      <w:start w:val="1"/>
      <w:numFmt w:val="decimal"/>
      <w:isLgl/>
      <w:lvlText w:val="%1.%2.%3."/>
      <w:lvlJc w:val="left"/>
      <w:pPr>
        <w:tabs>
          <w:tab w:val="num" w:pos="1554"/>
        </w:tabs>
        <w:ind w:left="1554" w:hanging="720"/>
      </w:pPr>
      <w:rPr>
        <w:rFonts w:hint="default"/>
      </w:rPr>
    </w:lvl>
    <w:lvl w:ilvl="3">
      <w:start w:val="1"/>
      <w:numFmt w:val="decimal"/>
      <w:isLgl/>
      <w:lvlText w:val="%1.%2.%3.%4."/>
      <w:lvlJc w:val="left"/>
      <w:pPr>
        <w:tabs>
          <w:tab w:val="num" w:pos="1971"/>
        </w:tabs>
        <w:ind w:left="1971" w:hanging="720"/>
      </w:pPr>
      <w:rPr>
        <w:rFonts w:hint="default"/>
      </w:rPr>
    </w:lvl>
    <w:lvl w:ilvl="4">
      <w:start w:val="1"/>
      <w:numFmt w:val="decimal"/>
      <w:isLgl/>
      <w:lvlText w:val="%1.%2.%3.%4.%5."/>
      <w:lvlJc w:val="left"/>
      <w:pPr>
        <w:tabs>
          <w:tab w:val="num" w:pos="2748"/>
        </w:tabs>
        <w:ind w:left="2748"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942"/>
        </w:tabs>
        <w:ind w:left="3942" w:hanging="1440"/>
      </w:pPr>
      <w:rPr>
        <w:rFonts w:hint="default"/>
      </w:rPr>
    </w:lvl>
    <w:lvl w:ilvl="7">
      <w:start w:val="1"/>
      <w:numFmt w:val="decimal"/>
      <w:isLgl/>
      <w:lvlText w:val="%1.%2.%3.%4.%5.%6.%7.%8."/>
      <w:lvlJc w:val="left"/>
      <w:pPr>
        <w:tabs>
          <w:tab w:val="num" w:pos="4359"/>
        </w:tabs>
        <w:ind w:left="4359" w:hanging="1440"/>
      </w:pPr>
      <w:rPr>
        <w:rFonts w:hint="default"/>
      </w:rPr>
    </w:lvl>
    <w:lvl w:ilvl="8">
      <w:start w:val="1"/>
      <w:numFmt w:val="decimal"/>
      <w:isLgl/>
      <w:lvlText w:val="%1.%2.%3.%4.%5.%6.%7.%8.%9."/>
      <w:lvlJc w:val="left"/>
      <w:pPr>
        <w:tabs>
          <w:tab w:val="num" w:pos="5136"/>
        </w:tabs>
        <w:ind w:left="5136" w:hanging="1800"/>
      </w:pPr>
      <w:rPr>
        <w:rFonts w:hint="default"/>
      </w:rPr>
    </w:lvl>
  </w:abstractNum>
  <w:abstractNum w:abstractNumId="12">
    <w:nsid w:val="2C7408E0"/>
    <w:multiLevelType w:val="hybridMultilevel"/>
    <w:tmpl w:val="303E41B6"/>
    <w:lvl w:ilvl="0" w:tplc="6BA40A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776F6E"/>
    <w:multiLevelType w:val="multilevel"/>
    <w:tmpl w:val="BDF6078E"/>
    <w:lvl w:ilvl="0">
      <w:start w:val="1"/>
      <w:numFmt w:val="decimal"/>
      <w:lvlText w:val="%1."/>
      <w:lvlJc w:val="left"/>
      <w:pPr>
        <w:tabs>
          <w:tab w:val="num" w:pos="360"/>
        </w:tabs>
        <w:ind w:left="360" w:hanging="360"/>
      </w:pPr>
      <w:rPr>
        <w:rFonts w:hint="default"/>
        <w:b/>
        <w:i w:val="0"/>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31611FBB"/>
    <w:multiLevelType w:val="hybridMultilevel"/>
    <w:tmpl w:val="DEEA4284"/>
    <w:lvl w:ilvl="0" w:tplc="6A084AA8">
      <w:start w:val="1"/>
      <w:numFmt w:val="decimal"/>
      <w:lvlText w:val="%1."/>
      <w:lvlJc w:val="left"/>
      <w:pPr>
        <w:tabs>
          <w:tab w:val="num" w:pos="397"/>
        </w:tabs>
        <w:ind w:left="397" w:hanging="397"/>
      </w:pPr>
      <w:rPr>
        <w:rFonts w:hint="default"/>
      </w:rPr>
    </w:lvl>
    <w:lvl w:ilvl="1" w:tplc="56A098C6">
      <w:start w:val="1"/>
      <w:numFmt w:val="decimal"/>
      <w:lvlText w:val="3.%2."/>
      <w:lvlJc w:val="left"/>
      <w:pPr>
        <w:tabs>
          <w:tab w:val="num" w:pos="907"/>
        </w:tabs>
        <w:ind w:left="907" w:hanging="510"/>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990E9B"/>
    <w:multiLevelType w:val="hybridMultilevel"/>
    <w:tmpl w:val="B93258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EA62697"/>
    <w:multiLevelType w:val="hybridMultilevel"/>
    <w:tmpl w:val="500A218A"/>
    <w:lvl w:ilvl="0" w:tplc="0AC6BE22">
      <w:start w:val="1"/>
      <w:numFmt w:val="decimal"/>
      <w:lvlText w:val="%1."/>
      <w:lvlJc w:val="left"/>
      <w:pPr>
        <w:tabs>
          <w:tab w:val="num" w:pos="360"/>
        </w:tabs>
        <w:ind w:left="357" w:hanging="357"/>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4F93AA8"/>
    <w:multiLevelType w:val="hybridMultilevel"/>
    <w:tmpl w:val="CF266B7C"/>
    <w:lvl w:ilvl="0" w:tplc="D8363B8C">
      <w:start w:val="1"/>
      <w:numFmt w:val="decimal"/>
      <w:lvlText w:val="%1."/>
      <w:lvlJc w:val="left"/>
      <w:pPr>
        <w:ind w:left="502" w:hanging="360"/>
      </w:pPr>
      <w:rPr>
        <w:rFonts w:hint="default"/>
        <w:b/>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nsid w:val="47E42CEA"/>
    <w:multiLevelType w:val="hybridMultilevel"/>
    <w:tmpl w:val="434C391E"/>
    <w:lvl w:ilvl="0" w:tplc="A9BC4652">
      <w:start w:val="4"/>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C26149E"/>
    <w:multiLevelType w:val="hybridMultilevel"/>
    <w:tmpl w:val="382C793A"/>
    <w:lvl w:ilvl="0" w:tplc="E6B0A04E">
      <w:start w:val="1"/>
      <w:numFmt w:val="upperLetter"/>
      <w:lvlText w:val="%1."/>
      <w:lvlJc w:val="left"/>
      <w:pPr>
        <w:ind w:left="360" w:hanging="360"/>
      </w:pPr>
      <w:rPr>
        <w:b/>
      </w:rPr>
    </w:lvl>
    <w:lvl w:ilvl="1" w:tplc="04050005">
      <w:start w:val="1"/>
      <w:numFmt w:val="bullet"/>
      <w:lvlText w:val=""/>
      <w:lvlJc w:val="left"/>
      <w:pPr>
        <w:ind w:left="1080" w:hanging="360"/>
      </w:pPr>
      <w:rPr>
        <w:rFonts w:ascii="Wingdings" w:hAnsi="Wingdings"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57F1EFD"/>
    <w:multiLevelType w:val="hybridMultilevel"/>
    <w:tmpl w:val="96A6CC74"/>
    <w:lvl w:ilvl="0" w:tplc="11D0A8F0">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1">
    <w:nsid w:val="55B410A7"/>
    <w:multiLevelType w:val="hybridMultilevel"/>
    <w:tmpl w:val="95BE015C"/>
    <w:lvl w:ilvl="0" w:tplc="6304EC78">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A554A50"/>
    <w:multiLevelType w:val="hybridMultilevel"/>
    <w:tmpl w:val="CDE07F98"/>
    <w:lvl w:ilvl="0" w:tplc="82BAAB9E">
      <w:start w:val="1"/>
      <w:numFmt w:val="upperRoman"/>
      <w:lvlText w:val="%1."/>
      <w:lvlJc w:val="left"/>
      <w:pPr>
        <w:ind w:left="1080" w:hanging="720"/>
      </w:pPr>
      <w:rPr>
        <w:rFonts w:hint="default"/>
        <w:b/>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1AA9FBE">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B355C0D"/>
    <w:multiLevelType w:val="hybridMultilevel"/>
    <w:tmpl w:val="33D01274"/>
    <w:lvl w:ilvl="0" w:tplc="793A093C">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D1A0958"/>
    <w:multiLevelType w:val="hybridMultilevel"/>
    <w:tmpl w:val="9342CFD8"/>
    <w:lvl w:ilvl="0" w:tplc="0F08E0B4">
      <w:start w:val="1"/>
      <w:numFmt w:val="decimal"/>
      <w:lvlText w:val="%1."/>
      <w:lvlJc w:val="left"/>
      <w:pPr>
        <w:ind w:left="720" w:hanging="360"/>
      </w:pPr>
      <w:rPr>
        <w:rFonts w:hint="default"/>
        <w:b/>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E505B9D"/>
    <w:multiLevelType w:val="hybridMultilevel"/>
    <w:tmpl w:val="CC8A4D3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62B871C7"/>
    <w:multiLevelType w:val="hybridMultilevel"/>
    <w:tmpl w:val="6882BD4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668E1668"/>
    <w:multiLevelType w:val="hybridMultilevel"/>
    <w:tmpl w:val="FB26868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9925981"/>
    <w:multiLevelType w:val="hybridMultilevel"/>
    <w:tmpl w:val="05862BDA"/>
    <w:lvl w:ilvl="0" w:tplc="C916EEE2">
      <w:start w:val="1"/>
      <w:numFmt w:val="lowerLetter"/>
      <w:lvlText w:val="%1)"/>
      <w:lvlJc w:val="left"/>
      <w:pPr>
        <w:ind w:left="1080" w:hanging="720"/>
      </w:pPr>
      <w:rPr>
        <w:rFonts w:hint="default"/>
        <w:b w:val="0"/>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1AA9FBE">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E47D40"/>
    <w:multiLevelType w:val="hybridMultilevel"/>
    <w:tmpl w:val="CC5A1ED2"/>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2435462"/>
    <w:multiLevelType w:val="multilevel"/>
    <w:tmpl w:val="D10A1C5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nsid w:val="7ED631C9"/>
    <w:multiLevelType w:val="hybridMultilevel"/>
    <w:tmpl w:val="7BFA83D2"/>
    <w:lvl w:ilvl="0" w:tplc="E6B0A04E">
      <w:start w:val="1"/>
      <w:numFmt w:val="upperLetter"/>
      <w:lvlText w:val="%1."/>
      <w:lvlJc w:val="left"/>
      <w:pPr>
        <w:ind w:left="360" w:hanging="360"/>
      </w:pPr>
      <w:rPr>
        <w:b/>
      </w:rPr>
    </w:lvl>
    <w:lvl w:ilvl="1" w:tplc="04050005">
      <w:start w:val="1"/>
      <w:numFmt w:val="bullet"/>
      <w:lvlText w:val=""/>
      <w:lvlJc w:val="left"/>
      <w:pPr>
        <w:ind w:left="1080" w:hanging="360"/>
      </w:pPr>
      <w:rPr>
        <w:rFonts w:ascii="Wingdings" w:hAnsi="Wingdings" w:hint="default"/>
      </w:rPr>
    </w:lvl>
    <w:lvl w:ilvl="2" w:tplc="0405000D">
      <w:start w:val="1"/>
      <w:numFmt w:val="bullet"/>
      <w:lvlText w:val=""/>
      <w:lvlJc w:val="left"/>
      <w:pPr>
        <w:ind w:left="1800" w:hanging="180"/>
      </w:pPr>
      <w:rPr>
        <w:rFonts w:ascii="Wingdings" w:hAnsi="Wingding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20"/>
  </w:num>
  <w:num w:numId="3">
    <w:abstractNumId w:val="13"/>
  </w:num>
  <w:num w:numId="4">
    <w:abstractNumId w:val="4"/>
  </w:num>
  <w:num w:numId="5">
    <w:abstractNumId w:val="8"/>
  </w:num>
  <w:num w:numId="6">
    <w:abstractNumId w:val="11"/>
  </w:num>
  <w:num w:numId="7">
    <w:abstractNumId w:val="16"/>
  </w:num>
  <w:num w:numId="8">
    <w:abstractNumId w:val="2"/>
  </w:num>
  <w:num w:numId="9">
    <w:abstractNumId w:val="14"/>
  </w:num>
  <w:num w:numId="10">
    <w:abstractNumId w:val="12"/>
  </w:num>
  <w:num w:numId="11">
    <w:abstractNumId w:val="17"/>
  </w:num>
  <w:num w:numId="12">
    <w:abstractNumId w:val="24"/>
  </w:num>
  <w:num w:numId="13">
    <w:abstractNumId w:val="22"/>
  </w:num>
  <w:num w:numId="14">
    <w:abstractNumId w:val="0"/>
  </w:num>
  <w:num w:numId="15">
    <w:abstractNumId w:val="1"/>
  </w:num>
  <w:num w:numId="16">
    <w:abstractNumId w:val="5"/>
  </w:num>
  <w:num w:numId="17">
    <w:abstractNumId w:val="23"/>
  </w:num>
  <w:num w:numId="18">
    <w:abstractNumId w:val="31"/>
  </w:num>
  <w:num w:numId="19">
    <w:abstractNumId w:val="26"/>
  </w:num>
  <w:num w:numId="20">
    <w:abstractNumId w:val="19"/>
  </w:num>
  <w:num w:numId="21">
    <w:abstractNumId w:val="27"/>
  </w:num>
  <w:num w:numId="22">
    <w:abstractNumId w:val="30"/>
  </w:num>
  <w:num w:numId="23">
    <w:abstractNumId w:val="3"/>
  </w:num>
  <w:num w:numId="24">
    <w:abstractNumId w:val="15"/>
  </w:num>
  <w:num w:numId="25">
    <w:abstractNumId w:val="9"/>
  </w:num>
  <w:num w:numId="26">
    <w:abstractNumId w:val="18"/>
  </w:num>
  <w:num w:numId="27">
    <w:abstractNumId w:val="6"/>
  </w:num>
  <w:num w:numId="28">
    <w:abstractNumId w:val="21"/>
  </w:num>
  <w:num w:numId="29">
    <w:abstractNumId w:val="10"/>
  </w:num>
  <w:num w:numId="30">
    <w:abstractNumId w:val="25"/>
  </w:num>
  <w:num w:numId="31">
    <w:abstractNumId w:val="29"/>
  </w:num>
  <w:num w:numId="3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70"/>
    <w:rsid w:val="00016F8A"/>
    <w:rsid w:val="00020607"/>
    <w:rsid w:val="00025570"/>
    <w:rsid w:val="00031781"/>
    <w:rsid w:val="00043DD1"/>
    <w:rsid w:val="00051D4A"/>
    <w:rsid w:val="000539BE"/>
    <w:rsid w:val="00056092"/>
    <w:rsid w:val="00071F16"/>
    <w:rsid w:val="000A7A32"/>
    <w:rsid w:val="000B044D"/>
    <w:rsid w:val="000D4E35"/>
    <w:rsid w:val="000E469E"/>
    <w:rsid w:val="001142B2"/>
    <w:rsid w:val="00124CB0"/>
    <w:rsid w:val="00141D41"/>
    <w:rsid w:val="001746C9"/>
    <w:rsid w:val="00177D8C"/>
    <w:rsid w:val="00182B60"/>
    <w:rsid w:val="00185387"/>
    <w:rsid w:val="001930A8"/>
    <w:rsid w:val="001B0928"/>
    <w:rsid w:val="001C19F2"/>
    <w:rsid w:val="001D3B5E"/>
    <w:rsid w:val="001D5DC6"/>
    <w:rsid w:val="001E5D8F"/>
    <w:rsid w:val="00234BC6"/>
    <w:rsid w:val="00262FC1"/>
    <w:rsid w:val="002650D5"/>
    <w:rsid w:val="00281BEA"/>
    <w:rsid w:val="002B5918"/>
    <w:rsid w:val="002C6351"/>
    <w:rsid w:val="002C79F0"/>
    <w:rsid w:val="002D6B94"/>
    <w:rsid w:val="002E1B92"/>
    <w:rsid w:val="00347060"/>
    <w:rsid w:val="00384C79"/>
    <w:rsid w:val="0039707F"/>
    <w:rsid w:val="003A3DE2"/>
    <w:rsid w:val="003C163F"/>
    <w:rsid w:val="003D6C3A"/>
    <w:rsid w:val="004769A6"/>
    <w:rsid w:val="004822E9"/>
    <w:rsid w:val="00482DB7"/>
    <w:rsid w:val="004B0C3C"/>
    <w:rsid w:val="004C51F7"/>
    <w:rsid w:val="004C7FAE"/>
    <w:rsid w:val="004E4BA8"/>
    <w:rsid w:val="004E6DEC"/>
    <w:rsid w:val="004F0654"/>
    <w:rsid w:val="004F5BD7"/>
    <w:rsid w:val="0051419E"/>
    <w:rsid w:val="0051456C"/>
    <w:rsid w:val="005628C1"/>
    <w:rsid w:val="005665C0"/>
    <w:rsid w:val="005868EE"/>
    <w:rsid w:val="005B431E"/>
    <w:rsid w:val="005C32EA"/>
    <w:rsid w:val="005C4ACE"/>
    <w:rsid w:val="00601831"/>
    <w:rsid w:val="00606908"/>
    <w:rsid w:val="006077D9"/>
    <w:rsid w:val="00633A07"/>
    <w:rsid w:val="00637923"/>
    <w:rsid w:val="0064324E"/>
    <w:rsid w:val="0066372E"/>
    <w:rsid w:val="006745F1"/>
    <w:rsid w:val="00693D13"/>
    <w:rsid w:val="006C0FDD"/>
    <w:rsid w:val="006F0140"/>
    <w:rsid w:val="00707A15"/>
    <w:rsid w:val="00766EAE"/>
    <w:rsid w:val="00776FE2"/>
    <w:rsid w:val="00780253"/>
    <w:rsid w:val="0078528A"/>
    <w:rsid w:val="00794D45"/>
    <w:rsid w:val="007A1BB7"/>
    <w:rsid w:val="007B5293"/>
    <w:rsid w:val="007C43AA"/>
    <w:rsid w:val="007C5FA2"/>
    <w:rsid w:val="007C7593"/>
    <w:rsid w:val="007D79AC"/>
    <w:rsid w:val="0082211C"/>
    <w:rsid w:val="008231DB"/>
    <w:rsid w:val="008279A1"/>
    <w:rsid w:val="00843084"/>
    <w:rsid w:val="0085404C"/>
    <w:rsid w:val="008636A3"/>
    <w:rsid w:val="008A225D"/>
    <w:rsid w:val="008B611B"/>
    <w:rsid w:val="008D3716"/>
    <w:rsid w:val="008D3E79"/>
    <w:rsid w:val="008D51B1"/>
    <w:rsid w:val="0090473A"/>
    <w:rsid w:val="00916431"/>
    <w:rsid w:val="00940B6C"/>
    <w:rsid w:val="00942182"/>
    <w:rsid w:val="0096074B"/>
    <w:rsid w:val="00963EBE"/>
    <w:rsid w:val="00986A7B"/>
    <w:rsid w:val="009929D6"/>
    <w:rsid w:val="00993076"/>
    <w:rsid w:val="009A16D6"/>
    <w:rsid w:val="009A5411"/>
    <w:rsid w:val="009B4622"/>
    <w:rsid w:val="009C2C23"/>
    <w:rsid w:val="009D5BC0"/>
    <w:rsid w:val="009E3889"/>
    <w:rsid w:val="00A50B04"/>
    <w:rsid w:val="00A77D59"/>
    <w:rsid w:val="00AA3605"/>
    <w:rsid w:val="00AB3060"/>
    <w:rsid w:val="00AC6AD3"/>
    <w:rsid w:val="00AD0690"/>
    <w:rsid w:val="00AF6A0E"/>
    <w:rsid w:val="00B23F64"/>
    <w:rsid w:val="00B30724"/>
    <w:rsid w:val="00B54F54"/>
    <w:rsid w:val="00B63296"/>
    <w:rsid w:val="00B6544B"/>
    <w:rsid w:val="00B6566D"/>
    <w:rsid w:val="00B82A57"/>
    <w:rsid w:val="00B840F8"/>
    <w:rsid w:val="00B9083F"/>
    <w:rsid w:val="00BD17FF"/>
    <w:rsid w:val="00BD3298"/>
    <w:rsid w:val="00BD5F9D"/>
    <w:rsid w:val="00BE0EB4"/>
    <w:rsid w:val="00C014CA"/>
    <w:rsid w:val="00C1191C"/>
    <w:rsid w:val="00C13354"/>
    <w:rsid w:val="00C51073"/>
    <w:rsid w:val="00CB6953"/>
    <w:rsid w:val="00CC0EAF"/>
    <w:rsid w:val="00CC3068"/>
    <w:rsid w:val="00CD6E79"/>
    <w:rsid w:val="00CF2B17"/>
    <w:rsid w:val="00CF54EB"/>
    <w:rsid w:val="00D051BD"/>
    <w:rsid w:val="00D37B94"/>
    <w:rsid w:val="00D578EB"/>
    <w:rsid w:val="00D579CD"/>
    <w:rsid w:val="00D609E4"/>
    <w:rsid w:val="00D70B19"/>
    <w:rsid w:val="00D77718"/>
    <w:rsid w:val="00D82095"/>
    <w:rsid w:val="00DF2D8B"/>
    <w:rsid w:val="00DF35A2"/>
    <w:rsid w:val="00DF5AA2"/>
    <w:rsid w:val="00E04924"/>
    <w:rsid w:val="00E34A23"/>
    <w:rsid w:val="00E743D5"/>
    <w:rsid w:val="00E75717"/>
    <w:rsid w:val="00E82146"/>
    <w:rsid w:val="00E94327"/>
    <w:rsid w:val="00EB222F"/>
    <w:rsid w:val="00ED1858"/>
    <w:rsid w:val="00EE43D8"/>
    <w:rsid w:val="00F032DA"/>
    <w:rsid w:val="00F26DDE"/>
    <w:rsid w:val="00F30CC8"/>
    <w:rsid w:val="00F36905"/>
    <w:rsid w:val="00F41D29"/>
    <w:rsid w:val="00F52A0C"/>
    <w:rsid w:val="00F655C3"/>
    <w:rsid w:val="00F95B86"/>
    <w:rsid w:val="00FA40B3"/>
    <w:rsid w:val="00FB01E8"/>
    <w:rsid w:val="00FD51B8"/>
    <w:rsid w:val="00FF051F"/>
    <w:rsid w:val="00FF6A08"/>
    <w:rsid w:val="00FF6B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A9C53-2876-421B-96FE-2A7AB933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55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25570"/>
    <w:pPr>
      <w:keepNext/>
      <w:jc w:val="center"/>
      <w:outlineLvl w:val="0"/>
    </w:pPr>
    <w:rPr>
      <w:b/>
      <w:bCs/>
      <w:sz w:val="20"/>
    </w:rPr>
  </w:style>
  <w:style w:type="paragraph" w:styleId="Nadpis2">
    <w:name w:val="heading 2"/>
    <w:basedOn w:val="Normln"/>
    <w:next w:val="Normln"/>
    <w:link w:val="Nadpis2Char"/>
    <w:qFormat/>
    <w:rsid w:val="00025570"/>
    <w:pPr>
      <w:keepNext/>
      <w:jc w:val="center"/>
      <w:outlineLvl w:val="1"/>
    </w:pPr>
    <w:rPr>
      <w:b/>
      <w:bCs/>
    </w:rPr>
  </w:style>
  <w:style w:type="paragraph" w:styleId="Nadpis3">
    <w:name w:val="heading 3"/>
    <w:basedOn w:val="Normln"/>
    <w:next w:val="Normln"/>
    <w:link w:val="Nadpis3Char"/>
    <w:uiPriority w:val="9"/>
    <w:semiHidden/>
    <w:unhideWhenUsed/>
    <w:qFormat/>
    <w:rsid w:val="008D3E7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qFormat/>
    <w:rsid w:val="00025570"/>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5570"/>
    <w:rPr>
      <w:rFonts w:ascii="Times New Roman" w:eastAsia="Times New Roman" w:hAnsi="Times New Roman" w:cs="Times New Roman"/>
      <w:b/>
      <w:bCs/>
      <w:sz w:val="20"/>
      <w:szCs w:val="24"/>
      <w:lang w:eastAsia="cs-CZ"/>
    </w:rPr>
  </w:style>
  <w:style w:type="character" w:customStyle="1" w:styleId="Nadpis2Char">
    <w:name w:val="Nadpis 2 Char"/>
    <w:basedOn w:val="Standardnpsmoodstavce"/>
    <w:link w:val="Nadpis2"/>
    <w:rsid w:val="00025570"/>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025570"/>
    <w:rPr>
      <w:rFonts w:ascii="Times New Roman" w:eastAsia="Times New Roman" w:hAnsi="Times New Roman" w:cs="Times New Roman"/>
      <w:b/>
      <w:bCs/>
      <w:sz w:val="28"/>
      <w:szCs w:val="28"/>
      <w:lang w:eastAsia="cs-CZ"/>
    </w:rPr>
  </w:style>
  <w:style w:type="paragraph" w:customStyle="1" w:styleId="Smlouva-eslo">
    <w:name w:val="Smlouva-eíslo"/>
    <w:basedOn w:val="Normln"/>
    <w:rsid w:val="00025570"/>
    <w:pPr>
      <w:widowControl w:val="0"/>
      <w:spacing w:before="120" w:line="240" w:lineRule="atLeast"/>
      <w:jc w:val="both"/>
    </w:pPr>
    <w:rPr>
      <w:szCs w:val="20"/>
    </w:rPr>
  </w:style>
  <w:style w:type="paragraph" w:styleId="Zkladntextodsazen2">
    <w:name w:val="Body Text Indent 2"/>
    <w:basedOn w:val="Normln"/>
    <w:link w:val="Zkladntextodsazen2Char"/>
    <w:rsid w:val="00025570"/>
    <w:pPr>
      <w:ind w:hanging="360"/>
      <w:jc w:val="both"/>
    </w:pPr>
  </w:style>
  <w:style w:type="character" w:customStyle="1" w:styleId="Zkladntextodsazen2Char">
    <w:name w:val="Základní text odsazený 2 Char"/>
    <w:basedOn w:val="Standardnpsmoodstavce"/>
    <w:link w:val="Zkladntextodsazen2"/>
    <w:rsid w:val="00025570"/>
    <w:rPr>
      <w:rFonts w:ascii="Times New Roman" w:eastAsia="Times New Roman" w:hAnsi="Times New Roman" w:cs="Times New Roman"/>
      <w:sz w:val="24"/>
      <w:szCs w:val="24"/>
      <w:lang w:eastAsia="cs-CZ"/>
    </w:rPr>
  </w:style>
  <w:style w:type="paragraph" w:styleId="Zhlav">
    <w:name w:val="header"/>
    <w:basedOn w:val="Normln"/>
    <w:link w:val="ZhlavChar"/>
    <w:rsid w:val="00025570"/>
    <w:pPr>
      <w:tabs>
        <w:tab w:val="center" w:pos="4536"/>
        <w:tab w:val="right" w:pos="9072"/>
      </w:tabs>
    </w:pPr>
  </w:style>
  <w:style w:type="character" w:customStyle="1" w:styleId="ZhlavChar">
    <w:name w:val="Záhlaví Char"/>
    <w:basedOn w:val="Standardnpsmoodstavce"/>
    <w:link w:val="Zhlav"/>
    <w:rsid w:val="00025570"/>
    <w:rPr>
      <w:rFonts w:ascii="Times New Roman" w:eastAsia="Times New Roman" w:hAnsi="Times New Roman" w:cs="Times New Roman"/>
      <w:sz w:val="24"/>
      <w:szCs w:val="24"/>
      <w:lang w:eastAsia="cs-CZ"/>
    </w:rPr>
  </w:style>
  <w:style w:type="paragraph" w:styleId="Zpat">
    <w:name w:val="footer"/>
    <w:basedOn w:val="Normln"/>
    <w:link w:val="ZpatChar"/>
    <w:rsid w:val="00025570"/>
    <w:pPr>
      <w:tabs>
        <w:tab w:val="center" w:pos="4536"/>
        <w:tab w:val="right" w:pos="9072"/>
      </w:tabs>
    </w:pPr>
  </w:style>
  <w:style w:type="character" w:customStyle="1" w:styleId="ZpatChar">
    <w:name w:val="Zápatí Char"/>
    <w:basedOn w:val="Standardnpsmoodstavce"/>
    <w:link w:val="Zpat"/>
    <w:rsid w:val="00025570"/>
    <w:rPr>
      <w:rFonts w:ascii="Times New Roman" w:eastAsia="Times New Roman" w:hAnsi="Times New Roman" w:cs="Times New Roman"/>
      <w:sz w:val="24"/>
      <w:szCs w:val="24"/>
      <w:lang w:eastAsia="cs-CZ"/>
    </w:rPr>
  </w:style>
  <w:style w:type="paragraph" w:customStyle="1" w:styleId="Normal01">
    <w:name w:val="Normal 01"/>
    <w:basedOn w:val="Normln"/>
    <w:rsid w:val="00025570"/>
    <w:pPr>
      <w:widowControl w:val="0"/>
    </w:pPr>
    <w:rPr>
      <w:rFonts w:ascii="Arial" w:hAnsi="Arial"/>
      <w:sz w:val="17"/>
      <w:szCs w:val="20"/>
    </w:rPr>
  </w:style>
  <w:style w:type="paragraph" w:styleId="Odstavecseseznamem">
    <w:name w:val="List Paragraph"/>
    <w:basedOn w:val="Normln"/>
    <w:uiPriority w:val="34"/>
    <w:qFormat/>
    <w:rsid w:val="00025570"/>
    <w:pPr>
      <w:spacing w:after="200" w:line="276" w:lineRule="auto"/>
      <w:ind w:left="720"/>
      <w:contextualSpacing/>
    </w:pPr>
    <w:rPr>
      <w:rFonts w:ascii="Calibri" w:eastAsia="Calibri" w:hAnsi="Calibri"/>
      <w:sz w:val="22"/>
      <w:szCs w:val="22"/>
      <w:lang w:eastAsia="en-US"/>
    </w:rPr>
  </w:style>
  <w:style w:type="paragraph" w:customStyle="1" w:styleId="Odsazen1">
    <w:name w:val="Odsazení 1"/>
    <w:rsid w:val="00025570"/>
    <w:pPr>
      <w:spacing w:before="60" w:after="0" w:line="220" w:lineRule="exact"/>
      <w:ind w:left="397"/>
      <w:jc w:val="both"/>
    </w:pPr>
    <w:rPr>
      <w:rFonts w:ascii="Arial Narrow" w:eastAsia="Times New Roman" w:hAnsi="Arial Narrow" w:cs="Times New Roman"/>
      <w:color w:val="000000"/>
      <w:sz w:val="18"/>
      <w:szCs w:val="20"/>
      <w:lang w:eastAsia="cs-CZ"/>
    </w:rPr>
  </w:style>
  <w:style w:type="paragraph" w:styleId="Zkladntext">
    <w:name w:val="Body Text"/>
    <w:basedOn w:val="Normln"/>
    <w:link w:val="ZkladntextChar"/>
    <w:uiPriority w:val="99"/>
    <w:unhideWhenUsed/>
    <w:rsid w:val="00025570"/>
    <w:pPr>
      <w:spacing w:after="120"/>
    </w:pPr>
  </w:style>
  <w:style w:type="character" w:customStyle="1" w:styleId="ZkladntextChar">
    <w:name w:val="Základní text Char"/>
    <w:basedOn w:val="Standardnpsmoodstavce"/>
    <w:link w:val="Zkladntext"/>
    <w:uiPriority w:val="99"/>
    <w:rsid w:val="00025570"/>
    <w:rPr>
      <w:rFonts w:ascii="Times New Roman" w:eastAsia="Times New Roman" w:hAnsi="Times New Roman" w:cs="Times New Roman"/>
      <w:sz w:val="24"/>
      <w:szCs w:val="24"/>
      <w:lang w:eastAsia="cs-CZ"/>
    </w:rPr>
  </w:style>
  <w:style w:type="paragraph" w:customStyle="1" w:styleId="Zkladntext22">
    <w:name w:val="Základní text 22"/>
    <w:basedOn w:val="Normln"/>
    <w:rsid w:val="00025570"/>
    <w:pPr>
      <w:ind w:firstLine="426"/>
      <w:jc w:val="both"/>
    </w:pPr>
    <w:rPr>
      <w:szCs w:val="20"/>
    </w:rPr>
  </w:style>
  <w:style w:type="paragraph" w:styleId="Prosttext">
    <w:name w:val="Plain Text"/>
    <w:basedOn w:val="Normln"/>
    <w:link w:val="ProsttextChar"/>
    <w:uiPriority w:val="99"/>
    <w:rsid w:val="00025570"/>
    <w:rPr>
      <w:rFonts w:ascii="Courier New" w:hAnsi="Courier New"/>
      <w:sz w:val="20"/>
      <w:szCs w:val="20"/>
    </w:rPr>
  </w:style>
  <w:style w:type="character" w:customStyle="1" w:styleId="ProsttextChar">
    <w:name w:val="Prostý text Char"/>
    <w:basedOn w:val="Standardnpsmoodstavce"/>
    <w:link w:val="Prosttext"/>
    <w:uiPriority w:val="99"/>
    <w:rsid w:val="00025570"/>
    <w:rPr>
      <w:rFonts w:ascii="Courier New" w:eastAsia="Times New Roman" w:hAnsi="Courier New" w:cs="Times New Roman"/>
      <w:sz w:val="20"/>
      <w:szCs w:val="20"/>
    </w:rPr>
  </w:style>
  <w:style w:type="paragraph" w:styleId="Normlnweb">
    <w:name w:val="Normal (Web)"/>
    <w:basedOn w:val="Normln"/>
    <w:uiPriority w:val="99"/>
    <w:unhideWhenUsed/>
    <w:rsid w:val="00025570"/>
    <w:pPr>
      <w:spacing w:before="100" w:beforeAutospacing="1" w:after="100" w:afterAutospacing="1"/>
    </w:pPr>
  </w:style>
  <w:style w:type="character" w:styleId="Odkaznakoment">
    <w:name w:val="annotation reference"/>
    <w:basedOn w:val="Standardnpsmoodstavce"/>
    <w:uiPriority w:val="99"/>
    <w:semiHidden/>
    <w:unhideWhenUsed/>
    <w:rsid w:val="00D609E4"/>
    <w:rPr>
      <w:sz w:val="16"/>
      <w:szCs w:val="16"/>
    </w:rPr>
  </w:style>
  <w:style w:type="paragraph" w:styleId="Textkomente">
    <w:name w:val="annotation text"/>
    <w:basedOn w:val="Normln"/>
    <w:link w:val="TextkomenteChar"/>
    <w:uiPriority w:val="99"/>
    <w:semiHidden/>
    <w:unhideWhenUsed/>
    <w:rsid w:val="00D609E4"/>
    <w:rPr>
      <w:sz w:val="20"/>
      <w:szCs w:val="20"/>
    </w:rPr>
  </w:style>
  <w:style w:type="character" w:customStyle="1" w:styleId="TextkomenteChar">
    <w:name w:val="Text komentáře Char"/>
    <w:basedOn w:val="Standardnpsmoodstavce"/>
    <w:link w:val="Textkomente"/>
    <w:uiPriority w:val="99"/>
    <w:semiHidden/>
    <w:rsid w:val="00D60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09E4"/>
    <w:rPr>
      <w:b/>
      <w:bCs/>
    </w:rPr>
  </w:style>
  <w:style w:type="character" w:customStyle="1" w:styleId="PedmtkomenteChar">
    <w:name w:val="Předmět komentáře Char"/>
    <w:basedOn w:val="TextkomenteChar"/>
    <w:link w:val="Pedmtkomente"/>
    <w:uiPriority w:val="99"/>
    <w:semiHidden/>
    <w:rsid w:val="00D609E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09E4"/>
    <w:rPr>
      <w:rFonts w:ascii="Tahoma" w:hAnsi="Tahoma" w:cs="Tahoma"/>
      <w:sz w:val="16"/>
      <w:szCs w:val="16"/>
    </w:rPr>
  </w:style>
  <w:style w:type="character" w:customStyle="1" w:styleId="TextbublinyChar">
    <w:name w:val="Text bubliny Char"/>
    <w:basedOn w:val="Standardnpsmoodstavce"/>
    <w:link w:val="Textbubliny"/>
    <w:uiPriority w:val="99"/>
    <w:semiHidden/>
    <w:rsid w:val="00D609E4"/>
    <w:rPr>
      <w:rFonts w:ascii="Tahoma" w:eastAsia="Times New Roman" w:hAnsi="Tahoma" w:cs="Tahoma"/>
      <w:sz w:val="16"/>
      <w:szCs w:val="16"/>
      <w:lang w:eastAsia="cs-CZ"/>
    </w:rPr>
  </w:style>
  <w:style w:type="paragraph" w:customStyle="1" w:styleId="Normlnweb1">
    <w:name w:val="Normální (web)1"/>
    <w:basedOn w:val="Normln"/>
    <w:rsid w:val="00C13354"/>
    <w:pPr>
      <w:spacing w:before="100" w:after="100" w:line="100" w:lineRule="atLeast"/>
    </w:pPr>
    <w:rPr>
      <w:lang w:eastAsia="ar-SA"/>
    </w:rPr>
  </w:style>
  <w:style w:type="character" w:styleId="Zdraznn">
    <w:name w:val="Emphasis"/>
    <w:basedOn w:val="Standardnpsmoodstavce"/>
    <w:uiPriority w:val="20"/>
    <w:qFormat/>
    <w:rsid w:val="00FF6B9B"/>
    <w:rPr>
      <w:i/>
      <w:iCs/>
    </w:rPr>
  </w:style>
  <w:style w:type="character" w:customStyle="1" w:styleId="apple-converted-space">
    <w:name w:val="apple-converted-space"/>
    <w:basedOn w:val="Standardnpsmoodstavce"/>
    <w:rsid w:val="00FF6B9B"/>
  </w:style>
  <w:style w:type="character" w:customStyle="1" w:styleId="Nadpis3Char">
    <w:name w:val="Nadpis 3 Char"/>
    <w:basedOn w:val="Standardnpsmoodstavce"/>
    <w:link w:val="Nadpis3"/>
    <w:uiPriority w:val="9"/>
    <w:semiHidden/>
    <w:rsid w:val="008D3E79"/>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2490">
      <w:bodyDiv w:val="1"/>
      <w:marLeft w:val="0"/>
      <w:marRight w:val="0"/>
      <w:marTop w:val="0"/>
      <w:marBottom w:val="0"/>
      <w:divBdr>
        <w:top w:val="none" w:sz="0" w:space="0" w:color="auto"/>
        <w:left w:val="none" w:sz="0" w:space="0" w:color="auto"/>
        <w:bottom w:val="none" w:sz="0" w:space="0" w:color="auto"/>
        <w:right w:val="none" w:sz="0" w:space="0" w:color="auto"/>
      </w:divBdr>
    </w:div>
    <w:div w:id="164924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6596-BB6F-4965-8AEC-C0EC8E6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2476</Words>
  <Characters>14612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Jan Hajzler</dc:creator>
  <cp:lastModifiedBy>Hluchá Marcela</cp:lastModifiedBy>
  <cp:revision>3</cp:revision>
  <cp:lastPrinted>2018-07-19T10:38:00Z</cp:lastPrinted>
  <dcterms:created xsi:type="dcterms:W3CDTF">2018-07-25T09:29:00Z</dcterms:created>
  <dcterms:modified xsi:type="dcterms:W3CDTF">2018-07-25T11:13:00Z</dcterms:modified>
</cp:coreProperties>
</file>