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1C1D8" w14:textId="77777777" w:rsidR="00DD7CD8" w:rsidRDefault="00DD7CD8" w:rsidP="00DD7CD8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14:paraId="2B86438D" w14:textId="77777777" w:rsidR="00DD7CD8" w:rsidRDefault="00DD7CD8" w:rsidP="00DD7CD8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14:paraId="58DA4805" w14:textId="77777777" w:rsidR="00DD7CD8" w:rsidRDefault="00DD7CD8" w:rsidP="00DD7CD8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14:paraId="4909D2D0" w14:textId="77777777" w:rsidR="00DD7CD8" w:rsidRDefault="00DD7CD8" w:rsidP="00DD7CD8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14:paraId="18E95E17" w14:textId="77777777" w:rsidR="00DD7CD8" w:rsidRDefault="00DD7CD8" w:rsidP="00DD7CD8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spacing w:before="360"/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  <w:lang w:val="cs-CZ"/>
        </w:rPr>
      </w:pPr>
    </w:p>
    <w:p w14:paraId="4BCB5ABE" w14:textId="77777777" w:rsidR="00DD7CD8" w:rsidRPr="003A5D85" w:rsidRDefault="00DD7CD8" w:rsidP="00DD7CD8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spacing w:before="360"/>
        <w:ind w:right="-108"/>
        <w:jc w:val="center"/>
        <w:outlineLvl w:val="0"/>
        <w:rPr>
          <w:caps/>
          <w:lang w:val="cs-CZ"/>
        </w:rPr>
      </w:pPr>
      <w:r w:rsidRPr="00DD7CD8">
        <w:rPr>
          <w:rFonts w:ascii="Arial" w:hAnsi="Arial" w:cs="Arial"/>
          <w:b/>
          <w:spacing w:val="30"/>
          <w:sz w:val="48"/>
          <w:szCs w:val="48"/>
          <w:lang w:val="cs-CZ"/>
        </w:rPr>
        <w:t xml:space="preserve">KUPNÍ SMLOUVA  </w:t>
      </w:r>
    </w:p>
    <w:p w14:paraId="53650250" w14:textId="77777777" w:rsidR="00DD7CD8" w:rsidRPr="00300C88" w:rsidRDefault="00DD7CD8" w:rsidP="00DD7CD8">
      <w:pPr>
        <w:jc w:val="center"/>
        <w:rPr>
          <w:rFonts w:ascii="Arial" w:hAnsi="Arial" w:cs="Arial"/>
          <w:b/>
          <w:bCs/>
          <w:iCs/>
          <w:sz w:val="36"/>
          <w:szCs w:val="36"/>
        </w:rPr>
      </w:pPr>
    </w:p>
    <w:p w14:paraId="6516A85A" w14:textId="6D253206" w:rsidR="00DC1C39" w:rsidRDefault="00815EDD" w:rsidP="008C7317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„</w:t>
      </w:r>
      <w:r w:rsidR="00B0068C">
        <w:rPr>
          <w:rFonts w:ascii="Arial" w:eastAsia="Calibri" w:hAnsi="Arial" w:cs="Arial"/>
          <w:b/>
          <w:sz w:val="32"/>
          <w:szCs w:val="32"/>
          <w:lang w:eastAsia="en-US"/>
        </w:rPr>
        <w:t>Národní centrum Prostějov - v</w:t>
      </w:r>
      <w:r w:rsidR="00B0068C" w:rsidRPr="000C28DC">
        <w:rPr>
          <w:rFonts w:ascii="Arial" w:eastAsia="Calibri" w:hAnsi="Arial" w:cs="Arial"/>
          <w:b/>
          <w:sz w:val="32"/>
          <w:szCs w:val="32"/>
          <w:lang w:eastAsia="en-US"/>
        </w:rPr>
        <w:t>ybavení interiéru</w:t>
      </w:r>
      <w:r w:rsidR="00B0068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D77D53">
        <w:rPr>
          <w:rFonts w:ascii="Arial" w:eastAsia="Calibri" w:hAnsi="Arial" w:cs="Arial"/>
          <w:b/>
          <w:sz w:val="32"/>
          <w:szCs w:val="32"/>
          <w:lang w:eastAsia="en-US"/>
        </w:rPr>
        <w:t xml:space="preserve">sedacím </w:t>
      </w:r>
      <w:r w:rsidR="00B0068C">
        <w:rPr>
          <w:rFonts w:ascii="Arial" w:eastAsia="Calibri" w:hAnsi="Arial" w:cs="Arial"/>
          <w:b/>
          <w:sz w:val="32"/>
          <w:szCs w:val="32"/>
          <w:lang w:eastAsia="en-US"/>
        </w:rPr>
        <w:t>nábytkem</w:t>
      </w:r>
      <w:r w:rsidR="00661D55">
        <w:rPr>
          <w:rFonts w:ascii="Arial" w:hAnsi="Arial" w:cs="Arial"/>
          <w:b/>
          <w:noProof/>
          <w:sz w:val="36"/>
          <w:szCs w:val="28"/>
        </w:rPr>
        <w:t>“</w:t>
      </w:r>
      <w:r w:rsidR="008C7317" w:rsidRPr="00815EDD">
        <w:rPr>
          <w:rFonts w:ascii="Arial" w:hAnsi="Arial" w:cs="Arial"/>
          <w:b/>
          <w:noProof/>
          <w:sz w:val="36"/>
          <w:szCs w:val="28"/>
        </w:rPr>
        <w:t xml:space="preserve"> </w:t>
      </w:r>
    </w:p>
    <w:p w14:paraId="3145771D" w14:textId="77777777" w:rsidR="00DC1C39" w:rsidRDefault="00DC1C39" w:rsidP="008C7317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50F75506" w14:textId="368049D3" w:rsidR="006116BB" w:rsidRPr="0015446C" w:rsidRDefault="006116BB" w:rsidP="008C7317">
      <w:pPr>
        <w:jc w:val="center"/>
        <w:rPr>
          <w:rFonts w:ascii="Arial" w:hAnsi="Arial" w:cs="Arial"/>
          <w:noProof/>
          <w:sz w:val="28"/>
          <w:szCs w:val="28"/>
        </w:rPr>
      </w:pPr>
    </w:p>
    <w:p w14:paraId="3B859794" w14:textId="77777777" w:rsidR="00DB2DDA" w:rsidRDefault="00DB2DDA" w:rsidP="00DD7CD8">
      <w:pPr>
        <w:pStyle w:val="Smlouvanadpis1"/>
        <w:rPr>
          <w:rFonts w:cs="Arial"/>
          <w:sz w:val="28"/>
          <w:szCs w:val="28"/>
        </w:rPr>
      </w:pPr>
    </w:p>
    <w:p w14:paraId="0F14DEC9" w14:textId="77777777" w:rsidR="00DB2DDA" w:rsidRDefault="00DB2DDA" w:rsidP="00DD7CD8">
      <w:pPr>
        <w:pStyle w:val="Smlouvanadpis1"/>
        <w:rPr>
          <w:rFonts w:cs="Arial"/>
          <w:sz w:val="28"/>
          <w:szCs w:val="28"/>
        </w:rPr>
      </w:pPr>
    </w:p>
    <w:p w14:paraId="542BC649" w14:textId="0F2653FA" w:rsidR="00DD7CD8" w:rsidRDefault="00DD7CD8" w:rsidP="00815EDD">
      <w:pPr>
        <w:pStyle w:val="Smlouvanadpis1"/>
        <w:jc w:val="left"/>
        <w:rPr>
          <w:rFonts w:cs="Arial"/>
          <w:sz w:val="28"/>
          <w:szCs w:val="28"/>
        </w:rPr>
      </w:pPr>
    </w:p>
    <w:p w14:paraId="2E62C46C" w14:textId="77777777" w:rsidR="00DD7CD8" w:rsidRPr="00BC20C0" w:rsidRDefault="00DD7CD8" w:rsidP="00DD7CD8">
      <w:pPr>
        <w:pStyle w:val="Smlouvanadpis1"/>
        <w:rPr>
          <w:rFonts w:cs="Arial"/>
          <w:sz w:val="28"/>
          <w:szCs w:val="28"/>
        </w:rPr>
      </w:pPr>
    </w:p>
    <w:p w14:paraId="1E163E46" w14:textId="77777777" w:rsidR="00DD7CD8" w:rsidRPr="00BC20C0" w:rsidRDefault="00DD7CD8" w:rsidP="00DD7CD8">
      <w:pPr>
        <w:pStyle w:val="Smlouvanadpis2"/>
        <w:outlineLvl w:val="0"/>
        <w:rPr>
          <w:rFonts w:cs="Arial"/>
          <w:szCs w:val="24"/>
        </w:rPr>
      </w:pPr>
      <w:r w:rsidRPr="00BC20C0">
        <w:rPr>
          <w:rFonts w:cs="Arial"/>
          <w:szCs w:val="24"/>
        </w:rPr>
        <w:t xml:space="preserve">uzavřená dle ustanovení § </w:t>
      </w:r>
      <w:smartTag w:uri="urn:schemas-microsoft-com:office:smarttags" w:element="metricconverter">
        <w:smartTagPr>
          <w:attr w:name="ProductID" w:val="2079 a"/>
        </w:smartTagPr>
        <w:r w:rsidRPr="00BC20C0">
          <w:rPr>
            <w:rFonts w:cs="Arial"/>
            <w:szCs w:val="24"/>
          </w:rPr>
          <w:t>2079 a</w:t>
        </w:r>
      </w:smartTag>
      <w:r w:rsidRPr="00BC20C0">
        <w:rPr>
          <w:rFonts w:cs="Arial"/>
          <w:szCs w:val="24"/>
        </w:rPr>
        <w:t xml:space="preserve"> násl. zákona č. 89/2012 Sb.,</w:t>
      </w:r>
    </w:p>
    <w:p w14:paraId="565FD181" w14:textId="77777777" w:rsidR="00DD7CD8" w:rsidRPr="00BC20C0" w:rsidRDefault="00DD7CD8" w:rsidP="00DD7CD8">
      <w:pPr>
        <w:pStyle w:val="Smlouvanadpis2"/>
        <w:rPr>
          <w:rFonts w:cs="Arial"/>
          <w:i/>
          <w:strike/>
        </w:rPr>
      </w:pPr>
      <w:r w:rsidRPr="00BC20C0">
        <w:t>občanský zákoník</w:t>
      </w:r>
      <w:r w:rsidRPr="00BC20C0">
        <w:rPr>
          <w:rFonts w:cs="Arial"/>
        </w:rPr>
        <w:t>, ve znění pozdějších předpisů</w:t>
      </w:r>
    </w:p>
    <w:p w14:paraId="34F5260B" w14:textId="77777777" w:rsidR="00DD7CD8" w:rsidRDefault="00DD7CD8" w:rsidP="00DD7CD8">
      <w:pPr>
        <w:pStyle w:val="Smlouvanadpis2"/>
        <w:spacing w:after="360"/>
        <w:rPr>
          <w:b w:val="0"/>
        </w:rPr>
      </w:pPr>
    </w:p>
    <w:p w14:paraId="3BC14837" w14:textId="77777777" w:rsidR="00DD7CD8" w:rsidRDefault="00DD7CD8" w:rsidP="00DD7C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0FC461E" w14:textId="77777777" w:rsidR="00DD7CD8" w:rsidRPr="00336DD8" w:rsidRDefault="00DD7CD8" w:rsidP="00DD7CD8">
      <w:pPr>
        <w:spacing w:before="36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I. </w:t>
      </w:r>
      <w:r w:rsidRPr="00336DD8">
        <w:rPr>
          <w:rFonts w:ascii="Arial" w:hAnsi="Arial" w:cs="Arial"/>
          <w:b/>
          <w:bCs/>
        </w:rPr>
        <w:t>Smluvní strany</w:t>
      </w:r>
    </w:p>
    <w:p w14:paraId="6CBEF9BE" w14:textId="77777777" w:rsidR="00846558" w:rsidRPr="00846558" w:rsidRDefault="00DD7CD8" w:rsidP="00751D88">
      <w:pPr>
        <w:numPr>
          <w:ilvl w:val="0"/>
          <w:numId w:val="16"/>
        </w:numPr>
        <w:tabs>
          <w:tab w:val="clear" w:pos="720"/>
          <w:tab w:val="num" w:pos="540"/>
          <w:tab w:val="left" w:pos="2340"/>
          <w:tab w:val="left" w:pos="2520"/>
        </w:tabs>
        <w:spacing w:before="240" w:after="120"/>
        <w:ind w:left="539" w:hanging="539"/>
        <w:rPr>
          <w:rFonts w:ascii="Arial" w:hAnsi="Arial" w:cs="Arial"/>
          <w:b/>
          <w:bCs/>
        </w:rPr>
      </w:pPr>
      <w:r w:rsidRPr="00846558">
        <w:rPr>
          <w:rFonts w:ascii="Arial" w:hAnsi="Arial" w:cs="Arial"/>
          <w:b/>
          <w:bCs/>
          <w:spacing w:val="30"/>
        </w:rPr>
        <w:t>Kupující</w:t>
      </w:r>
      <w:r w:rsidRPr="00846558">
        <w:rPr>
          <w:rFonts w:ascii="Arial" w:hAnsi="Arial" w:cs="Arial"/>
          <w:b/>
          <w:bCs/>
        </w:rPr>
        <w:t xml:space="preserve">: </w:t>
      </w:r>
      <w:r w:rsidRPr="00846558">
        <w:rPr>
          <w:rFonts w:ascii="Arial" w:hAnsi="Arial" w:cs="Arial"/>
          <w:b/>
          <w:bCs/>
        </w:rPr>
        <w:tab/>
      </w:r>
      <w:r w:rsidRPr="00846558">
        <w:rPr>
          <w:rFonts w:ascii="Arial" w:hAnsi="Arial" w:cs="Arial"/>
          <w:b/>
          <w:bCs/>
        </w:rPr>
        <w:tab/>
      </w:r>
      <w:r w:rsidR="00846558" w:rsidRPr="00846558">
        <w:rPr>
          <w:rFonts w:ascii="Arial" w:hAnsi="Arial" w:cs="Arial"/>
          <w:b/>
          <w:snapToGrid w:val="0"/>
        </w:rPr>
        <w:t xml:space="preserve">Prostějov </w:t>
      </w:r>
      <w:proofErr w:type="gramStart"/>
      <w:r w:rsidR="00846558" w:rsidRPr="00846558">
        <w:rPr>
          <w:rFonts w:ascii="Arial" w:hAnsi="Arial" w:cs="Arial"/>
          <w:b/>
          <w:snapToGrid w:val="0"/>
        </w:rPr>
        <w:t xml:space="preserve">olympijský, </w:t>
      </w:r>
      <w:proofErr w:type="spellStart"/>
      <w:r w:rsidR="00846558" w:rsidRPr="00846558">
        <w:rPr>
          <w:rFonts w:ascii="Arial" w:hAnsi="Arial" w:cs="Arial"/>
          <w:b/>
          <w:snapToGrid w:val="0"/>
        </w:rPr>
        <w:t>z.s</w:t>
      </w:r>
      <w:proofErr w:type="spellEnd"/>
      <w:r w:rsidR="00846558" w:rsidRPr="00846558">
        <w:rPr>
          <w:rFonts w:ascii="Arial" w:hAnsi="Arial" w:cs="Arial"/>
          <w:b/>
          <w:snapToGrid w:val="0"/>
        </w:rPr>
        <w:t>.</w:t>
      </w:r>
      <w:proofErr w:type="gramEnd"/>
    </w:p>
    <w:p w14:paraId="691AA218" w14:textId="40BB5F8B" w:rsidR="00DD7CD8" w:rsidRPr="00846558" w:rsidRDefault="00846558" w:rsidP="00846558">
      <w:pPr>
        <w:tabs>
          <w:tab w:val="left" w:pos="2552"/>
        </w:tabs>
        <w:spacing w:before="120" w:after="120"/>
        <w:jc w:val="both"/>
        <w:rPr>
          <w:rFonts w:ascii="Arial" w:hAnsi="Arial" w:cs="Arial"/>
        </w:rPr>
      </w:pPr>
      <w:r w:rsidRPr="00846558">
        <w:rPr>
          <w:rFonts w:ascii="Arial" w:hAnsi="Arial" w:cs="Arial"/>
        </w:rPr>
        <w:t>zapsaný ve spolkovém rejstříku vedeném u Krajského soudu v Brně, oddíl L, vložka 20678</w:t>
      </w:r>
      <w:r w:rsidR="00DD7CD8" w:rsidRPr="00846558">
        <w:rPr>
          <w:rFonts w:ascii="Arial" w:hAnsi="Arial" w:cs="Arial"/>
        </w:rPr>
        <w:t xml:space="preserve"> </w:t>
      </w:r>
    </w:p>
    <w:p w14:paraId="27D458B2" w14:textId="77777777" w:rsidR="00846558" w:rsidRPr="00846558" w:rsidRDefault="00DD7CD8" w:rsidP="00846558">
      <w:pPr>
        <w:widowControl w:val="0"/>
        <w:tabs>
          <w:tab w:val="left" w:pos="2835"/>
        </w:tabs>
        <w:spacing w:after="120"/>
        <w:jc w:val="both"/>
        <w:rPr>
          <w:rFonts w:ascii="Arial" w:hAnsi="Arial" w:cs="Arial"/>
          <w:snapToGrid w:val="0"/>
        </w:rPr>
      </w:pPr>
      <w:r w:rsidRPr="00846558">
        <w:rPr>
          <w:rFonts w:ascii="Arial" w:hAnsi="Arial" w:cs="Arial"/>
        </w:rPr>
        <w:t>Se sídlem:</w:t>
      </w:r>
      <w:r w:rsidRPr="00846558">
        <w:rPr>
          <w:rFonts w:ascii="Arial" w:hAnsi="Arial" w:cs="Arial"/>
        </w:rPr>
        <w:tab/>
      </w:r>
      <w:r w:rsidR="00846558" w:rsidRPr="00846558">
        <w:rPr>
          <w:rFonts w:ascii="Arial" w:hAnsi="Arial" w:cs="Arial"/>
        </w:rPr>
        <w:t>Za velodromem 4187/49A, 796 01 Prostějov</w:t>
      </w:r>
    </w:p>
    <w:p w14:paraId="185B6D6C" w14:textId="77777777" w:rsidR="00846558" w:rsidRPr="00846558" w:rsidRDefault="00846558" w:rsidP="00846558">
      <w:pPr>
        <w:widowControl w:val="0"/>
        <w:tabs>
          <w:tab w:val="left" w:pos="2835"/>
        </w:tabs>
        <w:spacing w:after="120"/>
        <w:jc w:val="both"/>
        <w:rPr>
          <w:rFonts w:ascii="Arial" w:hAnsi="Arial" w:cs="Arial"/>
          <w:snapToGrid w:val="0"/>
        </w:rPr>
      </w:pPr>
      <w:r w:rsidRPr="00846558">
        <w:rPr>
          <w:rFonts w:ascii="Arial" w:hAnsi="Arial" w:cs="Arial"/>
          <w:snapToGrid w:val="0"/>
        </w:rPr>
        <w:t xml:space="preserve">Zastoupený: </w:t>
      </w:r>
      <w:r w:rsidRPr="00846558">
        <w:rPr>
          <w:rFonts w:ascii="Arial" w:hAnsi="Arial" w:cs="Arial"/>
          <w:snapToGrid w:val="0"/>
        </w:rPr>
        <w:tab/>
        <w:t>Ladislavem Oklešťkem, předsedou představenstva</w:t>
      </w:r>
    </w:p>
    <w:p w14:paraId="06818A06" w14:textId="77777777" w:rsidR="00846558" w:rsidRPr="00846558" w:rsidRDefault="00846558" w:rsidP="00846558">
      <w:pPr>
        <w:widowControl w:val="0"/>
        <w:tabs>
          <w:tab w:val="left" w:pos="2835"/>
        </w:tabs>
        <w:spacing w:after="120"/>
        <w:jc w:val="both"/>
        <w:rPr>
          <w:rFonts w:ascii="Arial" w:hAnsi="Arial" w:cs="Arial"/>
          <w:snapToGrid w:val="0"/>
        </w:rPr>
      </w:pPr>
      <w:r w:rsidRPr="00846558">
        <w:rPr>
          <w:rFonts w:ascii="Arial" w:hAnsi="Arial" w:cs="Arial"/>
          <w:snapToGrid w:val="0"/>
        </w:rPr>
        <w:tab/>
        <w:t>PhDr. Miroslavem Černoškem, členem představenstva</w:t>
      </w:r>
    </w:p>
    <w:p w14:paraId="3298CE17" w14:textId="77777777" w:rsidR="00846558" w:rsidRPr="00846558" w:rsidRDefault="00846558" w:rsidP="00846558">
      <w:pPr>
        <w:widowControl w:val="0"/>
        <w:tabs>
          <w:tab w:val="left" w:pos="2835"/>
        </w:tabs>
        <w:spacing w:after="120"/>
        <w:jc w:val="both"/>
        <w:rPr>
          <w:rFonts w:ascii="Arial" w:hAnsi="Arial" w:cs="Arial"/>
          <w:snapToGrid w:val="0"/>
        </w:rPr>
      </w:pPr>
      <w:r w:rsidRPr="00846558">
        <w:rPr>
          <w:rFonts w:ascii="Arial" w:hAnsi="Arial" w:cs="Arial"/>
          <w:snapToGrid w:val="0"/>
        </w:rPr>
        <w:t xml:space="preserve">IČ: </w:t>
      </w:r>
      <w:r w:rsidRPr="00846558">
        <w:rPr>
          <w:rFonts w:ascii="Arial" w:hAnsi="Arial" w:cs="Arial"/>
          <w:snapToGrid w:val="0"/>
        </w:rPr>
        <w:tab/>
      </w:r>
      <w:r w:rsidRPr="00846558">
        <w:rPr>
          <w:rFonts w:ascii="Arial" w:hAnsi="Arial" w:cs="Arial"/>
        </w:rPr>
        <w:t>04208480</w:t>
      </w:r>
    </w:p>
    <w:p w14:paraId="2B270DE4" w14:textId="77777777" w:rsidR="00846558" w:rsidRPr="00846558" w:rsidRDefault="00846558" w:rsidP="00846558">
      <w:pPr>
        <w:widowControl w:val="0"/>
        <w:tabs>
          <w:tab w:val="left" w:pos="2835"/>
        </w:tabs>
        <w:spacing w:after="120"/>
        <w:jc w:val="both"/>
        <w:rPr>
          <w:rFonts w:ascii="Arial" w:hAnsi="Arial" w:cs="Arial"/>
          <w:snapToGrid w:val="0"/>
        </w:rPr>
      </w:pPr>
      <w:r w:rsidRPr="00846558">
        <w:rPr>
          <w:rFonts w:ascii="Arial" w:hAnsi="Arial" w:cs="Arial"/>
          <w:snapToGrid w:val="0"/>
        </w:rPr>
        <w:t xml:space="preserve">DIČ: </w:t>
      </w:r>
      <w:r w:rsidRPr="00846558">
        <w:rPr>
          <w:rFonts w:ascii="Arial" w:hAnsi="Arial" w:cs="Arial"/>
          <w:snapToGrid w:val="0"/>
        </w:rPr>
        <w:tab/>
        <w:t>CZ</w:t>
      </w:r>
      <w:r w:rsidRPr="00846558">
        <w:rPr>
          <w:rFonts w:ascii="Arial" w:hAnsi="Arial" w:cs="Arial"/>
        </w:rPr>
        <w:t>04208480</w:t>
      </w:r>
    </w:p>
    <w:p w14:paraId="144CACE3" w14:textId="77777777" w:rsidR="00846558" w:rsidRPr="00846558" w:rsidRDefault="00846558" w:rsidP="00846558">
      <w:pPr>
        <w:widowControl w:val="0"/>
        <w:tabs>
          <w:tab w:val="left" w:pos="2835"/>
        </w:tabs>
        <w:spacing w:after="120"/>
        <w:jc w:val="both"/>
        <w:rPr>
          <w:rFonts w:ascii="Arial" w:hAnsi="Arial" w:cs="Arial"/>
          <w:snapToGrid w:val="0"/>
        </w:rPr>
      </w:pPr>
      <w:r w:rsidRPr="00846558">
        <w:rPr>
          <w:rFonts w:ascii="Arial" w:hAnsi="Arial" w:cs="Arial"/>
          <w:snapToGrid w:val="0"/>
        </w:rPr>
        <w:t xml:space="preserve">Bankovní spojení: </w:t>
      </w:r>
      <w:r w:rsidRPr="00846558">
        <w:rPr>
          <w:rFonts w:ascii="Arial" w:hAnsi="Arial" w:cs="Arial"/>
          <w:snapToGrid w:val="0"/>
        </w:rPr>
        <w:tab/>
        <w:t xml:space="preserve">Komerční banka, a. s. </w:t>
      </w:r>
      <w:r w:rsidRPr="00846558">
        <w:rPr>
          <w:rFonts w:ascii="Arial" w:hAnsi="Arial" w:cs="Arial"/>
          <w:snapToGrid w:val="0"/>
        </w:rPr>
        <w:tab/>
      </w:r>
    </w:p>
    <w:p w14:paraId="20280D90" w14:textId="6F837850" w:rsidR="00DD7CD8" w:rsidRPr="00846558" w:rsidRDefault="00846558" w:rsidP="00846558">
      <w:pPr>
        <w:tabs>
          <w:tab w:val="left" w:pos="2552"/>
          <w:tab w:val="left" w:pos="2835"/>
        </w:tabs>
        <w:spacing w:after="120"/>
        <w:rPr>
          <w:rFonts w:ascii="Arial" w:hAnsi="Arial" w:cs="Arial"/>
        </w:rPr>
      </w:pPr>
      <w:r w:rsidRPr="00846558">
        <w:rPr>
          <w:rFonts w:ascii="Arial" w:hAnsi="Arial" w:cs="Arial"/>
          <w:snapToGrid w:val="0"/>
        </w:rPr>
        <w:t xml:space="preserve">Číslo účtu: </w:t>
      </w:r>
      <w:r w:rsidRPr="00846558">
        <w:rPr>
          <w:rFonts w:ascii="Arial" w:hAnsi="Arial" w:cs="Arial"/>
          <w:snapToGrid w:val="0"/>
        </w:rPr>
        <w:tab/>
      </w:r>
      <w:r w:rsidRPr="00846558">
        <w:rPr>
          <w:rFonts w:ascii="Arial" w:hAnsi="Arial" w:cs="Arial"/>
          <w:snapToGrid w:val="0"/>
        </w:rPr>
        <w:tab/>
      </w:r>
      <w:r w:rsidRPr="00846558">
        <w:rPr>
          <w:rFonts w:ascii="Arial" w:hAnsi="Arial" w:cs="Arial"/>
          <w:snapToGrid w:val="0"/>
        </w:rPr>
        <w:tab/>
      </w:r>
      <w:r w:rsidRPr="00846558">
        <w:rPr>
          <w:rFonts w:ascii="Arial" w:hAnsi="Arial" w:cs="Arial"/>
        </w:rPr>
        <w:t>115-3004000247/0100</w:t>
      </w:r>
    </w:p>
    <w:p w14:paraId="3B9D0A61" w14:textId="77777777" w:rsidR="00DD7CD8" w:rsidRPr="00846558" w:rsidRDefault="00DD7CD8" w:rsidP="00DD7CD8">
      <w:pPr>
        <w:tabs>
          <w:tab w:val="left" w:pos="2552"/>
        </w:tabs>
        <w:jc w:val="both"/>
        <w:rPr>
          <w:rFonts w:ascii="Arial" w:hAnsi="Arial" w:cs="Arial"/>
        </w:rPr>
      </w:pPr>
      <w:r w:rsidRPr="00846558">
        <w:rPr>
          <w:rFonts w:ascii="Arial" w:hAnsi="Arial" w:cs="Arial"/>
        </w:rPr>
        <w:t>(dále jen „</w:t>
      </w:r>
      <w:r w:rsidRPr="00846558">
        <w:rPr>
          <w:rFonts w:ascii="Arial" w:hAnsi="Arial" w:cs="Arial"/>
          <w:b/>
          <w:bCs/>
        </w:rPr>
        <w:t>Kupující</w:t>
      </w:r>
      <w:r w:rsidRPr="00846558">
        <w:rPr>
          <w:rFonts w:ascii="Arial" w:hAnsi="Arial" w:cs="Arial"/>
        </w:rPr>
        <w:t>“)</w:t>
      </w:r>
    </w:p>
    <w:p w14:paraId="12A40681" w14:textId="77777777" w:rsidR="00DD7CD8" w:rsidRPr="00336DD8" w:rsidRDefault="00DD7CD8" w:rsidP="00DD7CD8">
      <w:pPr>
        <w:tabs>
          <w:tab w:val="left" w:pos="2160"/>
          <w:tab w:val="left" w:pos="2340"/>
        </w:tabs>
        <w:spacing w:before="480" w:after="480"/>
        <w:rPr>
          <w:rFonts w:ascii="Arial" w:hAnsi="Arial" w:cs="Arial"/>
        </w:rPr>
      </w:pPr>
      <w:r w:rsidRPr="00336DD8">
        <w:rPr>
          <w:rFonts w:ascii="Arial" w:hAnsi="Arial" w:cs="Arial"/>
        </w:rPr>
        <w:t>a</w:t>
      </w:r>
    </w:p>
    <w:p w14:paraId="399A3F7B" w14:textId="1D48B0CD" w:rsidR="00DD7CD8" w:rsidRPr="00336DD8" w:rsidRDefault="00DD7CD8" w:rsidP="00DD7CD8">
      <w:pPr>
        <w:tabs>
          <w:tab w:val="left" w:pos="2552"/>
        </w:tabs>
        <w:spacing w:before="360" w:after="120"/>
        <w:ind w:left="539" w:hanging="539"/>
        <w:rPr>
          <w:rFonts w:ascii="Arial" w:hAnsi="Arial" w:cs="Arial"/>
          <w:b/>
        </w:rPr>
      </w:pPr>
      <w:r w:rsidRPr="00336DD8">
        <w:rPr>
          <w:rFonts w:ascii="Arial" w:hAnsi="Arial" w:cs="Arial"/>
          <w:b/>
          <w:bCs/>
        </w:rPr>
        <w:t xml:space="preserve">2. </w:t>
      </w:r>
      <w:r w:rsidRPr="00336DD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30"/>
        </w:rPr>
        <w:t>Prodávající</w:t>
      </w:r>
      <w:r w:rsidRPr="00336DD8">
        <w:rPr>
          <w:rFonts w:ascii="Arial" w:hAnsi="Arial" w:cs="Arial"/>
          <w:b/>
        </w:rPr>
        <w:t>:</w:t>
      </w:r>
      <w:r w:rsidRPr="00336DD8">
        <w:rPr>
          <w:rFonts w:ascii="Arial" w:hAnsi="Arial" w:cs="Arial"/>
          <w:b/>
        </w:rPr>
        <w:tab/>
      </w:r>
      <w:proofErr w:type="spellStart"/>
      <w:r w:rsidR="005A5957">
        <w:rPr>
          <w:rFonts w:ascii="Arial" w:hAnsi="Arial" w:cs="Arial"/>
          <w:sz w:val="20"/>
          <w:szCs w:val="20"/>
          <w:lang w:eastAsia="en-US" w:bidi="en-US"/>
        </w:rPr>
        <w:t>Creatisa</w:t>
      </w:r>
      <w:proofErr w:type="spellEnd"/>
      <w:r w:rsidR="005A5957">
        <w:rPr>
          <w:rFonts w:ascii="Arial" w:hAnsi="Arial" w:cs="Arial"/>
          <w:sz w:val="20"/>
          <w:szCs w:val="20"/>
          <w:lang w:eastAsia="en-US" w:bidi="en-US"/>
        </w:rPr>
        <w:t xml:space="preserve"> </w:t>
      </w:r>
      <w:proofErr w:type="spellStart"/>
      <w:r w:rsidR="005A5957">
        <w:rPr>
          <w:rFonts w:ascii="Arial" w:hAnsi="Arial" w:cs="Arial"/>
          <w:sz w:val="20"/>
          <w:szCs w:val="20"/>
          <w:lang w:eastAsia="en-US" w:bidi="en-US"/>
        </w:rPr>
        <w:t>desing</w:t>
      </w:r>
      <w:proofErr w:type="spellEnd"/>
      <w:r w:rsidR="005A5957">
        <w:rPr>
          <w:rFonts w:ascii="Arial" w:hAnsi="Arial" w:cs="Arial"/>
          <w:sz w:val="20"/>
          <w:szCs w:val="20"/>
          <w:lang w:eastAsia="en-US" w:bidi="en-US"/>
        </w:rPr>
        <w:t xml:space="preserve"> s.r.o.</w:t>
      </w:r>
    </w:p>
    <w:p w14:paraId="6D82297F" w14:textId="55223BBD" w:rsidR="00DD7CD8" w:rsidRPr="00BC20C0" w:rsidRDefault="00DD7CD8" w:rsidP="00DD7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A5957">
        <w:rPr>
          <w:rFonts w:ascii="Arial" w:hAnsi="Arial" w:cs="Arial"/>
        </w:rPr>
        <w:t xml:space="preserve">apsaný v obchodním </w:t>
      </w:r>
      <w:r w:rsidRPr="00BC20C0">
        <w:rPr>
          <w:rFonts w:ascii="Arial" w:hAnsi="Arial" w:cs="Arial"/>
        </w:rPr>
        <w:t>rejstřík</w:t>
      </w:r>
      <w:r w:rsidR="005A5957">
        <w:rPr>
          <w:rFonts w:ascii="Arial" w:hAnsi="Arial" w:cs="Arial"/>
        </w:rPr>
        <w:t xml:space="preserve">u u KS Brno, </w:t>
      </w:r>
      <w:proofErr w:type="spellStart"/>
      <w:proofErr w:type="gramStart"/>
      <w:r w:rsidR="005A5957">
        <w:rPr>
          <w:rFonts w:ascii="Arial" w:hAnsi="Arial" w:cs="Arial"/>
        </w:rPr>
        <w:t>odd.C</w:t>
      </w:r>
      <w:proofErr w:type="spellEnd"/>
      <w:r w:rsidR="005A5957">
        <w:rPr>
          <w:rFonts w:ascii="Arial" w:hAnsi="Arial" w:cs="Arial"/>
        </w:rPr>
        <w:t>, vložka</w:t>
      </w:r>
      <w:proofErr w:type="gramEnd"/>
      <w:r w:rsidR="005A5957">
        <w:rPr>
          <w:rFonts w:ascii="Arial" w:hAnsi="Arial" w:cs="Arial"/>
        </w:rPr>
        <w:t xml:space="preserve"> 67428</w:t>
      </w:r>
    </w:p>
    <w:p w14:paraId="357EE8D8" w14:textId="3CE4C5EA" w:rsidR="00DD7CD8" w:rsidRPr="00336DD8" w:rsidRDefault="00DD7CD8" w:rsidP="00DD7CD8">
      <w:pPr>
        <w:tabs>
          <w:tab w:val="left" w:pos="2552"/>
        </w:tabs>
        <w:spacing w:before="120"/>
        <w:rPr>
          <w:rFonts w:ascii="Arial" w:hAnsi="Arial" w:cs="Arial"/>
        </w:rPr>
      </w:pPr>
      <w:r w:rsidRPr="00336DD8">
        <w:rPr>
          <w:rFonts w:ascii="Arial" w:hAnsi="Arial" w:cs="Arial"/>
        </w:rPr>
        <w:t>Se</w:t>
      </w:r>
      <w:r w:rsidR="005A5957">
        <w:rPr>
          <w:rFonts w:ascii="Arial" w:hAnsi="Arial" w:cs="Arial"/>
        </w:rPr>
        <w:t xml:space="preserve"> sídlem:    Čehovice 119, 798 21 Bedihošť</w:t>
      </w:r>
    </w:p>
    <w:p w14:paraId="60B77C1C" w14:textId="4DB525DC" w:rsidR="00DD7CD8" w:rsidRPr="00336DD8" w:rsidRDefault="00DD7CD8" w:rsidP="00DD7CD8">
      <w:pPr>
        <w:tabs>
          <w:tab w:val="left" w:pos="-1985"/>
          <w:tab w:val="left" w:pos="2552"/>
        </w:tabs>
        <w:spacing w:before="120"/>
        <w:rPr>
          <w:rFonts w:ascii="Arial" w:hAnsi="Arial" w:cs="Arial"/>
        </w:rPr>
      </w:pPr>
      <w:r w:rsidRPr="00336DD8">
        <w:rPr>
          <w:rFonts w:ascii="Arial" w:hAnsi="Arial" w:cs="Arial"/>
        </w:rPr>
        <w:t>IČ:</w:t>
      </w:r>
      <w:r w:rsidR="005A5957">
        <w:rPr>
          <w:rFonts w:ascii="Arial" w:hAnsi="Arial" w:cs="Arial"/>
        </w:rPr>
        <w:t xml:space="preserve">  292 34 409</w:t>
      </w:r>
    </w:p>
    <w:p w14:paraId="7A212F9C" w14:textId="7B0A7636" w:rsidR="00DD7CD8" w:rsidRPr="00336DD8" w:rsidRDefault="00DD7CD8" w:rsidP="00DD7CD8">
      <w:pPr>
        <w:tabs>
          <w:tab w:val="left" w:pos="-1701"/>
          <w:tab w:val="left" w:pos="2552"/>
        </w:tabs>
        <w:rPr>
          <w:rFonts w:ascii="Arial" w:hAnsi="Arial" w:cs="Arial"/>
        </w:rPr>
      </w:pPr>
      <w:r w:rsidRPr="00336DD8">
        <w:rPr>
          <w:rFonts w:ascii="Arial" w:hAnsi="Arial" w:cs="Arial"/>
        </w:rPr>
        <w:t>DIČ</w:t>
      </w:r>
      <w:r w:rsidR="005A5957">
        <w:rPr>
          <w:rFonts w:ascii="Arial" w:hAnsi="Arial" w:cs="Arial"/>
        </w:rPr>
        <w:t>: CZ 292 34 409</w:t>
      </w:r>
    </w:p>
    <w:p w14:paraId="22149A5E" w14:textId="7600EC15" w:rsidR="005A5957" w:rsidRPr="005A5957" w:rsidRDefault="00DD7CD8" w:rsidP="005A5957">
      <w:pPr>
        <w:tabs>
          <w:tab w:val="left" w:pos="2552"/>
        </w:tabs>
        <w:spacing w:before="120"/>
        <w:rPr>
          <w:rFonts w:ascii="Arial" w:hAnsi="Arial" w:cs="Arial"/>
        </w:rPr>
      </w:pPr>
      <w:r w:rsidRPr="00336DD8">
        <w:rPr>
          <w:rFonts w:ascii="Arial" w:hAnsi="Arial" w:cs="Arial"/>
        </w:rPr>
        <w:t>Zastoupený:</w:t>
      </w:r>
      <w:r w:rsidR="005A5957">
        <w:rPr>
          <w:rFonts w:ascii="Arial" w:hAnsi="Arial" w:cs="Arial"/>
        </w:rPr>
        <w:t xml:space="preserve"> Ing. Ondřej </w:t>
      </w:r>
      <w:proofErr w:type="spellStart"/>
      <w:r w:rsidR="005A5957">
        <w:rPr>
          <w:rFonts w:ascii="Arial" w:hAnsi="Arial" w:cs="Arial"/>
        </w:rPr>
        <w:t>Strupek</w:t>
      </w:r>
      <w:proofErr w:type="spellEnd"/>
      <w:r w:rsidR="005A5957">
        <w:rPr>
          <w:rFonts w:ascii="Arial" w:hAnsi="Arial" w:cs="Arial"/>
        </w:rPr>
        <w:t>, jednatel</w:t>
      </w:r>
    </w:p>
    <w:p w14:paraId="53491890" w14:textId="308DDE97" w:rsidR="00DD7CD8" w:rsidRPr="005A5957" w:rsidRDefault="00DD7CD8" w:rsidP="005A5957">
      <w:pPr>
        <w:tabs>
          <w:tab w:val="left" w:pos="2340"/>
          <w:tab w:val="left" w:pos="2520"/>
          <w:tab w:val="left" w:pos="6225"/>
        </w:tabs>
        <w:spacing w:before="120"/>
        <w:rPr>
          <w:rStyle w:val="platne"/>
          <w:rFonts w:ascii="Arial" w:hAnsi="Arial" w:cs="Arial"/>
        </w:rPr>
      </w:pPr>
    </w:p>
    <w:p w14:paraId="36401C56" w14:textId="3CD5869D" w:rsidR="00DD7CD8" w:rsidRPr="00FC77B8" w:rsidRDefault="00DD7CD8" w:rsidP="00DD7CD8">
      <w:pPr>
        <w:tabs>
          <w:tab w:val="left" w:pos="2552"/>
        </w:tabs>
        <w:spacing w:before="120"/>
        <w:rPr>
          <w:rFonts w:ascii="Arial" w:hAnsi="Arial" w:cs="Arial"/>
          <w:highlight w:val="cyan"/>
        </w:rPr>
      </w:pPr>
      <w:r w:rsidRPr="00336DD8">
        <w:rPr>
          <w:rFonts w:ascii="Arial" w:hAnsi="Arial" w:cs="Arial"/>
        </w:rPr>
        <w:t>Bankovní spojení:</w:t>
      </w:r>
      <w:r w:rsidR="005A5957">
        <w:rPr>
          <w:rFonts w:ascii="Arial" w:hAnsi="Arial" w:cs="Arial"/>
        </w:rPr>
        <w:t xml:space="preserve"> </w:t>
      </w:r>
      <w:proofErr w:type="spellStart"/>
      <w:r w:rsidR="005A5957">
        <w:rPr>
          <w:rFonts w:ascii="Arial" w:hAnsi="Arial" w:cs="Arial"/>
        </w:rPr>
        <w:t>Raiffeisenbank</w:t>
      </w:r>
      <w:proofErr w:type="spellEnd"/>
      <w:r w:rsidR="005A5957">
        <w:rPr>
          <w:rFonts w:ascii="Arial" w:hAnsi="Arial" w:cs="Arial"/>
        </w:rPr>
        <w:t xml:space="preserve">, a.s., </w:t>
      </w:r>
      <w:proofErr w:type="spellStart"/>
      <w:proofErr w:type="gramStart"/>
      <w:r w:rsidR="005A5957">
        <w:rPr>
          <w:rFonts w:ascii="Arial" w:hAnsi="Arial" w:cs="Arial"/>
        </w:rPr>
        <w:t>č.ú</w:t>
      </w:r>
      <w:proofErr w:type="spellEnd"/>
      <w:r w:rsidR="005A5957">
        <w:rPr>
          <w:rFonts w:ascii="Arial" w:hAnsi="Arial" w:cs="Arial"/>
        </w:rPr>
        <w:t>. 33388777/5500</w:t>
      </w:r>
      <w:proofErr w:type="gramEnd"/>
    </w:p>
    <w:p w14:paraId="548BE8C8" w14:textId="3206757A" w:rsidR="00DD7CD8" w:rsidRPr="00FC77B8" w:rsidRDefault="005A5957" w:rsidP="005A5957">
      <w:pPr>
        <w:tabs>
          <w:tab w:val="left" w:pos="2552"/>
        </w:tabs>
        <w:rPr>
          <w:rFonts w:ascii="Arial" w:hAnsi="Arial" w:cs="Arial"/>
          <w:highlight w:val="cyan"/>
        </w:rPr>
      </w:pPr>
      <w:r>
        <w:rPr>
          <w:rFonts w:ascii="Arial" w:hAnsi="Arial" w:cs="Arial"/>
          <w:highlight w:val="cyan"/>
        </w:rPr>
        <w:t xml:space="preserve">              </w:t>
      </w:r>
    </w:p>
    <w:p w14:paraId="166E1CD2" w14:textId="77777777" w:rsidR="00DD7CD8" w:rsidRPr="00336DD8" w:rsidRDefault="00DD7CD8" w:rsidP="00DD7CD8">
      <w:pPr>
        <w:spacing w:before="120"/>
        <w:rPr>
          <w:rFonts w:ascii="Arial" w:hAnsi="Arial" w:cs="Arial"/>
        </w:rPr>
      </w:pPr>
      <w:r w:rsidRPr="00336DD8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Prodávající</w:t>
      </w:r>
      <w:r w:rsidRPr="00336DD8">
        <w:rPr>
          <w:rFonts w:ascii="Arial" w:hAnsi="Arial" w:cs="Arial"/>
        </w:rPr>
        <w:t>“)</w:t>
      </w:r>
    </w:p>
    <w:p w14:paraId="195467CD" w14:textId="77777777" w:rsidR="00DD7CD8" w:rsidRPr="00336DD8" w:rsidRDefault="00DD7CD8" w:rsidP="00DD7CD8">
      <w:pPr>
        <w:spacing w:before="120"/>
        <w:rPr>
          <w:rFonts w:ascii="Arial" w:hAnsi="Arial" w:cs="Arial"/>
        </w:rPr>
      </w:pPr>
      <w:r w:rsidRPr="00336DD8">
        <w:rPr>
          <w:rFonts w:ascii="Arial" w:hAnsi="Arial" w:cs="Arial"/>
        </w:rPr>
        <w:t>oba společně dále jen „smluvní strany“</w:t>
      </w:r>
    </w:p>
    <w:p w14:paraId="561EF033" w14:textId="77777777" w:rsidR="00D36A48" w:rsidRPr="00BC20C0" w:rsidRDefault="00D36A48" w:rsidP="00D36A48">
      <w:pPr>
        <w:pStyle w:val="Smlouvaposkytovatel"/>
        <w:rPr>
          <w:rFonts w:cs="Arial"/>
          <w:b/>
          <w:szCs w:val="24"/>
        </w:rPr>
      </w:pPr>
    </w:p>
    <w:p w14:paraId="7BF1AE5D" w14:textId="77777777" w:rsidR="0042626F" w:rsidRPr="00666741" w:rsidRDefault="0042626F" w:rsidP="0042626F">
      <w:pPr>
        <w:pStyle w:val="Zkladntextnasted"/>
        <w:spacing w:before="0" w:after="0"/>
        <w:rPr>
          <w:rFonts w:cs="Arial"/>
          <w:szCs w:val="24"/>
        </w:rPr>
      </w:pPr>
      <w:r w:rsidRPr="00666741">
        <w:rPr>
          <w:rFonts w:cs="Arial"/>
          <w:szCs w:val="24"/>
        </w:rPr>
        <w:t>uzavírají níže uvedeného dne, měsíce a roku</w:t>
      </w:r>
    </w:p>
    <w:p w14:paraId="01BB1DD3" w14:textId="77777777" w:rsidR="00D36A48" w:rsidRPr="00666741" w:rsidRDefault="0042626F" w:rsidP="0042626F">
      <w:pPr>
        <w:pStyle w:val="Zkladntextnasted"/>
        <w:rPr>
          <w:rFonts w:cs="Arial"/>
          <w:szCs w:val="24"/>
        </w:rPr>
      </w:pPr>
      <w:r w:rsidRPr="00666741">
        <w:rPr>
          <w:rFonts w:cs="Arial"/>
          <w:szCs w:val="24"/>
        </w:rPr>
        <w:t>tuto kupní smlouvu (dále jen „smlouva“):</w:t>
      </w:r>
    </w:p>
    <w:p w14:paraId="0273DAD5" w14:textId="77777777" w:rsidR="00D36A48" w:rsidRPr="00666741" w:rsidRDefault="00D36A48" w:rsidP="003A4F07">
      <w:pPr>
        <w:pStyle w:val="Smlouvanadpis4"/>
        <w:tabs>
          <w:tab w:val="clear" w:pos="5824"/>
        </w:tabs>
        <w:ind w:left="3544" w:hanging="425"/>
        <w:jc w:val="left"/>
      </w:pPr>
      <w:r w:rsidRPr="00666741">
        <w:t>Předmět smlouvy</w:t>
      </w:r>
    </w:p>
    <w:p w14:paraId="0E92167A" w14:textId="4E11AE23" w:rsidR="00815EDD" w:rsidRPr="00354575" w:rsidRDefault="00BB41F4" w:rsidP="00D76AA0">
      <w:pPr>
        <w:numPr>
          <w:ilvl w:val="0"/>
          <w:numId w:val="3"/>
        </w:numPr>
        <w:spacing w:before="240"/>
        <w:jc w:val="both"/>
        <w:rPr>
          <w:rFonts w:ascii="Arial" w:hAnsi="Arial" w:cs="Arial"/>
        </w:rPr>
      </w:pPr>
      <w:r w:rsidRPr="00BB41F4">
        <w:rPr>
          <w:rFonts w:ascii="Arial" w:hAnsi="Arial" w:cs="Arial"/>
        </w:rPr>
        <w:t xml:space="preserve">Předmětem smlouvy je </w:t>
      </w:r>
      <w:r w:rsidR="00815EDD" w:rsidRPr="00815EDD">
        <w:rPr>
          <w:rFonts w:ascii="Arial" w:hAnsi="Arial" w:cs="Arial"/>
        </w:rPr>
        <w:t xml:space="preserve">dodávka a montáž </w:t>
      </w:r>
      <w:r w:rsidR="00B0068C" w:rsidRPr="00B0068C">
        <w:rPr>
          <w:rFonts w:ascii="Arial" w:hAnsi="Arial" w:cs="Arial"/>
        </w:rPr>
        <w:t xml:space="preserve">nového vybavení interiéru do sportovní haly Národního centra Prostějov, budované spolkem  Prostějov olympijský, </w:t>
      </w:r>
      <w:proofErr w:type="spellStart"/>
      <w:r w:rsidR="00B0068C" w:rsidRPr="00B0068C">
        <w:rPr>
          <w:rFonts w:ascii="Arial" w:hAnsi="Arial" w:cs="Arial"/>
        </w:rPr>
        <w:t>parc</w:t>
      </w:r>
      <w:proofErr w:type="spellEnd"/>
      <w:r w:rsidR="00B0068C" w:rsidRPr="00B0068C">
        <w:rPr>
          <w:rFonts w:ascii="Arial" w:hAnsi="Arial" w:cs="Arial"/>
        </w:rPr>
        <w:t xml:space="preserve">. č. </w:t>
      </w:r>
      <w:proofErr w:type="spellStart"/>
      <w:r w:rsidR="00B0068C" w:rsidRPr="00B0068C">
        <w:rPr>
          <w:rFonts w:ascii="Arial" w:hAnsi="Arial" w:cs="Arial"/>
        </w:rPr>
        <w:t>parc</w:t>
      </w:r>
      <w:proofErr w:type="spellEnd"/>
      <w:r w:rsidR="00B0068C" w:rsidRPr="00B0068C">
        <w:rPr>
          <w:rFonts w:ascii="Arial" w:hAnsi="Arial" w:cs="Arial"/>
        </w:rPr>
        <w:t xml:space="preserve">. č. 5995, 5999/6 a 599/7, </w:t>
      </w:r>
      <w:proofErr w:type="spellStart"/>
      <w:r w:rsidR="00B0068C" w:rsidRPr="00B0068C">
        <w:rPr>
          <w:rFonts w:ascii="Arial" w:hAnsi="Arial" w:cs="Arial"/>
        </w:rPr>
        <w:t>k.ú</w:t>
      </w:r>
      <w:proofErr w:type="spellEnd"/>
      <w:r w:rsidR="00B0068C" w:rsidRPr="00B0068C">
        <w:rPr>
          <w:rFonts w:ascii="Arial" w:hAnsi="Arial" w:cs="Arial"/>
        </w:rPr>
        <w:t>. Prostějov, ul. Za velodromem 4187/49a, 79601 Prostějov, a to podle projektové dokumentace zpracované společností atelier – r, s.r.o., se sídlem Tř. Spojenců 20, 779 00 Olomouc, IČ: 268 499 17 v 10/2016</w:t>
      </w:r>
      <w:r w:rsidR="00815EDD" w:rsidRPr="00354575">
        <w:rPr>
          <w:rFonts w:ascii="Arial" w:hAnsi="Arial" w:cs="Arial"/>
        </w:rPr>
        <w:t xml:space="preserve">. </w:t>
      </w:r>
    </w:p>
    <w:p w14:paraId="319ED32E" w14:textId="6F341067" w:rsidR="00BB41F4" w:rsidRDefault="00815EDD" w:rsidP="00815EDD">
      <w:pPr>
        <w:spacing w:before="24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Podrobný rozsa</w:t>
      </w:r>
      <w:r w:rsidR="007077D1">
        <w:rPr>
          <w:rFonts w:ascii="Arial" w:hAnsi="Arial" w:cs="Arial"/>
          <w:iCs/>
        </w:rPr>
        <w:t>h předmětu smlouvy, které požadu</w:t>
      </w:r>
      <w:r>
        <w:rPr>
          <w:rFonts w:ascii="Arial" w:hAnsi="Arial" w:cs="Arial"/>
          <w:iCs/>
        </w:rPr>
        <w:t>je Kupující realizovat, je blíže specifikován v projektové dokumentaci a výkazu výměr.</w:t>
      </w:r>
      <w:r w:rsidR="003A5D85" w:rsidRPr="003A5D85">
        <w:rPr>
          <w:rFonts w:ascii="Arial" w:hAnsi="Arial" w:cs="Arial"/>
          <w:iCs/>
        </w:rPr>
        <w:t xml:space="preserve"> </w:t>
      </w:r>
      <w:r w:rsidR="00BB41F4" w:rsidRPr="00BB41F4">
        <w:rPr>
          <w:rFonts w:ascii="Arial" w:hAnsi="Arial" w:cs="Arial"/>
        </w:rPr>
        <w:t>Prodávající prohlašuje, že se s touto projektovou dokumentací před podpisem této smlouvy seznámil.</w:t>
      </w:r>
    </w:p>
    <w:p w14:paraId="35186638" w14:textId="55A12107" w:rsidR="002170F3" w:rsidRPr="002C6045" w:rsidRDefault="002170F3" w:rsidP="002170F3">
      <w:pPr>
        <w:numPr>
          <w:ilvl w:val="0"/>
          <w:numId w:val="3"/>
        </w:numPr>
        <w:spacing w:before="240"/>
        <w:jc w:val="both"/>
        <w:rPr>
          <w:rFonts w:ascii="Arial" w:hAnsi="Arial" w:cs="Arial"/>
        </w:rPr>
      </w:pPr>
      <w:r w:rsidRPr="002C6045">
        <w:rPr>
          <w:rFonts w:ascii="Arial" w:hAnsi="Arial" w:cs="Arial"/>
        </w:rPr>
        <w:lastRenderedPageBreak/>
        <w:t>Prodávající se zavazuje, že Kupujícímu odevzdá předmět koupě dle odst. 1. tohoto článku</w:t>
      </w:r>
      <w:r w:rsidR="0041277E" w:rsidRPr="002C6045">
        <w:rPr>
          <w:rFonts w:ascii="Arial" w:hAnsi="Arial" w:cs="Arial"/>
        </w:rPr>
        <w:t>, převede na něj vlastnické právo,</w:t>
      </w:r>
      <w:r w:rsidRPr="002C6045">
        <w:rPr>
          <w:rFonts w:ascii="Arial" w:hAnsi="Arial" w:cs="Arial"/>
        </w:rPr>
        <w:t xml:space="preserve"> </w:t>
      </w:r>
      <w:r w:rsidR="007D3692" w:rsidRPr="002C6045">
        <w:rPr>
          <w:rFonts w:ascii="Arial" w:hAnsi="Arial" w:cs="Arial"/>
        </w:rPr>
        <w:t xml:space="preserve">uvede předmět koupě do provozu, </w:t>
      </w:r>
      <w:r w:rsidR="0041277E" w:rsidRPr="002C6045">
        <w:rPr>
          <w:rFonts w:ascii="Arial" w:hAnsi="Arial" w:cs="Arial"/>
        </w:rPr>
        <w:t xml:space="preserve">předvede a </w:t>
      </w:r>
      <w:r w:rsidR="007D3692" w:rsidRPr="002C6045">
        <w:rPr>
          <w:rFonts w:ascii="Arial" w:hAnsi="Arial" w:cs="Arial"/>
        </w:rPr>
        <w:t>seznámí uživatele s podmínkami provozu</w:t>
      </w:r>
      <w:r w:rsidRPr="002C6045">
        <w:rPr>
          <w:rFonts w:ascii="Arial" w:hAnsi="Arial" w:cs="Arial"/>
        </w:rPr>
        <w:t xml:space="preserve">. Předmět koupě je podrobně specifikován v Položkovém rozpočtu v Příloze č. </w:t>
      </w:r>
      <w:r w:rsidR="008A68A5" w:rsidRPr="002C6045">
        <w:rPr>
          <w:rFonts w:ascii="Arial" w:hAnsi="Arial" w:cs="Arial"/>
        </w:rPr>
        <w:t>1</w:t>
      </w:r>
      <w:r w:rsidRPr="002C6045">
        <w:rPr>
          <w:rFonts w:ascii="Arial" w:hAnsi="Arial" w:cs="Arial"/>
        </w:rPr>
        <w:t xml:space="preserve"> této smlouvy. </w:t>
      </w:r>
    </w:p>
    <w:p w14:paraId="5F01384F" w14:textId="6C091625" w:rsidR="004D6788" w:rsidRPr="00666741" w:rsidRDefault="008F2248" w:rsidP="004D6788">
      <w:pPr>
        <w:numPr>
          <w:ilvl w:val="0"/>
          <w:numId w:val="3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Podkladem pro uzavření této smlouvy je nabídka </w:t>
      </w:r>
      <w:r w:rsidR="00612385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>rodávajícího ze dne</w:t>
      </w:r>
      <w:r w:rsidR="005A5957">
        <w:rPr>
          <w:rFonts w:ascii="Arial" w:hAnsi="Arial" w:cs="Arial"/>
        </w:rPr>
        <w:t xml:space="preserve"> </w:t>
      </w:r>
      <w:proofErr w:type="gramStart"/>
      <w:r w:rsidR="005A5957">
        <w:rPr>
          <w:rFonts w:ascii="Arial" w:hAnsi="Arial" w:cs="Arial"/>
        </w:rPr>
        <w:t>29.6. 2018</w:t>
      </w:r>
      <w:proofErr w:type="gramEnd"/>
      <w:r w:rsidR="006F2C89">
        <w:rPr>
          <w:rFonts w:ascii="Arial" w:hAnsi="Arial" w:cs="Arial"/>
          <w:sz w:val="20"/>
          <w:szCs w:val="20"/>
          <w:lang w:eastAsia="en-US" w:bidi="en-US"/>
        </w:rPr>
        <w:t xml:space="preserve"> </w:t>
      </w:r>
      <w:r w:rsidRPr="00666741">
        <w:rPr>
          <w:rFonts w:ascii="Arial" w:hAnsi="Arial" w:cs="Arial"/>
        </w:rPr>
        <w:t xml:space="preserve">podaná </w:t>
      </w:r>
      <w:r w:rsidR="006F2C89">
        <w:rPr>
          <w:rFonts w:ascii="Arial" w:hAnsi="Arial" w:cs="Arial"/>
        </w:rPr>
        <w:t>v rámci zadávac</w:t>
      </w:r>
      <w:r w:rsidR="005B74A4">
        <w:rPr>
          <w:rFonts w:ascii="Arial" w:hAnsi="Arial" w:cs="Arial"/>
        </w:rPr>
        <w:t xml:space="preserve">ího řízení </w:t>
      </w:r>
      <w:r w:rsidR="00612385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upujícího </w:t>
      </w:r>
      <w:r w:rsidR="005B74A4" w:rsidRPr="005B74A4">
        <w:rPr>
          <w:rFonts w:ascii="Arial" w:hAnsi="Arial" w:cs="Arial"/>
        </w:rPr>
        <w:t>(dále také</w:t>
      </w:r>
      <w:r w:rsidR="005B74A4">
        <w:rPr>
          <w:rFonts w:ascii="Arial" w:hAnsi="Arial" w:cs="Arial"/>
          <w:sz w:val="20"/>
          <w:szCs w:val="20"/>
          <w:lang w:eastAsia="en-US" w:bidi="en-US"/>
        </w:rPr>
        <w:t xml:space="preserve"> </w:t>
      </w:r>
      <w:r w:rsidR="00612385">
        <w:rPr>
          <w:rFonts w:ascii="Arial" w:hAnsi="Arial" w:cs="Arial"/>
          <w:sz w:val="20"/>
          <w:szCs w:val="20"/>
          <w:lang w:eastAsia="en-US" w:bidi="en-US"/>
        </w:rPr>
        <w:t>„</w:t>
      </w:r>
      <w:r w:rsidR="005B74A4" w:rsidRPr="00612385">
        <w:rPr>
          <w:rFonts w:ascii="Arial" w:hAnsi="Arial" w:cs="Arial"/>
          <w:lang w:eastAsia="en-US" w:bidi="en-US"/>
        </w:rPr>
        <w:t>n</w:t>
      </w:r>
      <w:r w:rsidRPr="00612385">
        <w:rPr>
          <w:rFonts w:ascii="Arial" w:hAnsi="Arial" w:cs="Arial"/>
        </w:rPr>
        <w:t>abí</w:t>
      </w:r>
      <w:r w:rsidRPr="00666741">
        <w:rPr>
          <w:rFonts w:ascii="Arial" w:hAnsi="Arial" w:cs="Arial"/>
        </w:rPr>
        <w:t>dka prodávajícího</w:t>
      </w:r>
      <w:r w:rsidR="00612385">
        <w:rPr>
          <w:rFonts w:ascii="Arial" w:hAnsi="Arial" w:cs="Arial"/>
        </w:rPr>
        <w:t>“</w:t>
      </w:r>
      <w:r w:rsidRPr="00666741">
        <w:rPr>
          <w:rFonts w:ascii="Arial" w:hAnsi="Arial" w:cs="Arial"/>
        </w:rPr>
        <w:t xml:space="preserve">). </w:t>
      </w:r>
    </w:p>
    <w:p w14:paraId="682F5222" w14:textId="77777777" w:rsidR="00884AEE" w:rsidRPr="00097DD1" w:rsidRDefault="002015A4" w:rsidP="00D501D5">
      <w:pPr>
        <w:pStyle w:val="Smlouvanadpis4"/>
        <w:tabs>
          <w:tab w:val="clear" w:pos="5824"/>
        </w:tabs>
        <w:ind w:left="3544" w:hanging="425"/>
        <w:jc w:val="left"/>
      </w:pPr>
      <w:r w:rsidRPr="00097DD1">
        <w:t>Čas</w:t>
      </w:r>
      <w:r w:rsidR="003F3745" w:rsidRPr="00097DD1">
        <w:t xml:space="preserve"> </w:t>
      </w:r>
      <w:r w:rsidR="00D36A48" w:rsidRPr="00097DD1">
        <w:t>a místo plnění</w:t>
      </w:r>
    </w:p>
    <w:p w14:paraId="7A6ECBD9" w14:textId="46FCFC4D" w:rsidR="004272F4" w:rsidRPr="00A83847" w:rsidRDefault="004272F4" w:rsidP="00D76AA0">
      <w:pPr>
        <w:widowControl w:val="0"/>
        <w:numPr>
          <w:ilvl w:val="0"/>
          <w:numId w:val="17"/>
        </w:numPr>
        <w:tabs>
          <w:tab w:val="clear" w:pos="567"/>
          <w:tab w:val="num" w:pos="284"/>
          <w:tab w:val="left" w:pos="4500"/>
        </w:tabs>
        <w:spacing w:line="100" w:lineRule="atLeast"/>
        <w:ind w:left="284" w:hanging="284"/>
        <w:jc w:val="both"/>
        <w:rPr>
          <w:rFonts w:ascii="Arial" w:hAnsi="Arial" w:cs="Arial"/>
        </w:rPr>
      </w:pPr>
      <w:r w:rsidRPr="00A83847">
        <w:rPr>
          <w:rFonts w:ascii="Arial" w:hAnsi="Arial" w:cs="Arial"/>
          <w:b/>
          <w:bCs/>
          <w:szCs w:val="20"/>
        </w:rPr>
        <w:t xml:space="preserve">Termín pro zahájení plnění </w:t>
      </w:r>
      <w:r w:rsidR="000F2A13">
        <w:rPr>
          <w:rFonts w:ascii="Arial" w:hAnsi="Arial" w:cs="Arial"/>
          <w:b/>
          <w:bCs/>
          <w:szCs w:val="20"/>
        </w:rPr>
        <w:t>pro zahájení dodávky a montáže vybavení interiéru</w:t>
      </w:r>
      <w:r w:rsidRPr="00A83847">
        <w:rPr>
          <w:rFonts w:ascii="Arial" w:hAnsi="Arial" w:cs="Arial"/>
          <w:b/>
          <w:bCs/>
          <w:szCs w:val="20"/>
        </w:rPr>
        <w:t>:</w:t>
      </w:r>
      <w:r w:rsidR="000F2A13">
        <w:rPr>
          <w:rFonts w:ascii="Arial" w:hAnsi="Arial" w:cs="Arial"/>
          <w:b/>
          <w:bCs/>
          <w:szCs w:val="20"/>
        </w:rPr>
        <w:tab/>
      </w:r>
      <w:r w:rsidR="000F2A13">
        <w:rPr>
          <w:rFonts w:ascii="Arial" w:hAnsi="Arial" w:cs="Arial"/>
          <w:b/>
          <w:bCs/>
          <w:szCs w:val="20"/>
        </w:rPr>
        <w:tab/>
      </w:r>
      <w:r w:rsidR="000F2A13">
        <w:rPr>
          <w:rFonts w:ascii="Arial" w:hAnsi="Arial" w:cs="Arial"/>
          <w:b/>
          <w:bCs/>
          <w:szCs w:val="20"/>
        </w:rPr>
        <w:tab/>
      </w:r>
      <w:r w:rsidRPr="00A83847">
        <w:rPr>
          <w:rFonts w:ascii="Arial" w:hAnsi="Arial" w:cs="Arial"/>
          <w:b/>
          <w:bCs/>
          <w:szCs w:val="20"/>
        </w:rPr>
        <w:t xml:space="preserve"> </w:t>
      </w:r>
      <w:r w:rsidRPr="00A83847">
        <w:rPr>
          <w:rFonts w:ascii="Arial" w:hAnsi="Arial" w:cs="Arial"/>
          <w:b/>
          <w:bCs/>
          <w:szCs w:val="20"/>
        </w:rPr>
        <w:tab/>
      </w:r>
      <w:r w:rsidRPr="00A83847">
        <w:rPr>
          <w:rFonts w:ascii="Arial" w:hAnsi="Arial" w:cs="Arial"/>
          <w:b/>
          <w:bCs/>
          <w:szCs w:val="20"/>
        </w:rPr>
        <w:tab/>
        <w:t xml:space="preserve">1. </w:t>
      </w:r>
      <w:r w:rsidR="00B0068C">
        <w:rPr>
          <w:rFonts w:ascii="Arial" w:hAnsi="Arial" w:cs="Arial"/>
          <w:b/>
          <w:bCs/>
          <w:szCs w:val="20"/>
        </w:rPr>
        <w:t>8</w:t>
      </w:r>
      <w:r w:rsidRPr="00A83847">
        <w:rPr>
          <w:rFonts w:ascii="Arial" w:hAnsi="Arial" w:cs="Arial"/>
          <w:b/>
          <w:bCs/>
          <w:szCs w:val="20"/>
        </w:rPr>
        <w:t>. 2018</w:t>
      </w:r>
    </w:p>
    <w:p w14:paraId="078F3A73" w14:textId="77777777" w:rsidR="004272F4" w:rsidRPr="00A83847" w:rsidRDefault="004272F4" w:rsidP="004272F4">
      <w:pPr>
        <w:widowControl w:val="0"/>
        <w:tabs>
          <w:tab w:val="left" w:pos="4500"/>
        </w:tabs>
        <w:spacing w:line="100" w:lineRule="atLeast"/>
        <w:jc w:val="both"/>
        <w:rPr>
          <w:rFonts w:ascii="Arial" w:hAnsi="Arial" w:cs="Arial"/>
        </w:rPr>
      </w:pPr>
    </w:p>
    <w:p w14:paraId="1CC1EF93" w14:textId="01139138" w:rsidR="004272F4" w:rsidRPr="00A83847" w:rsidRDefault="004272F4" w:rsidP="00D76AA0">
      <w:pPr>
        <w:widowControl w:val="0"/>
        <w:numPr>
          <w:ilvl w:val="0"/>
          <w:numId w:val="17"/>
        </w:numPr>
        <w:tabs>
          <w:tab w:val="clear" w:pos="567"/>
          <w:tab w:val="num" w:pos="284"/>
          <w:tab w:val="left" w:pos="4500"/>
        </w:tabs>
        <w:spacing w:line="100" w:lineRule="atLeast"/>
        <w:ind w:left="284" w:hanging="284"/>
        <w:jc w:val="both"/>
        <w:rPr>
          <w:rFonts w:ascii="Arial" w:hAnsi="Arial" w:cs="Arial"/>
        </w:rPr>
      </w:pPr>
      <w:r w:rsidRPr="00A83847">
        <w:rPr>
          <w:rFonts w:ascii="Arial" w:hAnsi="Arial" w:cs="Arial"/>
          <w:b/>
          <w:bCs/>
          <w:szCs w:val="20"/>
        </w:rPr>
        <w:t xml:space="preserve">Termín </w:t>
      </w:r>
      <w:r w:rsidR="000F2A13">
        <w:rPr>
          <w:rFonts w:ascii="Arial" w:hAnsi="Arial" w:cs="Arial"/>
          <w:b/>
          <w:bCs/>
          <w:szCs w:val="20"/>
        </w:rPr>
        <w:t xml:space="preserve">dokončení dodávky a montáže vybavení interiéru nejpozději </w:t>
      </w:r>
      <w:proofErr w:type="gramStart"/>
      <w:r w:rsidR="000F2A13">
        <w:rPr>
          <w:rFonts w:ascii="Arial" w:hAnsi="Arial" w:cs="Arial"/>
          <w:b/>
          <w:bCs/>
          <w:szCs w:val="20"/>
        </w:rPr>
        <w:t>do</w:t>
      </w:r>
      <w:proofErr w:type="gramEnd"/>
      <w:r w:rsidRPr="00A83847">
        <w:rPr>
          <w:rFonts w:ascii="Arial" w:hAnsi="Arial" w:cs="Arial"/>
          <w:b/>
          <w:bCs/>
          <w:szCs w:val="20"/>
        </w:rPr>
        <w:t xml:space="preserve">: </w:t>
      </w:r>
      <w:r w:rsidRPr="00A83847">
        <w:rPr>
          <w:rFonts w:ascii="Arial" w:hAnsi="Arial" w:cs="Arial"/>
          <w:b/>
          <w:bCs/>
          <w:szCs w:val="20"/>
        </w:rPr>
        <w:tab/>
      </w:r>
      <w:r w:rsidR="000F2A13">
        <w:rPr>
          <w:rFonts w:ascii="Arial" w:hAnsi="Arial" w:cs="Arial"/>
          <w:b/>
          <w:bCs/>
          <w:szCs w:val="20"/>
        </w:rPr>
        <w:tab/>
      </w:r>
      <w:r w:rsidR="000F2A13">
        <w:rPr>
          <w:rFonts w:ascii="Arial" w:hAnsi="Arial" w:cs="Arial"/>
          <w:b/>
          <w:bCs/>
          <w:szCs w:val="20"/>
        </w:rPr>
        <w:tab/>
      </w:r>
      <w:r w:rsidR="000F2A13">
        <w:rPr>
          <w:rFonts w:ascii="Arial" w:hAnsi="Arial" w:cs="Arial"/>
          <w:b/>
          <w:bCs/>
          <w:szCs w:val="20"/>
        </w:rPr>
        <w:tab/>
      </w:r>
      <w:r w:rsidR="000F2A13">
        <w:rPr>
          <w:rFonts w:ascii="Arial" w:hAnsi="Arial" w:cs="Arial"/>
          <w:b/>
          <w:bCs/>
          <w:szCs w:val="20"/>
        </w:rPr>
        <w:tab/>
      </w:r>
      <w:r w:rsidR="000F2A13">
        <w:rPr>
          <w:rFonts w:ascii="Arial" w:hAnsi="Arial" w:cs="Arial"/>
          <w:b/>
          <w:bCs/>
          <w:szCs w:val="20"/>
        </w:rPr>
        <w:tab/>
      </w:r>
      <w:r w:rsidR="00D77D53">
        <w:rPr>
          <w:rFonts w:ascii="Arial" w:hAnsi="Arial" w:cs="Arial"/>
          <w:b/>
          <w:bCs/>
          <w:szCs w:val="20"/>
        </w:rPr>
        <w:t>17</w:t>
      </w:r>
      <w:r w:rsidRPr="00A83847">
        <w:rPr>
          <w:rFonts w:ascii="Arial" w:hAnsi="Arial" w:cs="Arial"/>
          <w:b/>
          <w:bCs/>
          <w:szCs w:val="20"/>
        </w:rPr>
        <w:t xml:space="preserve">. </w:t>
      </w:r>
      <w:r w:rsidR="00B0068C">
        <w:rPr>
          <w:rFonts w:ascii="Arial" w:hAnsi="Arial" w:cs="Arial"/>
          <w:b/>
          <w:bCs/>
          <w:szCs w:val="20"/>
        </w:rPr>
        <w:t>8</w:t>
      </w:r>
      <w:r w:rsidRPr="00A83847">
        <w:rPr>
          <w:rFonts w:ascii="Arial" w:hAnsi="Arial" w:cs="Arial"/>
          <w:b/>
          <w:bCs/>
          <w:szCs w:val="20"/>
        </w:rPr>
        <w:t>. 2018</w:t>
      </w:r>
    </w:p>
    <w:p w14:paraId="57108ACE" w14:textId="77777777" w:rsidR="008F2248" w:rsidRPr="00666741" w:rsidRDefault="008F2248" w:rsidP="00BB396F">
      <w:pPr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V případě, kdy z důvodu na straně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upujícího nebude možné předmět koupě odevzdat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upujícímu do sjednaného termínu, má </w:t>
      </w:r>
      <w:r w:rsidR="00771F3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 xml:space="preserve">rodávající právo na prodloužení termínu pro odevzdání předmětu koupě. Prodloužení termínu pro odevzdání předmětu koupě je však možné pouze o dobu, po kterou </w:t>
      </w:r>
      <w:r w:rsidR="00771F3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 xml:space="preserve">rodávající nemohl </w:t>
      </w:r>
      <w:r w:rsidR="00584B63" w:rsidRPr="00666741">
        <w:rPr>
          <w:rFonts w:ascii="Arial" w:hAnsi="Arial" w:cs="Arial"/>
        </w:rPr>
        <w:t xml:space="preserve">odevzdat </w:t>
      </w:r>
      <w:r w:rsidRPr="00666741">
        <w:rPr>
          <w:rFonts w:ascii="Arial" w:hAnsi="Arial" w:cs="Arial"/>
        </w:rPr>
        <w:t xml:space="preserve">předmět koupě </w:t>
      </w:r>
      <w:r w:rsidR="00771F32">
        <w:rPr>
          <w:rFonts w:ascii="Arial" w:hAnsi="Arial" w:cs="Arial"/>
        </w:rPr>
        <w:t>K</w:t>
      </w:r>
      <w:r w:rsidR="00584B63" w:rsidRPr="00666741">
        <w:rPr>
          <w:rFonts w:ascii="Arial" w:hAnsi="Arial" w:cs="Arial"/>
        </w:rPr>
        <w:t xml:space="preserve">upujícímu </w:t>
      </w:r>
      <w:r w:rsidRPr="00666741">
        <w:rPr>
          <w:rFonts w:ascii="Arial" w:hAnsi="Arial" w:cs="Arial"/>
        </w:rPr>
        <w:t xml:space="preserve">z důvodů na straně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>upujícího.</w:t>
      </w:r>
    </w:p>
    <w:p w14:paraId="30A9E7B7" w14:textId="0654CCF7" w:rsidR="008C10BB" w:rsidRPr="00354575" w:rsidRDefault="008F2248" w:rsidP="00BB396F">
      <w:pPr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354575">
        <w:rPr>
          <w:rFonts w:ascii="Arial" w:hAnsi="Arial" w:cs="Arial"/>
        </w:rPr>
        <w:t xml:space="preserve">Místem předání a převzetí předmětu koupě </w:t>
      </w:r>
      <w:r w:rsidR="001962E7" w:rsidRPr="00354575">
        <w:rPr>
          <w:rFonts w:ascii="Arial" w:hAnsi="Arial" w:cs="Arial"/>
        </w:rPr>
        <w:t>je</w:t>
      </w:r>
      <w:r w:rsidR="002C4A76" w:rsidRPr="00354575">
        <w:rPr>
          <w:rFonts w:ascii="Arial" w:hAnsi="Arial" w:cs="Arial"/>
        </w:rPr>
        <w:t xml:space="preserve"> </w:t>
      </w:r>
      <w:r w:rsidR="00B0068C" w:rsidRPr="00B0068C">
        <w:rPr>
          <w:rFonts w:ascii="Arial" w:hAnsi="Arial" w:cs="Arial"/>
        </w:rPr>
        <w:t xml:space="preserve">Prostějov olympijský, </w:t>
      </w:r>
      <w:proofErr w:type="spellStart"/>
      <w:r w:rsidR="00B0068C" w:rsidRPr="00B0068C">
        <w:rPr>
          <w:rFonts w:ascii="Arial" w:hAnsi="Arial" w:cs="Arial"/>
        </w:rPr>
        <w:t>k.ú</w:t>
      </w:r>
      <w:proofErr w:type="spellEnd"/>
      <w:r w:rsidR="00B0068C" w:rsidRPr="00B0068C">
        <w:rPr>
          <w:rFonts w:ascii="Arial" w:hAnsi="Arial" w:cs="Arial"/>
        </w:rPr>
        <w:t>. Prostějov, ul. Za velodromem 4187/49a, 79601 Prostějov</w:t>
      </w:r>
      <w:r w:rsidR="00354575" w:rsidRPr="00354575">
        <w:rPr>
          <w:rFonts w:ascii="Arial" w:hAnsi="Arial" w:cs="Arial"/>
        </w:rPr>
        <w:t>.</w:t>
      </w:r>
    </w:p>
    <w:p w14:paraId="012B1A05" w14:textId="77777777" w:rsidR="00DF0581" w:rsidRPr="00097DD1" w:rsidRDefault="00DF0581" w:rsidP="00D501D5">
      <w:pPr>
        <w:pStyle w:val="Smlouvanadpis4"/>
        <w:tabs>
          <w:tab w:val="clear" w:pos="5824"/>
        </w:tabs>
        <w:ind w:left="3544" w:hanging="425"/>
        <w:jc w:val="left"/>
      </w:pPr>
      <w:r w:rsidRPr="00097DD1">
        <w:t xml:space="preserve">Předání </w:t>
      </w:r>
      <w:r w:rsidR="00110314">
        <w:t>předmětu koupě</w:t>
      </w:r>
    </w:p>
    <w:p w14:paraId="6D91F0AE" w14:textId="77777777" w:rsidR="008F2248" w:rsidRPr="00666741" w:rsidRDefault="008F2248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>Předmět koupě bude předán na základě předávacího protokolu, který jsou oprávněni podepsat:</w:t>
      </w:r>
    </w:p>
    <w:p w14:paraId="12CB2C44" w14:textId="77777777" w:rsidR="00DF0581" w:rsidRPr="00666741" w:rsidRDefault="008F2248" w:rsidP="00751D88">
      <w:pPr>
        <w:numPr>
          <w:ilvl w:val="0"/>
          <w:numId w:val="11"/>
        </w:numPr>
        <w:suppressAutoHyphens/>
        <w:spacing w:before="120"/>
        <w:ind w:left="714" w:hanging="357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za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>upujícího</w:t>
      </w:r>
      <w:r w:rsidR="00DF0581" w:rsidRPr="00666741">
        <w:rPr>
          <w:rFonts w:ascii="Arial" w:hAnsi="Arial" w:cs="Arial"/>
        </w:rPr>
        <w:t>:</w:t>
      </w:r>
    </w:p>
    <w:p w14:paraId="176DDEAF" w14:textId="577B6DFC" w:rsidR="00DF0581" w:rsidRPr="00666741" w:rsidRDefault="005A5957" w:rsidP="00DF0581">
      <w:pPr>
        <w:suppressAutoHyphens/>
        <w:spacing w:before="120"/>
        <w:ind w:left="357"/>
        <w:rPr>
          <w:rFonts w:ascii="Arial" w:hAnsi="Arial" w:cs="Arial"/>
        </w:rPr>
      </w:pPr>
      <w:r>
        <w:rPr>
          <w:rFonts w:ascii="Arial" w:hAnsi="Arial" w:cs="Arial"/>
        </w:rPr>
        <w:t>L. Okleštěk, předseda představenstva</w:t>
      </w:r>
      <w:r w:rsidR="004D6788" w:rsidRPr="00666741">
        <w:rPr>
          <w:rFonts w:ascii="Arial" w:hAnsi="Arial" w:cs="Arial"/>
        </w:rPr>
        <w:t>…………………………………….</w:t>
      </w:r>
    </w:p>
    <w:p w14:paraId="6D0498F8" w14:textId="77777777" w:rsidR="00DF0581" w:rsidRPr="00666741" w:rsidRDefault="00DF0581" w:rsidP="00751D88">
      <w:pPr>
        <w:numPr>
          <w:ilvl w:val="0"/>
          <w:numId w:val="11"/>
        </w:numPr>
        <w:suppressAutoHyphens/>
        <w:spacing w:before="120"/>
        <w:ind w:left="714" w:hanging="357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za  uživatele: </w:t>
      </w:r>
    </w:p>
    <w:p w14:paraId="646D412D" w14:textId="72BDF345" w:rsidR="00DF0581" w:rsidRPr="00666741" w:rsidRDefault="006A46D3" w:rsidP="006A46D3">
      <w:pPr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Mgr. I. Pospíšil</w:t>
      </w:r>
      <w:r w:rsidR="004D6788" w:rsidRPr="00666741">
        <w:rPr>
          <w:rFonts w:ascii="Arial" w:hAnsi="Arial" w:cs="Arial"/>
        </w:rPr>
        <w:t>……………………………</w:t>
      </w:r>
    </w:p>
    <w:p w14:paraId="4E6A4885" w14:textId="77777777" w:rsidR="000738FF" w:rsidRPr="00666741" w:rsidRDefault="000738FF" w:rsidP="00751D88">
      <w:pPr>
        <w:numPr>
          <w:ilvl w:val="0"/>
          <w:numId w:val="11"/>
        </w:numPr>
        <w:suppressAutoHyphens/>
        <w:spacing w:before="120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za </w:t>
      </w:r>
      <w:r w:rsidR="00771F3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>rodávajícího:</w:t>
      </w:r>
    </w:p>
    <w:p w14:paraId="5E6CE2BE" w14:textId="6675E0F1" w:rsidR="000738FF" w:rsidRPr="00666741" w:rsidRDefault="006A46D3" w:rsidP="00D24DA3">
      <w:pPr>
        <w:suppressAutoHyphens/>
        <w:spacing w:before="120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ing. O. </w:t>
      </w:r>
      <w:proofErr w:type="spellStart"/>
      <w:r>
        <w:rPr>
          <w:rFonts w:ascii="Arial" w:hAnsi="Arial" w:cs="Arial"/>
        </w:rPr>
        <w:t>Strupek</w:t>
      </w:r>
      <w:proofErr w:type="spellEnd"/>
      <w:r w:rsidR="000738FF" w:rsidRPr="00666741">
        <w:rPr>
          <w:rFonts w:ascii="Arial" w:hAnsi="Arial" w:cs="Arial"/>
        </w:rPr>
        <w:t>………………………………….</w:t>
      </w:r>
    </w:p>
    <w:p w14:paraId="1243775B" w14:textId="4E7B97C1" w:rsidR="00DF0581" w:rsidRPr="00666741" w:rsidRDefault="008F2248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Termín předání předmětu koupě </w:t>
      </w:r>
      <w:r w:rsidR="00771F3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 xml:space="preserve">rodávající oznámí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upujícímu min. 5 pracovních dnů před předáním předmětu koupě písemně formou e-mailu adresovaného: </w:t>
      </w:r>
      <w:r w:rsidR="006A46D3">
        <w:rPr>
          <w:rFonts w:ascii="Arial" w:hAnsi="Arial" w:cs="Arial"/>
        </w:rPr>
        <w:t>pospisil.basket?gmail.com</w:t>
      </w:r>
    </w:p>
    <w:p w14:paraId="414699DA" w14:textId="77777777" w:rsidR="008F2248" w:rsidRPr="00666741" w:rsidRDefault="008F2248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Předávací protokol </w:t>
      </w:r>
      <w:r w:rsidR="004C6D8C" w:rsidRPr="00666741">
        <w:rPr>
          <w:rFonts w:ascii="Arial" w:hAnsi="Arial" w:cs="Arial"/>
        </w:rPr>
        <w:t xml:space="preserve">bude </w:t>
      </w:r>
      <w:r w:rsidRPr="00666741">
        <w:rPr>
          <w:rFonts w:ascii="Arial" w:hAnsi="Arial" w:cs="Arial"/>
        </w:rPr>
        <w:t>obsahovat:</w:t>
      </w:r>
    </w:p>
    <w:p w14:paraId="4C891816" w14:textId="77777777" w:rsidR="008F2248" w:rsidRPr="00666741" w:rsidRDefault="008F2248" w:rsidP="00751D88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označení předmětu koupě,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upujícího a </w:t>
      </w:r>
      <w:r w:rsidR="00771F3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>rodávajícího;</w:t>
      </w:r>
    </w:p>
    <w:p w14:paraId="426DE04E" w14:textId="77777777" w:rsidR="008F2248" w:rsidRPr="00F71C30" w:rsidRDefault="008F2248" w:rsidP="00751D88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666741">
        <w:rPr>
          <w:rFonts w:ascii="Arial" w:hAnsi="Arial" w:cs="Arial"/>
        </w:rPr>
        <w:t>číslo</w:t>
      </w:r>
      <w:r w:rsidR="005A4772">
        <w:rPr>
          <w:rFonts w:ascii="Arial" w:hAnsi="Arial" w:cs="Arial"/>
        </w:rPr>
        <w:t xml:space="preserve"> této</w:t>
      </w:r>
      <w:r w:rsidRPr="00666741">
        <w:rPr>
          <w:rFonts w:ascii="Arial" w:hAnsi="Arial" w:cs="Arial"/>
        </w:rPr>
        <w:t xml:space="preserve"> </w:t>
      </w:r>
      <w:r w:rsidR="00D02B19" w:rsidRPr="00F71C30">
        <w:rPr>
          <w:rFonts w:ascii="Arial" w:hAnsi="Arial" w:cs="Arial"/>
        </w:rPr>
        <w:t xml:space="preserve">smlouvy </w:t>
      </w:r>
      <w:r w:rsidRPr="00F71C30">
        <w:rPr>
          <w:rFonts w:ascii="Arial" w:hAnsi="Arial" w:cs="Arial"/>
        </w:rPr>
        <w:t>a datum</w:t>
      </w:r>
      <w:r w:rsidR="005A4772">
        <w:rPr>
          <w:rFonts w:ascii="Arial" w:hAnsi="Arial" w:cs="Arial"/>
        </w:rPr>
        <w:t xml:space="preserve"> jejího </w:t>
      </w:r>
      <w:r w:rsidRPr="00F71C30">
        <w:rPr>
          <w:rFonts w:ascii="Arial" w:hAnsi="Arial" w:cs="Arial"/>
        </w:rPr>
        <w:t>uzavření;</w:t>
      </w:r>
    </w:p>
    <w:p w14:paraId="0C42E1C9" w14:textId="77777777" w:rsidR="008F2248" w:rsidRPr="00666741" w:rsidRDefault="008F2248" w:rsidP="00751D88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prohlášení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>upujícího, že předmět koupě nebo jeho část přejímá;</w:t>
      </w:r>
    </w:p>
    <w:p w14:paraId="7CDCA080" w14:textId="77777777" w:rsidR="008F2248" w:rsidRPr="00666741" w:rsidRDefault="008F2248" w:rsidP="00751D88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666741">
        <w:rPr>
          <w:rFonts w:ascii="Arial" w:hAnsi="Arial" w:cs="Arial"/>
        </w:rPr>
        <w:t>datum a místo sepsání protokolu;</w:t>
      </w:r>
    </w:p>
    <w:p w14:paraId="37064F74" w14:textId="77777777" w:rsidR="008F2248" w:rsidRPr="00666741" w:rsidRDefault="008F2248" w:rsidP="00751D88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jména a podpisy zástupců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upujícího, </w:t>
      </w:r>
      <w:r w:rsidR="00771F3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>rodávajícího a uživatele;</w:t>
      </w:r>
    </w:p>
    <w:p w14:paraId="0822DFD9" w14:textId="77777777" w:rsidR="008F2248" w:rsidRPr="00666741" w:rsidRDefault="008F2248" w:rsidP="00751D88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666741">
        <w:rPr>
          <w:rFonts w:ascii="Arial" w:hAnsi="Arial" w:cs="Arial"/>
        </w:rPr>
        <w:lastRenderedPageBreak/>
        <w:t>seznam převzaté dokumentace;</w:t>
      </w:r>
    </w:p>
    <w:p w14:paraId="3CF23EFB" w14:textId="77777777" w:rsidR="008F2248" w:rsidRPr="00666741" w:rsidRDefault="008F2248" w:rsidP="00751D88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datum ukončení záruky na předmět koupě </w:t>
      </w:r>
    </w:p>
    <w:p w14:paraId="3466F109" w14:textId="77777777" w:rsidR="002342DE" w:rsidRPr="002342DE" w:rsidRDefault="008F2248" w:rsidP="00751D88">
      <w:pPr>
        <w:numPr>
          <w:ilvl w:val="0"/>
          <w:numId w:val="13"/>
        </w:numPr>
        <w:suppressAutoHyphens/>
        <w:spacing w:before="120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soupis případných </w:t>
      </w:r>
      <w:r w:rsidR="00110314">
        <w:rPr>
          <w:rFonts w:ascii="Arial" w:hAnsi="Arial" w:cs="Arial"/>
        </w:rPr>
        <w:t xml:space="preserve">drobných </w:t>
      </w:r>
      <w:r w:rsidRPr="00666741">
        <w:rPr>
          <w:rFonts w:ascii="Arial" w:hAnsi="Arial" w:cs="Arial"/>
        </w:rPr>
        <w:t>vad se lhůtou jejich odstranění.</w:t>
      </w:r>
      <w:r w:rsidR="00DF0581" w:rsidRPr="00666741">
        <w:rPr>
          <w:rFonts w:ascii="Arial" w:hAnsi="Arial" w:cs="Arial"/>
        </w:rPr>
        <w:t xml:space="preserve">  </w:t>
      </w:r>
    </w:p>
    <w:p w14:paraId="6C39B58B" w14:textId="77777777" w:rsidR="002342DE" w:rsidRPr="00CE5CBA" w:rsidRDefault="002342DE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CE5CBA">
        <w:rPr>
          <w:rFonts w:ascii="Arial" w:hAnsi="Arial" w:cs="Arial"/>
        </w:rPr>
        <w:t xml:space="preserve">Prodávající je povinen předat </w:t>
      </w:r>
      <w:r w:rsidR="005A4772">
        <w:rPr>
          <w:rFonts w:ascii="Arial" w:hAnsi="Arial" w:cs="Arial"/>
        </w:rPr>
        <w:t>K</w:t>
      </w:r>
      <w:r w:rsidRPr="00CE5CBA">
        <w:rPr>
          <w:rFonts w:ascii="Arial" w:hAnsi="Arial" w:cs="Arial"/>
        </w:rPr>
        <w:t>upujícímu nejpozději v </w:t>
      </w:r>
      <w:r w:rsidRPr="00527F80">
        <w:rPr>
          <w:rFonts w:ascii="Arial" w:hAnsi="Arial" w:cs="Arial"/>
        </w:rPr>
        <w:t>den předání předmětu</w:t>
      </w:r>
      <w:r w:rsidRPr="00CE5CBA">
        <w:rPr>
          <w:rFonts w:ascii="Arial" w:hAnsi="Arial" w:cs="Arial"/>
        </w:rPr>
        <w:t xml:space="preserve"> koupě veškeré doklady, které jsou nutné k převzetí a k užívání předmětu koupě</w:t>
      </w:r>
      <w:r w:rsidR="00042AE9">
        <w:rPr>
          <w:rFonts w:ascii="Arial" w:hAnsi="Arial" w:cs="Arial"/>
        </w:rPr>
        <w:t xml:space="preserve"> (např. uživatelské příručky, apod.)</w:t>
      </w:r>
      <w:r w:rsidRPr="00CE5CBA">
        <w:rPr>
          <w:rFonts w:ascii="Arial" w:hAnsi="Arial" w:cs="Arial"/>
        </w:rPr>
        <w:t xml:space="preserve">. Dále je </w:t>
      </w:r>
      <w:r w:rsidR="005A4772">
        <w:rPr>
          <w:rFonts w:ascii="Arial" w:hAnsi="Arial" w:cs="Arial"/>
        </w:rPr>
        <w:t>P</w:t>
      </w:r>
      <w:r w:rsidRPr="00CE5CBA">
        <w:rPr>
          <w:rFonts w:ascii="Arial" w:hAnsi="Arial" w:cs="Arial"/>
        </w:rPr>
        <w:t>rodávající</w:t>
      </w:r>
      <w:r>
        <w:rPr>
          <w:rFonts w:ascii="Arial" w:hAnsi="Arial" w:cs="Arial"/>
        </w:rPr>
        <w:t xml:space="preserve"> povinen předat </w:t>
      </w:r>
      <w:r w:rsidR="005A4772">
        <w:rPr>
          <w:rFonts w:ascii="Arial" w:hAnsi="Arial" w:cs="Arial"/>
        </w:rPr>
        <w:t>K</w:t>
      </w:r>
      <w:r>
        <w:rPr>
          <w:rFonts w:ascii="Arial" w:hAnsi="Arial" w:cs="Arial"/>
        </w:rPr>
        <w:t>upujícímu potvrzené záruční listy</w:t>
      </w:r>
      <w:r w:rsidRPr="00FE3860">
        <w:rPr>
          <w:rFonts w:ascii="Arial" w:hAnsi="Arial" w:cs="Arial"/>
        </w:rPr>
        <w:t>.</w:t>
      </w:r>
    </w:p>
    <w:p w14:paraId="7CF67613" w14:textId="77777777" w:rsidR="002342DE" w:rsidRPr="00CE5CBA" w:rsidRDefault="002342DE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CE5CBA">
        <w:rPr>
          <w:rFonts w:ascii="Arial" w:hAnsi="Arial" w:cs="Arial"/>
        </w:rPr>
        <w:t xml:space="preserve">Nebezpečí škody na předmětu koupě přechází na </w:t>
      </w:r>
      <w:r w:rsidR="005A4772">
        <w:rPr>
          <w:rFonts w:ascii="Arial" w:hAnsi="Arial" w:cs="Arial"/>
        </w:rPr>
        <w:t>K</w:t>
      </w:r>
      <w:r w:rsidRPr="00CE5CBA">
        <w:rPr>
          <w:rFonts w:ascii="Arial" w:hAnsi="Arial" w:cs="Arial"/>
        </w:rPr>
        <w:t xml:space="preserve">upujícího dnem </w:t>
      </w:r>
      <w:r w:rsidR="00E86F38">
        <w:rPr>
          <w:rFonts w:ascii="Arial" w:hAnsi="Arial" w:cs="Arial"/>
        </w:rPr>
        <w:t xml:space="preserve">převzetí předmětu koupě </w:t>
      </w:r>
      <w:r w:rsidR="005A4772">
        <w:rPr>
          <w:rFonts w:ascii="Arial" w:hAnsi="Arial" w:cs="Arial"/>
        </w:rPr>
        <w:t>K</w:t>
      </w:r>
      <w:r w:rsidR="00E86F38">
        <w:rPr>
          <w:rFonts w:ascii="Arial" w:hAnsi="Arial" w:cs="Arial"/>
        </w:rPr>
        <w:t>upujícím</w:t>
      </w:r>
      <w:r w:rsidRPr="00CE5CBA">
        <w:rPr>
          <w:rFonts w:ascii="Arial" w:hAnsi="Arial" w:cs="Arial"/>
        </w:rPr>
        <w:t>.</w:t>
      </w:r>
    </w:p>
    <w:p w14:paraId="161CBC5A" w14:textId="5A59EDD8" w:rsidR="002342DE" w:rsidRPr="00CE5CBA" w:rsidRDefault="002342DE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CE5CBA">
        <w:rPr>
          <w:rFonts w:ascii="Arial" w:hAnsi="Arial" w:cs="Arial"/>
        </w:rPr>
        <w:t>Vlastnické právo k předmětu koupě p</w:t>
      </w:r>
      <w:r>
        <w:rPr>
          <w:rFonts w:ascii="Arial" w:hAnsi="Arial" w:cs="Arial"/>
        </w:rPr>
        <w:t xml:space="preserve">řechází na </w:t>
      </w:r>
      <w:r w:rsidR="005A4772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upujícího dnem </w:t>
      </w:r>
      <w:r w:rsidR="00301E4E">
        <w:rPr>
          <w:rFonts w:ascii="Arial" w:hAnsi="Arial" w:cs="Arial"/>
        </w:rPr>
        <w:t xml:space="preserve">převzetí předmětu koupě </w:t>
      </w:r>
      <w:r w:rsidR="005A4772">
        <w:rPr>
          <w:rFonts w:ascii="Arial" w:hAnsi="Arial" w:cs="Arial"/>
        </w:rPr>
        <w:t>K</w:t>
      </w:r>
      <w:r w:rsidR="00301E4E">
        <w:rPr>
          <w:rFonts w:ascii="Arial" w:hAnsi="Arial" w:cs="Arial"/>
        </w:rPr>
        <w:t>upujícím</w:t>
      </w:r>
      <w:r w:rsidRPr="00FE3860">
        <w:rPr>
          <w:rFonts w:ascii="Arial" w:hAnsi="Arial" w:cs="Arial"/>
        </w:rPr>
        <w:t>.</w:t>
      </w:r>
    </w:p>
    <w:p w14:paraId="67728F80" w14:textId="77777777" w:rsidR="002342DE" w:rsidRPr="00FE3860" w:rsidRDefault="002342DE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CE5CBA">
        <w:rPr>
          <w:rFonts w:ascii="Arial" w:hAnsi="Arial" w:cs="Arial"/>
        </w:rPr>
        <w:t xml:space="preserve">Odpovědnost </w:t>
      </w:r>
      <w:r w:rsidR="005A4772">
        <w:rPr>
          <w:rFonts w:ascii="Arial" w:hAnsi="Arial" w:cs="Arial"/>
        </w:rPr>
        <w:t>P</w:t>
      </w:r>
      <w:r w:rsidRPr="00CE5CBA">
        <w:rPr>
          <w:rFonts w:ascii="Arial" w:hAnsi="Arial" w:cs="Arial"/>
        </w:rPr>
        <w:t>rodávajícího za vady předmětu koupě se řídí příslušnými ustanoveními občanského zákoníku v platném znění.</w:t>
      </w:r>
    </w:p>
    <w:p w14:paraId="30F8144B" w14:textId="77777777" w:rsidR="008F2248" w:rsidRPr="00666741" w:rsidRDefault="008F2248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V případě, že </w:t>
      </w:r>
      <w:r w:rsidR="005A477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>upující odmítá předmět koupě převzít, uvede v předávacím protokolu i důvody, pro které odmítá předmět koupě převzít.</w:t>
      </w:r>
    </w:p>
    <w:p w14:paraId="382F3F36" w14:textId="77777777" w:rsidR="008F2248" w:rsidRPr="00666741" w:rsidRDefault="008F2248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Kupující je povinen převzít i předmět koupě, který vykazuje drobné vady, které samy o sobě, ani ve spojení s jinými nebrání řádnému užívání předmětu koupě. </w:t>
      </w:r>
    </w:p>
    <w:p w14:paraId="0798DCC7" w14:textId="10574334" w:rsidR="008F2248" w:rsidRPr="00666741" w:rsidRDefault="008F2248" w:rsidP="000678FC">
      <w:pPr>
        <w:numPr>
          <w:ilvl w:val="0"/>
          <w:numId w:val="12"/>
        </w:numPr>
        <w:tabs>
          <w:tab w:val="left" w:pos="567"/>
        </w:tabs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>V</w:t>
      </w:r>
      <w:r w:rsidR="008B2129">
        <w:rPr>
          <w:rFonts w:ascii="Arial" w:hAnsi="Arial" w:cs="Arial"/>
        </w:rPr>
        <w:t> předávacím</w:t>
      </w:r>
      <w:r w:rsidRPr="00666741">
        <w:rPr>
          <w:rFonts w:ascii="Arial" w:hAnsi="Arial" w:cs="Arial"/>
        </w:rPr>
        <w:t xml:space="preserve"> protokolu uvede </w:t>
      </w:r>
      <w:r w:rsidR="005A477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 soupis </w:t>
      </w:r>
      <w:r w:rsidR="00607E41" w:rsidRPr="00666741">
        <w:rPr>
          <w:rFonts w:ascii="Arial" w:hAnsi="Arial" w:cs="Arial"/>
        </w:rPr>
        <w:t xml:space="preserve">případných </w:t>
      </w:r>
      <w:r w:rsidRPr="00666741">
        <w:rPr>
          <w:rFonts w:ascii="Arial" w:hAnsi="Arial" w:cs="Arial"/>
        </w:rPr>
        <w:t>vad</w:t>
      </w:r>
      <w:r w:rsidR="009E2E63">
        <w:rPr>
          <w:rFonts w:ascii="Arial" w:hAnsi="Arial" w:cs="Arial"/>
        </w:rPr>
        <w:t xml:space="preserve"> a</w:t>
      </w:r>
      <w:r w:rsidR="005A4772">
        <w:rPr>
          <w:rFonts w:ascii="Arial" w:hAnsi="Arial" w:cs="Arial"/>
        </w:rPr>
        <w:t> </w:t>
      </w:r>
      <w:r w:rsidRPr="00666741">
        <w:rPr>
          <w:rFonts w:ascii="Arial" w:hAnsi="Arial" w:cs="Arial"/>
        </w:rPr>
        <w:t>způsob a termín jejich odstranění. Záruční doba na předmět koupě začne běžet až ode dne úplného odstranění vad</w:t>
      </w:r>
      <w:r w:rsidR="00BC20C0" w:rsidRPr="00666741">
        <w:rPr>
          <w:rFonts w:ascii="Arial" w:hAnsi="Arial" w:cs="Arial"/>
        </w:rPr>
        <w:t>. V</w:t>
      </w:r>
      <w:r w:rsidRPr="00666741">
        <w:rPr>
          <w:rFonts w:ascii="Arial" w:hAnsi="Arial" w:cs="Arial"/>
        </w:rPr>
        <w:t xml:space="preserve">ady předmětu koupě je </w:t>
      </w:r>
      <w:r w:rsidR="005A477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>rodávající povinen odstranit na vlastní náklady nejpozději v termínu, který bude uveden v předávacím protokolu.</w:t>
      </w:r>
    </w:p>
    <w:p w14:paraId="0E5A6FD3" w14:textId="77777777" w:rsidR="00DF0581" w:rsidRPr="00666741" w:rsidRDefault="008F2248" w:rsidP="00751D88">
      <w:pPr>
        <w:numPr>
          <w:ilvl w:val="0"/>
          <w:numId w:val="12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Po odstranění všech vad bude mezi </w:t>
      </w:r>
      <w:r w:rsidR="005A477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>upujícím a </w:t>
      </w:r>
      <w:r w:rsidR="005A477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>rodávajícím sepsán zápis o</w:t>
      </w:r>
      <w:r w:rsidR="005A4772">
        <w:rPr>
          <w:rFonts w:ascii="Arial" w:hAnsi="Arial" w:cs="Arial"/>
        </w:rPr>
        <w:t> </w:t>
      </w:r>
      <w:r w:rsidRPr="00666741">
        <w:rPr>
          <w:rFonts w:ascii="Arial" w:hAnsi="Arial" w:cs="Arial"/>
        </w:rPr>
        <w:t>odstranění všech vad podepsaný oběma smluvními stranami.</w:t>
      </w:r>
    </w:p>
    <w:p w14:paraId="3E80A79A" w14:textId="1EEB40E0" w:rsidR="008F2248" w:rsidRPr="00097DD1" w:rsidRDefault="008F2248" w:rsidP="002C4A76">
      <w:pPr>
        <w:pStyle w:val="Smlouvanadpis4"/>
        <w:tabs>
          <w:tab w:val="clear" w:pos="5824"/>
        </w:tabs>
        <w:ind w:left="426" w:hanging="425"/>
      </w:pPr>
      <w:r w:rsidRPr="00097DD1">
        <w:t>Cena</w:t>
      </w:r>
    </w:p>
    <w:p w14:paraId="68AA9064" w14:textId="77777777" w:rsidR="008F2248" w:rsidRDefault="005331A3" w:rsidP="00751D88">
      <w:pPr>
        <w:numPr>
          <w:ilvl w:val="0"/>
          <w:numId w:val="6"/>
        </w:numPr>
        <w:spacing w:before="240"/>
        <w:jc w:val="both"/>
        <w:rPr>
          <w:rFonts w:ascii="Arial" w:hAnsi="Arial" w:cs="Arial"/>
        </w:rPr>
      </w:pPr>
      <w:r w:rsidRPr="00CE5CBA">
        <w:rPr>
          <w:rFonts w:ascii="Arial" w:hAnsi="Arial" w:cs="Arial"/>
        </w:rPr>
        <w:t>Kupní cena se sjednává dohodou</w:t>
      </w:r>
      <w:r w:rsidR="001279D4">
        <w:rPr>
          <w:rFonts w:ascii="Arial" w:hAnsi="Arial" w:cs="Arial"/>
        </w:rPr>
        <w:t xml:space="preserve"> smluvních stran</w:t>
      </w:r>
      <w:r w:rsidRPr="00CE5CBA">
        <w:rPr>
          <w:rFonts w:ascii="Arial" w:hAnsi="Arial" w:cs="Arial"/>
        </w:rPr>
        <w:t xml:space="preserve"> podle zákona č. 526/1990 Sb., o cenách, ve z</w:t>
      </w:r>
      <w:r>
        <w:rPr>
          <w:rFonts w:ascii="Arial" w:hAnsi="Arial" w:cs="Arial"/>
        </w:rPr>
        <w:t>nění pozdějších předpisů a</w:t>
      </w:r>
      <w:r w:rsidR="001279D4">
        <w:rPr>
          <w:rFonts w:ascii="Arial" w:hAnsi="Arial" w:cs="Arial"/>
        </w:rPr>
        <w:t xml:space="preserve"> za kompletní plnění specifikované v čl.</w:t>
      </w:r>
      <w:r w:rsidR="00063102">
        <w:rPr>
          <w:rFonts w:ascii="Arial" w:hAnsi="Arial" w:cs="Arial"/>
        </w:rPr>
        <w:t xml:space="preserve"> </w:t>
      </w:r>
      <w:r w:rsidR="001279D4">
        <w:rPr>
          <w:rFonts w:ascii="Arial" w:hAnsi="Arial" w:cs="Arial"/>
        </w:rPr>
        <w:t>II této smlouvy</w:t>
      </w:r>
      <w:r>
        <w:rPr>
          <w:rFonts w:ascii="Arial" w:hAnsi="Arial" w:cs="Arial"/>
        </w:rPr>
        <w:t xml:space="preserve"> činí</w:t>
      </w:r>
      <w:r w:rsidR="008F2248" w:rsidRPr="00666741">
        <w:rPr>
          <w:rFonts w:ascii="Arial" w:hAnsi="Arial" w:cs="Arial"/>
        </w:rPr>
        <w:t>:</w:t>
      </w:r>
    </w:p>
    <w:p w14:paraId="7272372C" w14:textId="00710602" w:rsidR="005A4772" w:rsidRPr="00666741" w:rsidRDefault="005A4772" w:rsidP="005A4772">
      <w:pPr>
        <w:widowControl w:val="0"/>
        <w:tabs>
          <w:tab w:val="right" w:pos="9070"/>
        </w:tabs>
        <w:adjustRightInd w:val="0"/>
        <w:spacing w:before="120"/>
        <w:ind w:left="567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Cena celkem bez DPH</w:t>
      </w:r>
      <w:r w:rsidR="00A079D2" w:rsidRPr="00A079D2">
        <w:rPr>
          <w:rFonts w:ascii="Arial" w:hAnsi="Arial"/>
          <w:u w:val="dotted"/>
        </w:rPr>
        <w:tab/>
      </w:r>
      <w:r w:rsidR="006A46D3" w:rsidRPr="006A46D3">
        <w:rPr>
          <w:rFonts w:ascii="Arial" w:hAnsi="Arial" w:cs="Arial"/>
          <w:lang w:eastAsia="en-US" w:bidi="en-US"/>
        </w:rPr>
        <w:t>821 630</w:t>
      </w:r>
      <w:r w:rsidR="006A46D3">
        <w:rPr>
          <w:rFonts w:ascii="Arial" w:hAnsi="Arial" w:cs="Arial"/>
          <w:sz w:val="20"/>
          <w:szCs w:val="20"/>
          <w:lang w:eastAsia="en-US" w:bidi="en-US"/>
        </w:rPr>
        <w:t>,-</w:t>
      </w:r>
      <w:r w:rsidRPr="00666741">
        <w:rPr>
          <w:rFonts w:ascii="Arial" w:hAnsi="Arial"/>
        </w:rPr>
        <w:t>Kč</w:t>
      </w:r>
    </w:p>
    <w:p w14:paraId="22BB93F0" w14:textId="58F5E873" w:rsidR="005A4772" w:rsidRPr="00666741" w:rsidRDefault="006A46D3" w:rsidP="005A4772">
      <w:pPr>
        <w:widowControl w:val="0"/>
        <w:tabs>
          <w:tab w:val="right" w:pos="9070"/>
        </w:tabs>
        <w:adjustRightInd w:val="0"/>
        <w:ind w:left="567"/>
        <w:jc w:val="both"/>
        <w:textAlignment w:val="baseline"/>
        <w:rPr>
          <w:rFonts w:ascii="Arial" w:hAnsi="Arial"/>
        </w:rPr>
      </w:pPr>
      <w:r w:rsidRPr="006A46D3">
        <w:rPr>
          <w:rFonts w:ascii="Arial" w:hAnsi="Arial" w:cs="Arial"/>
          <w:lang w:eastAsia="en-US" w:bidi="en-US"/>
        </w:rPr>
        <w:t>21</w:t>
      </w:r>
      <w:r>
        <w:rPr>
          <w:rFonts w:ascii="Arial" w:hAnsi="Arial" w:cs="Arial"/>
          <w:sz w:val="20"/>
          <w:szCs w:val="20"/>
          <w:lang w:eastAsia="en-US" w:bidi="en-US"/>
        </w:rPr>
        <w:t xml:space="preserve"> </w:t>
      </w:r>
      <w:r w:rsidR="005A4772">
        <w:rPr>
          <w:rFonts w:ascii="Arial" w:hAnsi="Arial"/>
        </w:rPr>
        <w:t>% DPH</w:t>
      </w:r>
      <w:r w:rsidR="00A079D2" w:rsidRPr="00A079D2">
        <w:rPr>
          <w:rFonts w:ascii="Arial" w:hAnsi="Arial"/>
          <w:u w:val="dotted"/>
        </w:rPr>
        <w:tab/>
      </w:r>
      <w:r w:rsidRPr="006A46D3">
        <w:rPr>
          <w:rFonts w:ascii="Arial" w:hAnsi="Arial" w:cs="Arial"/>
          <w:lang w:eastAsia="en-US" w:bidi="en-US"/>
        </w:rPr>
        <w:t>172 542,-</w:t>
      </w:r>
      <w:r w:rsidR="005A4772" w:rsidRPr="00666741">
        <w:rPr>
          <w:rFonts w:ascii="Arial" w:hAnsi="Arial"/>
        </w:rPr>
        <w:t>Kč</w:t>
      </w:r>
    </w:p>
    <w:p w14:paraId="112728E5" w14:textId="4454B83C" w:rsidR="005A4772" w:rsidRPr="00666741" w:rsidRDefault="005A4772" w:rsidP="005A4772">
      <w:pPr>
        <w:widowControl w:val="0"/>
        <w:tabs>
          <w:tab w:val="right" w:pos="9070"/>
        </w:tabs>
        <w:adjustRightInd w:val="0"/>
        <w:ind w:left="567"/>
        <w:jc w:val="both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>cena celkem včetně DPH</w:t>
      </w:r>
      <w:r w:rsidR="00A079D2" w:rsidRPr="00A079D2">
        <w:rPr>
          <w:rFonts w:ascii="Arial" w:hAnsi="Arial"/>
          <w:b/>
          <w:u w:val="dotted"/>
        </w:rPr>
        <w:tab/>
      </w:r>
      <w:r w:rsidR="006A46D3" w:rsidRPr="006A46D3">
        <w:rPr>
          <w:rFonts w:ascii="Arial" w:hAnsi="Arial" w:cs="Arial"/>
          <w:lang w:eastAsia="en-US" w:bidi="en-US"/>
        </w:rPr>
        <w:t>994 172,-</w:t>
      </w:r>
      <w:r w:rsidRPr="00666741">
        <w:rPr>
          <w:rFonts w:ascii="Arial" w:hAnsi="Arial"/>
          <w:b/>
        </w:rPr>
        <w:t>Kč</w:t>
      </w:r>
    </w:p>
    <w:p w14:paraId="26589057" w14:textId="27784B8A" w:rsidR="005A4772" w:rsidRDefault="00A079D2" w:rsidP="005A4772">
      <w:pPr>
        <w:widowControl w:val="0"/>
        <w:tabs>
          <w:tab w:val="right" w:pos="8460"/>
        </w:tabs>
        <w:adjustRightInd w:val="0"/>
        <w:spacing w:before="120"/>
        <w:ind w:left="567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(</w:t>
      </w:r>
      <w:r w:rsidR="005A4772" w:rsidRPr="00A079D2">
        <w:rPr>
          <w:rFonts w:ascii="Arial" w:hAnsi="Arial"/>
        </w:rPr>
        <w:t>cena celkem včetně DPH</w:t>
      </w:r>
      <w:r w:rsidRPr="00A079D2">
        <w:rPr>
          <w:rFonts w:ascii="Arial" w:hAnsi="Arial"/>
        </w:rPr>
        <w:t xml:space="preserve"> </w:t>
      </w:r>
      <w:r w:rsidR="005A4772" w:rsidRPr="00666741">
        <w:rPr>
          <w:rFonts w:ascii="Arial" w:hAnsi="Arial"/>
        </w:rPr>
        <w:t>slovy</w:t>
      </w:r>
      <w:r w:rsidR="006A46D3">
        <w:rPr>
          <w:rFonts w:ascii="Arial" w:hAnsi="Arial"/>
        </w:rPr>
        <w:t xml:space="preserve">: devět set </w:t>
      </w:r>
      <w:proofErr w:type="spellStart"/>
      <w:r w:rsidR="006A46D3">
        <w:rPr>
          <w:rFonts w:ascii="Arial" w:hAnsi="Arial"/>
        </w:rPr>
        <w:t>devadesátčtyři</w:t>
      </w:r>
      <w:proofErr w:type="spellEnd"/>
      <w:r w:rsidR="006A46D3">
        <w:rPr>
          <w:rFonts w:ascii="Arial" w:hAnsi="Arial"/>
        </w:rPr>
        <w:t xml:space="preserve"> tisíc jedno sto sedmdesát dvě </w:t>
      </w:r>
      <w:r w:rsidR="005A4772" w:rsidRPr="00666741">
        <w:rPr>
          <w:rFonts w:ascii="Arial" w:hAnsi="Arial"/>
        </w:rPr>
        <w:t>korun</w:t>
      </w:r>
      <w:r w:rsidR="006A46D3">
        <w:rPr>
          <w:rFonts w:ascii="Arial" w:hAnsi="Arial"/>
        </w:rPr>
        <w:t>y české</w:t>
      </w:r>
      <w:r w:rsidR="005A4772" w:rsidRPr="00666741">
        <w:rPr>
          <w:rFonts w:ascii="Arial" w:hAnsi="Arial"/>
        </w:rPr>
        <w:t>)</w:t>
      </w:r>
    </w:p>
    <w:p w14:paraId="2EA62775" w14:textId="77777777" w:rsidR="00944B28" w:rsidRDefault="00944B28" w:rsidP="00944B28">
      <w:pPr>
        <w:widowControl w:val="0"/>
        <w:tabs>
          <w:tab w:val="right" w:pos="8460"/>
        </w:tabs>
        <w:adjustRightInd w:val="0"/>
        <w:spacing w:before="120"/>
        <w:ind w:left="360"/>
        <w:jc w:val="both"/>
        <w:textAlignment w:val="baseline"/>
        <w:rPr>
          <w:rFonts w:ascii="Arial" w:hAnsi="Arial"/>
        </w:rPr>
      </w:pPr>
      <w:r w:rsidRPr="00352268">
        <w:rPr>
          <w:rFonts w:ascii="Arial" w:hAnsi="Arial" w:cs="Arial"/>
        </w:rPr>
        <w:t xml:space="preserve">Ceny jednotlivých částí </w:t>
      </w:r>
      <w:r>
        <w:rPr>
          <w:rFonts w:ascii="Arial" w:hAnsi="Arial" w:cs="Arial"/>
        </w:rPr>
        <w:t xml:space="preserve">předmětu koupě </w:t>
      </w:r>
      <w:r w:rsidRPr="00352268">
        <w:rPr>
          <w:rFonts w:ascii="Arial" w:hAnsi="Arial" w:cs="Arial"/>
        </w:rPr>
        <w:t>jsou uvedeny v </w:t>
      </w:r>
      <w:r>
        <w:rPr>
          <w:rFonts w:ascii="Arial" w:hAnsi="Arial" w:cs="Arial"/>
        </w:rPr>
        <w:t>P</w:t>
      </w:r>
      <w:r w:rsidRPr="00352268">
        <w:rPr>
          <w:rFonts w:ascii="Arial" w:hAnsi="Arial" w:cs="Arial"/>
        </w:rPr>
        <w:t xml:space="preserve">říloze č. </w:t>
      </w:r>
      <w:r>
        <w:rPr>
          <w:rFonts w:ascii="Arial" w:hAnsi="Arial" w:cs="Arial"/>
        </w:rPr>
        <w:t>1</w:t>
      </w:r>
      <w:r w:rsidRPr="00352268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>.</w:t>
      </w:r>
    </w:p>
    <w:p w14:paraId="374482C7" w14:textId="77777777" w:rsidR="00D36A48" w:rsidRPr="00666741" w:rsidRDefault="008F2248" w:rsidP="00751D88">
      <w:pPr>
        <w:numPr>
          <w:ilvl w:val="0"/>
          <w:numId w:val="6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Celková cena je cenou nejvýše přípustnou. Prodávající prohlašuje, že se předem seznámil se všemi okolnostmi a podmínkami, které by mohly mít jakýkoliv vliv na stanovení ceny. Celková cena obsahuje veškeré </w:t>
      </w:r>
      <w:r w:rsidR="004634D1" w:rsidRPr="00666741">
        <w:rPr>
          <w:rFonts w:ascii="Arial" w:hAnsi="Arial" w:cs="Arial"/>
        </w:rPr>
        <w:t xml:space="preserve">další </w:t>
      </w:r>
      <w:r w:rsidRPr="00666741">
        <w:rPr>
          <w:rFonts w:ascii="Arial" w:hAnsi="Arial" w:cs="Arial"/>
        </w:rPr>
        <w:t xml:space="preserve">náklady </w:t>
      </w:r>
      <w:r w:rsidR="00771F3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>rodávajícího,</w:t>
      </w:r>
      <w:r w:rsidR="00EE71C4" w:rsidRPr="00666741">
        <w:rPr>
          <w:rFonts w:ascii="Arial" w:hAnsi="Arial" w:cs="Arial"/>
        </w:rPr>
        <w:t xml:space="preserve"> </w:t>
      </w:r>
      <w:r w:rsidR="004634D1" w:rsidRPr="00666741">
        <w:rPr>
          <w:rFonts w:ascii="Arial" w:hAnsi="Arial" w:cs="Arial"/>
        </w:rPr>
        <w:t xml:space="preserve">např. dopravné, balné, manipulaci, </w:t>
      </w:r>
      <w:r w:rsidR="00C92CD9" w:rsidRPr="00666741">
        <w:rPr>
          <w:rFonts w:ascii="Arial" w:hAnsi="Arial" w:cs="Arial"/>
        </w:rPr>
        <w:t xml:space="preserve">montáž, uvedení do provozu </w:t>
      </w:r>
      <w:r w:rsidR="004634D1" w:rsidRPr="00666741">
        <w:rPr>
          <w:rFonts w:ascii="Arial" w:hAnsi="Arial" w:cs="Arial"/>
        </w:rPr>
        <w:t xml:space="preserve">apod. a rovněž </w:t>
      </w:r>
      <w:r w:rsidR="004634D1" w:rsidRPr="002342DE">
        <w:rPr>
          <w:rFonts w:ascii="Arial" w:hAnsi="Arial" w:cs="Arial"/>
        </w:rPr>
        <w:t xml:space="preserve">náklady na </w:t>
      </w:r>
      <w:r w:rsidR="00D201A2" w:rsidRPr="002342DE">
        <w:rPr>
          <w:rFonts w:ascii="Arial" w:hAnsi="Arial" w:cs="Arial"/>
        </w:rPr>
        <w:t>uvedení do provozu, předvedení a seznámení s podmínkami provozu</w:t>
      </w:r>
      <w:r w:rsidR="004634D1" w:rsidRPr="002342DE">
        <w:rPr>
          <w:rFonts w:ascii="Arial" w:hAnsi="Arial" w:cs="Arial"/>
        </w:rPr>
        <w:t>.</w:t>
      </w:r>
      <w:r w:rsidR="00F30769" w:rsidRPr="00666741">
        <w:rPr>
          <w:rFonts w:ascii="Arial" w:hAnsi="Arial" w:cs="Arial"/>
        </w:rPr>
        <w:t xml:space="preserve"> </w:t>
      </w:r>
      <w:r w:rsidRPr="00666741">
        <w:rPr>
          <w:rFonts w:ascii="Arial" w:hAnsi="Arial" w:cs="Arial"/>
        </w:rPr>
        <w:t>Tato cena obsahuje předpokládané zvýšení ceny v závislosti na čase plnění, předpokládaný vývoj cen vstupních nákladů.</w:t>
      </w:r>
    </w:p>
    <w:p w14:paraId="5A59ECE0" w14:textId="77777777" w:rsidR="00D36A48" w:rsidRPr="00097DD1" w:rsidRDefault="00D36A48" w:rsidP="004722A8">
      <w:pPr>
        <w:pStyle w:val="Smlouvanadpis4"/>
        <w:ind w:left="4253" w:hanging="4367"/>
      </w:pPr>
      <w:r w:rsidRPr="00097DD1">
        <w:lastRenderedPageBreak/>
        <w:t>Platební podmínky</w:t>
      </w:r>
    </w:p>
    <w:p w14:paraId="46E12C62" w14:textId="07B331F8" w:rsidR="0067499A" w:rsidRDefault="005E453A" w:rsidP="00751D88">
      <w:pPr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 w:rsidRPr="005E453A">
        <w:rPr>
          <w:rFonts w:ascii="Arial" w:hAnsi="Arial" w:cs="Arial"/>
        </w:rPr>
        <w:t xml:space="preserve">Kupní cenu uhradí </w:t>
      </w:r>
      <w:r w:rsidR="0036722A">
        <w:rPr>
          <w:rFonts w:ascii="Arial" w:hAnsi="Arial" w:cs="Arial"/>
        </w:rPr>
        <w:t>K</w:t>
      </w:r>
      <w:r w:rsidRPr="005E453A">
        <w:rPr>
          <w:rFonts w:ascii="Arial" w:hAnsi="Arial" w:cs="Arial"/>
        </w:rPr>
        <w:t xml:space="preserve">upující </w:t>
      </w:r>
      <w:r w:rsidR="0036722A">
        <w:rPr>
          <w:rFonts w:ascii="Arial" w:hAnsi="Arial" w:cs="Arial"/>
        </w:rPr>
        <w:t>P</w:t>
      </w:r>
      <w:r w:rsidRPr="005E453A">
        <w:rPr>
          <w:rFonts w:ascii="Arial" w:hAnsi="Arial" w:cs="Arial"/>
        </w:rPr>
        <w:t>rodávajícímu na základě faktur</w:t>
      </w:r>
      <w:r w:rsidR="00744F28">
        <w:rPr>
          <w:rFonts w:ascii="Arial" w:hAnsi="Arial" w:cs="Arial"/>
        </w:rPr>
        <w:t>y - daňového dokladu, který je P</w:t>
      </w:r>
      <w:r w:rsidRPr="005E453A">
        <w:rPr>
          <w:rFonts w:ascii="Arial" w:hAnsi="Arial" w:cs="Arial"/>
        </w:rPr>
        <w:t>rodávající oprávněn vystavit po předání a převzetí předmětu koupě</w:t>
      </w:r>
      <w:r w:rsidR="008F2248" w:rsidRPr="00666741">
        <w:rPr>
          <w:rFonts w:ascii="Arial" w:hAnsi="Arial" w:cs="Arial"/>
        </w:rPr>
        <w:t xml:space="preserve">. </w:t>
      </w:r>
    </w:p>
    <w:p w14:paraId="477091BB" w14:textId="73874A82" w:rsidR="008F2248" w:rsidRPr="00666741" w:rsidRDefault="00A079D2" w:rsidP="00751D88">
      <w:pPr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faktury bude stanovena nejméně na 30 dnů od jejího doručení kupujícímu.</w:t>
      </w:r>
    </w:p>
    <w:p w14:paraId="44937C83" w14:textId="77777777" w:rsidR="008F2248" w:rsidRDefault="008F2248" w:rsidP="00751D88">
      <w:pPr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Faktura </w:t>
      </w:r>
      <w:r w:rsidR="00866975">
        <w:rPr>
          <w:rFonts w:ascii="Arial" w:hAnsi="Arial" w:cs="Arial"/>
        </w:rPr>
        <w:t>bude</w:t>
      </w:r>
      <w:r w:rsidR="00866975" w:rsidRPr="00666741">
        <w:rPr>
          <w:rFonts w:ascii="Arial" w:hAnsi="Arial" w:cs="Arial"/>
        </w:rPr>
        <w:t xml:space="preserve"> </w:t>
      </w:r>
      <w:r w:rsidRPr="00666741">
        <w:rPr>
          <w:rFonts w:ascii="Arial" w:hAnsi="Arial" w:cs="Arial"/>
        </w:rPr>
        <w:t xml:space="preserve">obsahovat veškeré náležitosti daňového dokladu ve smyslu zákona č. 235/2004 Sb., o dani z přidané hodnoty, ve znění pozdějších předpisů. V případě, že faktura nebude vystavena oprávněně, bude obsahovat nesprávné údaje, nebo nebude obsahovat náležitosti v souladu s touto smlouvou, je </w:t>
      </w:r>
      <w:r w:rsidR="004531EC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 oprávněn vrátit ji </w:t>
      </w:r>
      <w:r w:rsidR="00771F3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 xml:space="preserve">rodávajícímu. V takovém případě se přeruší plynutí lhůty splatnosti a nová lhůta splatnosti začne plynout vždy až dnem doručení opravené nebo oprávněně vystavené faktury </w:t>
      </w:r>
      <w:r w:rsidR="004531EC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>upujícímu.</w:t>
      </w:r>
    </w:p>
    <w:p w14:paraId="08A68011" w14:textId="77777777" w:rsidR="008F2248" w:rsidRPr="00666741" w:rsidRDefault="008F2248" w:rsidP="00751D88">
      <w:pPr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Smluvní strany se dohodly, že dnem zaplacení je den odepsání finančních prostředků z účtu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>upujícího.</w:t>
      </w:r>
    </w:p>
    <w:p w14:paraId="768BAF77" w14:textId="77777777" w:rsidR="008F2248" w:rsidRPr="00666741" w:rsidRDefault="008F2248" w:rsidP="00751D88">
      <w:pPr>
        <w:numPr>
          <w:ilvl w:val="0"/>
          <w:numId w:val="7"/>
        </w:numPr>
        <w:spacing w:before="240"/>
        <w:jc w:val="both"/>
        <w:outlineLvl w:val="0"/>
        <w:rPr>
          <w:rFonts w:ascii="Arial" w:hAnsi="Arial" w:cs="Arial"/>
        </w:rPr>
      </w:pPr>
      <w:r w:rsidRPr="00666741">
        <w:rPr>
          <w:rFonts w:ascii="Arial" w:hAnsi="Arial" w:cs="Arial"/>
        </w:rPr>
        <w:t>Prodávající se zavazuje použít na faktuře bankovní účet zveřejněný v registru plátců podle § 96 zákona č. 235/2004 Sb., o dani z přidané hodnoty, v platném znění (dále i „ZDPH“).</w:t>
      </w:r>
    </w:p>
    <w:p w14:paraId="67D75746" w14:textId="059047CA" w:rsidR="004531EC" w:rsidRDefault="004531EC" w:rsidP="00A079D2">
      <w:pPr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</w:t>
      </w:r>
      <w:r w:rsidRPr="00666741">
        <w:rPr>
          <w:rFonts w:ascii="Arial" w:hAnsi="Arial" w:cs="Arial"/>
        </w:rPr>
        <w:t xml:space="preserve">cí si vyhrazuje právo uplatnit institut zvláštního způsobu zajištění daně z přidané hodnoty ve smyslu § 109a ZDPH,  pokud </w:t>
      </w:r>
      <w:r>
        <w:rPr>
          <w:rFonts w:ascii="Arial" w:hAnsi="Arial" w:cs="Arial"/>
        </w:rPr>
        <w:t>Prodáva</w:t>
      </w:r>
      <w:r w:rsidRPr="00666741">
        <w:rPr>
          <w:rFonts w:ascii="Arial" w:hAnsi="Arial" w:cs="Arial"/>
        </w:rPr>
        <w:t xml:space="preserve">jící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</w:t>
      </w:r>
      <w:r>
        <w:rPr>
          <w:rFonts w:ascii="Arial" w:hAnsi="Arial" w:cs="Arial"/>
        </w:rPr>
        <w:t>Kupují</w:t>
      </w:r>
      <w:r w:rsidRPr="00666741">
        <w:rPr>
          <w:rFonts w:ascii="Arial" w:hAnsi="Arial" w:cs="Arial"/>
        </w:rPr>
        <w:t xml:space="preserve">cí oprávněn uplatnit i v případě, že v okamžiku uskutečnění zdanitelného plnění bude o </w:t>
      </w:r>
      <w:r>
        <w:rPr>
          <w:rFonts w:ascii="Arial" w:hAnsi="Arial" w:cs="Arial"/>
        </w:rPr>
        <w:t>Prodáva</w:t>
      </w:r>
      <w:r w:rsidRPr="00666741">
        <w:rPr>
          <w:rFonts w:ascii="Arial" w:hAnsi="Arial" w:cs="Arial"/>
        </w:rPr>
        <w:t xml:space="preserve">jícím zveřejněna v příslušném registru plátců daně skutečnost, že je nespolehlivým plátcem. V případě, že nastanou okolnosti umožňující </w:t>
      </w:r>
      <w:r>
        <w:rPr>
          <w:rFonts w:ascii="Arial" w:hAnsi="Arial" w:cs="Arial"/>
        </w:rPr>
        <w:t>Kupují</w:t>
      </w:r>
      <w:r w:rsidRPr="00666741">
        <w:rPr>
          <w:rFonts w:ascii="Arial" w:hAnsi="Arial" w:cs="Arial"/>
        </w:rPr>
        <w:t xml:space="preserve">címu uplatnit zvláštní způsob  zajištění daně podle § 109a ZDPH, bude </w:t>
      </w:r>
      <w:r>
        <w:rPr>
          <w:rFonts w:ascii="Arial" w:hAnsi="Arial" w:cs="Arial"/>
        </w:rPr>
        <w:t>Kupují</w:t>
      </w:r>
      <w:r w:rsidRPr="00666741">
        <w:rPr>
          <w:rFonts w:ascii="Arial" w:hAnsi="Arial" w:cs="Arial"/>
        </w:rPr>
        <w:t xml:space="preserve">cí o této skutečnosti </w:t>
      </w:r>
      <w:r>
        <w:rPr>
          <w:rFonts w:ascii="Arial" w:hAnsi="Arial" w:cs="Arial"/>
        </w:rPr>
        <w:t>Prodáva</w:t>
      </w:r>
      <w:r w:rsidRPr="00666741">
        <w:rPr>
          <w:rFonts w:ascii="Arial" w:hAnsi="Arial" w:cs="Arial"/>
        </w:rPr>
        <w:t xml:space="preserve">jícího informovat. Při použití zvláštního způsobu zajištění daně bude příslušná výše DPH zaplacena na účet </w:t>
      </w:r>
      <w:r>
        <w:rPr>
          <w:rFonts w:ascii="Arial" w:hAnsi="Arial" w:cs="Arial"/>
        </w:rPr>
        <w:t>Prodáva</w:t>
      </w:r>
      <w:r w:rsidRPr="00666741">
        <w:rPr>
          <w:rFonts w:ascii="Arial" w:hAnsi="Arial" w:cs="Arial"/>
        </w:rPr>
        <w:t xml:space="preserve">jícího vedený u jeho místně příslušného správce daně, a to v původním termínu splatnosti. V případě, že </w:t>
      </w:r>
      <w:r>
        <w:rPr>
          <w:rFonts w:ascii="Arial" w:hAnsi="Arial" w:cs="Arial"/>
        </w:rPr>
        <w:t>Kupují</w:t>
      </w:r>
      <w:r w:rsidRPr="00666741">
        <w:rPr>
          <w:rFonts w:ascii="Arial" w:hAnsi="Arial" w:cs="Arial"/>
        </w:rPr>
        <w:t xml:space="preserve">cí institut zvláštního způsobu zajištění daně z přidané hodnoty ve shodě s tímto ujednáním uplatní, a zaplatí částku odpovídající výši daně z přidané hodnoty uvedené na daňovém dokladu vystaveném </w:t>
      </w:r>
      <w:r>
        <w:rPr>
          <w:rFonts w:ascii="Arial" w:hAnsi="Arial" w:cs="Arial"/>
        </w:rPr>
        <w:t>Prodáva</w:t>
      </w:r>
      <w:r w:rsidRPr="00666741">
        <w:rPr>
          <w:rFonts w:ascii="Arial" w:hAnsi="Arial" w:cs="Arial"/>
        </w:rPr>
        <w:t xml:space="preserve">jícím na účet </w:t>
      </w:r>
      <w:r>
        <w:rPr>
          <w:rFonts w:ascii="Arial" w:hAnsi="Arial" w:cs="Arial"/>
        </w:rPr>
        <w:t>Prodáva</w:t>
      </w:r>
      <w:r w:rsidRPr="00666741">
        <w:rPr>
          <w:rFonts w:ascii="Arial" w:hAnsi="Arial" w:cs="Arial"/>
        </w:rPr>
        <w:t xml:space="preserve">jícího vedený u jeho místně příslušného správce daně, bude tato úhrada považována za splnění části závazku </w:t>
      </w:r>
      <w:r>
        <w:rPr>
          <w:rFonts w:ascii="Arial" w:hAnsi="Arial" w:cs="Arial"/>
        </w:rPr>
        <w:t>Kupují</w:t>
      </w:r>
      <w:r w:rsidRPr="00666741">
        <w:rPr>
          <w:rFonts w:ascii="Arial" w:hAnsi="Arial" w:cs="Arial"/>
        </w:rPr>
        <w:t>cího odpovídajícího příslušné výši DPH sjednané jako součást sjednané ceny za zdanitelné plnění.</w:t>
      </w:r>
    </w:p>
    <w:p w14:paraId="4B3BF9C3" w14:textId="77777777" w:rsidR="00D36A48" w:rsidRPr="00097DD1" w:rsidRDefault="00D36A48" w:rsidP="00D501D5">
      <w:pPr>
        <w:pStyle w:val="Smlouvanadpis4"/>
        <w:tabs>
          <w:tab w:val="clear" w:pos="5824"/>
        </w:tabs>
        <w:ind w:left="3544" w:hanging="425"/>
        <w:jc w:val="left"/>
      </w:pPr>
      <w:r w:rsidRPr="00097DD1">
        <w:t>Odpovědnost za vady, záruka</w:t>
      </w:r>
    </w:p>
    <w:p w14:paraId="56E985CE" w14:textId="77777777" w:rsidR="00253762" w:rsidRPr="00352268" w:rsidRDefault="00253762" w:rsidP="00751D88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352268">
        <w:rPr>
          <w:rFonts w:ascii="Arial" w:hAnsi="Arial" w:cs="Arial"/>
        </w:rPr>
        <w:t xml:space="preserve">Prodávající poskytuje Kupujícímu na předmět koupě smluvní záruku </w:t>
      </w:r>
      <w:r>
        <w:rPr>
          <w:rFonts w:ascii="Arial" w:hAnsi="Arial" w:cs="Arial"/>
        </w:rPr>
        <w:t xml:space="preserve">minimálně </w:t>
      </w:r>
      <w:r w:rsidRPr="00352268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352268">
        <w:rPr>
          <w:rFonts w:ascii="Arial" w:hAnsi="Arial" w:cs="Arial"/>
        </w:rPr>
        <w:t xml:space="preserve">délce 24 měsíců. </w:t>
      </w:r>
      <w:r w:rsidR="00FE1C9F" w:rsidRPr="00FD453B">
        <w:rPr>
          <w:rFonts w:ascii="Arial" w:hAnsi="Arial" w:cs="Arial"/>
        </w:rPr>
        <w:t>V případě, že na některé části předmětu koupě poskytuje výrobce záruční dobu delší než 24 měsíců, bude na tyto části předmětu koupě poskytnuta záruka delší dle záručního listu výrobce.</w:t>
      </w:r>
      <w:r w:rsidR="00FE1C9F">
        <w:rPr>
          <w:rFonts w:ascii="Palatino Linotype" w:hAnsi="Palatino Linotype" w:cs="Arial"/>
          <w:sz w:val="20"/>
          <w:szCs w:val="20"/>
        </w:rPr>
        <w:t xml:space="preserve"> </w:t>
      </w:r>
      <w:r w:rsidRPr="00352268">
        <w:rPr>
          <w:rFonts w:ascii="Arial" w:hAnsi="Arial" w:cs="Arial"/>
        </w:rPr>
        <w:t xml:space="preserve">Záruční doba začíná běžet dnem předání a převzetí předmětu koupě dle čl. IV. této smlouvy. </w:t>
      </w:r>
    </w:p>
    <w:p w14:paraId="57BF131D" w14:textId="4F6F3D40" w:rsidR="002342DE" w:rsidRPr="00270BA5" w:rsidRDefault="002342DE" w:rsidP="00A44071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CE5CBA">
        <w:rPr>
          <w:rFonts w:ascii="Arial" w:hAnsi="Arial" w:cs="Arial"/>
        </w:rPr>
        <w:t xml:space="preserve">Podmínky záruky a způsob uplatňování reklamací jsou uvedeny </w:t>
      </w:r>
      <w:r w:rsidR="00A44071" w:rsidRPr="00A44071">
        <w:rPr>
          <w:rFonts w:ascii="Arial" w:hAnsi="Arial" w:cs="Arial"/>
        </w:rPr>
        <w:t>v záručních listech, které</w:t>
      </w:r>
      <w:r w:rsidRPr="00CE5CBA">
        <w:rPr>
          <w:rFonts w:ascii="Arial" w:hAnsi="Arial" w:cs="Arial"/>
        </w:rPr>
        <w:t xml:space="preserve"> </w:t>
      </w:r>
      <w:r w:rsidR="00C13149">
        <w:rPr>
          <w:rFonts w:ascii="Arial" w:hAnsi="Arial" w:cs="Arial"/>
        </w:rPr>
        <w:t>P</w:t>
      </w:r>
      <w:r w:rsidRPr="00CE5CBA">
        <w:rPr>
          <w:rFonts w:ascii="Arial" w:hAnsi="Arial" w:cs="Arial"/>
        </w:rPr>
        <w:t xml:space="preserve">rodávající předal </w:t>
      </w:r>
      <w:r w:rsidR="00C13149">
        <w:rPr>
          <w:rFonts w:ascii="Arial" w:hAnsi="Arial" w:cs="Arial"/>
        </w:rPr>
        <w:t>K</w:t>
      </w:r>
      <w:r w:rsidRPr="00CE5CBA">
        <w:rPr>
          <w:rFonts w:ascii="Arial" w:hAnsi="Arial" w:cs="Arial"/>
        </w:rPr>
        <w:t>upujícímu při odevzdání předmětu koupě.</w:t>
      </w:r>
    </w:p>
    <w:p w14:paraId="019E0D88" w14:textId="77777777" w:rsidR="000B085C" w:rsidRPr="004531EC" w:rsidRDefault="000B085C" w:rsidP="00751D88">
      <w:pPr>
        <w:numPr>
          <w:ilvl w:val="0"/>
          <w:numId w:val="9"/>
        </w:numPr>
        <w:spacing w:before="240"/>
        <w:jc w:val="both"/>
        <w:rPr>
          <w:rFonts w:ascii="Arial" w:hAnsi="Arial" w:cs="Arial"/>
        </w:rPr>
      </w:pPr>
      <w:r w:rsidRPr="002342DE">
        <w:rPr>
          <w:rFonts w:ascii="Arial" w:hAnsi="Arial" w:cs="Arial"/>
        </w:rPr>
        <w:lastRenderedPageBreak/>
        <w:t xml:space="preserve">Prodávající je povinen zahájit odstraňování reklamované vady do 48 hodin od jejího oznámení </w:t>
      </w:r>
      <w:r w:rsidR="006F39A2">
        <w:rPr>
          <w:rFonts w:ascii="Arial" w:hAnsi="Arial" w:cs="Arial"/>
        </w:rPr>
        <w:t>K</w:t>
      </w:r>
      <w:r w:rsidRPr="002342DE">
        <w:rPr>
          <w:rFonts w:ascii="Arial" w:hAnsi="Arial" w:cs="Arial"/>
        </w:rPr>
        <w:t xml:space="preserve">upujícím a vadu odstranit ve lhůtě do 5 dnů ode dne jejího oznámení </w:t>
      </w:r>
      <w:r w:rsidR="006F39A2">
        <w:rPr>
          <w:rFonts w:ascii="Arial" w:hAnsi="Arial" w:cs="Arial"/>
        </w:rPr>
        <w:t>K</w:t>
      </w:r>
      <w:r w:rsidRPr="002342DE">
        <w:rPr>
          <w:rFonts w:ascii="Arial" w:hAnsi="Arial" w:cs="Arial"/>
        </w:rPr>
        <w:t>upujícím.</w:t>
      </w:r>
    </w:p>
    <w:p w14:paraId="2779D06E" w14:textId="77777777" w:rsidR="00DF0581" w:rsidRPr="00666741" w:rsidRDefault="000B085C" w:rsidP="00751D88">
      <w:pPr>
        <w:widowControl w:val="0"/>
        <w:numPr>
          <w:ilvl w:val="0"/>
          <w:numId w:val="9"/>
        </w:numPr>
        <w:adjustRightInd w:val="0"/>
        <w:spacing w:before="240" w:after="120"/>
        <w:jc w:val="both"/>
        <w:textAlignment w:val="baseline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V případě, že </w:t>
      </w:r>
      <w:r w:rsidR="006F39A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 xml:space="preserve">rodávající nezahájí odstraňování vady nebo neodstraní </w:t>
      </w:r>
      <w:r w:rsidR="00914504" w:rsidRPr="00666741">
        <w:rPr>
          <w:rFonts w:ascii="Arial" w:hAnsi="Arial" w:cs="Arial"/>
        </w:rPr>
        <w:t>vadu</w:t>
      </w:r>
      <w:r w:rsidRPr="00666741">
        <w:rPr>
          <w:rFonts w:ascii="Arial" w:hAnsi="Arial" w:cs="Arial"/>
        </w:rPr>
        <w:t xml:space="preserve"> </w:t>
      </w:r>
      <w:r w:rsidR="00770C94" w:rsidRPr="00666741">
        <w:rPr>
          <w:rFonts w:ascii="Arial" w:hAnsi="Arial" w:cs="Arial"/>
        </w:rPr>
        <w:t xml:space="preserve">ve lhůtách </w:t>
      </w:r>
      <w:r w:rsidRPr="00666741">
        <w:rPr>
          <w:rFonts w:ascii="Arial" w:hAnsi="Arial" w:cs="Arial"/>
        </w:rPr>
        <w:t xml:space="preserve">v tomto článku uvedených, má </w:t>
      </w:r>
      <w:r w:rsidR="006F39A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 právo objednat na náklady </w:t>
      </w:r>
      <w:r w:rsidR="006F39A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 xml:space="preserve">rodávajícího odstranění vady u jiného subjektu. Tyto náklady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 písemně uplatní u </w:t>
      </w:r>
      <w:r w:rsidR="006F39A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 xml:space="preserve">rodávajícího. Prodávající je povinen tyto náklady </w:t>
      </w:r>
      <w:r w:rsidR="006F39A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>upujícímu uhradit do 21 dnů ode dne obdržení daňového dokladu (faktury)</w:t>
      </w:r>
      <w:r w:rsidR="00DF0581" w:rsidRPr="00666741">
        <w:rPr>
          <w:rFonts w:ascii="Arial" w:hAnsi="Arial" w:cs="Arial"/>
        </w:rPr>
        <w:t xml:space="preserve">. </w:t>
      </w:r>
      <w:r w:rsidR="00914504" w:rsidRPr="00666741">
        <w:rPr>
          <w:rFonts w:ascii="Arial" w:hAnsi="Arial" w:cs="Arial"/>
        </w:rPr>
        <w:t xml:space="preserve">Tím není dotčen nárok </w:t>
      </w:r>
      <w:r w:rsidR="006F39A2">
        <w:rPr>
          <w:rFonts w:ascii="Arial" w:hAnsi="Arial" w:cs="Arial"/>
        </w:rPr>
        <w:t>K</w:t>
      </w:r>
      <w:r w:rsidR="00914504" w:rsidRPr="00666741">
        <w:rPr>
          <w:rFonts w:ascii="Arial" w:hAnsi="Arial" w:cs="Arial"/>
        </w:rPr>
        <w:t>upujícího na uplatnění smluvní pokuty dle čl. VII</w:t>
      </w:r>
      <w:r w:rsidR="00CE6564">
        <w:rPr>
          <w:rFonts w:ascii="Arial" w:hAnsi="Arial" w:cs="Arial"/>
        </w:rPr>
        <w:t>I</w:t>
      </w:r>
      <w:r w:rsidR="00FF790F">
        <w:rPr>
          <w:rFonts w:ascii="Arial" w:hAnsi="Arial" w:cs="Arial"/>
        </w:rPr>
        <w:t xml:space="preserve"> odst. 4</w:t>
      </w:r>
      <w:r w:rsidR="00914504" w:rsidRPr="00666741">
        <w:rPr>
          <w:rFonts w:ascii="Arial" w:hAnsi="Arial" w:cs="Arial"/>
        </w:rPr>
        <w:t xml:space="preserve"> této smlouvy.</w:t>
      </w:r>
    </w:p>
    <w:p w14:paraId="073DE462" w14:textId="77777777" w:rsidR="006F39A2" w:rsidRPr="00352268" w:rsidRDefault="006F39A2" w:rsidP="00751D88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352268">
        <w:rPr>
          <w:rFonts w:ascii="Arial" w:hAnsi="Arial" w:cs="Arial"/>
        </w:rPr>
        <w:t>Prodávající bere na vědomí, že uživatel je oprávněn reklamovat případné vady přímo u Prodávajícího jménem Kupujícího. Kupující tímto informuje Prodávajícího, že k tomuto účelu udělí uživateli plnou moc.</w:t>
      </w:r>
    </w:p>
    <w:p w14:paraId="7F88B40E" w14:textId="4EFA76E7" w:rsidR="00DF0581" w:rsidRPr="00097DD1" w:rsidRDefault="00DF0581" w:rsidP="003A6033">
      <w:pPr>
        <w:pStyle w:val="Smlouvanadpis4"/>
        <w:tabs>
          <w:tab w:val="clear" w:pos="5824"/>
        </w:tabs>
        <w:ind w:left="1701" w:hanging="567"/>
      </w:pPr>
      <w:r w:rsidRPr="00097DD1">
        <w:t>Sankce a smluvní pokuty</w:t>
      </w:r>
    </w:p>
    <w:p w14:paraId="3A706B02" w14:textId="7BEF2C30" w:rsidR="00E62F5F" w:rsidRPr="00352268" w:rsidRDefault="00E62F5F" w:rsidP="00751D88">
      <w:pPr>
        <w:numPr>
          <w:ilvl w:val="0"/>
          <w:numId w:val="10"/>
        </w:numPr>
        <w:spacing w:before="240"/>
        <w:jc w:val="both"/>
        <w:rPr>
          <w:rFonts w:ascii="Arial" w:hAnsi="Arial" w:cs="Arial"/>
        </w:rPr>
      </w:pPr>
      <w:r w:rsidRPr="00352268">
        <w:rPr>
          <w:rFonts w:ascii="Arial" w:hAnsi="Arial" w:cs="Arial"/>
        </w:rPr>
        <w:t xml:space="preserve">V případě prodlení Prodávajícího s předáním předmětu koupě je Kupující oprávněn požadovat po Prodávajícím zaplacení smluvní pokuty ve výši </w:t>
      </w:r>
      <w:r w:rsidRPr="002C6045">
        <w:rPr>
          <w:rFonts w:ascii="Arial" w:hAnsi="Arial" w:cs="Arial"/>
        </w:rPr>
        <w:t>0,</w:t>
      </w:r>
      <w:r w:rsidR="002C4A76">
        <w:rPr>
          <w:rFonts w:ascii="Arial" w:hAnsi="Arial" w:cs="Arial"/>
        </w:rPr>
        <w:t>1</w:t>
      </w:r>
      <w:r w:rsidRPr="002C6045">
        <w:rPr>
          <w:rFonts w:ascii="Arial" w:hAnsi="Arial" w:cs="Arial"/>
        </w:rPr>
        <w:t xml:space="preserve"> %</w:t>
      </w:r>
      <w:r w:rsidRPr="00352268">
        <w:rPr>
          <w:rFonts w:ascii="Arial" w:hAnsi="Arial" w:cs="Arial"/>
        </w:rPr>
        <w:t xml:space="preserve"> </w:t>
      </w:r>
      <w:r w:rsidRPr="00E07ADB">
        <w:rPr>
          <w:rFonts w:ascii="Arial" w:hAnsi="Arial" w:cs="Arial"/>
        </w:rPr>
        <w:t>z celkové ceny předmětu koupě uvedené v čl. V odst. 1 této smlouvy vč. DPH za</w:t>
      </w:r>
      <w:r w:rsidRPr="00352268">
        <w:rPr>
          <w:rFonts w:ascii="Arial" w:hAnsi="Arial" w:cs="Arial"/>
        </w:rPr>
        <w:t xml:space="preserve"> každý i započatý den prodlení oproti smluvnímu termínu odevzdání předmětu koupě. V případě, že Prodávající prokáže, že prodlení </w:t>
      </w:r>
      <w:r w:rsidR="00744DF7">
        <w:rPr>
          <w:rFonts w:ascii="Arial" w:hAnsi="Arial" w:cs="Arial"/>
        </w:rPr>
        <w:t xml:space="preserve">na straně Prodávajícího </w:t>
      </w:r>
      <w:r w:rsidR="00744DF7" w:rsidRPr="004373E8">
        <w:rPr>
          <w:rFonts w:ascii="Arial" w:hAnsi="Arial" w:cs="Arial"/>
        </w:rPr>
        <w:t xml:space="preserve">vzniklo zaviněním </w:t>
      </w:r>
      <w:r w:rsidR="00744DF7">
        <w:rPr>
          <w:rFonts w:ascii="Arial" w:hAnsi="Arial" w:cs="Arial"/>
        </w:rPr>
        <w:t>Kupují</w:t>
      </w:r>
      <w:r w:rsidR="00744DF7" w:rsidRPr="004373E8">
        <w:rPr>
          <w:rFonts w:ascii="Arial" w:hAnsi="Arial" w:cs="Arial"/>
        </w:rPr>
        <w:t xml:space="preserve">cího, </w:t>
      </w:r>
      <w:r w:rsidR="00744DF7" w:rsidRPr="00C0317E">
        <w:rPr>
          <w:rFonts w:ascii="Arial" w:hAnsi="Arial" w:cs="Arial"/>
        </w:rPr>
        <w:t xml:space="preserve">nevzniká </w:t>
      </w:r>
      <w:r w:rsidR="00771F32">
        <w:rPr>
          <w:rFonts w:ascii="Arial" w:hAnsi="Arial" w:cs="Arial"/>
        </w:rPr>
        <w:t>K</w:t>
      </w:r>
      <w:r w:rsidR="00744DF7" w:rsidRPr="00C0317E">
        <w:rPr>
          <w:rFonts w:ascii="Arial" w:hAnsi="Arial" w:cs="Arial"/>
        </w:rPr>
        <w:t>upujícímu právo na smluvní pokutu dle tohoto odstavce smlouvy.</w:t>
      </w:r>
    </w:p>
    <w:p w14:paraId="05C5F130" w14:textId="77777777" w:rsidR="00E62F5F" w:rsidRPr="00352268" w:rsidRDefault="00E62F5F" w:rsidP="00751D88">
      <w:pPr>
        <w:numPr>
          <w:ilvl w:val="0"/>
          <w:numId w:val="10"/>
        </w:numPr>
        <w:spacing w:before="240"/>
        <w:jc w:val="both"/>
        <w:rPr>
          <w:rFonts w:ascii="Arial" w:hAnsi="Arial" w:cs="Arial"/>
        </w:rPr>
      </w:pPr>
      <w:r w:rsidRPr="00352268">
        <w:rPr>
          <w:rFonts w:ascii="Arial" w:hAnsi="Arial" w:cs="Arial"/>
        </w:rPr>
        <w:t xml:space="preserve">V případě prodlení Kupujícího se zaplacením ceny je Prodávající oprávněn požadovat po Kupujícím zaplacení úroku z prodlení v souladu s platnými a účinnými právními předpisy. </w:t>
      </w:r>
    </w:p>
    <w:p w14:paraId="15C28087" w14:textId="77777777" w:rsidR="00E62F5F" w:rsidRPr="00352268" w:rsidRDefault="00E62F5F" w:rsidP="00751D88">
      <w:pPr>
        <w:numPr>
          <w:ilvl w:val="0"/>
          <w:numId w:val="10"/>
        </w:numPr>
        <w:spacing w:before="240"/>
        <w:jc w:val="both"/>
        <w:rPr>
          <w:rFonts w:ascii="Arial" w:hAnsi="Arial" w:cs="Arial"/>
        </w:rPr>
      </w:pPr>
      <w:r w:rsidRPr="00352268">
        <w:rPr>
          <w:rFonts w:ascii="Arial" w:hAnsi="Arial" w:cs="Arial"/>
        </w:rPr>
        <w:t>V případě prodlení Prodávajícího s</w:t>
      </w:r>
      <w:r w:rsidR="00A47CD0">
        <w:rPr>
          <w:rFonts w:ascii="Arial" w:hAnsi="Arial" w:cs="Arial"/>
        </w:rPr>
        <w:t> </w:t>
      </w:r>
      <w:r w:rsidRPr="00352268">
        <w:rPr>
          <w:rFonts w:ascii="Arial" w:hAnsi="Arial" w:cs="Arial"/>
        </w:rPr>
        <w:t>plněním</w:t>
      </w:r>
      <w:r w:rsidR="00A47CD0">
        <w:rPr>
          <w:rFonts w:ascii="Arial" w:hAnsi="Arial" w:cs="Arial"/>
        </w:rPr>
        <w:t xml:space="preserve"> </w:t>
      </w:r>
      <w:r w:rsidR="00A47CD0" w:rsidRPr="00C0317E">
        <w:rPr>
          <w:rFonts w:ascii="Arial" w:hAnsi="Arial" w:cs="Arial"/>
        </w:rPr>
        <w:t xml:space="preserve">povinností uvedených </w:t>
      </w:r>
      <w:r w:rsidR="00A47CD0">
        <w:rPr>
          <w:rFonts w:ascii="Arial" w:hAnsi="Arial" w:cs="Arial"/>
        </w:rPr>
        <w:t xml:space="preserve">v </w:t>
      </w:r>
      <w:r w:rsidR="00A47CD0" w:rsidRPr="00666741">
        <w:rPr>
          <w:rFonts w:ascii="Arial" w:hAnsi="Arial" w:cs="Arial"/>
        </w:rPr>
        <w:t xml:space="preserve"> </w:t>
      </w:r>
      <w:r w:rsidRPr="00352268">
        <w:rPr>
          <w:rFonts w:ascii="Arial" w:hAnsi="Arial" w:cs="Arial"/>
        </w:rPr>
        <w:t>čl. III této smlouvy delším než 14 kalendářních dnů je Kupující oprávněn od této smlouvy odstoupit. Odstoupením od smlouvy se tato smlouva od počátku ruší.</w:t>
      </w:r>
    </w:p>
    <w:p w14:paraId="61C97676" w14:textId="72BE091F" w:rsidR="00E62F5F" w:rsidRPr="00E07ADB" w:rsidRDefault="00E62F5F" w:rsidP="00751D88">
      <w:pPr>
        <w:numPr>
          <w:ilvl w:val="0"/>
          <w:numId w:val="10"/>
        </w:numPr>
        <w:spacing w:before="240"/>
        <w:jc w:val="both"/>
        <w:rPr>
          <w:rFonts w:ascii="Arial" w:hAnsi="Arial" w:cs="Arial"/>
        </w:rPr>
      </w:pPr>
      <w:r w:rsidRPr="00352268">
        <w:rPr>
          <w:rFonts w:ascii="Arial" w:hAnsi="Arial" w:cs="Arial"/>
        </w:rPr>
        <w:t>V případě prodlení Prodávajícího se zahájením odstraňování záruční vady nebo s</w:t>
      </w:r>
      <w:r w:rsidR="001100AC">
        <w:rPr>
          <w:rFonts w:ascii="Arial" w:hAnsi="Arial" w:cs="Arial"/>
        </w:rPr>
        <w:t> </w:t>
      </w:r>
      <w:r w:rsidRPr="00352268">
        <w:rPr>
          <w:rFonts w:ascii="Arial" w:hAnsi="Arial" w:cs="Arial"/>
        </w:rPr>
        <w:t>odstraněním</w:t>
      </w:r>
      <w:r w:rsidR="001100AC">
        <w:rPr>
          <w:rFonts w:ascii="Arial" w:hAnsi="Arial" w:cs="Arial"/>
        </w:rPr>
        <w:t xml:space="preserve"> </w:t>
      </w:r>
      <w:r w:rsidRPr="00352268">
        <w:rPr>
          <w:rFonts w:ascii="Arial" w:hAnsi="Arial" w:cs="Arial"/>
        </w:rPr>
        <w:t xml:space="preserve">vady </w:t>
      </w:r>
      <w:r w:rsidR="002C4A76">
        <w:rPr>
          <w:rFonts w:ascii="Arial" w:hAnsi="Arial" w:cs="Arial"/>
        </w:rPr>
        <w:t xml:space="preserve">v rámci záručního servisu, </w:t>
      </w:r>
      <w:r w:rsidRPr="00352268">
        <w:rPr>
          <w:rFonts w:ascii="Arial" w:hAnsi="Arial" w:cs="Arial"/>
        </w:rPr>
        <w:t xml:space="preserve">je Prodávající povinen uhradit </w:t>
      </w:r>
      <w:r w:rsidRPr="00E07ADB">
        <w:rPr>
          <w:rFonts w:ascii="Arial" w:hAnsi="Arial" w:cs="Arial"/>
        </w:rPr>
        <w:t xml:space="preserve">Kupujícímu smluvní pokutu ve výši </w:t>
      </w:r>
      <w:r w:rsidRPr="002C6045">
        <w:rPr>
          <w:rFonts w:ascii="Arial" w:hAnsi="Arial" w:cs="Arial"/>
        </w:rPr>
        <w:t>0,</w:t>
      </w:r>
      <w:r w:rsidR="002C4A76">
        <w:rPr>
          <w:rFonts w:ascii="Arial" w:hAnsi="Arial" w:cs="Arial"/>
        </w:rPr>
        <w:t>01</w:t>
      </w:r>
      <w:r w:rsidRPr="002C6045">
        <w:rPr>
          <w:rFonts w:ascii="Arial" w:hAnsi="Arial" w:cs="Arial"/>
        </w:rPr>
        <w:t>%</w:t>
      </w:r>
      <w:r w:rsidRPr="00E07ADB">
        <w:rPr>
          <w:rFonts w:ascii="Arial" w:hAnsi="Arial" w:cs="Arial"/>
        </w:rPr>
        <w:t xml:space="preserve"> z celkové ceny předmětu koupě uvedené v čl. V odst. 1 této smlouvy včetně DPH za každou vadu a každý i započatý den prodlení. </w:t>
      </w:r>
    </w:p>
    <w:p w14:paraId="0AF75CB7" w14:textId="77777777" w:rsidR="00E62F5F" w:rsidRPr="00352268" w:rsidRDefault="00E62F5F" w:rsidP="00751D88">
      <w:pPr>
        <w:numPr>
          <w:ilvl w:val="0"/>
          <w:numId w:val="10"/>
        </w:numPr>
        <w:spacing w:before="240"/>
        <w:jc w:val="both"/>
        <w:rPr>
          <w:rFonts w:ascii="Arial" w:hAnsi="Arial" w:cs="Arial"/>
        </w:rPr>
      </w:pPr>
      <w:r w:rsidRPr="00352268">
        <w:rPr>
          <w:rFonts w:ascii="Arial" w:hAnsi="Arial" w:cs="Arial"/>
        </w:rPr>
        <w:t xml:space="preserve">Smluvní strany dále sjednaly pro případ porušení smluvní povinnosti Prodávajícího výslovně neuvedené v odst. 1, </w:t>
      </w:r>
      <w:smartTag w:uri="urn:schemas-microsoft-com:office:smarttags" w:element="metricconverter">
        <w:smartTagPr>
          <w:attr w:name="ProductID" w:val="4 a"/>
        </w:smartTagPr>
        <w:r w:rsidRPr="00352268">
          <w:rPr>
            <w:rFonts w:ascii="Arial" w:hAnsi="Arial" w:cs="Arial"/>
          </w:rPr>
          <w:t>4 a</w:t>
        </w:r>
      </w:smartTag>
      <w:r w:rsidRPr="00352268">
        <w:rPr>
          <w:rFonts w:ascii="Arial" w:hAnsi="Arial" w:cs="Arial"/>
        </w:rPr>
        <w:t xml:space="preserve"> 5 tohoto článku smlouvy, nicméně vyplývající z obsahu této smlouvy (např. porušení povinnosti uvedené </w:t>
      </w:r>
      <w:r>
        <w:rPr>
          <w:rFonts w:ascii="Arial" w:hAnsi="Arial" w:cs="Arial"/>
        </w:rPr>
        <w:t>v </w:t>
      </w:r>
      <w:r w:rsidRPr="00E07ADB">
        <w:rPr>
          <w:rFonts w:ascii="Arial" w:hAnsi="Arial" w:cs="Arial"/>
        </w:rPr>
        <w:t>poslední větě</w:t>
      </w:r>
      <w:r w:rsidRPr="00E07ADB">
        <w:t xml:space="preserve"> </w:t>
      </w:r>
      <w:r w:rsidRPr="00E07ADB">
        <w:rPr>
          <w:rFonts w:ascii="Arial" w:hAnsi="Arial" w:cs="Arial"/>
        </w:rPr>
        <w:t>čl. IV</w:t>
      </w:r>
      <w:r>
        <w:rPr>
          <w:rFonts w:ascii="Arial" w:hAnsi="Arial" w:cs="Arial"/>
        </w:rPr>
        <w:t xml:space="preserve"> odst. 10 této smlouvy</w:t>
      </w:r>
      <w:r w:rsidRPr="00352268">
        <w:rPr>
          <w:rFonts w:ascii="Arial" w:hAnsi="Arial" w:cs="Arial"/>
        </w:rPr>
        <w:t>), nárok Kupujícího na úhradu smluvní pokuty ve výši 1 000 Kč za každé takové porušení. Je-li stanovena doba plnění takové povinnosti, jedná se o smluvní pokutu za každý den prodlení s jejím splněním.</w:t>
      </w:r>
    </w:p>
    <w:p w14:paraId="4EAC81B1" w14:textId="77777777" w:rsidR="00E62F5F" w:rsidRDefault="00E62F5F" w:rsidP="00751D88">
      <w:pPr>
        <w:numPr>
          <w:ilvl w:val="0"/>
          <w:numId w:val="10"/>
        </w:numPr>
        <w:spacing w:before="240"/>
        <w:jc w:val="both"/>
        <w:rPr>
          <w:rFonts w:ascii="Arial" w:hAnsi="Arial" w:cs="Arial"/>
        </w:rPr>
      </w:pPr>
      <w:r w:rsidRPr="00352268">
        <w:rPr>
          <w:rFonts w:ascii="Arial" w:hAnsi="Arial" w:cs="Arial"/>
        </w:rPr>
        <w:t>Uplatněním smluvních pokut dle této smlouvy není dotčen nárok na náhradu škody v plném rozsahu.</w:t>
      </w:r>
    </w:p>
    <w:p w14:paraId="5A19AF5B" w14:textId="277F4565" w:rsidR="00D36A48" w:rsidRPr="00097DD1" w:rsidRDefault="00D36A48" w:rsidP="00CE6618">
      <w:pPr>
        <w:pStyle w:val="Smlouvanadpis4"/>
        <w:tabs>
          <w:tab w:val="clear" w:pos="5824"/>
        </w:tabs>
        <w:spacing w:after="120"/>
        <w:ind w:left="3544" w:hanging="425"/>
        <w:jc w:val="left"/>
      </w:pPr>
      <w:r w:rsidRPr="00097DD1">
        <w:lastRenderedPageBreak/>
        <w:t>Závěrečná ustanovení</w:t>
      </w:r>
    </w:p>
    <w:p w14:paraId="26F5A357" w14:textId="33E309C1" w:rsidR="004623E5" w:rsidRPr="00E61492" w:rsidRDefault="00D36A48" w:rsidP="00751D88">
      <w:pPr>
        <w:numPr>
          <w:ilvl w:val="0"/>
          <w:numId w:val="8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>Tuto smlouvu lze měnit pouze písemným</w:t>
      </w:r>
      <w:r w:rsidR="004D6788" w:rsidRPr="00666741">
        <w:rPr>
          <w:rFonts w:ascii="Arial" w:hAnsi="Arial" w:cs="Arial"/>
        </w:rPr>
        <w:t xml:space="preserve">i vzestupně číslovanými dodatky, podepsanými oběma smluvními stranami a při dodržení </w:t>
      </w:r>
      <w:proofErr w:type="spellStart"/>
      <w:r w:rsidR="004D6788" w:rsidRPr="00666741">
        <w:rPr>
          <w:rFonts w:ascii="Arial" w:hAnsi="Arial" w:cs="Arial"/>
        </w:rPr>
        <w:t>ust</w:t>
      </w:r>
      <w:proofErr w:type="spellEnd"/>
      <w:r w:rsidR="004D6788" w:rsidRPr="00666741">
        <w:rPr>
          <w:rFonts w:ascii="Arial" w:hAnsi="Arial" w:cs="Arial"/>
        </w:rPr>
        <w:t xml:space="preserve">. </w:t>
      </w:r>
      <w:r w:rsidR="006A72B5">
        <w:rPr>
          <w:rFonts w:ascii="Arial" w:hAnsi="Arial" w:cs="Arial"/>
        </w:rPr>
        <w:t>§ 222 zákona č. </w:t>
      </w:r>
      <w:r w:rsidR="00E61492" w:rsidRPr="00E61492">
        <w:rPr>
          <w:rFonts w:ascii="Arial" w:hAnsi="Arial" w:cs="Arial"/>
        </w:rPr>
        <w:t>134/2016 Sb., o zadávání veřejných zakázek</w:t>
      </w:r>
      <w:r w:rsidR="00F55E14">
        <w:rPr>
          <w:rFonts w:ascii="Arial" w:hAnsi="Arial" w:cs="Arial"/>
        </w:rPr>
        <w:t>.</w:t>
      </w:r>
    </w:p>
    <w:p w14:paraId="38881679" w14:textId="77777777" w:rsidR="00253C37" w:rsidRDefault="000B085C" w:rsidP="00751D88">
      <w:pPr>
        <w:numPr>
          <w:ilvl w:val="0"/>
          <w:numId w:val="8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Smluvní </w:t>
      </w:r>
      <w:r w:rsidR="00E9620F" w:rsidRPr="00666741">
        <w:rPr>
          <w:rFonts w:ascii="Arial" w:hAnsi="Arial" w:cs="Arial"/>
        </w:rPr>
        <w:t xml:space="preserve">strany shodně prohlašují, že obsah této smlouvy není obchodním tajemstvím ve smyslu ustanovení § 504 </w:t>
      </w:r>
      <w:r w:rsidR="00E9620F" w:rsidRPr="00666741">
        <w:rPr>
          <w:rFonts w:ascii="Arial" w:hAnsi="Arial" w:cs="Arial"/>
          <w:bCs/>
        </w:rPr>
        <w:t>zákona č. 89/2012 Sb.,</w:t>
      </w:r>
      <w:r w:rsidR="00F717F3">
        <w:rPr>
          <w:rFonts w:ascii="Arial" w:hAnsi="Arial" w:cs="Arial"/>
          <w:bCs/>
        </w:rPr>
        <w:t xml:space="preserve"> </w:t>
      </w:r>
      <w:r w:rsidR="00E9620F" w:rsidRPr="00666741">
        <w:rPr>
          <w:rFonts w:ascii="Arial" w:hAnsi="Arial" w:cs="Arial"/>
        </w:rPr>
        <w:t xml:space="preserve">občanského zákoníku, ve znění pozdějších předpisů a souhlasí s případným zveřejněním jejího textu </w:t>
      </w:r>
      <w:r w:rsidR="00E9620F" w:rsidRPr="00666741">
        <w:rPr>
          <w:rFonts w:ascii="Arial" w:hAnsi="Arial" w:cs="Arial"/>
          <w:bCs/>
        </w:rPr>
        <w:t>v souladu s ustanovením zákona č. 106/1999 Sb., o svobodném přístupu k informacím, ve znění pozdějších předpisů</w:t>
      </w:r>
      <w:r w:rsidR="005F56DD" w:rsidRPr="00666741">
        <w:rPr>
          <w:rFonts w:ascii="Arial" w:hAnsi="Arial" w:cs="Arial"/>
        </w:rPr>
        <w:t>.</w:t>
      </w:r>
    </w:p>
    <w:p w14:paraId="54B18E2D" w14:textId="724A8A05" w:rsidR="000B085C" w:rsidRPr="00666741" w:rsidRDefault="000B085C" w:rsidP="00751D88">
      <w:pPr>
        <w:numPr>
          <w:ilvl w:val="0"/>
          <w:numId w:val="8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 xml:space="preserve">Tato smlouva je sepsána ve </w:t>
      </w:r>
      <w:r w:rsidR="006A46D3">
        <w:rPr>
          <w:rFonts w:ascii="Arial" w:hAnsi="Arial" w:cs="Arial"/>
        </w:rPr>
        <w:t>4</w:t>
      </w:r>
      <w:r w:rsidRPr="00666741">
        <w:rPr>
          <w:rFonts w:ascii="Arial" w:hAnsi="Arial" w:cs="Arial"/>
        </w:rPr>
        <w:t xml:space="preserve"> vyhotoveních, z nichž </w:t>
      </w:r>
      <w:r w:rsidR="00771F32">
        <w:rPr>
          <w:rFonts w:ascii="Arial" w:hAnsi="Arial" w:cs="Arial"/>
        </w:rPr>
        <w:t>K</w:t>
      </w:r>
      <w:r w:rsidRPr="00666741">
        <w:rPr>
          <w:rFonts w:ascii="Arial" w:hAnsi="Arial" w:cs="Arial"/>
        </w:rPr>
        <w:t xml:space="preserve">upující obdrží </w:t>
      </w:r>
      <w:r w:rsidR="006A46D3">
        <w:rPr>
          <w:rFonts w:ascii="Arial" w:hAnsi="Arial" w:cs="Arial"/>
        </w:rPr>
        <w:t>3</w:t>
      </w:r>
      <w:r w:rsidRPr="00666741">
        <w:rPr>
          <w:rFonts w:ascii="Arial" w:hAnsi="Arial" w:cs="Arial"/>
        </w:rPr>
        <w:t xml:space="preserve"> vyhotovení a </w:t>
      </w:r>
      <w:r w:rsidR="00771F32">
        <w:rPr>
          <w:rFonts w:ascii="Arial" w:hAnsi="Arial" w:cs="Arial"/>
        </w:rPr>
        <w:t>P</w:t>
      </w:r>
      <w:r w:rsidRPr="00666741">
        <w:rPr>
          <w:rFonts w:ascii="Arial" w:hAnsi="Arial" w:cs="Arial"/>
        </w:rPr>
        <w:t>rodávající 1 vyhotovení.</w:t>
      </w:r>
    </w:p>
    <w:p w14:paraId="3AA83515" w14:textId="77777777" w:rsidR="00063AF0" w:rsidRPr="00666741" w:rsidRDefault="00063AF0" w:rsidP="00751D88">
      <w:pPr>
        <w:numPr>
          <w:ilvl w:val="0"/>
          <w:numId w:val="8"/>
        </w:numPr>
        <w:spacing w:before="240"/>
        <w:jc w:val="both"/>
        <w:rPr>
          <w:rFonts w:ascii="Arial" w:hAnsi="Arial" w:cs="Arial"/>
        </w:rPr>
      </w:pPr>
      <w:r w:rsidRPr="00666741">
        <w:rPr>
          <w:rFonts w:ascii="Arial" w:hAnsi="Arial" w:cs="Arial"/>
        </w:rPr>
        <w:t>Smluvní strany prohlašují, že si tuto smlouvu před jejím uzavřením přečetly, s jejím obsahem souhlasí a na důkaz toho ji podepisují.</w:t>
      </w:r>
    </w:p>
    <w:p w14:paraId="62092D36" w14:textId="77777777" w:rsidR="000B085C" w:rsidRPr="00F50446" w:rsidRDefault="000B085C" w:rsidP="00751D88">
      <w:pPr>
        <w:pStyle w:val="mojeodstavce"/>
        <w:numPr>
          <w:ilvl w:val="0"/>
          <w:numId w:val="8"/>
        </w:numPr>
        <w:rPr>
          <w:szCs w:val="24"/>
        </w:rPr>
      </w:pPr>
      <w:r w:rsidRPr="00F50446">
        <w:rPr>
          <w:szCs w:val="24"/>
          <w:u w:val="single"/>
        </w:rPr>
        <w:t>Přílohy smlouvy:</w:t>
      </w:r>
    </w:p>
    <w:p w14:paraId="15184E81" w14:textId="77777777" w:rsidR="002170F3" w:rsidRPr="006A72B5" w:rsidRDefault="002342DE" w:rsidP="006A72B5">
      <w:pPr>
        <w:spacing w:before="60"/>
        <w:ind w:left="284"/>
        <w:jc w:val="both"/>
        <w:rPr>
          <w:rFonts w:ascii="Arial" w:hAnsi="Arial" w:cs="Arial"/>
        </w:rPr>
      </w:pPr>
      <w:r w:rsidRPr="006A72B5">
        <w:rPr>
          <w:rFonts w:ascii="Arial" w:hAnsi="Arial" w:cs="Arial"/>
        </w:rPr>
        <w:t xml:space="preserve">Příloha č. 1 – </w:t>
      </w:r>
      <w:r w:rsidR="008A68A5" w:rsidRPr="006A72B5">
        <w:rPr>
          <w:rFonts w:ascii="Arial" w:hAnsi="Arial" w:cs="Arial"/>
        </w:rPr>
        <w:t>Položkový rozpočet</w:t>
      </w:r>
    </w:p>
    <w:p w14:paraId="6E04B9D5" w14:textId="79A80631" w:rsidR="00A83847" w:rsidRPr="006A72B5" w:rsidRDefault="00A83847" w:rsidP="006A72B5">
      <w:pPr>
        <w:spacing w:before="120"/>
        <w:ind w:left="1843" w:hanging="1559"/>
        <w:jc w:val="both"/>
        <w:rPr>
          <w:rFonts w:ascii="Arial" w:hAnsi="Arial" w:cs="Arial"/>
          <w:color w:val="0070C0"/>
        </w:rPr>
      </w:pPr>
    </w:p>
    <w:p w14:paraId="465A02D6" w14:textId="77777777" w:rsidR="00063AF0" w:rsidRPr="00666741" w:rsidRDefault="00063AF0" w:rsidP="00146A8F">
      <w:pPr>
        <w:rPr>
          <w:rFonts w:ascii="Arial" w:hAnsi="Arial" w:cs="Arial"/>
        </w:rPr>
      </w:pPr>
    </w:p>
    <w:p w14:paraId="062B994C" w14:textId="7E3DEA80" w:rsidR="00063AF0" w:rsidRPr="00666741" w:rsidRDefault="00063AF0" w:rsidP="00236B34">
      <w:pPr>
        <w:spacing w:before="240" w:after="240"/>
        <w:rPr>
          <w:rFonts w:ascii="Arial" w:hAnsi="Arial" w:cs="Arial"/>
        </w:rPr>
      </w:pPr>
      <w:r w:rsidRPr="00666741">
        <w:rPr>
          <w:rFonts w:ascii="Arial" w:hAnsi="Arial" w:cs="Arial"/>
        </w:rPr>
        <w:t>V</w:t>
      </w:r>
      <w:r w:rsidR="00236B34" w:rsidRPr="00666741">
        <w:rPr>
          <w:rFonts w:ascii="Arial" w:hAnsi="Arial" w:cs="Arial"/>
        </w:rPr>
        <w:t> </w:t>
      </w:r>
      <w:r w:rsidR="00B0068C">
        <w:rPr>
          <w:rFonts w:ascii="Arial" w:hAnsi="Arial" w:cs="Arial"/>
        </w:rPr>
        <w:t>Prostějově</w:t>
      </w:r>
      <w:r w:rsidR="00236B34" w:rsidRPr="00666741">
        <w:rPr>
          <w:rFonts w:ascii="Arial" w:hAnsi="Arial" w:cs="Arial"/>
        </w:rPr>
        <w:t xml:space="preserve"> </w:t>
      </w:r>
      <w:proofErr w:type="gramStart"/>
      <w:r w:rsidRPr="00666741">
        <w:rPr>
          <w:rFonts w:ascii="Arial" w:hAnsi="Arial" w:cs="Arial"/>
        </w:rPr>
        <w:t>dne ..........................                 V</w:t>
      </w:r>
      <w:r w:rsidR="006A46D3">
        <w:rPr>
          <w:rFonts w:ascii="Arial" w:hAnsi="Arial" w:cs="Arial"/>
        </w:rPr>
        <w:t>  Prostějově</w:t>
      </w:r>
      <w:proofErr w:type="gramEnd"/>
      <w:r w:rsidR="006A46D3">
        <w:rPr>
          <w:rFonts w:ascii="Arial" w:hAnsi="Arial" w:cs="Arial"/>
        </w:rPr>
        <w:t xml:space="preserve"> </w:t>
      </w:r>
      <w:r w:rsidRPr="00666741">
        <w:rPr>
          <w:rFonts w:ascii="Arial" w:hAnsi="Arial" w:cs="Arial"/>
        </w:rPr>
        <w:t>dne ……………</w:t>
      </w:r>
      <w:r w:rsidR="00236B34" w:rsidRPr="00666741">
        <w:rPr>
          <w:rFonts w:ascii="Arial" w:hAnsi="Arial" w:cs="Arial"/>
        </w:rPr>
        <w:t>…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4530"/>
      </w:tblGrid>
      <w:tr w:rsidR="000B085C" w:rsidRPr="00666741" w14:paraId="23AF48DF" w14:textId="77777777" w:rsidTr="00B0068C">
        <w:tc>
          <w:tcPr>
            <w:tcW w:w="4540" w:type="dxa"/>
          </w:tcPr>
          <w:p w14:paraId="674F7E41" w14:textId="77777777" w:rsidR="000B085C" w:rsidRPr="00666741" w:rsidRDefault="000B085C" w:rsidP="00EF4572">
            <w:pPr>
              <w:pStyle w:val="Tabulkazkladntext"/>
              <w:rPr>
                <w:szCs w:val="24"/>
              </w:rPr>
            </w:pPr>
            <w:r w:rsidRPr="00666741">
              <w:rPr>
                <w:szCs w:val="24"/>
              </w:rPr>
              <w:t>Kupující:</w:t>
            </w:r>
          </w:p>
          <w:p w14:paraId="2020CF4B" w14:textId="77777777" w:rsidR="000B085C" w:rsidRPr="00666741" w:rsidRDefault="000B085C" w:rsidP="00EF4572">
            <w:pPr>
              <w:pStyle w:val="Tabulkazkladntext"/>
              <w:rPr>
                <w:szCs w:val="24"/>
              </w:rPr>
            </w:pPr>
          </w:p>
        </w:tc>
        <w:tc>
          <w:tcPr>
            <w:tcW w:w="4530" w:type="dxa"/>
          </w:tcPr>
          <w:p w14:paraId="000A3C13" w14:textId="285A2970" w:rsidR="000B085C" w:rsidRPr="00666741" w:rsidRDefault="006A46D3" w:rsidP="00EF4572">
            <w:pPr>
              <w:pStyle w:val="Tabulkazkladntex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bookmarkStart w:id="0" w:name="_GoBack"/>
            <w:bookmarkEnd w:id="0"/>
            <w:r w:rsidR="000B085C" w:rsidRPr="00666741">
              <w:rPr>
                <w:szCs w:val="24"/>
              </w:rPr>
              <w:t>Prodávající:</w:t>
            </w:r>
          </w:p>
        </w:tc>
      </w:tr>
      <w:tr w:rsidR="000B085C" w:rsidRPr="00666741" w14:paraId="676B6A74" w14:textId="77777777" w:rsidTr="00B0068C">
        <w:tc>
          <w:tcPr>
            <w:tcW w:w="4540" w:type="dxa"/>
          </w:tcPr>
          <w:p w14:paraId="168B4DAF" w14:textId="77777777" w:rsidR="000B085C" w:rsidRPr="00666741" w:rsidRDefault="000B085C" w:rsidP="0080453A">
            <w:pPr>
              <w:pStyle w:val="Tabulkazkladntextnasted"/>
              <w:spacing w:before="480"/>
              <w:rPr>
                <w:rFonts w:cs="Arial"/>
                <w:szCs w:val="24"/>
              </w:rPr>
            </w:pPr>
            <w:r w:rsidRPr="00666741">
              <w:rPr>
                <w:rFonts w:cs="Arial"/>
                <w:szCs w:val="24"/>
              </w:rPr>
              <w:t>……………………………..</w:t>
            </w:r>
          </w:p>
          <w:p w14:paraId="0B0CA885" w14:textId="645A3409" w:rsidR="00B0068C" w:rsidRPr="00793401" w:rsidRDefault="00B0068C" w:rsidP="00B0068C">
            <w:pPr>
              <w:pStyle w:val="Tabulkazkladntextnasted"/>
              <w:rPr>
                <w:rFonts w:cs="Arial"/>
              </w:rPr>
            </w:pPr>
            <w:r>
              <w:rPr>
                <w:rFonts w:cs="Arial"/>
              </w:rPr>
              <w:t>Ladislav Okleštěk</w:t>
            </w:r>
          </w:p>
          <w:p w14:paraId="40EF0BFC" w14:textId="589C9BAA" w:rsidR="00C82537" w:rsidRPr="00C82537" w:rsidRDefault="00C82537" w:rsidP="00C82537">
            <w:pPr>
              <w:pStyle w:val="Tabulkazkladntextnasted"/>
              <w:rPr>
                <w:rFonts w:cs="Arial"/>
                <w:szCs w:val="24"/>
              </w:rPr>
            </w:pPr>
          </w:p>
          <w:p w14:paraId="2DAB9FAF" w14:textId="231E860E" w:rsidR="000B085C" w:rsidRPr="00666741" w:rsidRDefault="000B085C" w:rsidP="00C82537">
            <w:pPr>
              <w:pStyle w:val="Tabulkazkladntextnasted"/>
              <w:rPr>
                <w:rFonts w:cs="Arial"/>
                <w:i/>
                <w:szCs w:val="24"/>
              </w:rPr>
            </w:pPr>
          </w:p>
        </w:tc>
        <w:tc>
          <w:tcPr>
            <w:tcW w:w="4530" w:type="dxa"/>
          </w:tcPr>
          <w:p w14:paraId="2C19CDF3" w14:textId="77777777" w:rsidR="000B085C" w:rsidRPr="00666741" w:rsidRDefault="000B085C" w:rsidP="0080453A">
            <w:pPr>
              <w:pStyle w:val="Tabulkazkladntextnasted"/>
              <w:spacing w:before="480"/>
              <w:rPr>
                <w:rFonts w:cs="Arial"/>
                <w:szCs w:val="24"/>
              </w:rPr>
            </w:pPr>
            <w:r w:rsidRPr="00666741">
              <w:rPr>
                <w:rFonts w:cs="Arial"/>
                <w:szCs w:val="24"/>
              </w:rPr>
              <w:t>…………………………..</w:t>
            </w:r>
          </w:p>
          <w:p w14:paraId="74FEA0CA" w14:textId="7DF3531D" w:rsidR="000B085C" w:rsidRPr="006A46D3" w:rsidRDefault="006A46D3" w:rsidP="00EF4572">
            <w:pPr>
              <w:pStyle w:val="Tabulkazkladntextnasted"/>
              <w:rPr>
                <w:rFonts w:cs="Arial"/>
                <w:szCs w:val="24"/>
              </w:rPr>
            </w:pPr>
            <w:r w:rsidRPr="006A46D3">
              <w:rPr>
                <w:rFonts w:cs="Arial"/>
                <w:szCs w:val="24"/>
                <w:lang w:eastAsia="en-US" w:bidi="en-US"/>
              </w:rPr>
              <w:t>Ing. O. Strupek</w:t>
            </w:r>
          </w:p>
        </w:tc>
      </w:tr>
    </w:tbl>
    <w:p w14:paraId="224DE24C" w14:textId="5504D335" w:rsidR="00B0068C" w:rsidRPr="00666741" w:rsidRDefault="00B0068C" w:rsidP="00B0068C">
      <w:pPr>
        <w:pStyle w:val="Tabulkazkladntextnasted"/>
        <w:spacing w:before="48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         </w:t>
      </w:r>
      <w:r w:rsidRPr="00666741">
        <w:rPr>
          <w:rFonts w:cs="Arial"/>
          <w:szCs w:val="24"/>
        </w:rPr>
        <w:t>……………………………..</w:t>
      </w:r>
    </w:p>
    <w:p w14:paraId="20EF4A30" w14:textId="6AC945A0" w:rsidR="00B0068C" w:rsidRPr="00793401" w:rsidRDefault="00B0068C" w:rsidP="00B0068C">
      <w:pPr>
        <w:pStyle w:val="Tabulkazkladntextnasted"/>
        <w:jc w:val="left"/>
        <w:rPr>
          <w:rFonts w:cs="Arial"/>
        </w:rPr>
      </w:pPr>
      <w:r>
        <w:rPr>
          <w:rFonts w:cs="Arial"/>
        </w:rPr>
        <w:t xml:space="preserve">        </w:t>
      </w:r>
      <w:r w:rsidRPr="00793401">
        <w:rPr>
          <w:rFonts w:cs="Arial"/>
        </w:rPr>
        <w:t>PhDr. Miroslav Černošek, Ph.D.</w:t>
      </w:r>
    </w:p>
    <w:p w14:paraId="1EDFD4C3" w14:textId="77777777" w:rsidR="00D24DA3" w:rsidRDefault="00D24DA3" w:rsidP="00CE6618">
      <w:pPr>
        <w:spacing w:before="240"/>
        <w:jc w:val="both"/>
        <w:rPr>
          <w:rFonts w:ascii="Arial" w:hAnsi="Arial" w:cs="Arial"/>
          <w:sz w:val="23"/>
          <w:szCs w:val="23"/>
        </w:rPr>
      </w:pPr>
    </w:p>
    <w:sectPr w:rsidR="00D24DA3" w:rsidSect="00F71C30">
      <w:foot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657E7" w14:textId="77777777" w:rsidR="00E502AE" w:rsidRDefault="00E502AE">
      <w:r>
        <w:separator/>
      </w:r>
    </w:p>
  </w:endnote>
  <w:endnote w:type="continuationSeparator" w:id="0">
    <w:p w14:paraId="73849A94" w14:textId="77777777" w:rsidR="00E502AE" w:rsidRDefault="00E5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70060" w14:textId="27897B99" w:rsidR="00131243" w:rsidRDefault="00131243">
    <w:pPr>
      <w:pStyle w:val="Zpat"/>
      <w:jc w:val="center"/>
      <w:rPr>
        <w:rFonts w:ascii="Arial" w:hAnsi="Arial" w:cs="Arial"/>
        <w:b/>
        <w:sz w:val="20"/>
        <w:szCs w:val="20"/>
      </w:rPr>
    </w:pPr>
    <w:r w:rsidRPr="00063AF0">
      <w:rPr>
        <w:rFonts w:ascii="Arial" w:hAnsi="Arial" w:cs="Arial"/>
        <w:sz w:val="20"/>
        <w:szCs w:val="20"/>
      </w:rPr>
      <w:t xml:space="preserve">Stránka </w:t>
    </w:r>
    <w:r w:rsidRPr="00063AF0">
      <w:rPr>
        <w:rFonts w:ascii="Arial" w:hAnsi="Arial" w:cs="Arial"/>
        <w:b/>
        <w:sz w:val="20"/>
        <w:szCs w:val="20"/>
      </w:rPr>
      <w:fldChar w:fldCharType="begin"/>
    </w:r>
    <w:r w:rsidRPr="00063AF0">
      <w:rPr>
        <w:rFonts w:ascii="Arial" w:hAnsi="Arial" w:cs="Arial"/>
        <w:b/>
        <w:sz w:val="20"/>
        <w:szCs w:val="20"/>
      </w:rPr>
      <w:instrText>PAGE  \* Arabic  \* MERGEFORMAT</w:instrText>
    </w:r>
    <w:r w:rsidRPr="00063AF0">
      <w:rPr>
        <w:rFonts w:ascii="Arial" w:hAnsi="Arial" w:cs="Arial"/>
        <w:b/>
        <w:sz w:val="20"/>
        <w:szCs w:val="20"/>
      </w:rPr>
      <w:fldChar w:fldCharType="separate"/>
    </w:r>
    <w:r w:rsidR="0084720F">
      <w:rPr>
        <w:rFonts w:ascii="Arial" w:hAnsi="Arial" w:cs="Arial"/>
        <w:b/>
        <w:noProof/>
        <w:sz w:val="20"/>
        <w:szCs w:val="20"/>
      </w:rPr>
      <w:t>6</w:t>
    </w:r>
    <w:r w:rsidRPr="00063AF0">
      <w:rPr>
        <w:rFonts w:ascii="Arial" w:hAnsi="Arial" w:cs="Arial"/>
        <w:b/>
        <w:sz w:val="20"/>
        <w:szCs w:val="20"/>
      </w:rPr>
      <w:fldChar w:fldCharType="end"/>
    </w:r>
    <w:r w:rsidRPr="00063AF0">
      <w:rPr>
        <w:rFonts w:ascii="Arial" w:hAnsi="Arial" w:cs="Arial"/>
        <w:sz w:val="20"/>
        <w:szCs w:val="20"/>
      </w:rPr>
      <w:t xml:space="preserve"> z </w:t>
    </w:r>
    <w:r w:rsidRPr="00063AF0">
      <w:rPr>
        <w:rFonts w:ascii="Arial" w:hAnsi="Arial" w:cs="Arial"/>
        <w:b/>
        <w:sz w:val="20"/>
        <w:szCs w:val="20"/>
      </w:rPr>
      <w:fldChar w:fldCharType="begin"/>
    </w:r>
    <w:r w:rsidRPr="00063AF0">
      <w:rPr>
        <w:rFonts w:ascii="Arial" w:hAnsi="Arial" w:cs="Arial"/>
        <w:b/>
        <w:sz w:val="20"/>
        <w:szCs w:val="20"/>
      </w:rPr>
      <w:instrText>NUMPAGES  \* Arabic  \* MERGEFORMAT</w:instrText>
    </w:r>
    <w:r w:rsidRPr="00063AF0">
      <w:rPr>
        <w:rFonts w:ascii="Arial" w:hAnsi="Arial" w:cs="Arial"/>
        <w:b/>
        <w:sz w:val="20"/>
        <w:szCs w:val="20"/>
      </w:rPr>
      <w:fldChar w:fldCharType="separate"/>
    </w:r>
    <w:r w:rsidR="0084720F">
      <w:rPr>
        <w:rFonts w:ascii="Arial" w:hAnsi="Arial" w:cs="Arial"/>
        <w:b/>
        <w:noProof/>
        <w:sz w:val="20"/>
        <w:szCs w:val="20"/>
      </w:rPr>
      <w:t>7</w:t>
    </w:r>
    <w:r w:rsidRPr="00063AF0">
      <w:rPr>
        <w:rFonts w:ascii="Arial" w:hAnsi="Arial" w:cs="Arial"/>
        <w:b/>
        <w:sz w:val="20"/>
        <w:szCs w:val="20"/>
      </w:rPr>
      <w:fldChar w:fldCharType="end"/>
    </w:r>
  </w:p>
  <w:p w14:paraId="36762E8E" w14:textId="77777777" w:rsidR="00131243" w:rsidRPr="00063AF0" w:rsidRDefault="001312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5B60C" w14:textId="77777777" w:rsidR="00E502AE" w:rsidRDefault="00E502AE">
      <w:r>
        <w:separator/>
      </w:r>
    </w:p>
  </w:footnote>
  <w:footnote w:type="continuationSeparator" w:id="0">
    <w:p w14:paraId="5FBC7CEF" w14:textId="77777777" w:rsidR="00E502AE" w:rsidRDefault="00E50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92CD9" w14:textId="241E730A" w:rsidR="00131243" w:rsidRDefault="00131243" w:rsidP="00845638">
    <w:pPr>
      <w:pStyle w:val="Zhlav"/>
      <w:tabs>
        <w:tab w:val="clear" w:pos="4536"/>
        <w:tab w:val="left" w:pos="340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Číslo smlouvy Kupujícího:</w:t>
    </w:r>
  </w:p>
  <w:p w14:paraId="5EEA805C" w14:textId="77777777" w:rsidR="00131243" w:rsidRPr="002261DE" w:rsidRDefault="00131243" w:rsidP="00845638">
    <w:pPr>
      <w:pStyle w:val="Zhlav"/>
      <w:tabs>
        <w:tab w:val="clear" w:pos="4536"/>
        <w:tab w:val="left" w:pos="3402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</w:t>
    </w:r>
    <w:r w:rsidRPr="002261DE">
      <w:rPr>
        <w:rFonts w:ascii="Arial" w:hAnsi="Arial" w:cs="Arial"/>
        <w:sz w:val="20"/>
        <w:szCs w:val="20"/>
      </w:rPr>
      <w:t xml:space="preserve">Číslo smlouvy </w:t>
    </w:r>
    <w:r>
      <w:rPr>
        <w:rFonts w:ascii="Arial" w:hAnsi="Arial" w:cs="Arial"/>
        <w:sz w:val="20"/>
        <w:szCs w:val="20"/>
      </w:rPr>
      <w:t>Prodávajícího</w:t>
    </w:r>
    <w:r w:rsidRPr="002261DE">
      <w:rPr>
        <w:rFonts w:ascii="Arial" w:hAnsi="Arial" w:cs="Arial"/>
        <w:sz w:val="20"/>
        <w:szCs w:val="20"/>
      </w:rPr>
      <w:t xml:space="preserve">: </w:t>
    </w:r>
  </w:p>
  <w:p w14:paraId="654B2941" w14:textId="77777777" w:rsidR="00131243" w:rsidRDefault="001312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A6565"/>
    <w:multiLevelType w:val="multilevel"/>
    <w:tmpl w:val="66BE0B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AB16255"/>
    <w:multiLevelType w:val="hybridMultilevel"/>
    <w:tmpl w:val="D88AD230"/>
    <w:lvl w:ilvl="0" w:tplc="4E64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68307C"/>
    <w:multiLevelType w:val="multilevel"/>
    <w:tmpl w:val="23D2A0EC"/>
    <w:lvl w:ilvl="0">
      <w:start w:val="2"/>
      <w:numFmt w:val="upperRoman"/>
      <w:lvlText w:val="%1."/>
      <w:lvlJc w:val="left"/>
      <w:pPr>
        <w:tabs>
          <w:tab w:val="num" w:pos="5824"/>
        </w:tabs>
        <w:ind w:left="5501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97758"/>
    <w:multiLevelType w:val="hybridMultilevel"/>
    <w:tmpl w:val="EA72D688"/>
    <w:lvl w:ilvl="0" w:tplc="35CE8DEC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3407A"/>
    <w:multiLevelType w:val="hybridMultilevel"/>
    <w:tmpl w:val="A22CE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A08EF"/>
    <w:multiLevelType w:val="hybridMultilevel"/>
    <w:tmpl w:val="2910C008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147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B2065"/>
    <w:multiLevelType w:val="hybridMultilevel"/>
    <w:tmpl w:val="FA505C26"/>
    <w:lvl w:ilvl="0" w:tplc="7A8E26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F133B5"/>
    <w:multiLevelType w:val="hybridMultilevel"/>
    <w:tmpl w:val="FA505C26"/>
    <w:lvl w:ilvl="0" w:tplc="7A8E26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167090"/>
    <w:multiLevelType w:val="hybridMultilevel"/>
    <w:tmpl w:val="E7321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63FC2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8061C"/>
    <w:multiLevelType w:val="hybridMultilevel"/>
    <w:tmpl w:val="63065AEE"/>
    <w:lvl w:ilvl="0" w:tplc="3F483EB8">
      <w:start w:val="7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 w15:restartNumberingAfterBreak="0">
    <w:nsid w:val="3E5F0105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6800A3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AB13D9"/>
    <w:multiLevelType w:val="multilevel"/>
    <w:tmpl w:val="E7762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67614EC2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577EA7"/>
    <w:multiLevelType w:val="hybridMultilevel"/>
    <w:tmpl w:val="2A882EAC"/>
    <w:lvl w:ilvl="0" w:tplc="8EAE1CA2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E61A0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E66EE"/>
    <w:multiLevelType w:val="hybridMultilevel"/>
    <w:tmpl w:val="23D2A0EC"/>
    <w:lvl w:ilvl="0" w:tplc="BD8E61D8">
      <w:start w:val="2"/>
      <w:numFmt w:val="upperRoman"/>
      <w:pStyle w:val="Smlouvanadpis4"/>
      <w:lvlText w:val="%1."/>
      <w:lvlJc w:val="left"/>
      <w:pPr>
        <w:tabs>
          <w:tab w:val="num" w:pos="5824"/>
        </w:tabs>
        <w:ind w:left="5501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F42F8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18"/>
  </w:num>
  <w:num w:numId="10">
    <w:abstractNumId w:val="6"/>
  </w:num>
  <w:num w:numId="11">
    <w:abstractNumId w:val="5"/>
  </w:num>
  <w:num w:numId="12">
    <w:abstractNumId w:val="16"/>
  </w:num>
  <w:num w:numId="13">
    <w:abstractNumId w:val="10"/>
  </w:num>
  <w:num w:numId="14">
    <w:abstractNumId w:val="9"/>
  </w:num>
  <w:num w:numId="15">
    <w:abstractNumId w:val="8"/>
  </w:num>
  <w:num w:numId="16">
    <w:abstractNumId w:val="2"/>
  </w:num>
  <w:num w:numId="17">
    <w:abstractNumId w:val="1"/>
  </w:num>
  <w:num w:numId="18">
    <w:abstractNumId w:val="17"/>
  </w:num>
  <w:num w:numId="19">
    <w:abstractNumId w:val="12"/>
  </w:num>
  <w:num w:numId="20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23"/>
    <w:rsid w:val="000033D0"/>
    <w:rsid w:val="00005A81"/>
    <w:rsid w:val="00005C1B"/>
    <w:rsid w:val="00007CF8"/>
    <w:rsid w:val="00010072"/>
    <w:rsid w:val="00015482"/>
    <w:rsid w:val="000251B0"/>
    <w:rsid w:val="000279AF"/>
    <w:rsid w:val="0003213A"/>
    <w:rsid w:val="00032BE0"/>
    <w:rsid w:val="000415B3"/>
    <w:rsid w:val="00042AE9"/>
    <w:rsid w:val="00042B25"/>
    <w:rsid w:val="00051A25"/>
    <w:rsid w:val="00054BB2"/>
    <w:rsid w:val="00055D51"/>
    <w:rsid w:val="0005721E"/>
    <w:rsid w:val="00063102"/>
    <w:rsid w:val="00063AF0"/>
    <w:rsid w:val="000678FC"/>
    <w:rsid w:val="00070292"/>
    <w:rsid w:val="000715EA"/>
    <w:rsid w:val="000724C3"/>
    <w:rsid w:val="000738FF"/>
    <w:rsid w:val="00080367"/>
    <w:rsid w:val="000804DB"/>
    <w:rsid w:val="00080831"/>
    <w:rsid w:val="00093F6D"/>
    <w:rsid w:val="00096FA5"/>
    <w:rsid w:val="00097DD1"/>
    <w:rsid w:val="000A5988"/>
    <w:rsid w:val="000B085C"/>
    <w:rsid w:val="000B49CE"/>
    <w:rsid w:val="000B679D"/>
    <w:rsid w:val="000C092A"/>
    <w:rsid w:val="000C1F5E"/>
    <w:rsid w:val="000C23CE"/>
    <w:rsid w:val="000C632D"/>
    <w:rsid w:val="000D0F03"/>
    <w:rsid w:val="000D2A0B"/>
    <w:rsid w:val="000E2A49"/>
    <w:rsid w:val="000E2C20"/>
    <w:rsid w:val="000E32A9"/>
    <w:rsid w:val="000F0E3E"/>
    <w:rsid w:val="000F2A13"/>
    <w:rsid w:val="000F4108"/>
    <w:rsid w:val="00100CC7"/>
    <w:rsid w:val="00103B6B"/>
    <w:rsid w:val="001100AC"/>
    <w:rsid w:val="00110314"/>
    <w:rsid w:val="00115351"/>
    <w:rsid w:val="0011638F"/>
    <w:rsid w:val="00116741"/>
    <w:rsid w:val="001171F0"/>
    <w:rsid w:val="001216F4"/>
    <w:rsid w:val="001226A2"/>
    <w:rsid w:val="001235FC"/>
    <w:rsid w:val="00125585"/>
    <w:rsid w:val="001279D4"/>
    <w:rsid w:val="00131243"/>
    <w:rsid w:val="00133A5F"/>
    <w:rsid w:val="00133E55"/>
    <w:rsid w:val="0013576D"/>
    <w:rsid w:val="00135B97"/>
    <w:rsid w:val="001431A4"/>
    <w:rsid w:val="00146A8F"/>
    <w:rsid w:val="0015446C"/>
    <w:rsid w:val="00161A33"/>
    <w:rsid w:val="0017105B"/>
    <w:rsid w:val="00171D46"/>
    <w:rsid w:val="00177E09"/>
    <w:rsid w:val="00183172"/>
    <w:rsid w:val="001925F5"/>
    <w:rsid w:val="00192A04"/>
    <w:rsid w:val="001962E7"/>
    <w:rsid w:val="00197DA9"/>
    <w:rsid w:val="001A54E0"/>
    <w:rsid w:val="001A7FF8"/>
    <w:rsid w:val="001B0114"/>
    <w:rsid w:val="001B58A2"/>
    <w:rsid w:val="001B6A14"/>
    <w:rsid w:val="001C190C"/>
    <w:rsid w:val="001D1E73"/>
    <w:rsid w:val="001D3D89"/>
    <w:rsid w:val="001D5572"/>
    <w:rsid w:val="001E7B28"/>
    <w:rsid w:val="001F06D3"/>
    <w:rsid w:val="001F36C9"/>
    <w:rsid w:val="002015A4"/>
    <w:rsid w:val="0021519C"/>
    <w:rsid w:val="0021598F"/>
    <w:rsid w:val="002170F3"/>
    <w:rsid w:val="002220E7"/>
    <w:rsid w:val="002237AA"/>
    <w:rsid w:val="00231DD2"/>
    <w:rsid w:val="002342DE"/>
    <w:rsid w:val="00234DCB"/>
    <w:rsid w:val="00236B34"/>
    <w:rsid w:val="002411BD"/>
    <w:rsid w:val="00241F66"/>
    <w:rsid w:val="00245A07"/>
    <w:rsid w:val="00247E15"/>
    <w:rsid w:val="00252065"/>
    <w:rsid w:val="002534E7"/>
    <w:rsid w:val="00253762"/>
    <w:rsid w:val="00253C37"/>
    <w:rsid w:val="00255E12"/>
    <w:rsid w:val="00255E77"/>
    <w:rsid w:val="00263C61"/>
    <w:rsid w:val="00265892"/>
    <w:rsid w:val="00271B20"/>
    <w:rsid w:val="0028146D"/>
    <w:rsid w:val="00284AE4"/>
    <w:rsid w:val="00285632"/>
    <w:rsid w:val="0029019C"/>
    <w:rsid w:val="002908A0"/>
    <w:rsid w:val="00290CBA"/>
    <w:rsid w:val="00292B14"/>
    <w:rsid w:val="002A52F6"/>
    <w:rsid w:val="002A58E6"/>
    <w:rsid w:val="002B2F6F"/>
    <w:rsid w:val="002C4A76"/>
    <w:rsid w:val="002C6045"/>
    <w:rsid w:val="002C609C"/>
    <w:rsid w:val="002D4298"/>
    <w:rsid w:val="002D659F"/>
    <w:rsid w:val="00301E4E"/>
    <w:rsid w:val="00302AA4"/>
    <w:rsid w:val="003064E1"/>
    <w:rsid w:val="00306DC2"/>
    <w:rsid w:val="00307596"/>
    <w:rsid w:val="003140DA"/>
    <w:rsid w:val="0031436A"/>
    <w:rsid w:val="003234B9"/>
    <w:rsid w:val="0033034B"/>
    <w:rsid w:val="00330659"/>
    <w:rsid w:val="0033070A"/>
    <w:rsid w:val="0033192E"/>
    <w:rsid w:val="003374C7"/>
    <w:rsid w:val="00342687"/>
    <w:rsid w:val="003448D1"/>
    <w:rsid w:val="00353EEC"/>
    <w:rsid w:val="003542E0"/>
    <w:rsid w:val="00354575"/>
    <w:rsid w:val="0035653A"/>
    <w:rsid w:val="003629F8"/>
    <w:rsid w:val="003632A5"/>
    <w:rsid w:val="00365497"/>
    <w:rsid w:val="0036722A"/>
    <w:rsid w:val="00367D42"/>
    <w:rsid w:val="00370D67"/>
    <w:rsid w:val="00371CCC"/>
    <w:rsid w:val="00373408"/>
    <w:rsid w:val="00375B05"/>
    <w:rsid w:val="003804D4"/>
    <w:rsid w:val="00381A2E"/>
    <w:rsid w:val="00384F67"/>
    <w:rsid w:val="00386D14"/>
    <w:rsid w:val="00393DB4"/>
    <w:rsid w:val="00396003"/>
    <w:rsid w:val="003A4F07"/>
    <w:rsid w:val="003A5D85"/>
    <w:rsid w:val="003A6033"/>
    <w:rsid w:val="003A6C62"/>
    <w:rsid w:val="003B2374"/>
    <w:rsid w:val="003C36F8"/>
    <w:rsid w:val="003D100D"/>
    <w:rsid w:val="003D2532"/>
    <w:rsid w:val="003D3240"/>
    <w:rsid w:val="003D3B97"/>
    <w:rsid w:val="003D5171"/>
    <w:rsid w:val="003E11BA"/>
    <w:rsid w:val="003E2F85"/>
    <w:rsid w:val="003E6630"/>
    <w:rsid w:val="003F3745"/>
    <w:rsid w:val="003F5719"/>
    <w:rsid w:val="003F6028"/>
    <w:rsid w:val="004052EC"/>
    <w:rsid w:val="0040705B"/>
    <w:rsid w:val="00411324"/>
    <w:rsid w:val="0041277E"/>
    <w:rsid w:val="00424695"/>
    <w:rsid w:val="0042626F"/>
    <w:rsid w:val="004272F4"/>
    <w:rsid w:val="00427828"/>
    <w:rsid w:val="00435FE3"/>
    <w:rsid w:val="00445D4B"/>
    <w:rsid w:val="0045171F"/>
    <w:rsid w:val="004531EC"/>
    <w:rsid w:val="00454B32"/>
    <w:rsid w:val="00455B75"/>
    <w:rsid w:val="00455E4A"/>
    <w:rsid w:val="004623E5"/>
    <w:rsid w:val="00462912"/>
    <w:rsid w:val="004634D1"/>
    <w:rsid w:val="00464CCF"/>
    <w:rsid w:val="00467DBA"/>
    <w:rsid w:val="004722A8"/>
    <w:rsid w:val="00472F85"/>
    <w:rsid w:val="0047641A"/>
    <w:rsid w:val="00476867"/>
    <w:rsid w:val="004877D0"/>
    <w:rsid w:val="0049147C"/>
    <w:rsid w:val="004A6F42"/>
    <w:rsid w:val="004B1C8C"/>
    <w:rsid w:val="004B64A1"/>
    <w:rsid w:val="004C6D8C"/>
    <w:rsid w:val="004D03EF"/>
    <w:rsid w:val="004D6788"/>
    <w:rsid w:val="004E1E1F"/>
    <w:rsid w:val="004E5E22"/>
    <w:rsid w:val="004E642F"/>
    <w:rsid w:val="004F3FBA"/>
    <w:rsid w:val="0050221C"/>
    <w:rsid w:val="005029EB"/>
    <w:rsid w:val="005032C4"/>
    <w:rsid w:val="005056AC"/>
    <w:rsid w:val="00515A5E"/>
    <w:rsid w:val="005331A3"/>
    <w:rsid w:val="0053413D"/>
    <w:rsid w:val="005373AE"/>
    <w:rsid w:val="00540C7F"/>
    <w:rsid w:val="00547963"/>
    <w:rsid w:val="00547F84"/>
    <w:rsid w:val="00550D30"/>
    <w:rsid w:val="00552639"/>
    <w:rsid w:val="00552F97"/>
    <w:rsid w:val="0055505D"/>
    <w:rsid w:val="005564BA"/>
    <w:rsid w:val="00557712"/>
    <w:rsid w:val="00560C6A"/>
    <w:rsid w:val="005624D3"/>
    <w:rsid w:val="00581892"/>
    <w:rsid w:val="00584B63"/>
    <w:rsid w:val="00585040"/>
    <w:rsid w:val="005868FD"/>
    <w:rsid w:val="005872E5"/>
    <w:rsid w:val="00590111"/>
    <w:rsid w:val="005A060C"/>
    <w:rsid w:val="005A14DB"/>
    <w:rsid w:val="005A4772"/>
    <w:rsid w:val="005A5957"/>
    <w:rsid w:val="005B74A4"/>
    <w:rsid w:val="005C3FF6"/>
    <w:rsid w:val="005C41C6"/>
    <w:rsid w:val="005D659F"/>
    <w:rsid w:val="005E0978"/>
    <w:rsid w:val="005E1012"/>
    <w:rsid w:val="005E453A"/>
    <w:rsid w:val="005F56DD"/>
    <w:rsid w:val="005F7EB1"/>
    <w:rsid w:val="00600262"/>
    <w:rsid w:val="0060194E"/>
    <w:rsid w:val="006029EC"/>
    <w:rsid w:val="00607E41"/>
    <w:rsid w:val="00610DCD"/>
    <w:rsid w:val="006116BB"/>
    <w:rsid w:val="00612385"/>
    <w:rsid w:val="006145E6"/>
    <w:rsid w:val="00615B9A"/>
    <w:rsid w:val="0062390D"/>
    <w:rsid w:val="00625403"/>
    <w:rsid w:val="00626C03"/>
    <w:rsid w:val="0063636A"/>
    <w:rsid w:val="0063732D"/>
    <w:rsid w:val="00643079"/>
    <w:rsid w:val="0064391A"/>
    <w:rsid w:val="00645DC9"/>
    <w:rsid w:val="00655075"/>
    <w:rsid w:val="00655125"/>
    <w:rsid w:val="00661D55"/>
    <w:rsid w:val="0066513F"/>
    <w:rsid w:val="00666741"/>
    <w:rsid w:val="00673923"/>
    <w:rsid w:val="0067499A"/>
    <w:rsid w:val="00675CA2"/>
    <w:rsid w:val="00675FE6"/>
    <w:rsid w:val="00693F7A"/>
    <w:rsid w:val="00694A09"/>
    <w:rsid w:val="006A46D3"/>
    <w:rsid w:val="006A72B5"/>
    <w:rsid w:val="006B0DC4"/>
    <w:rsid w:val="006B1ED5"/>
    <w:rsid w:val="006B3064"/>
    <w:rsid w:val="006B37F8"/>
    <w:rsid w:val="006B6088"/>
    <w:rsid w:val="006C1C34"/>
    <w:rsid w:val="006D09E6"/>
    <w:rsid w:val="006D2B9E"/>
    <w:rsid w:val="006D375C"/>
    <w:rsid w:val="006E5716"/>
    <w:rsid w:val="006E7855"/>
    <w:rsid w:val="006E7EF3"/>
    <w:rsid w:val="006F0E5D"/>
    <w:rsid w:val="006F23D9"/>
    <w:rsid w:val="006F2C89"/>
    <w:rsid w:val="006F31CA"/>
    <w:rsid w:val="006F39A2"/>
    <w:rsid w:val="0070045F"/>
    <w:rsid w:val="00706719"/>
    <w:rsid w:val="007077D1"/>
    <w:rsid w:val="00707877"/>
    <w:rsid w:val="00712C47"/>
    <w:rsid w:val="00721106"/>
    <w:rsid w:val="007214BF"/>
    <w:rsid w:val="00722621"/>
    <w:rsid w:val="00726124"/>
    <w:rsid w:val="00732F47"/>
    <w:rsid w:val="00734C3E"/>
    <w:rsid w:val="00735F7C"/>
    <w:rsid w:val="007370A0"/>
    <w:rsid w:val="00740D64"/>
    <w:rsid w:val="0074174A"/>
    <w:rsid w:val="00744DF7"/>
    <w:rsid w:val="00744F28"/>
    <w:rsid w:val="00751D88"/>
    <w:rsid w:val="00761EC2"/>
    <w:rsid w:val="00770C94"/>
    <w:rsid w:val="00771F32"/>
    <w:rsid w:val="0078435B"/>
    <w:rsid w:val="00795230"/>
    <w:rsid w:val="00796345"/>
    <w:rsid w:val="00796D6A"/>
    <w:rsid w:val="0079760B"/>
    <w:rsid w:val="007A07ED"/>
    <w:rsid w:val="007B58A4"/>
    <w:rsid w:val="007B65CD"/>
    <w:rsid w:val="007B6C42"/>
    <w:rsid w:val="007D0E31"/>
    <w:rsid w:val="007D3692"/>
    <w:rsid w:val="007D3C6A"/>
    <w:rsid w:val="007D4012"/>
    <w:rsid w:val="007D5307"/>
    <w:rsid w:val="007E16D0"/>
    <w:rsid w:val="007E6561"/>
    <w:rsid w:val="007E752F"/>
    <w:rsid w:val="007F46CF"/>
    <w:rsid w:val="007F7873"/>
    <w:rsid w:val="0080453A"/>
    <w:rsid w:val="008100EA"/>
    <w:rsid w:val="00811351"/>
    <w:rsid w:val="008131FD"/>
    <w:rsid w:val="00815B5B"/>
    <w:rsid w:val="00815E7A"/>
    <w:rsid w:val="00815EDD"/>
    <w:rsid w:val="00822971"/>
    <w:rsid w:val="00826D9F"/>
    <w:rsid w:val="00837925"/>
    <w:rsid w:val="00845638"/>
    <w:rsid w:val="00845755"/>
    <w:rsid w:val="00846558"/>
    <w:rsid w:val="0084720F"/>
    <w:rsid w:val="008579B5"/>
    <w:rsid w:val="00860925"/>
    <w:rsid w:val="00860E85"/>
    <w:rsid w:val="00866975"/>
    <w:rsid w:val="008700A3"/>
    <w:rsid w:val="008703E5"/>
    <w:rsid w:val="0087147C"/>
    <w:rsid w:val="008738DA"/>
    <w:rsid w:val="00884AEE"/>
    <w:rsid w:val="00887B6D"/>
    <w:rsid w:val="00890A09"/>
    <w:rsid w:val="00894702"/>
    <w:rsid w:val="008A1B23"/>
    <w:rsid w:val="008A28F3"/>
    <w:rsid w:val="008A3DD3"/>
    <w:rsid w:val="008A68A5"/>
    <w:rsid w:val="008B0066"/>
    <w:rsid w:val="008B10FD"/>
    <w:rsid w:val="008B2129"/>
    <w:rsid w:val="008B2B9C"/>
    <w:rsid w:val="008B4EE9"/>
    <w:rsid w:val="008B6537"/>
    <w:rsid w:val="008B70C8"/>
    <w:rsid w:val="008C10BB"/>
    <w:rsid w:val="008C72D9"/>
    <w:rsid w:val="008C7317"/>
    <w:rsid w:val="008C7928"/>
    <w:rsid w:val="008D5668"/>
    <w:rsid w:val="008D7F29"/>
    <w:rsid w:val="008E120A"/>
    <w:rsid w:val="008E4A91"/>
    <w:rsid w:val="008E66A7"/>
    <w:rsid w:val="008F2248"/>
    <w:rsid w:val="008F2335"/>
    <w:rsid w:val="008F37C1"/>
    <w:rsid w:val="008F770A"/>
    <w:rsid w:val="008F7895"/>
    <w:rsid w:val="00900916"/>
    <w:rsid w:val="009023CB"/>
    <w:rsid w:val="00914504"/>
    <w:rsid w:val="0092291B"/>
    <w:rsid w:val="00923032"/>
    <w:rsid w:val="0092731A"/>
    <w:rsid w:val="00930160"/>
    <w:rsid w:val="00944B28"/>
    <w:rsid w:val="009468B2"/>
    <w:rsid w:val="0094748C"/>
    <w:rsid w:val="00947F96"/>
    <w:rsid w:val="0095105C"/>
    <w:rsid w:val="00951FBA"/>
    <w:rsid w:val="00954438"/>
    <w:rsid w:val="0096119A"/>
    <w:rsid w:val="00963AA0"/>
    <w:rsid w:val="00965B5E"/>
    <w:rsid w:val="00971556"/>
    <w:rsid w:val="00975400"/>
    <w:rsid w:val="0097644D"/>
    <w:rsid w:val="009839AB"/>
    <w:rsid w:val="00984255"/>
    <w:rsid w:val="00984265"/>
    <w:rsid w:val="00984F0F"/>
    <w:rsid w:val="00990BC5"/>
    <w:rsid w:val="009A3540"/>
    <w:rsid w:val="009A541E"/>
    <w:rsid w:val="009B02E9"/>
    <w:rsid w:val="009B102F"/>
    <w:rsid w:val="009B666C"/>
    <w:rsid w:val="009C21B2"/>
    <w:rsid w:val="009C28AA"/>
    <w:rsid w:val="009C6334"/>
    <w:rsid w:val="009C6365"/>
    <w:rsid w:val="009E26C9"/>
    <w:rsid w:val="009E2E63"/>
    <w:rsid w:val="009E3BAC"/>
    <w:rsid w:val="009F2B8D"/>
    <w:rsid w:val="009F3EB7"/>
    <w:rsid w:val="009F56D3"/>
    <w:rsid w:val="009F6511"/>
    <w:rsid w:val="009F65A5"/>
    <w:rsid w:val="00A009A7"/>
    <w:rsid w:val="00A079D2"/>
    <w:rsid w:val="00A115EB"/>
    <w:rsid w:val="00A1338C"/>
    <w:rsid w:val="00A15799"/>
    <w:rsid w:val="00A2257C"/>
    <w:rsid w:val="00A2260C"/>
    <w:rsid w:val="00A31BDE"/>
    <w:rsid w:val="00A36B1E"/>
    <w:rsid w:val="00A44071"/>
    <w:rsid w:val="00A44E84"/>
    <w:rsid w:val="00A47CD0"/>
    <w:rsid w:val="00A55629"/>
    <w:rsid w:val="00A573F9"/>
    <w:rsid w:val="00A62959"/>
    <w:rsid w:val="00A6429A"/>
    <w:rsid w:val="00A71DD9"/>
    <w:rsid w:val="00A747E9"/>
    <w:rsid w:val="00A76067"/>
    <w:rsid w:val="00A76544"/>
    <w:rsid w:val="00A81CE5"/>
    <w:rsid w:val="00A82833"/>
    <w:rsid w:val="00A83847"/>
    <w:rsid w:val="00AA3D0F"/>
    <w:rsid w:val="00AA6363"/>
    <w:rsid w:val="00AA697C"/>
    <w:rsid w:val="00AB7F93"/>
    <w:rsid w:val="00AC33E8"/>
    <w:rsid w:val="00AC4105"/>
    <w:rsid w:val="00AD0F01"/>
    <w:rsid w:val="00AD163A"/>
    <w:rsid w:val="00AD753D"/>
    <w:rsid w:val="00AE1B2C"/>
    <w:rsid w:val="00AE3562"/>
    <w:rsid w:val="00B0068C"/>
    <w:rsid w:val="00B01079"/>
    <w:rsid w:val="00B02171"/>
    <w:rsid w:val="00B05EBF"/>
    <w:rsid w:val="00B11CB9"/>
    <w:rsid w:val="00B13EB8"/>
    <w:rsid w:val="00B1403F"/>
    <w:rsid w:val="00B23E65"/>
    <w:rsid w:val="00B3130B"/>
    <w:rsid w:val="00B33610"/>
    <w:rsid w:val="00B42A2B"/>
    <w:rsid w:val="00B47682"/>
    <w:rsid w:val="00B73FA7"/>
    <w:rsid w:val="00B75E84"/>
    <w:rsid w:val="00B87239"/>
    <w:rsid w:val="00B87B80"/>
    <w:rsid w:val="00B9197F"/>
    <w:rsid w:val="00B92FB3"/>
    <w:rsid w:val="00B93E60"/>
    <w:rsid w:val="00B96A22"/>
    <w:rsid w:val="00B97570"/>
    <w:rsid w:val="00B97798"/>
    <w:rsid w:val="00BA31D6"/>
    <w:rsid w:val="00BA37D4"/>
    <w:rsid w:val="00BA4899"/>
    <w:rsid w:val="00BB396F"/>
    <w:rsid w:val="00BB41F4"/>
    <w:rsid w:val="00BB7965"/>
    <w:rsid w:val="00BC1953"/>
    <w:rsid w:val="00BC1F96"/>
    <w:rsid w:val="00BC20C0"/>
    <w:rsid w:val="00BC2C39"/>
    <w:rsid w:val="00BC3778"/>
    <w:rsid w:val="00BC4505"/>
    <w:rsid w:val="00BC68C8"/>
    <w:rsid w:val="00BC6997"/>
    <w:rsid w:val="00BD7105"/>
    <w:rsid w:val="00BE31E6"/>
    <w:rsid w:val="00BE424B"/>
    <w:rsid w:val="00BE4827"/>
    <w:rsid w:val="00BE6EF2"/>
    <w:rsid w:val="00BF574C"/>
    <w:rsid w:val="00BF5A0A"/>
    <w:rsid w:val="00BF5C6B"/>
    <w:rsid w:val="00BF5E42"/>
    <w:rsid w:val="00C01F1C"/>
    <w:rsid w:val="00C0617A"/>
    <w:rsid w:val="00C12CF7"/>
    <w:rsid w:val="00C13149"/>
    <w:rsid w:val="00C145A5"/>
    <w:rsid w:val="00C17219"/>
    <w:rsid w:val="00C238CF"/>
    <w:rsid w:val="00C27AA6"/>
    <w:rsid w:val="00C3366F"/>
    <w:rsid w:val="00C37EDB"/>
    <w:rsid w:val="00C4436C"/>
    <w:rsid w:val="00C53591"/>
    <w:rsid w:val="00C55915"/>
    <w:rsid w:val="00C65CE3"/>
    <w:rsid w:val="00C727AA"/>
    <w:rsid w:val="00C82537"/>
    <w:rsid w:val="00C879C6"/>
    <w:rsid w:val="00C92CD9"/>
    <w:rsid w:val="00C92F6D"/>
    <w:rsid w:val="00CA2781"/>
    <w:rsid w:val="00CA4BD4"/>
    <w:rsid w:val="00CB16DF"/>
    <w:rsid w:val="00CB494C"/>
    <w:rsid w:val="00CB6837"/>
    <w:rsid w:val="00CB7207"/>
    <w:rsid w:val="00CC2221"/>
    <w:rsid w:val="00CC3F56"/>
    <w:rsid w:val="00CC523A"/>
    <w:rsid w:val="00CD4F24"/>
    <w:rsid w:val="00CD55D7"/>
    <w:rsid w:val="00CE4552"/>
    <w:rsid w:val="00CE6564"/>
    <w:rsid w:val="00CE6618"/>
    <w:rsid w:val="00CF17BC"/>
    <w:rsid w:val="00CF4B1D"/>
    <w:rsid w:val="00CF51BA"/>
    <w:rsid w:val="00CF7460"/>
    <w:rsid w:val="00CF751F"/>
    <w:rsid w:val="00D00EB3"/>
    <w:rsid w:val="00D01022"/>
    <w:rsid w:val="00D02B19"/>
    <w:rsid w:val="00D06A14"/>
    <w:rsid w:val="00D118B3"/>
    <w:rsid w:val="00D149C9"/>
    <w:rsid w:val="00D16A45"/>
    <w:rsid w:val="00D17697"/>
    <w:rsid w:val="00D201A2"/>
    <w:rsid w:val="00D2351A"/>
    <w:rsid w:val="00D2396B"/>
    <w:rsid w:val="00D24725"/>
    <w:rsid w:val="00D24DA3"/>
    <w:rsid w:val="00D263A0"/>
    <w:rsid w:val="00D27FDD"/>
    <w:rsid w:val="00D363A2"/>
    <w:rsid w:val="00D36A48"/>
    <w:rsid w:val="00D40913"/>
    <w:rsid w:val="00D45D9F"/>
    <w:rsid w:val="00D47101"/>
    <w:rsid w:val="00D501D5"/>
    <w:rsid w:val="00D522AB"/>
    <w:rsid w:val="00D70630"/>
    <w:rsid w:val="00D73C13"/>
    <w:rsid w:val="00D7486E"/>
    <w:rsid w:val="00D76AA0"/>
    <w:rsid w:val="00D77D53"/>
    <w:rsid w:val="00D97615"/>
    <w:rsid w:val="00D977F1"/>
    <w:rsid w:val="00DB26BE"/>
    <w:rsid w:val="00DB292C"/>
    <w:rsid w:val="00DB2DDA"/>
    <w:rsid w:val="00DC1C39"/>
    <w:rsid w:val="00DC264F"/>
    <w:rsid w:val="00DC39D3"/>
    <w:rsid w:val="00DD34EB"/>
    <w:rsid w:val="00DD4D4C"/>
    <w:rsid w:val="00DD7CD8"/>
    <w:rsid w:val="00DE0682"/>
    <w:rsid w:val="00DE5A1E"/>
    <w:rsid w:val="00DF0581"/>
    <w:rsid w:val="00DF52D3"/>
    <w:rsid w:val="00E132AC"/>
    <w:rsid w:val="00E32DD7"/>
    <w:rsid w:val="00E40B5E"/>
    <w:rsid w:val="00E502AE"/>
    <w:rsid w:val="00E5519A"/>
    <w:rsid w:val="00E61492"/>
    <w:rsid w:val="00E62F5F"/>
    <w:rsid w:val="00E737F4"/>
    <w:rsid w:val="00E745A2"/>
    <w:rsid w:val="00E7690C"/>
    <w:rsid w:val="00E8535A"/>
    <w:rsid w:val="00E862FF"/>
    <w:rsid w:val="00E86F38"/>
    <w:rsid w:val="00E9279D"/>
    <w:rsid w:val="00E9557A"/>
    <w:rsid w:val="00E9620F"/>
    <w:rsid w:val="00EA25AE"/>
    <w:rsid w:val="00EA592F"/>
    <w:rsid w:val="00EB09A7"/>
    <w:rsid w:val="00EB3347"/>
    <w:rsid w:val="00EC084F"/>
    <w:rsid w:val="00EC42CE"/>
    <w:rsid w:val="00ED4E68"/>
    <w:rsid w:val="00ED5AA4"/>
    <w:rsid w:val="00ED6F66"/>
    <w:rsid w:val="00EE01A2"/>
    <w:rsid w:val="00EE34CC"/>
    <w:rsid w:val="00EE5BC0"/>
    <w:rsid w:val="00EE71C4"/>
    <w:rsid w:val="00EF2CC6"/>
    <w:rsid w:val="00EF4572"/>
    <w:rsid w:val="00EF464F"/>
    <w:rsid w:val="00EF724C"/>
    <w:rsid w:val="00EF7BD3"/>
    <w:rsid w:val="00F075E4"/>
    <w:rsid w:val="00F16AC9"/>
    <w:rsid w:val="00F17691"/>
    <w:rsid w:val="00F22C9E"/>
    <w:rsid w:val="00F30769"/>
    <w:rsid w:val="00F36B1F"/>
    <w:rsid w:val="00F37140"/>
    <w:rsid w:val="00F37FB4"/>
    <w:rsid w:val="00F41849"/>
    <w:rsid w:val="00F467F8"/>
    <w:rsid w:val="00F50446"/>
    <w:rsid w:val="00F50A12"/>
    <w:rsid w:val="00F52266"/>
    <w:rsid w:val="00F55923"/>
    <w:rsid w:val="00F55E14"/>
    <w:rsid w:val="00F57F62"/>
    <w:rsid w:val="00F63AC2"/>
    <w:rsid w:val="00F63CA2"/>
    <w:rsid w:val="00F66105"/>
    <w:rsid w:val="00F717F3"/>
    <w:rsid w:val="00F71C30"/>
    <w:rsid w:val="00F7318E"/>
    <w:rsid w:val="00F77C71"/>
    <w:rsid w:val="00F86DC5"/>
    <w:rsid w:val="00F901B8"/>
    <w:rsid w:val="00F94590"/>
    <w:rsid w:val="00F97E9B"/>
    <w:rsid w:val="00FB72C0"/>
    <w:rsid w:val="00FC0085"/>
    <w:rsid w:val="00FC1977"/>
    <w:rsid w:val="00FC1BE5"/>
    <w:rsid w:val="00FC26CA"/>
    <w:rsid w:val="00FC5570"/>
    <w:rsid w:val="00FC676B"/>
    <w:rsid w:val="00FD125F"/>
    <w:rsid w:val="00FD23EB"/>
    <w:rsid w:val="00FD453B"/>
    <w:rsid w:val="00FE1C9F"/>
    <w:rsid w:val="00FE42C1"/>
    <w:rsid w:val="00FE6887"/>
    <w:rsid w:val="00FE69F9"/>
    <w:rsid w:val="00FE7BFF"/>
    <w:rsid w:val="00FF645D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1AF64B"/>
  <w15:chartTrackingRefBased/>
  <w15:docId w15:val="{56AA922C-CC27-4AED-A232-9F70F434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A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8535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autoRedefine/>
    <w:qFormat/>
    <w:rsid w:val="00D24DA3"/>
    <w:pPr>
      <w:widowControl w:val="0"/>
      <w:spacing w:before="240"/>
      <w:ind w:left="574" w:hanging="574"/>
      <w:jc w:val="both"/>
      <w:outlineLvl w:val="1"/>
    </w:pPr>
    <w:rPr>
      <w:rFonts w:ascii="Arial" w:hAnsi="Arial" w:cs="Arial"/>
      <w:b/>
      <w:caps/>
      <w:snapToGrid w:val="0"/>
      <w:u w:val="single"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zkladntext">
    <w:name w:val="Tabulka základní text"/>
    <w:basedOn w:val="Normln"/>
    <w:rsid w:val="00D36A48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D36A48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styleId="Zkladntext">
    <w:name w:val="Body Text"/>
    <w:basedOn w:val="Normln"/>
    <w:rsid w:val="00D36A48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slo1text">
    <w:name w:val="Číslo1 text"/>
    <w:basedOn w:val="Normln"/>
    <w:rsid w:val="00D36A48"/>
    <w:pPr>
      <w:widowControl w:val="0"/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slo2text">
    <w:name w:val="Číslo2 text"/>
    <w:basedOn w:val="Normln"/>
    <w:rsid w:val="00D36A48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Pedsazen2text">
    <w:name w:val="Předsazený2 text"/>
    <w:basedOn w:val="Normln"/>
    <w:rsid w:val="00D36A48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D36A48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D36A48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Tuntext">
    <w:name w:val="Tučný text"/>
    <w:basedOn w:val="Normln"/>
    <w:link w:val="TuntextChar"/>
    <w:rsid w:val="00D36A48"/>
    <w:pPr>
      <w:widowControl w:val="0"/>
      <w:spacing w:after="120"/>
      <w:jc w:val="both"/>
    </w:pPr>
    <w:rPr>
      <w:rFonts w:ascii="Arial" w:hAnsi="Arial"/>
      <w:b/>
      <w:noProof/>
      <w:snapToGrid w:val="0"/>
    </w:rPr>
  </w:style>
  <w:style w:type="paragraph" w:customStyle="1" w:styleId="Zkladntextnasted">
    <w:name w:val="Základní text na střed"/>
    <w:basedOn w:val="Normln"/>
    <w:rsid w:val="00D36A48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Kurzvatext">
    <w:name w:val="Kurzíva text"/>
    <w:basedOn w:val="Normln"/>
    <w:link w:val="KurzvatextChar"/>
    <w:rsid w:val="00D36A48"/>
    <w:pPr>
      <w:widowControl w:val="0"/>
      <w:spacing w:after="120"/>
      <w:jc w:val="both"/>
    </w:pPr>
    <w:rPr>
      <w:rFonts w:ascii="Arial" w:hAnsi="Arial"/>
      <w:i/>
      <w:noProof/>
    </w:rPr>
  </w:style>
  <w:style w:type="paragraph" w:customStyle="1" w:styleId="Smlouvanadpis1">
    <w:name w:val="Smlouva nadpis1"/>
    <w:basedOn w:val="Normln"/>
    <w:uiPriority w:val="99"/>
    <w:rsid w:val="00D36A48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2">
    <w:name w:val="Smlouva nadpis2"/>
    <w:basedOn w:val="Normln"/>
    <w:uiPriority w:val="99"/>
    <w:rsid w:val="00D36A48"/>
    <w:pPr>
      <w:keepNext/>
      <w:keepLines/>
      <w:spacing w:after="60"/>
      <w:jc w:val="center"/>
    </w:pPr>
    <w:rPr>
      <w:rFonts w:ascii="Arial" w:hAnsi="Arial"/>
      <w:b/>
      <w:noProof/>
      <w:szCs w:val="20"/>
    </w:rPr>
  </w:style>
  <w:style w:type="character" w:styleId="slostrnky">
    <w:name w:val="page number"/>
    <w:rsid w:val="00D36A48"/>
    <w:rPr>
      <w:rFonts w:ascii="Arial" w:hAnsi="Arial"/>
      <w:dstrike w:val="0"/>
      <w:color w:val="auto"/>
      <w:sz w:val="22"/>
      <w:u w:val="none"/>
      <w:vertAlign w:val="baseline"/>
    </w:rPr>
  </w:style>
  <w:style w:type="paragraph" w:styleId="Zpat">
    <w:name w:val="footer"/>
    <w:basedOn w:val="Normln"/>
    <w:link w:val="ZpatChar"/>
    <w:uiPriority w:val="99"/>
    <w:rsid w:val="00D36A48"/>
    <w:pPr>
      <w:tabs>
        <w:tab w:val="center" w:pos="4536"/>
        <w:tab w:val="right" w:pos="9072"/>
      </w:tabs>
    </w:pPr>
  </w:style>
  <w:style w:type="paragraph" w:customStyle="1" w:styleId="Smlouvanadpis4">
    <w:name w:val="Smlouva nadpis4"/>
    <w:basedOn w:val="Normln"/>
    <w:rsid w:val="00D36A48"/>
    <w:pPr>
      <w:keepNext/>
      <w:widowControl w:val="0"/>
      <w:numPr>
        <w:numId w:val="2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Smlouvaposkytovatel">
    <w:name w:val="Smlouva poskytovatel"/>
    <w:basedOn w:val="Normln"/>
    <w:rsid w:val="00D36A48"/>
    <w:pPr>
      <w:widowControl w:val="0"/>
      <w:spacing w:after="60"/>
      <w:jc w:val="both"/>
    </w:pPr>
    <w:rPr>
      <w:rFonts w:ascii="Arial" w:hAnsi="Arial"/>
      <w:noProof/>
      <w:szCs w:val="20"/>
    </w:rPr>
  </w:style>
  <w:style w:type="character" w:customStyle="1" w:styleId="TuntextChar">
    <w:name w:val="Tučný text Char"/>
    <w:link w:val="Tuntext"/>
    <w:rsid w:val="00D36A48"/>
    <w:rPr>
      <w:rFonts w:ascii="Arial" w:hAnsi="Arial"/>
      <w:b/>
      <w:noProof/>
      <w:snapToGrid w:val="0"/>
      <w:sz w:val="24"/>
      <w:szCs w:val="24"/>
      <w:lang w:val="cs-CZ" w:eastAsia="cs-CZ" w:bidi="ar-SA"/>
    </w:rPr>
  </w:style>
  <w:style w:type="character" w:customStyle="1" w:styleId="KurzvatextChar">
    <w:name w:val="Kurzíva text Char"/>
    <w:link w:val="Kurzvatext"/>
    <w:rsid w:val="00D36A48"/>
    <w:rPr>
      <w:rFonts w:ascii="Arial" w:hAnsi="Arial"/>
      <w:i/>
      <w:noProof/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58189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ln"/>
    <w:rsid w:val="00135B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245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45A07"/>
    <w:rPr>
      <w:sz w:val="24"/>
      <w:szCs w:val="24"/>
    </w:rPr>
  </w:style>
  <w:style w:type="character" w:customStyle="1" w:styleId="Nadpis1Char">
    <w:name w:val="Nadpis 1 Char"/>
    <w:link w:val="Nadpis1"/>
    <w:rsid w:val="00E8535A"/>
    <w:rPr>
      <w:b/>
      <w:bCs/>
      <w:sz w:val="24"/>
      <w:szCs w:val="24"/>
    </w:rPr>
  </w:style>
  <w:style w:type="paragraph" w:customStyle="1" w:styleId="mojeodstavce">
    <w:name w:val="moje odstavce"/>
    <w:basedOn w:val="Normln"/>
    <w:link w:val="mojeodstavceChar"/>
    <w:rsid w:val="00884AEE"/>
    <w:pPr>
      <w:widowControl w:val="0"/>
      <w:numPr>
        <w:numId w:val="4"/>
      </w:numPr>
      <w:adjustRightInd w:val="0"/>
      <w:spacing w:before="240"/>
      <w:jc w:val="both"/>
      <w:textAlignment w:val="baseline"/>
    </w:pPr>
    <w:rPr>
      <w:rFonts w:ascii="Arial" w:hAnsi="Arial"/>
      <w:szCs w:val="20"/>
    </w:rPr>
  </w:style>
  <w:style w:type="paragraph" w:customStyle="1" w:styleId="Styl2">
    <w:name w:val="Styl2"/>
    <w:basedOn w:val="Normln"/>
    <w:rsid w:val="00884AEE"/>
    <w:pPr>
      <w:widowControl w:val="0"/>
      <w:numPr>
        <w:ilvl w:val="3"/>
        <w:numId w:val="4"/>
      </w:numPr>
      <w:adjustRightInd w:val="0"/>
      <w:spacing w:line="360" w:lineRule="atLeast"/>
      <w:jc w:val="both"/>
      <w:textAlignment w:val="baseline"/>
    </w:pPr>
    <w:rPr>
      <w:rFonts w:ascii="Arial" w:hAnsi="Arial"/>
      <w:szCs w:val="20"/>
    </w:rPr>
  </w:style>
  <w:style w:type="character" w:customStyle="1" w:styleId="mojeodstavceChar">
    <w:name w:val="moje odstavce Char"/>
    <w:link w:val="mojeodstavce"/>
    <w:rsid w:val="00884AEE"/>
    <w:rPr>
      <w:rFonts w:ascii="Arial" w:hAnsi="Arial"/>
      <w:sz w:val="24"/>
    </w:rPr>
  </w:style>
  <w:style w:type="paragraph" w:customStyle="1" w:styleId="mjodst2">
    <w:name w:val="můj odst.2"/>
    <w:basedOn w:val="mojeodstavce"/>
    <w:rsid w:val="009B02E9"/>
    <w:pPr>
      <w:numPr>
        <w:numId w:val="0"/>
      </w:numPr>
      <w:spacing w:before="120"/>
      <w:ind w:left="567"/>
    </w:pPr>
  </w:style>
  <w:style w:type="character" w:styleId="Hypertextovodkaz">
    <w:name w:val="Hyperlink"/>
    <w:rsid w:val="00984F0F"/>
    <w:rPr>
      <w:color w:val="0000FF"/>
      <w:u w:val="single"/>
    </w:rPr>
  </w:style>
  <w:style w:type="character" w:customStyle="1" w:styleId="nowrap">
    <w:name w:val="nowrap"/>
    <w:rsid w:val="00984F0F"/>
  </w:style>
  <w:style w:type="character" w:styleId="Odkaznakoment">
    <w:name w:val="annotation reference"/>
    <w:rsid w:val="00AC41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AC41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C4105"/>
  </w:style>
  <w:style w:type="paragraph" w:styleId="Pedmtkomente">
    <w:name w:val="annotation subject"/>
    <w:basedOn w:val="Textkomente"/>
    <w:next w:val="Textkomente"/>
    <w:link w:val="PedmtkomenteChar"/>
    <w:rsid w:val="00AC4105"/>
    <w:rPr>
      <w:b/>
      <w:bCs/>
    </w:rPr>
  </w:style>
  <w:style w:type="character" w:customStyle="1" w:styleId="PedmtkomenteChar">
    <w:name w:val="Předmět komentáře Char"/>
    <w:link w:val="Pedmtkomente"/>
    <w:rsid w:val="00AC4105"/>
    <w:rPr>
      <w:b/>
      <w:bCs/>
    </w:rPr>
  </w:style>
  <w:style w:type="paragraph" w:styleId="Textbubliny">
    <w:name w:val="Balloon Text"/>
    <w:basedOn w:val="Normln"/>
    <w:link w:val="TextbublinyChar"/>
    <w:rsid w:val="00AC41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41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3AF0"/>
    <w:pPr>
      <w:ind w:left="708"/>
    </w:pPr>
  </w:style>
  <w:style w:type="character" w:customStyle="1" w:styleId="Nadpis2Char">
    <w:name w:val="Nadpis 2 Char"/>
    <w:link w:val="Nadpis2"/>
    <w:rsid w:val="00D24DA3"/>
    <w:rPr>
      <w:rFonts w:ascii="Arial" w:hAnsi="Arial" w:cs="Arial"/>
      <w:b/>
      <w:caps/>
      <w:snapToGrid w:val="0"/>
      <w:sz w:val="24"/>
      <w:szCs w:val="24"/>
      <w:u w:val="single" w:color="333399"/>
    </w:rPr>
  </w:style>
  <w:style w:type="character" w:customStyle="1" w:styleId="datalabel">
    <w:name w:val="datalabel"/>
    <w:rsid w:val="00D40913"/>
  </w:style>
  <w:style w:type="character" w:customStyle="1" w:styleId="ZpatChar">
    <w:name w:val="Zápatí Char"/>
    <w:link w:val="Zpat"/>
    <w:uiPriority w:val="99"/>
    <w:locked/>
    <w:rsid w:val="00D40913"/>
    <w:rPr>
      <w:sz w:val="24"/>
      <w:szCs w:val="24"/>
    </w:rPr>
  </w:style>
  <w:style w:type="character" w:customStyle="1" w:styleId="platne">
    <w:name w:val="platne"/>
    <w:uiPriority w:val="99"/>
    <w:rsid w:val="00DD7CD8"/>
    <w:rPr>
      <w:rFonts w:cs="Times New Roman"/>
    </w:rPr>
  </w:style>
  <w:style w:type="paragraph" w:customStyle="1" w:styleId="Import2">
    <w:name w:val="Import 2"/>
    <w:uiPriority w:val="99"/>
    <w:rsid w:val="00DD7CD8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  <w:style w:type="character" w:customStyle="1" w:styleId="CommentTextChar">
    <w:name w:val="Comment Text Char"/>
    <w:locked/>
    <w:rsid w:val="002170F3"/>
    <w:rPr>
      <w:rFonts w:ascii="Times New Roman" w:hAnsi="Times New Roman" w:cs="Times New Roman"/>
      <w:sz w:val="20"/>
      <w:szCs w:val="20"/>
      <w:lang w:val="x-none" w:eastAsia="cs-CZ"/>
    </w:rPr>
  </w:style>
  <w:style w:type="paragraph" w:customStyle="1" w:styleId="Import5">
    <w:name w:val="Import 5"/>
    <w:rsid w:val="003A6C62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1841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DÍLO, KDE JE OLOMOUCKÝ KRAJ OBJEDNATELEM</vt:lpstr>
    </vt:vector>
  </TitlesOfParts>
  <Company>KÚOK</Company>
  <LinksUpToDate>false</LinksUpToDate>
  <CharactersWithSpaces>12683</CharactersWithSpaces>
  <SharedDoc>false</SharedDoc>
  <HLinks>
    <vt:vector size="6" baseType="variant"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mailto:j.maderka@kr-olomoucky.cz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DÍLO, KDE JE OLOMOUCKÝ KRAJ OBJEDNATELEM</dc:title>
  <dc:subject/>
  <dc:creator>Neumannová Hana</dc:creator>
  <cp:keywords/>
  <cp:lastModifiedBy>Mačák</cp:lastModifiedBy>
  <cp:revision>3</cp:revision>
  <cp:lastPrinted>2018-04-27T10:41:00Z</cp:lastPrinted>
  <dcterms:created xsi:type="dcterms:W3CDTF">2018-07-03T06:26:00Z</dcterms:created>
  <dcterms:modified xsi:type="dcterms:W3CDTF">2018-07-03T06:51:00Z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