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57C" w:rsidRPr="0025257C" w:rsidRDefault="0025257C" w:rsidP="0025257C">
      <w:pPr>
        <w:pStyle w:val="Nzev"/>
        <w:keepNext/>
        <w:suppressAutoHyphens/>
        <w:overflowPunct w:val="0"/>
        <w:autoSpaceDE w:val="0"/>
        <w:spacing w:before="120" w:after="0" w:line="360" w:lineRule="auto"/>
        <w:jc w:val="right"/>
        <w:textAlignment w:val="baseline"/>
        <w:outlineLvl w:val="9"/>
        <w:rPr>
          <w:b w:val="0"/>
          <w:bCs w:val="0"/>
          <w:spacing w:val="36"/>
          <w:kern w:val="0"/>
          <w:sz w:val="28"/>
          <w:szCs w:val="28"/>
          <w:lang w:val="cs-CZ" w:eastAsia="ar-SA"/>
        </w:rPr>
      </w:pPr>
      <w:r w:rsidRPr="0025257C">
        <w:rPr>
          <w:rFonts w:cs="Arial"/>
          <w:b w:val="0"/>
          <w:sz w:val="20"/>
          <w:szCs w:val="20"/>
        </w:rPr>
        <w:t>Příloha č. 1 Výzvy – návrh Smlouvy</w:t>
      </w:r>
    </w:p>
    <w:p w:rsidR="009D36DB" w:rsidRPr="00D5315C" w:rsidRDefault="009D181F" w:rsidP="00D5315C">
      <w:pPr>
        <w:pStyle w:val="Nzev"/>
        <w:keepNext/>
        <w:suppressAutoHyphens/>
        <w:overflowPunct w:val="0"/>
        <w:autoSpaceDE w:val="0"/>
        <w:spacing w:before="120" w:after="0" w:line="360" w:lineRule="auto"/>
        <w:textAlignment w:val="baseline"/>
        <w:outlineLvl w:val="9"/>
        <w:rPr>
          <w:bCs w:val="0"/>
          <w:spacing w:val="36"/>
          <w:kern w:val="0"/>
          <w:sz w:val="28"/>
          <w:szCs w:val="28"/>
          <w:lang w:val="cs-CZ" w:eastAsia="ar-SA"/>
        </w:rPr>
      </w:pPr>
      <w:r>
        <w:rPr>
          <w:bCs w:val="0"/>
          <w:spacing w:val="36"/>
          <w:kern w:val="0"/>
          <w:sz w:val="28"/>
          <w:szCs w:val="28"/>
          <w:lang w:val="cs-CZ" w:eastAsia="ar-SA"/>
        </w:rPr>
        <w:t>Smlouva</w:t>
      </w:r>
      <w:r w:rsidR="009D36DB" w:rsidRPr="00D5315C">
        <w:rPr>
          <w:bCs w:val="0"/>
          <w:spacing w:val="36"/>
          <w:kern w:val="0"/>
          <w:sz w:val="28"/>
          <w:szCs w:val="28"/>
          <w:lang w:val="cs-CZ" w:eastAsia="ar-SA"/>
        </w:rPr>
        <w:t xml:space="preserve"> </w:t>
      </w:r>
    </w:p>
    <w:p w:rsidR="007E6E4E" w:rsidRPr="009B256B" w:rsidRDefault="009052E5" w:rsidP="00EA76A2">
      <w:pPr>
        <w:pStyle w:val="Nzev"/>
        <w:keepNext/>
        <w:suppressAutoHyphens/>
        <w:overflowPunct w:val="0"/>
        <w:autoSpaceDE w:val="0"/>
        <w:spacing w:before="120" w:after="0" w:line="360" w:lineRule="auto"/>
        <w:textAlignment w:val="baseline"/>
        <w:outlineLvl w:val="9"/>
        <w:rPr>
          <w:b w:val="0"/>
          <w:sz w:val="20"/>
          <w:szCs w:val="20"/>
          <w:lang w:val="cs-CZ"/>
        </w:rPr>
      </w:pPr>
      <w:r>
        <w:rPr>
          <w:bCs w:val="0"/>
          <w:spacing w:val="36"/>
          <w:kern w:val="0"/>
          <w:sz w:val="28"/>
          <w:szCs w:val="28"/>
          <w:lang w:val="cs-CZ" w:eastAsia="ar-SA"/>
        </w:rPr>
        <w:t xml:space="preserve">na dodávku </w:t>
      </w:r>
      <w:r w:rsidR="0025257C">
        <w:rPr>
          <w:bCs w:val="0"/>
          <w:spacing w:val="36"/>
          <w:kern w:val="0"/>
          <w:sz w:val="28"/>
          <w:szCs w:val="28"/>
          <w:lang w:val="cs-CZ" w:eastAsia="ar-SA"/>
        </w:rPr>
        <w:t>notebooků</w:t>
      </w:r>
      <w:r>
        <w:rPr>
          <w:bCs w:val="0"/>
          <w:spacing w:val="36"/>
          <w:kern w:val="0"/>
          <w:sz w:val="28"/>
          <w:szCs w:val="28"/>
          <w:lang w:val="cs-CZ" w:eastAsia="ar-SA"/>
        </w:rPr>
        <w:t xml:space="preserve"> a</w:t>
      </w:r>
      <w:r w:rsidR="005B74D4">
        <w:rPr>
          <w:bCs w:val="0"/>
          <w:spacing w:val="36"/>
          <w:kern w:val="0"/>
          <w:sz w:val="28"/>
          <w:szCs w:val="28"/>
          <w:lang w:val="cs-CZ" w:eastAsia="ar-SA"/>
        </w:rPr>
        <w:t xml:space="preserve"> příslušenství</w:t>
      </w:r>
    </w:p>
    <w:p w:rsidR="007E6E4E" w:rsidRDefault="0025257C" w:rsidP="007E6E4E">
      <w:pPr>
        <w:pStyle w:val="Nzev"/>
        <w:spacing w:before="0" w:after="0"/>
        <w:rPr>
          <w:b w:val="0"/>
          <w:bCs w:val="0"/>
          <w:kern w:val="0"/>
          <w:sz w:val="20"/>
          <w:szCs w:val="20"/>
          <w:lang w:val="cs-CZ"/>
        </w:rPr>
      </w:pPr>
      <w:r w:rsidRPr="0025257C">
        <w:rPr>
          <w:b w:val="0"/>
          <w:bCs w:val="0"/>
          <w:kern w:val="0"/>
          <w:sz w:val="20"/>
          <w:szCs w:val="20"/>
          <w:lang w:val="cs-CZ"/>
        </w:rPr>
        <w:t>uzavřená podle ustanovení § 2079 zákona č. 89/2012 Sb., občanský zákoník, ve znění pozdějších předpisů (dále jen „</w:t>
      </w:r>
      <w:r>
        <w:rPr>
          <w:b w:val="0"/>
          <w:bCs w:val="0"/>
          <w:kern w:val="0"/>
          <w:sz w:val="20"/>
          <w:szCs w:val="20"/>
          <w:lang w:val="cs-CZ"/>
        </w:rPr>
        <w:t>S</w:t>
      </w:r>
      <w:r w:rsidRPr="0025257C">
        <w:rPr>
          <w:b w:val="0"/>
          <w:bCs w:val="0"/>
          <w:kern w:val="0"/>
          <w:sz w:val="20"/>
          <w:szCs w:val="20"/>
          <w:lang w:val="cs-CZ"/>
        </w:rPr>
        <w:t>mlouva“)</w:t>
      </w:r>
    </w:p>
    <w:p w:rsidR="00407D21" w:rsidRPr="00407D21" w:rsidRDefault="00407D21" w:rsidP="007E6E4E">
      <w:pPr>
        <w:pStyle w:val="Nzev"/>
        <w:spacing w:before="0" w:after="0"/>
        <w:rPr>
          <w:b w:val="0"/>
          <w:bCs w:val="0"/>
          <w:kern w:val="0"/>
          <w:sz w:val="20"/>
          <w:szCs w:val="20"/>
          <w:lang w:val="cs-CZ"/>
        </w:rPr>
      </w:pPr>
    </w:p>
    <w:p w:rsidR="007E6E4E" w:rsidRPr="002D71D5" w:rsidRDefault="007E6E4E" w:rsidP="007E6E4E">
      <w:pPr>
        <w:pStyle w:val="Nzev"/>
        <w:spacing w:before="0" w:after="0"/>
        <w:rPr>
          <w:b w:val="0"/>
          <w:bCs w:val="0"/>
          <w:kern w:val="0"/>
          <w:sz w:val="20"/>
          <w:szCs w:val="20"/>
        </w:rPr>
      </w:pPr>
    </w:p>
    <w:p w:rsidR="00407D21" w:rsidRPr="00D5315C" w:rsidRDefault="00407D21" w:rsidP="00972450">
      <w:pPr>
        <w:widowControl w:val="0"/>
        <w:jc w:val="both"/>
        <w:rPr>
          <w:rFonts w:ascii="Arial" w:hAnsi="Arial" w:cs="Arial"/>
          <w:b/>
          <w:sz w:val="20"/>
          <w:szCs w:val="20"/>
          <w:highlight w:val="yellow"/>
          <w:lang w:eastAsia="en-US"/>
        </w:rPr>
      </w:pPr>
    </w:p>
    <w:p w:rsidR="00460C4C" w:rsidRPr="00460C4C" w:rsidRDefault="00460C4C" w:rsidP="00460C4C">
      <w:pPr>
        <w:pStyle w:val="Normlnvlevo"/>
        <w:rPr>
          <w:rFonts w:cs="Arial"/>
          <w:b/>
          <w:lang w:val="en-US" w:eastAsia="en-US"/>
        </w:rPr>
      </w:pPr>
      <w:r w:rsidRPr="00460C4C">
        <w:rPr>
          <w:rFonts w:cs="Arial"/>
          <w:b/>
          <w:lang w:val="en-US" w:eastAsia="en-US"/>
        </w:rPr>
        <w:t xml:space="preserve">ALWIL Trade, </w:t>
      </w:r>
      <w:proofErr w:type="spellStart"/>
      <w:r w:rsidR="0003206B">
        <w:rPr>
          <w:rFonts w:cs="Arial"/>
          <w:b/>
          <w:lang w:val="en-US" w:eastAsia="en-US"/>
        </w:rPr>
        <w:t>spol</w:t>
      </w:r>
      <w:proofErr w:type="spellEnd"/>
      <w:r w:rsidRPr="00460C4C">
        <w:rPr>
          <w:rFonts w:cs="Arial"/>
          <w:b/>
          <w:lang w:val="en-US" w:eastAsia="en-US"/>
        </w:rPr>
        <w:t xml:space="preserve">. </w:t>
      </w:r>
      <w:proofErr w:type="gramStart"/>
      <w:r w:rsidR="0003206B">
        <w:rPr>
          <w:rFonts w:cs="Arial"/>
          <w:b/>
          <w:lang w:val="en-US" w:eastAsia="en-US"/>
        </w:rPr>
        <w:t>s.</w:t>
      </w:r>
      <w:r w:rsidRPr="00460C4C">
        <w:rPr>
          <w:rFonts w:cs="Arial"/>
          <w:b/>
          <w:lang w:val="en-US" w:eastAsia="en-US"/>
        </w:rPr>
        <w:t xml:space="preserve"> r. o.</w:t>
      </w:r>
      <w:proofErr w:type="gramEnd"/>
    </w:p>
    <w:p w:rsidR="00460C4C" w:rsidRPr="00460C4C" w:rsidRDefault="00460C4C" w:rsidP="00460C4C">
      <w:pPr>
        <w:pStyle w:val="Normlnvlevo"/>
        <w:rPr>
          <w:rFonts w:cs="Arial"/>
          <w:lang w:val="en-US" w:eastAsia="en-US"/>
        </w:rPr>
      </w:pPr>
      <w:r w:rsidRPr="00460C4C">
        <w:rPr>
          <w:rFonts w:cs="Arial"/>
          <w:lang w:val="en-US" w:eastAsia="en-US"/>
        </w:rPr>
        <w:t xml:space="preserve">se </w:t>
      </w:r>
      <w:proofErr w:type="spellStart"/>
      <w:r w:rsidRPr="00460C4C">
        <w:rPr>
          <w:rFonts w:cs="Arial"/>
          <w:lang w:val="en-US" w:eastAsia="en-US"/>
        </w:rPr>
        <w:t>sídlem</w:t>
      </w:r>
      <w:proofErr w:type="spellEnd"/>
      <w:r w:rsidRPr="00460C4C">
        <w:rPr>
          <w:rFonts w:cs="Arial"/>
          <w:lang w:val="en-US" w:eastAsia="en-US"/>
        </w:rPr>
        <w:t xml:space="preserve">: </w:t>
      </w:r>
      <w:r w:rsidR="0003206B">
        <w:rPr>
          <w:rFonts w:cs="Arial"/>
          <w:lang w:val="en-US" w:eastAsia="en-US"/>
        </w:rPr>
        <w:tab/>
      </w:r>
      <w:r w:rsidR="0003206B">
        <w:rPr>
          <w:rFonts w:cs="Arial"/>
          <w:lang w:val="en-US" w:eastAsia="en-US"/>
        </w:rPr>
        <w:tab/>
      </w:r>
      <w:proofErr w:type="spellStart"/>
      <w:r w:rsidRPr="00460C4C">
        <w:rPr>
          <w:rFonts w:cs="Arial"/>
          <w:lang w:val="en-US" w:eastAsia="en-US"/>
        </w:rPr>
        <w:t>Průběžná</w:t>
      </w:r>
      <w:proofErr w:type="spellEnd"/>
      <w:r w:rsidRPr="00460C4C">
        <w:rPr>
          <w:rFonts w:cs="Arial"/>
          <w:lang w:val="en-US" w:eastAsia="en-US"/>
        </w:rPr>
        <w:t xml:space="preserve"> 76, 100 00 Praha 10</w:t>
      </w:r>
    </w:p>
    <w:p w:rsidR="00460C4C" w:rsidRPr="00460C4C" w:rsidRDefault="00460C4C" w:rsidP="00460C4C">
      <w:pPr>
        <w:pStyle w:val="Normlnvlevo"/>
        <w:rPr>
          <w:rFonts w:cs="Arial"/>
          <w:lang w:val="en-US" w:eastAsia="en-US"/>
        </w:rPr>
      </w:pPr>
      <w:proofErr w:type="spellStart"/>
      <w:r w:rsidRPr="00460C4C">
        <w:rPr>
          <w:rFonts w:cs="Arial"/>
          <w:lang w:val="en-US" w:eastAsia="en-US"/>
        </w:rPr>
        <w:t>identifikační</w:t>
      </w:r>
      <w:proofErr w:type="spellEnd"/>
      <w:r w:rsidRPr="00460C4C">
        <w:rPr>
          <w:rFonts w:cs="Arial"/>
          <w:lang w:val="en-US" w:eastAsia="en-US"/>
        </w:rPr>
        <w:t xml:space="preserve"> </w:t>
      </w:r>
      <w:proofErr w:type="spellStart"/>
      <w:r w:rsidRPr="00460C4C">
        <w:rPr>
          <w:rFonts w:cs="Arial"/>
          <w:lang w:val="en-US" w:eastAsia="en-US"/>
        </w:rPr>
        <w:t>číslo</w:t>
      </w:r>
      <w:proofErr w:type="spellEnd"/>
      <w:r w:rsidRPr="00460C4C">
        <w:rPr>
          <w:rFonts w:cs="Arial"/>
          <w:lang w:val="en-US" w:eastAsia="en-US"/>
        </w:rPr>
        <w:t xml:space="preserve">: </w:t>
      </w:r>
      <w:r w:rsidR="0003206B">
        <w:rPr>
          <w:rFonts w:cs="Arial"/>
          <w:lang w:val="en-US" w:eastAsia="en-US"/>
        </w:rPr>
        <w:tab/>
      </w:r>
      <w:r w:rsidRPr="00460C4C">
        <w:rPr>
          <w:rFonts w:cs="Arial"/>
          <w:lang w:val="en-US" w:eastAsia="en-US"/>
        </w:rPr>
        <w:t>16188641</w:t>
      </w:r>
    </w:p>
    <w:p w:rsidR="00460C4C" w:rsidRPr="00460C4C" w:rsidRDefault="00460C4C" w:rsidP="00460C4C">
      <w:pPr>
        <w:pStyle w:val="Normlnvlevo"/>
        <w:rPr>
          <w:rFonts w:cs="Arial"/>
          <w:lang w:val="en-US" w:eastAsia="en-US"/>
        </w:rPr>
      </w:pPr>
      <w:r w:rsidRPr="00460C4C">
        <w:rPr>
          <w:rFonts w:cs="Arial"/>
          <w:lang w:val="en-US" w:eastAsia="en-US"/>
        </w:rPr>
        <w:t xml:space="preserve">DIČ: </w:t>
      </w:r>
      <w:r w:rsidR="0003206B">
        <w:rPr>
          <w:rFonts w:cs="Arial"/>
          <w:lang w:val="en-US" w:eastAsia="en-US"/>
        </w:rPr>
        <w:tab/>
      </w:r>
      <w:r w:rsidR="0003206B">
        <w:rPr>
          <w:rFonts w:cs="Arial"/>
          <w:lang w:val="en-US" w:eastAsia="en-US"/>
        </w:rPr>
        <w:tab/>
      </w:r>
      <w:r w:rsidR="0003206B">
        <w:rPr>
          <w:rFonts w:cs="Arial"/>
          <w:lang w:val="en-US" w:eastAsia="en-US"/>
        </w:rPr>
        <w:tab/>
      </w:r>
      <w:r w:rsidRPr="00460C4C">
        <w:rPr>
          <w:rFonts w:cs="Arial"/>
          <w:lang w:val="en-US" w:eastAsia="en-US"/>
        </w:rPr>
        <w:t>CZ16188641</w:t>
      </w:r>
    </w:p>
    <w:p w:rsidR="00460C4C" w:rsidRPr="00460C4C" w:rsidRDefault="00460C4C" w:rsidP="00460C4C">
      <w:pPr>
        <w:pStyle w:val="Normlnvlevo"/>
        <w:rPr>
          <w:rFonts w:cs="Arial"/>
          <w:lang w:val="en-US" w:eastAsia="en-US"/>
        </w:rPr>
      </w:pPr>
      <w:proofErr w:type="spellStart"/>
      <w:proofErr w:type="gramStart"/>
      <w:r w:rsidRPr="00460C4C">
        <w:rPr>
          <w:rFonts w:cs="Arial"/>
          <w:lang w:val="en-US" w:eastAsia="en-US"/>
        </w:rPr>
        <w:t>společnost</w:t>
      </w:r>
      <w:proofErr w:type="spellEnd"/>
      <w:proofErr w:type="gramEnd"/>
      <w:r w:rsidRPr="00460C4C">
        <w:rPr>
          <w:rFonts w:cs="Arial"/>
          <w:lang w:val="en-US" w:eastAsia="en-US"/>
        </w:rPr>
        <w:t xml:space="preserve"> </w:t>
      </w:r>
      <w:proofErr w:type="spellStart"/>
      <w:r w:rsidRPr="00460C4C">
        <w:rPr>
          <w:rFonts w:cs="Arial"/>
          <w:lang w:val="en-US" w:eastAsia="en-US"/>
        </w:rPr>
        <w:t>zapsaná</w:t>
      </w:r>
      <w:proofErr w:type="spellEnd"/>
      <w:r w:rsidRPr="00460C4C">
        <w:rPr>
          <w:rFonts w:cs="Arial"/>
          <w:lang w:val="en-US" w:eastAsia="en-US"/>
        </w:rPr>
        <w:t xml:space="preserve"> v </w:t>
      </w:r>
      <w:proofErr w:type="spellStart"/>
      <w:r w:rsidRPr="00460C4C">
        <w:rPr>
          <w:rFonts w:cs="Arial"/>
          <w:lang w:val="en-US" w:eastAsia="en-US"/>
        </w:rPr>
        <w:t>obchodním</w:t>
      </w:r>
      <w:proofErr w:type="spellEnd"/>
      <w:r w:rsidRPr="00460C4C">
        <w:rPr>
          <w:rFonts w:cs="Arial"/>
          <w:lang w:val="en-US" w:eastAsia="en-US"/>
        </w:rPr>
        <w:t xml:space="preserve"> </w:t>
      </w:r>
      <w:proofErr w:type="spellStart"/>
      <w:r w:rsidRPr="00460C4C">
        <w:rPr>
          <w:rFonts w:cs="Arial"/>
          <w:lang w:val="en-US" w:eastAsia="en-US"/>
        </w:rPr>
        <w:t>rejstříku</w:t>
      </w:r>
      <w:proofErr w:type="spellEnd"/>
      <w:r w:rsidRPr="00460C4C">
        <w:rPr>
          <w:rFonts w:cs="Arial"/>
          <w:lang w:val="en-US" w:eastAsia="en-US"/>
        </w:rPr>
        <w:t xml:space="preserve"> </w:t>
      </w:r>
      <w:proofErr w:type="spellStart"/>
      <w:r w:rsidRPr="00460C4C">
        <w:rPr>
          <w:rFonts w:cs="Arial"/>
          <w:lang w:val="en-US" w:eastAsia="en-US"/>
        </w:rPr>
        <w:t>vedeném</w:t>
      </w:r>
      <w:proofErr w:type="spellEnd"/>
      <w:r w:rsidRPr="00460C4C">
        <w:rPr>
          <w:rFonts w:cs="Arial"/>
          <w:lang w:val="en-US" w:eastAsia="en-US"/>
        </w:rPr>
        <w:t xml:space="preserve"> </w:t>
      </w:r>
      <w:proofErr w:type="spellStart"/>
      <w:r w:rsidRPr="00460C4C">
        <w:rPr>
          <w:rFonts w:cs="Arial"/>
          <w:lang w:val="en-US" w:eastAsia="en-US"/>
        </w:rPr>
        <w:t>Městským</w:t>
      </w:r>
      <w:proofErr w:type="spellEnd"/>
      <w:r w:rsidRPr="00460C4C">
        <w:rPr>
          <w:rFonts w:cs="Arial"/>
          <w:lang w:val="en-US" w:eastAsia="en-US"/>
        </w:rPr>
        <w:t xml:space="preserve"> </w:t>
      </w:r>
      <w:proofErr w:type="spellStart"/>
      <w:r w:rsidRPr="00460C4C">
        <w:rPr>
          <w:rFonts w:cs="Arial"/>
          <w:lang w:val="en-US" w:eastAsia="en-US"/>
        </w:rPr>
        <w:t>soudem</w:t>
      </w:r>
      <w:proofErr w:type="spellEnd"/>
      <w:r w:rsidRPr="00460C4C">
        <w:rPr>
          <w:rFonts w:cs="Arial"/>
          <w:lang w:val="en-US" w:eastAsia="en-US"/>
        </w:rPr>
        <w:t xml:space="preserve"> v </w:t>
      </w:r>
      <w:proofErr w:type="spellStart"/>
      <w:r w:rsidRPr="00460C4C">
        <w:rPr>
          <w:rFonts w:cs="Arial"/>
          <w:lang w:val="en-US" w:eastAsia="en-US"/>
        </w:rPr>
        <w:t>Praze</w:t>
      </w:r>
      <w:proofErr w:type="spellEnd"/>
      <w:r w:rsidRPr="00460C4C">
        <w:rPr>
          <w:rFonts w:cs="Arial"/>
          <w:lang w:val="en-US" w:eastAsia="en-US"/>
        </w:rPr>
        <w:t xml:space="preserve">, </w:t>
      </w:r>
      <w:proofErr w:type="spellStart"/>
      <w:r w:rsidRPr="00460C4C">
        <w:rPr>
          <w:rFonts w:cs="Arial"/>
          <w:lang w:val="en-US" w:eastAsia="en-US"/>
        </w:rPr>
        <w:t>oddíl</w:t>
      </w:r>
      <w:proofErr w:type="spellEnd"/>
      <w:r w:rsidRPr="00460C4C">
        <w:rPr>
          <w:rFonts w:cs="Arial"/>
          <w:lang w:val="en-US" w:eastAsia="en-US"/>
        </w:rPr>
        <w:t xml:space="preserve"> C, </w:t>
      </w:r>
      <w:proofErr w:type="spellStart"/>
      <w:r w:rsidRPr="00460C4C">
        <w:rPr>
          <w:rFonts w:cs="Arial"/>
          <w:lang w:val="en-US" w:eastAsia="en-US"/>
        </w:rPr>
        <w:t>vložka</w:t>
      </w:r>
      <w:proofErr w:type="spellEnd"/>
      <w:r w:rsidRPr="00460C4C">
        <w:rPr>
          <w:rFonts w:cs="Arial"/>
          <w:lang w:val="en-US" w:eastAsia="en-US"/>
        </w:rPr>
        <w:t xml:space="preserve"> 1553</w:t>
      </w:r>
    </w:p>
    <w:p w:rsidR="00460C4C" w:rsidRPr="00460C4C" w:rsidRDefault="00460C4C" w:rsidP="00460C4C">
      <w:pPr>
        <w:pStyle w:val="Normlnvlevo"/>
        <w:rPr>
          <w:rFonts w:cs="Arial"/>
          <w:lang w:val="en-US" w:eastAsia="en-US"/>
        </w:rPr>
      </w:pPr>
      <w:proofErr w:type="spellStart"/>
      <w:proofErr w:type="gramStart"/>
      <w:r w:rsidRPr="00460C4C">
        <w:rPr>
          <w:rFonts w:cs="Arial"/>
          <w:lang w:val="en-US" w:eastAsia="en-US"/>
        </w:rPr>
        <w:t>bankovní</w:t>
      </w:r>
      <w:proofErr w:type="spellEnd"/>
      <w:proofErr w:type="gramEnd"/>
      <w:r w:rsidRPr="00460C4C">
        <w:rPr>
          <w:rFonts w:cs="Arial"/>
          <w:lang w:val="en-US" w:eastAsia="en-US"/>
        </w:rPr>
        <w:t xml:space="preserve"> </w:t>
      </w:r>
      <w:proofErr w:type="spellStart"/>
      <w:r w:rsidRPr="00460C4C">
        <w:rPr>
          <w:rFonts w:cs="Arial"/>
          <w:lang w:val="en-US" w:eastAsia="en-US"/>
        </w:rPr>
        <w:t>spojení</w:t>
      </w:r>
      <w:proofErr w:type="spellEnd"/>
      <w:r w:rsidRPr="00460C4C">
        <w:rPr>
          <w:rFonts w:cs="Arial"/>
          <w:lang w:val="en-US" w:eastAsia="en-US"/>
        </w:rPr>
        <w:t xml:space="preserve">: </w:t>
      </w:r>
      <w:proofErr w:type="spellStart"/>
      <w:r w:rsidRPr="00460C4C">
        <w:rPr>
          <w:rFonts w:cs="Arial"/>
          <w:lang w:val="en-US" w:eastAsia="en-US"/>
        </w:rPr>
        <w:t>UniCredit</w:t>
      </w:r>
      <w:proofErr w:type="spellEnd"/>
      <w:r w:rsidRPr="00460C4C">
        <w:rPr>
          <w:rFonts w:cs="Arial"/>
          <w:lang w:val="en-US" w:eastAsia="en-US"/>
        </w:rPr>
        <w:t xml:space="preserve"> Bank Czech Republic and Slovakia, </w:t>
      </w:r>
      <w:proofErr w:type="spellStart"/>
      <w:r w:rsidRPr="00460C4C">
        <w:rPr>
          <w:rFonts w:cs="Arial"/>
          <w:lang w:val="en-US" w:eastAsia="en-US"/>
        </w:rPr>
        <w:t>a.s</w:t>
      </w:r>
      <w:proofErr w:type="spellEnd"/>
      <w:r w:rsidRPr="00460C4C">
        <w:rPr>
          <w:rFonts w:cs="Arial"/>
          <w:lang w:val="en-US" w:eastAsia="en-US"/>
        </w:rPr>
        <w:t>.</w:t>
      </w:r>
    </w:p>
    <w:p w:rsidR="00460C4C" w:rsidRPr="00460C4C" w:rsidRDefault="00460C4C" w:rsidP="00460C4C">
      <w:pPr>
        <w:pStyle w:val="Normlnvlevo"/>
        <w:rPr>
          <w:rFonts w:cs="Arial"/>
          <w:lang w:val="en-US" w:eastAsia="en-US"/>
        </w:rPr>
      </w:pPr>
      <w:proofErr w:type="spellStart"/>
      <w:proofErr w:type="gramStart"/>
      <w:r w:rsidRPr="00460C4C">
        <w:rPr>
          <w:rFonts w:cs="Arial"/>
          <w:lang w:val="en-US" w:eastAsia="en-US"/>
        </w:rPr>
        <w:t>číslo</w:t>
      </w:r>
      <w:proofErr w:type="spellEnd"/>
      <w:proofErr w:type="gramEnd"/>
      <w:r w:rsidRPr="00460C4C">
        <w:rPr>
          <w:rFonts w:cs="Arial"/>
          <w:lang w:val="en-US" w:eastAsia="en-US"/>
        </w:rPr>
        <w:t xml:space="preserve"> </w:t>
      </w:r>
      <w:proofErr w:type="spellStart"/>
      <w:r w:rsidRPr="00460C4C">
        <w:rPr>
          <w:rFonts w:cs="Arial"/>
          <w:lang w:val="en-US" w:eastAsia="en-US"/>
        </w:rPr>
        <w:t>účtu</w:t>
      </w:r>
      <w:proofErr w:type="spellEnd"/>
      <w:r w:rsidRPr="00460C4C">
        <w:rPr>
          <w:rFonts w:cs="Arial"/>
          <w:lang w:val="en-US" w:eastAsia="en-US"/>
        </w:rPr>
        <w:t xml:space="preserve">: </w:t>
      </w:r>
      <w:r w:rsidR="0003206B">
        <w:rPr>
          <w:rFonts w:cs="Arial"/>
          <w:lang w:val="en-US" w:eastAsia="en-US"/>
        </w:rPr>
        <w:tab/>
      </w:r>
      <w:r w:rsidR="0003206B">
        <w:rPr>
          <w:rFonts w:cs="Arial"/>
          <w:lang w:val="en-US" w:eastAsia="en-US"/>
        </w:rPr>
        <w:tab/>
      </w:r>
      <w:proofErr w:type="spellStart"/>
      <w:r w:rsidR="00E84C4D">
        <w:rPr>
          <w:rFonts w:cs="Arial"/>
          <w:lang w:val="en-US" w:eastAsia="en-US"/>
        </w:rPr>
        <w:t>xxxxxxxxx</w:t>
      </w:r>
      <w:proofErr w:type="spellEnd"/>
    </w:p>
    <w:p w:rsidR="00460C4C" w:rsidRPr="0003206B" w:rsidRDefault="00460C4C" w:rsidP="00460C4C">
      <w:pPr>
        <w:pStyle w:val="Normlnvlevo"/>
        <w:rPr>
          <w:rFonts w:cs="Arial"/>
          <w:b/>
          <w:lang w:val="en-US" w:eastAsia="en-US"/>
        </w:rPr>
      </w:pPr>
      <w:proofErr w:type="spellStart"/>
      <w:proofErr w:type="gramStart"/>
      <w:r w:rsidRPr="00460C4C">
        <w:rPr>
          <w:rFonts w:cs="Arial"/>
          <w:lang w:val="en-US" w:eastAsia="en-US"/>
        </w:rPr>
        <w:t>zastoupen</w:t>
      </w:r>
      <w:proofErr w:type="spellEnd"/>
      <w:r w:rsidRPr="00460C4C">
        <w:rPr>
          <w:rFonts w:cs="Arial"/>
          <w:lang w:val="en-US" w:eastAsia="en-US"/>
        </w:rPr>
        <w:t>/</w:t>
      </w:r>
      <w:proofErr w:type="gramEnd"/>
      <w:r w:rsidRPr="00460C4C">
        <w:rPr>
          <w:rFonts w:cs="Arial"/>
          <w:lang w:val="en-US" w:eastAsia="en-US"/>
        </w:rPr>
        <w:t xml:space="preserve">a: </w:t>
      </w:r>
      <w:r w:rsidR="0003206B">
        <w:rPr>
          <w:rFonts w:cs="Arial"/>
          <w:lang w:val="en-US" w:eastAsia="en-US"/>
        </w:rPr>
        <w:tab/>
      </w:r>
      <w:r w:rsidR="0003206B">
        <w:rPr>
          <w:rFonts w:cs="Arial"/>
          <w:lang w:val="en-US" w:eastAsia="en-US"/>
        </w:rPr>
        <w:tab/>
      </w:r>
      <w:r w:rsidRPr="0003206B">
        <w:rPr>
          <w:rFonts w:cs="Arial"/>
          <w:lang w:val="en-US" w:eastAsia="en-US"/>
        </w:rPr>
        <w:t xml:space="preserve">Ing. </w:t>
      </w:r>
      <w:proofErr w:type="spellStart"/>
      <w:r w:rsidRPr="0003206B">
        <w:rPr>
          <w:rFonts w:cs="Arial"/>
          <w:lang w:val="en-US" w:eastAsia="en-US"/>
        </w:rPr>
        <w:t>Rostislavem</w:t>
      </w:r>
      <w:proofErr w:type="spellEnd"/>
      <w:r w:rsidRPr="0003206B">
        <w:rPr>
          <w:rFonts w:cs="Arial"/>
          <w:lang w:val="en-US" w:eastAsia="en-US"/>
        </w:rPr>
        <w:t xml:space="preserve"> </w:t>
      </w:r>
      <w:proofErr w:type="spellStart"/>
      <w:r w:rsidRPr="0003206B">
        <w:rPr>
          <w:rFonts w:cs="Arial"/>
          <w:lang w:val="en-US" w:eastAsia="en-US"/>
        </w:rPr>
        <w:t>Trnkou</w:t>
      </w:r>
      <w:proofErr w:type="spellEnd"/>
      <w:r w:rsidRPr="0003206B">
        <w:rPr>
          <w:rFonts w:cs="Arial"/>
          <w:lang w:val="en-US" w:eastAsia="en-US"/>
        </w:rPr>
        <w:t xml:space="preserve">, </w:t>
      </w:r>
      <w:proofErr w:type="spellStart"/>
      <w:r w:rsidRPr="0003206B">
        <w:rPr>
          <w:rFonts w:cs="Arial"/>
          <w:lang w:val="en-US" w:eastAsia="en-US"/>
        </w:rPr>
        <w:t>jednatelem</w:t>
      </w:r>
      <w:proofErr w:type="spellEnd"/>
    </w:p>
    <w:p w:rsidR="00972450" w:rsidRPr="002D71D5" w:rsidRDefault="00460C4C" w:rsidP="00460C4C">
      <w:pPr>
        <w:pStyle w:val="Normlnvlevo"/>
        <w:rPr>
          <w:rFonts w:cs="Arial"/>
        </w:rPr>
      </w:pPr>
      <w:r w:rsidRPr="00460C4C">
        <w:rPr>
          <w:rFonts w:cs="Arial"/>
          <w:lang w:val="en-US" w:eastAsia="en-US"/>
        </w:rPr>
        <w:t xml:space="preserve">ID </w:t>
      </w:r>
      <w:proofErr w:type="spellStart"/>
      <w:r w:rsidRPr="00460C4C">
        <w:rPr>
          <w:rFonts w:cs="Arial"/>
          <w:lang w:val="en-US" w:eastAsia="en-US"/>
        </w:rPr>
        <w:t>datové</w:t>
      </w:r>
      <w:proofErr w:type="spellEnd"/>
      <w:r w:rsidRPr="00460C4C">
        <w:rPr>
          <w:rFonts w:cs="Arial"/>
          <w:lang w:val="en-US" w:eastAsia="en-US"/>
        </w:rPr>
        <w:t xml:space="preserve"> </w:t>
      </w:r>
      <w:proofErr w:type="spellStart"/>
      <w:r w:rsidRPr="00460C4C">
        <w:rPr>
          <w:rFonts w:cs="Arial"/>
          <w:lang w:val="en-US" w:eastAsia="en-US"/>
        </w:rPr>
        <w:t>schránky</w:t>
      </w:r>
      <w:proofErr w:type="spellEnd"/>
      <w:r w:rsidRPr="00460C4C">
        <w:rPr>
          <w:rFonts w:cs="Arial"/>
          <w:lang w:val="en-US" w:eastAsia="en-US"/>
        </w:rPr>
        <w:t xml:space="preserve">: </w:t>
      </w:r>
      <w:r w:rsidR="0003206B">
        <w:rPr>
          <w:rFonts w:cs="Arial"/>
          <w:lang w:val="en-US" w:eastAsia="en-US"/>
        </w:rPr>
        <w:tab/>
      </w:r>
      <w:r w:rsidRPr="00460C4C">
        <w:rPr>
          <w:rFonts w:cs="Arial"/>
          <w:lang w:val="en-US" w:eastAsia="en-US"/>
        </w:rPr>
        <w:t>h8mk44q</w:t>
      </w:r>
    </w:p>
    <w:p w:rsidR="0003206B" w:rsidRDefault="0003206B" w:rsidP="00972450">
      <w:pPr>
        <w:pStyle w:val="Normlnvlevo"/>
        <w:rPr>
          <w:rFonts w:cs="Arial"/>
          <w:lang w:val="cs-CZ"/>
        </w:rPr>
      </w:pPr>
    </w:p>
    <w:p w:rsidR="00972450" w:rsidRDefault="00972450" w:rsidP="00972450">
      <w:pPr>
        <w:pStyle w:val="Normlnvlevo"/>
        <w:rPr>
          <w:rStyle w:val="TunvlevoChar"/>
          <w:b/>
          <w:bCs/>
          <w:lang w:val="cs-CZ"/>
        </w:rPr>
      </w:pPr>
      <w:r w:rsidRPr="002D71D5">
        <w:rPr>
          <w:rFonts w:cs="Arial"/>
        </w:rPr>
        <w:t>(</w:t>
      </w:r>
      <w:r>
        <w:rPr>
          <w:rFonts w:cs="Arial"/>
        </w:rPr>
        <w:t xml:space="preserve">dále </w:t>
      </w:r>
      <w:r w:rsidR="00E919B7">
        <w:rPr>
          <w:rFonts w:cs="Arial"/>
          <w:lang w:val="cs-CZ"/>
        </w:rPr>
        <w:t>jako</w:t>
      </w:r>
      <w:r w:rsidR="00E919B7">
        <w:rPr>
          <w:rFonts w:cs="Arial"/>
          <w:b/>
          <w:lang w:val="cs-CZ"/>
        </w:rPr>
        <w:t xml:space="preserve"> </w:t>
      </w:r>
      <w:r w:rsidRPr="00281883">
        <w:rPr>
          <w:rStyle w:val="TunvlevoChar"/>
          <w:b/>
          <w:bCs/>
        </w:rPr>
        <w:t>„</w:t>
      </w:r>
      <w:r w:rsidRPr="00D5315C">
        <w:rPr>
          <w:rStyle w:val="TunvlevoChar"/>
          <w:bCs/>
          <w:i/>
          <w:lang w:val="cs-CZ"/>
        </w:rPr>
        <w:t>Prodávající</w:t>
      </w:r>
      <w:r w:rsidRPr="00281883">
        <w:rPr>
          <w:rStyle w:val="TunvlevoChar"/>
          <w:b/>
          <w:bCs/>
        </w:rPr>
        <w:t>“</w:t>
      </w:r>
      <w:r>
        <w:rPr>
          <w:rStyle w:val="TunvlevoChar"/>
          <w:b/>
          <w:bCs/>
          <w:lang w:val="cs-CZ"/>
        </w:rPr>
        <w:t>)</w:t>
      </w:r>
    </w:p>
    <w:p w:rsidR="00E13EF6" w:rsidRDefault="00E13EF6" w:rsidP="00E13EF6">
      <w:pPr>
        <w:keepNext/>
        <w:widowControl w:val="0"/>
        <w:suppressAutoHyphens/>
        <w:overflowPunct w:val="0"/>
        <w:autoSpaceDE w:val="0"/>
        <w:jc w:val="both"/>
        <w:textAlignment w:val="baseline"/>
        <w:rPr>
          <w:rFonts w:ascii="Arial" w:hAnsi="Arial" w:cs="Arial"/>
          <w:b/>
          <w:sz w:val="20"/>
          <w:szCs w:val="20"/>
          <w:lang w:eastAsia="ar-SA"/>
        </w:rPr>
      </w:pPr>
    </w:p>
    <w:p w:rsidR="00E13EF6" w:rsidRPr="00972450" w:rsidRDefault="00E13EF6" w:rsidP="00E13EF6">
      <w:pPr>
        <w:keepNext/>
        <w:widowControl w:val="0"/>
        <w:suppressAutoHyphens/>
        <w:overflowPunct w:val="0"/>
        <w:autoSpaceDE w:val="0"/>
        <w:jc w:val="both"/>
        <w:textAlignment w:val="baseline"/>
        <w:rPr>
          <w:rFonts w:ascii="Arial" w:hAnsi="Arial" w:cs="Arial"/>
          <w:sz w:val="20"/>
          <w:szCs w:val="20"/>
          <w:lang w:eastAsia="ar-SA"/>
        </w:rPr>
      </w:pPr>
      <w:r w:rsidRPr="00972450">
        <w:rPr>
          <w:rFonts w:ascii="Arial" w:hAnsi="Arial" w:cs="Arial"/>
          <w:sz w:val="20"/>
          <w:szCs w:val="20"/>
          <w:lang w:eastAsia="ar-SA"/>
        </w:rPr>
        <w:t>a</w:t>
      </w:r>
    </w:p>
    <w:p w:rsidR="00E13EF6" w:rsidRDefault="00E13EF6" w:rsidP="00E13EF6">
      <w:pPr>
        <w:keepNext/>
        <w:widowControl w:val="0"/>
        <w:suppressAutoHyphens/>
        <w:overflowPunct w:val="0"/>
        <w:autoSpaceDE w:val="0"/>
        <w:jc w:val="both"/>
        <w:textAlignment w:val="baseline"/>
        <w:rPr>
          <w:rFonts w:ascii="Arial" w:hAnsi="Arial" w:cs="Arial"/>
          <w:b/>
          <w:sz w:val="20"/>
          <w:szCs w:val="20"/>
          <w:lang w:eastAsia="ar-SA"/>
        </w:rPr>
      </w:pPr>
    </w:p>
    <w:p w:rsidR="00E13EF6" w:rsidRDefault="00E13EF6" w:rsidP="00E13EF6">
      <w:pPr>
        <w:keepNext/>
        <w:widowControl w:val="0"/>
        <w:suppressAutoHyphens/>
        <w:overflowPunct w:val="0"/>
        <w:autoSpaceDE w:val="0"/>
        <w:jc w:val="both"/>
        <w:textAlignment w:val="baseline"/>
        <w:rPr>
          <w:rFonts w:ascii="Arial" w:hAnsi="Arial" w:cs="Arial"/>
          <w:b/>
          <w:sz w:val="20"/>
          <w:szCs w:val="20"/>
          <w:lang w:eastAsia="ar-SA"/>
        </w:rPr>
      </w:pPr>
    </w:p>
    <w:p w:rsidR="00E13EF6" w:rsidRPr="00D5315C" w:rsidRDefault="00E13EF6" w:rsidP="00E13EF6">
      <w:pPr>
        <w:keepNext/>
        <w:widowControl w:val="0"/>
        <w:suppressAutoHyphens/>
        <w:overflowPunct w:val="0"/>
        <w:autoSpaceDE w:val="0"/>
        <w:jc w:val="both"/>
        <w:textAlignment w:val="baseline"/>
        <w:rPr>
          <w:rFonts w:ascii="Arial" w:hAnsi="Arial" w:cs="Arial"/>
          <w:b/>
          <w:sz w:val="20"/>
          <w:szCs w:val="20"/>
          <w:lang w:eastAsia="ar-SA"/>
        </w:rPr>
      </w:pPr>
      <w:r w:rsidRPr="00D5315C">
        <w:rPr>
          <w:rFonts w:ascii="Arial" w:hAnsi="Arial" w:cs="Arial"/>
          <w:b/>
          <w:sz w:val="20"/>
          <w:szCs w:val="20"/>
          <w:lang w:eastAsia="ar-SA"/>
        </w:rPr>
        <w:t>Česká republika – Ministerstvo práce a sociálních věcí</w:t>
      </w:r>
    </w:p>
    <w:p w:rsidR="00E13EF6" w:rsidRPr="00D5315C" w:rsidRDefault="00E13EF6" w:rsidP="00E13EF6">
      <w:pPr>
        <w:keepNext/>
        <w:widowControl w:val="0"/>
        <w:suppressAutoHyphens/>
        <w:overflowPunct w:val="0"/>
        <w:autoSpaceDE w:val="0"/>
        <w:jc w:val="both"/>
        <w:textAlignment w:val="baseline"/>
        <w:rPr>
          <w:rFonts w:ascii="Arial" w:hAnsi="Arial" w:cs="Arial"/>
          <w:sz w:val="20"/>
          <w:szCs w:val="20"/>
          <w:lang w:eastAsia="ar-SA"/>
        </w:rPr>
      </w:pPr>
      <w:r w:rsidRPr="00D5315C">
        <w:rPr>
          <w:rFonts w:ascii="Arial" w:hAnsi="Arial" w:cs="Arial"/>
          <w:sz w:val="20"/>
          <w:szCs w:val="20"/>
          <w:lang w:eastAsia="ar-SA"/>
        </w:rPr>
        <w:t>se sídlem:</w:t>
      </w:r>
      <w:r>
        <w:rPr>
          <w:rFonts w:ascii="Arial" w:hAnsi="Arial" w:cs="Arial"/>
          <w:sz w:val="20"/>
          <w:szCs w:val="20"/>
          <w:lang w:eastAsia="ar-SA"/>
        </w:rPr>
        <w:tab/>
      </w:r>
      <w:r w:rsidR="00462797">
        <w:rPr>
          <w:rFonts w:ascii="Arial" w:hAnsi="Arial" w:cs="Arial"/>
          <w:sz w:val="20"/>
          <w:szCs w:val="20"/>
          <w:lang w:eastAsia="ar-SA"/>
        </w:rPr>
        <w:tab/>
      </w:r>
      <w:r w:rsidRPr="00D5315C">
        <w:rPr>
          <w:rFonts w:ascii="Arial" w:hAnsi="Arial" w:cs="Arial"/>
          <w:sz w:val="20"/>
          <w:szCs w:val="20"/>
          <w:lang w:eastAsia="ar-SA"/>
        </w:rPr>
        <w:t>Na Poříčním právu 1</w:t>
      </w:r>
      <w:r>
        <w:rPr>
          <w:rFonts w:ascii="Arial" w:hAnsi="Arial" w:cs="Arial"/>
          <w:sz w:val="20"/>
          <w:szCs w:val="20"/>
          <w:lang w:eastAsia="ar-SA"/>
        </w:rPr>
        <w:t>/376</w:t>
      </w:r>
      <w:r w:rsidRPr="00D5315C">
        <w:rPr>
          <w:rFonts w:ascii="Arial" w:hAnsi="Arial" w:cs="Arial"/>
          <w:sz w:val="20"/>
          <w:szCs w:val="20"/>
          <w:lang w:eastAsia="ar-SA"/>
        </w:rPr>
        <w:t>, 128 01 Praha 2</w:t>
      </w:r>
    </w:p>
    <w:p w:rsidR="00E13EF6" w:rsidRPr="00407D21" w:rsidRDefault="00E13EF6" w:rsidP="00E13EF6">
      <w:pPr>
        <w:autoSpaceDE w:val="0"/>
        <w:autoSpaceDN w:val="0"/>
        <w:adjustRightInd w:val="0"/>
        <w:jc w:val="left"/>
        <w:rPr>
          <w:rFonts w:ascii="Arial" w:hAnsi="Arial"/>
          <w:sz w:val="20"/>
          <w:szCs w:val="22"/>
        </w:rPr>
      </w:pPr>
      <w:r w:rsidRPr="00D5315C">
        <w:rPr>
          <w:rFonts w:ascii="Arial" w:hAnsi="Arial" w:cs="Arial"/>
          <w:sz w:val="20"/>
          <w:szCs w:val="20"/>
          <w:lang w:eastAsia="ar-SA"/>
        </w:rPr>
        <w:t>zastoupena</w:t>
      </w:r>
      <w:r>
        <w:rPr>
          <w:rFonts w:ascii="Arial" w:hAnsi="Arial" w:cs="Arial"/>
          <w:sz w:val="20"/>
          <w:szCs w:val="20"/>
          <w:lang w:eastAsia="ar-SA"/>
        </w:rPr>
        <w:t xml:space="preserve">: </w:t>
      </w:r>
      <w:r w:rsidR="00462797">
        <w:rPr>
          <w:rFonts w:ascii="Arial" w:hAnsi="Arial" w:cs="Arial"/>
          <w:sz w:val="20"/>
          <w:szCs w:val="20"/>
          <w:lang w:eastAsia="ar-SA"/>
        </w:rPr>
        <w:tab/>
      </w:r>
      <w:r>
        <w:rPr>
          <w:rFonts w:ascii="Arial" w:hAnsi="Arial" w:cs="Arial"/>
          <w:sz w:val="20"/>
          <w:szCs w:val="20"/>
          <w:lang w:eastAsia="ar-SA"/>
        </w:rPr>
        <w:tab/>
      </w:r>
      <w:r w:rsidR="0025257C" w:rsidRPr="0003206B">
        <w:rPr>
          <w:rFonts w:ascii="Arial" w:hAnsi="Arial" w:cs="Arial"/>
          <w:sz w:val="20"/>
          <w:szCs w:val="20"/>
          <w:lang w:eastAsia="ar-SA"/>
        </w:rPr>
        <w:t>Mgr. Jiřím Kinským, ředitelem odboru řízení programů ESF</w:t>
      </w:r>
    </w:p>
    <w:p w:rsidR="00E13EF6" w:rsidRPr="0009653E" w:rsidRDefault="00E13EF6" w:rsidP="00E13EF6">
      <w:pPr>
        <w:suppressAutoHyphens/>
        <w:overflowPunct w:val="0"/>
        <w:autoSpaceDE w:val="0"/>
        <w:ind w:right="23"/>
        <w:jc w:val="both"/>
        <w:textAlignment w:val="baseline"/>
        <w:rPr>
          <w:rFonts w:ascii="Arial" w:hAnsi="Arial" w:cs="Arial"/>
          <w:sz w:val="20"/>
          <w:szCs w:val="20"/>
          <w:lang w:eastAsia="ar-SA"/>
        </w:rPr>
      </w:pPr>
      <w:r w:rsidRPr="0009653E">
        <w:rPr>
          <w:rFonts w:ascii="Arial" w:hAnsi="Arial" w:cs="Arial"/>
          <w:sz w:val="20"/>
          <w:szCs w:val="20"/>
          <w:lang w:eastAsia="ar-SA"/>
        </w:rPr>
        <w:t xml:space="preserve">IČO:  </w:t>
      </w:r>
      <w:r w:rsidRPr="0009653E">
        <w:rPr>
          <w:rFonts w:ascii="Arial" w:hAnsi="Arial" w:cs="Arial"/>
          <w:sz w:val="20"/>
          <w:szCs w:val="20"/>
          <w:lang w:eastAsia="ar-SA"/>
        </w:rPr>
        <w:tab/>
      </w:r>
      <w:r w:rsidRPr="0009653E">
        <w:rPr>
          <w:rFonts w:ascii="Arial" w:hAnsi="Arial" w:cs="Arial"/>
          <w:sz w:val="20"/>
          <w:szCs w:val="20"/>
          <w:lang w:eastAsia="ar-SA"/>
        </w:rPr>
        <w:tab/>
      </w:r>
      <w:r w:rsidR="00462797">
        <w:rPr>
          <w:rFonts w:ascii="Arial" w:hAnsi="Arial" w:cs="Arial"/>
          <w:sz w:val="20"/>
          <w:szCs w:val="20"/>
          <w:lang w:eastAsia="ar-SA"/>
        </w:rPr>
        <w:tab/>
      </w:r>
      <w:r w:rsidR="00462797" w:rsidRPr="00462797">
        <w:rPr>
          <w:rFonts w:ascii="Arial" w:hAnsi="Arial" w:cs="Arial"/>
          <w:sz w:val="20"/>
          <w:szCs w:val="20"/>
          <w:lang w:eastAsia="ar-SA"/>
        </w:rPr>
        <w:t>00551023</w:t>
      </w:r>
    </w:p>
    <w:p w:rsidR="00462797" w:rsidRPr="00462797" w:rsidRDefault="00462797" w:rsidP="00462797">
      <w:pPr>
        <w:jc w:val="left"/>
        <w:rPr>
          <w:rFonts w:ascii="Arial" w:hAnsi="Arial"/>
          <w:b/>
          <w:sz w:val="20"/>
          <w:szCs w:val="20"/>
        </w:rPr>
      </w:pPr>
      <w:r w:rsidRPr="00462797">
        <w:rPr>
          <w:rFonts w:ascii="Arial" w:eastAsia="SimSun" w:hAnsi="Arial"/>
          <w:sz w:val="20"/>
          <w:szCs w:val="20"/>
        </w:rPr>
        <w:t xml:space="preserve">ID datové schránky: </w:t>
      </w:r>
      <w:r>
        <w:rPr>
          <w:rFonts w:ascii="Arial" w:eastAsia="SimSun" w:hAnsi="Arial"/>
          <w:sz w:val="20"/>
          <w:szCs w:val="20"/>
        </w:rPr>
        <w:tab/>
      </w:r>
      <w:r w:rsidRPr="00462797">
        <w:rPr>
          <w:rFonts w:ascii="Arial" w:eastAsia="SimSun" w:hAnsi="Arial"/>
          <w:sz w:val="20"/>
          <w:szCs w:val="20"/>
        </w:rPr>
        <w:t>sc9aavg</w:t>
      </w:r>
    </w:p>
    <w:p w:rsidR="00E13EF6" w:rsidRPr="00D5315C" w:rsidRDefault="00E13EF6" w:rsidP="00E13EF6">
      <w:pPr>
        <w:widowControl w:val="0"/>
        <w:overflowPunct w:val="0"/>
        <w:autoSpaceDE w:val="0"/>
        <w:jc w:val="both"/>
        <w:textAlignment w:val="baseline"/>
        <w:rPr>
          <w:rFonts w:ascii="Arial" w:hAnsi="Arial" w:cs="Arial"/>
          <w:sz w:val="20"/>
          <w:szCs w:val="20"/>
          <w:lang w:eastAsia="ar-SA"/>
        </w:rPr>
      </w:pPr>
    </w:p>
    <w:p w:rsidR="00E13EF6" w:rsidRDefault="00462797" w:rsidP="00E13EF6">
      <w:pPr>
        <w:widowControl w:val="0"/>
        <w:overflowPunct w:val="0"/>
        <w:autoSpaceDE w:val="0"/>
        <w:jc w:val="both"/>
        <w:textAlignment w:val="baseline"/>
        <w:rPr>
          <w:rFonts w:ascii="Arial" w:hAnsi="Arial" w:cs="Arial"/>
          <w:sz w:val="20"/>
          <w:szCs w:val="20"/>
          <w:lang w:eastAsia="ar-SA"/>
        </w:rPr>
      </w:pPr>
      <w:r>
        <w:rPr>
          <w:rFonts w:ascii="Arial" w:hAnsi="Arial" w:cs="Arial"/>
          <w:sz w:val="20"/>
          <w:szCs w:val="20"/>
          <w:lang w:eastAsia="ar-SA"/>
        </w:rPr>
        <w:t>(dále jako „</w:t>
      </w:r>
      <w:r w:rsidR="009D181F">
        <w:rPr>
          <w:rFonts w:ascii="Arial" w:hAnsi="Arial" w:cs="Arial"/>
          <w:b/>
          <w:i/>
          <w:sz w:val="20"/>
          <w:szCs w:val="20"/>
          <w:lang w:eastAsia="ar-SA"/>
        </w:rPr>
        <w:t>Kupující</w:t>
      </w:r>
      <w:r>
        <w:rPr>
          <w:rFonts w:ascii="Arial" w:hAnsi="Arial" w:cs="Arial"/>
          <w:sz w:val="20"/>
          <w:szCs w:val="20"/>
          <w:lang w:eastAsia="ar-SA"/>
        </w:rPr>
        <w:t>“</w:t>
      </w:r>
      <w:r w:rsidR="009052E5">
        <w:rPr>
          <w:rFonts w:ascii="Arial" w:hAnsi="Arial" w:cs="Arial"/>
          <w:sz w:val="20"/>
          <w:szCs w:val="20"/>
          <w:lang w:eastAsia="ar-SA"/>
        </w:rPr>
        <w:t>)</w:t>
      </w:r>
    </w:p>
    <w:p w:rsidR="00281883" w:rsidRDefault="00281883" w:rsidP="007E6E4E">
      <w:pPr>
        <w:pStyle w:val="Normlnvlevo"/>
        <w:rPr>
          <w:rFonts w:cs="Arial"/>
          <w:lang w:val="cs-CZ"/>
        </w:rPr>
      </w:pPr>
    </w:p>
    <w:p w:rsidR="00D5315C" w:rsidRDefault="00D5315C" w:rsidP="007E6E4E">
      <w:pPr>
        <w:pStyle w:val="Normlnvlevo"/>
        <w:rPr>
          <w:rFonts w:cs="Arial"/>
          <w:lang w:val="cs-CZ"/>
        </w:rPr>
      </w:pPr>
    </w:p>
    <w:p w:rsidR="00917183" w:rsidRDefault="00917183" w:rsidP="007E6E4E">
      <w:pPr>
        <w:pStyle w:val="Normlnvlevo"/>
        <w:rPr>
          <w:rFonts w:cs="Arial"/>
          <w:lang w:val="cs-CZ"/>
        </w:rPr>
      </w:pPr>
    </w:p>
    <w:p w:rsidR="00313293" w:rsidRDefault="00313293" w:rsidP="007E6E4E">
      <w:pPr>
        <w:pStyle w:val="Normlnvlevo"/>
        <w:rPr>
          <w:rFonts w:cs="Arial"/>
          <w:lang w:val="cs-CZ"/>
        </w:rPr>
      </w:pPr>
    </w:p>
    <w:p w:rsidR="00D5315C" w:rsidRPr="00D5315C" w:rsidRDefault="00D5315C" w:rsidP="00D5315C">
      <w:pPr>
        <w:widowControl w:val="0"/>
        <w:tabs>
          <w:tab w:val="left" w:pos="1080"/>
          <w:tab w:val="left" w:pos="1098"/>
        </w:tabs>
        <w:overflowPunct w:val="0"/>
        <w:autoSpaceDE w:val="0"/>
        <w:ind w:left="360" w:firstLine="66"/>
        <w:textAlignment w:val="baseline"/>
        <w:rPr>
          <w:rFonts w:ascii="Arial" w:hAnsi="Arial" w:cs="Arial"/>
          <w:b/>
          <w:bCs/>
          <w:sz w:val="20"/>
          <w:szCs w:val="20"/>
          <w:lang w:eastAsia="ar-SA"/>
        </w:rPr>
      </w:pPr>
    </w:p>
    <w:p w:rsidR="00D5315C" w:rsidRDefault="00D5315C" w:rsidP="00D5315C">
      <w:pPr>
        <w:widowControl w:val="0"/>
        <w:tabs>
          <w:tab w:val="left" w:pos="1080"/>
          <w:tab w:val="left" w:pos="1098"/>
        </w:tabs>
        <w:overflowPunct w:val="0"/>
        <w:autoSpaceDE w:val="0"/>
        <w:ind w:left="360" w:firstLine="66"/>
        <w:textAlignment w:val="baseline"/>
        <w:rPr>
          <w:rFonts w:ascii="Arial" w:hAnsi="Arial" w:cs="Arial"/>
          <w:b/>
          <w:bCs/>
          <w:sz w:val="20"/>
          <w:szCs w:val="20"/>
          <w:lang w:eastAsia="ar-SA"/>
        </w:rPr>
      </w:pPr>
    </w:p>
    <w:p w:rsidR="0025257C" w:rsidRDefault="0025257C">
      <w:pPr>
        <w:spacing w:line="240" w:lineRule="auto"/>
        <w:jc w:val="left"/>
        <w:rPr>
          <w:rFonts w:ascii="Arial" w:hAnsi="Arial" w:cs="Arial"/>
          <w:b/>
          <w:bCs/>
          <w:sz w:val="20"/>
          <w:szCs w:val="20"/>
          <w:lang w:eastAsia="ar-SA"/>
        </w:rPr>
      </w:pPr>
      <w:r>
        <w:rPr>
          <w:rFonts w:ascii="Arial" w:hAnsi="Arial" w:cs="Arial"/>
          <w:b/>
          <w:bCs/>
          <w:sz w:val="20"/>
          <w:szCs w:val="20"/>
          <w:lang w:eastAsia="ar-SA"/>
        </w:rPr>
        <w:br w:type="page"/>
      </w:r>
    </w:p>
    <w:p w:rsidR="00462797" w:rsidRDefault="0025257C" w:rsidP="00462797">
      <w:pPr>
        <w:pStyle w:val="Nadpis1"/>
        <w:tabs>
          <w:tab w:val="num" w:pos="360"/>
        </w:tabs>
        <w:spacing w:before="480" w:after="0"/>
        <w:ind w:left="357" w:hanging="357"/>
        <w:rPr>
          <w:rFonts w:ascii="Arial" w:hAnsi="Arial" w:cs="Arial"/>
          <w:sz w:val="24"/>
          <w:szCs w:val="24"/>
          <w:lang w:val="cs-CZ" w:eastAsia="cs-CZ"/>
        </w:rPr>
      </w:pPr>
      <w:r>
        <w:rPr>
          <w:rFonts w:ascii="Arial" w:hAnsi="Arial" w:cs="Arial"/>
          <w:sz w:val="24"/>
          <w:szCs w:val="24"/>
          <w:lang w:val="cs-CZ" w:eastAsia="cs-CZ"/>
        </w:rPr>
        <w:t>Preambule</w:t>
      </w:r>
    </w:p>
    <w:p w:rsidR="0025257C" w:rsidRPr="0025257C" w:rsidRDefault="0025257C" w:rsidP="0025257C">
      <w:pPr>
        <w:numPr>
          <w:ilvl w:val="0"/>
          <w:numId w:val="3"/>
        </w:numPr>
        <w:tabs>
          <w:tab w:val="clear" w:pos="720"/>
          <w:tab w:val="num" w:pos="284"/>
        </w:tabs>
        <w:spacing w:before="120" w:after="120"/>
        <w:ind w:left="284" w:hanging="284"/>
        <w:jc w:val="both"/>
        <w:rPr>
          <w:rFonts w:ascii="Arial" w:hAnsi="Arial" w:cs="Arial"/>
          <w:sz w:val="20"/>
          <w:szCs w:val="20"/>
        </w:rPr>
      </w:pPr>
      <w:r w:rsidRPr="0025257C">
        <w:rPr>
          <w:rFonts w:ascii="Arial" w:hAnsi="Arial" w:cs="Arial"/>
          <w:sz w:val="20"/>
          <w:szCs w:val="20"/>
        </w:rPr>
        <w:t>Plnění této smlouvy je veřejnou zakázkou malého rozsahu dle § 27 zákona č. 134/2016 Sb., o zadávání veřejných zakázek, ve znění pozdějších předpisů (dále jen „zákon“). Smlouva je uzavírána v souladu s nabídkou prodávajícího a rozhodnutím kupujícího jako zadavatele o výběru nejvýhodnější nabídky veřejné zakázky „Notebooky a příslušenství pro O35 a S8</w:t>
      </w:r>
      <w:r w:rsidR="005B74D4">
        <w:rPr>
          <w:rFonts w:ascii="Arial" w:hAnsi="Arial" w:cs="Arial"/>
          <w:sz w:val="20"/>
          <w:szCs w:val="20"/>
        </w:rPr>
        <w:t xml:space="preserve"> – II.</w:t>
      </w:r>
      <w:r w:rsidR="001B3404">
        <w:rPr>
          <w:rFonts w:ascii="Arial" w:hAnsi="Arial" w:cs="Arial"/>
          <w:sz w:val="20"/>
          <w:szCs w:val="20"/>
        </w:rPr>
        <w:t xml:space="preserve">, </w:t>
      </w:r>
      <w:r w:rsidR="001B3404" w:rsidRPr="001B3404">
        <w:rPr>
          <w:rFonts w:ascii="Arial" w:hAnsi="Arial" w:cs="Arial"/>
          <w:i/>
          <w:sz w:val="20"/>
          <w:szCs w:val="20"/>
        </w:rPr>
        <w:t>část 1.</w:t>
      </w:r>
      <w:r w:rsidR="001B3404">
        <w:rPr>
          <w:rFonts w:ascii="Arial" w:hAnsi="Arial" w:cs="Arial"/>
          <w:sz w:val="20"/>
          <w:szCs w:val="20"/>
        </w:rPr>
        <w:t xml:space="preserve"> </w:t>
      </w:r>
      <w:r w:rsidR="001B3404">
        <w:rPr>
          <w:rFonts w:ascii="Arial" w:hAnsi="Arial" w:cs="Arial"/>
          <w:bCs/>
          <w:i/>
          <w:sz w:val="20"/>
          <w:szCs w:val="20"/>
        </w:rPr>
        <w:t>s názvem</w:t>
      </w:r>
      <w:r w:rsidR="001B3404" w:rsidRPr="00EB6FB9">
        <w:rPr>
          <w:rFonts w:ascii="Arial" w:hAnsi="Arial" w:cs="Arial"/>
          <w:bCs/>
          <w:i/>
          <w:sz w:val="20"/>
          <w:szCs w:val="20"/>
        </w:rPr>
        <w:t xml:space="preserve"> </w:t>
      </w:r>
      <w:r w:rsidR="001B3404" w:rsidRPr="001B3404">
        <w:rPr>
          <w:rFonts w:ascii="Arial" w:hAnsi="Arial" w:cs="Arial"/>
          <w:bCs/>
          <w:i/>
          <w:sz w:val="20"/>
          <w:szCs w:val="20"/>
        </w:rPr>
        <w:t>Notebooky a příslušenství</w:t>
      </w:r>
      <w:r w:rsidR="001B3404" w:rsidRPr="00704244">
        <w:rPr>
          <w:rFonts w:ascii="Arial" w:hAnsi="Arial" w:cs="Arial"/>
          <w:b/>
          <w:bCs/>
          <w:i/>
          <w:sz w:val="20"/>
          <w:szCs w:val="20"/>
        </w:rPr>
        <w:t>“</w:t>
      </w:r>
      <w:r w:rsidR="001B3404" w:rsidRPr="003A4738">
        <w:rPr>
          <w:rFonts w:ascii="Arial" w:hAnsi="Arial" w:cs="Arial"/>
          <w:i/>
          <w:sz w:val="20"/>
          <w:szCs w:val="20"/>
        </w:rPr>
        <w:t xml:space="preserve"> </w:t>
      </w:r>
      <w:r w:rsidR="00136C88">
        <w:rPr>
          <w:rFonts w:ascii="Arial" w:hAnsi="Arial" w:cs="Arial"/>
          <w:sz w:val="20"/>
          <w:szCs w:val="20"/>
        </w:rPr>
        <w:t>(dále jen „Veřejná zakázka“)</w:t>
      </w:r>
      <w:r w:rsidRPr="0025257C">
        <w:rPr>
          <w:rFonts w:ascii="Arial" w:hAnsi="Arial" w:cs="Arial"/>
          <w:sz w:val="20"/>
          <w:szCs w:val="20"/>
        </w:rPr>
        <w:t>.</w:t>
      </w:r>
    </w:p>
    <w:p w:rsidR="0025257C" w:rsidRPr="0025257C" w:rsidRDefault="0025257C" w:rsidP="0025257C">
      <w:pPr>
        <w:numPr>
          <w:ilvl w:val="0"/>
          <w:numId w:val="3"/>
        </w:numPr>
        <w:tabs>
          <w:tab w:val="clear" w:pos="720"/>
          <w:tab w:val="num" w:pos="284"/>
        </w:tabs>
        <w:spacing w:before="120" w:after="120"/>
        <w:ind w:left="284" w:hanging="284"/>
        <w:jc w:val="both"/>
        <w:rPr>
          <w:rFonts w:ascii="Arial" w:hAnsi="Arial" w:cs="Arial"/>
          <w:sz w:val="20"/>
          <w:szCs w:val="20"/>
        </w:rPr>
      </w:pPr>
      <w:r w:rsidRPr="0025257C">
        <w:rPr>
          <w:rFonts w:ascii="Arial" w:hAnsi="Arial" w:cs="Arial"/>
          <w:sz w:val="20"/>
          <w:szCs w:val="20"/>
        </w:rPr>
        <w:t>Předmět této Smlouvy bude spolufinancován z prostředků Evropského sociálního fondu</w:t>
      </w:r>
      <w:r>
        <w:rPr>
          <w:rFonts w:ascii="Arial" w:hAnsi="Arial" w:cs="Arial"/>
          <w:sz w:val="20"/>
          <w:szCs w:val="20"/>
        </w:rPr>
        <w:t xml:space="preserve"> </w:t>
      </w:r>
      <w:r w:rsidRPr="0025257C">
        <w:rPr>
          <w:rFonts w:ascii="Arial" w:hAnsi="Arial" w:cs="Arial"/>
          <w:sz w:val="20"/>
          <w:szCs w:val="20"/>
        </w:rPr>
        <w:t>v rámci Operačního programu Zaměstnanost. Název a číslo konkrétního projektu bude uvedeno</w:t>
      </w:r>
      <w:r w:rsidR="00C72008">
        <w:rPr>
          <w:rFonts w:ascii="Arial" w:hAnsi="Arial" w:cs="Arial"/>
          <w:sz w:val="20"/>
          <w:szCs w:val="20"/>
        </w:rPr>
        <w:br/>
      </w:r>
      <w:r w:rsidRPr="0025257C">
        <w:rPr>
          <w:rFonts w:ascii="Arial" w:hAnsi="Arial" w:cs="Arial"/>
          <w:sz w:val="20"/>
          <w:szCs w:val="20"/>
        </w:rPr>
        <w:t xml:space="preserve">v jednotlivých </w:t>
      </w:r>
      <w:r>
        <w:rPr>
          <w:rFonts w:ascii="Arial" w:hAnsi="Arial" w:cs="Arial"/>
          <w:sz w:val="20"/>
          <w:szCs w:val="20"/>
        </w:rPr>
        <w:t>D</w:t>
      </w:r>
      <w:r w:rsidRPr="0025257C">
        <w:rPr>
          <w:rFonts w:ascii="Arial" w:hAnsi="Arial" w:cs="Arial"/>
          <w:sz w:val="20"/>
          <w:szCs w:val="20"/>
        </w:rPr>
        <w:t>ílčích smlouvách.</w:t>
      </w:r>
    </w:p>
    <w:p w:rsidR="00313293" w:rsidRDefault="009D181F" w:rsidP="00243399">
      <w:pPr>
        <w:numPr>
          <w:ilvl w:val="0"/>
          <w:numId w:val="3"/>
        </w:numPr>
        <w:tabs>
          <w:tab w:val="clear" w:pos="720"/>
          <w:tab w:val="num" w:pos="284"/>
        </w:tabs>
        <w:spacing w:before="120" w:after="120"/>
        <w:ind w:left="284" w:hanging="284"/>
        <w:jc w:val="both"/>
        <w:rPr>
          <w:rFonts w:ascii="Arial" w:hAnsi="Arial" w:cs="Arial"/>
          <w:sz w:val="20"/>
          <w:szCs w:val="20"/>
        </w:rPr>
      </w:pPr>
      <w:r>
        <w:rPr>
          <w:rFonts w:ascii="Arial" w:hAnsi="Arial" w:cs="Arial"/>
          <w:sz w:val="20"/>
          <w:szCs w:val="20"/>
        </w:rPr>
        <w:t>Smlouva</w:t>
      </w:r>
      <w:r w:rsidR="00462797" w:rsidRPr="00A65179">
        <w:rPr>
          <w:rFonts w:ascii="Arial" w:hAnsi="Arial" w:cs="Arial"/>
          <w:sz w:val="20"/>
          <w:szCs w:val="20"/>
        </w:rPr>
        <w:t xml:space="preserve"> upravuje</w:t>
      </w:r>
      <w:r w:rsidR="00F47350">
        <w:rPr>
          <w:rFonts w:ascii="Arial" w:hAnsi="Arial" w:cs="Arial"/>
          <w:sz w:val="20"/>
          <w:szCs w:val="20"/>
        </w:rPr>
        <w:t xml:space="preserve"> způsob uzavírání jednotlivých D</w:t>
      </w:r>
      <w:r w:rsidR="00462797" w:rsidRPr="00A65179">
        <w:rPr>
          <w:rFonts w:ascii="Arial" w:hAnsi="Arial" w:cs="Arial"/>
          <w:sz w:val="20"/>
          <w:szCs w:val="20"/>
        </w:rPr>
        <w:t xml:space="preserve">ílčích smluv, podmínky provádění jednotlivých dodávek </w:t>
      </w:r>
      <w:r w:rsidR="00462797">
        <w:rPr>
          <w:rFonts w:ascii="Arial" w:hAnsi="Arial" w:cs="Arial"/>
          <w:sz w:val="20"/>
          <w:szCs w:val="20"/>
        </w:rPr>
        <w:t xml:space="preserve">a poskytování jednotlivých služeb </w:t>
      </w:r>
      <w:r w:rsidR="00462797" w:rsidRPr="00A65179">
        <w:rPr>
          <w:rFonts w:ascii="Arial" w:hAnsi="Arial" w:cs="Arial"/>
          <w:sz w:val="20"/>
          <w:szCs w:val="20"/>
        </w:rPr>
        <w:t xml:space="preserve">ze strany Prodávajícího, jakož i další práva a povinnosti </w:t>
      </w:r>
      <w:r w:rsidR="00E45DBA">
        <w:rPr>
          <w:rFonts w:ascii="Arial" w:hAnsi="Arial" w:cs="Arial"/>
          <w:sz w:val="20"/>
          <w:szCs w:val="20"/>
        </w:rPr>
        <w:t>s</w:t>
      </w:r>
      <w:r w:rsidR="00462797" w:rsidRPr="00A65179">
        <w:rPr>
          <w:rFonts w:ascii="Arial" w:hAnsi="Arial" w:cs="Arial"/>
          <w:sz w:val="20"/>
          <w:szCs w:val="20"/>
        </w:rPr>
        <w:t>mluvních stran</w:t>
      </w:r>
      <w:r w:rsidR="00E45DBA">
        <w:rPr>
          <w:rFonts w:ascii="Arial" w:hAnsi="Arial" w:cs="Arial"/>
          <w:sz w:val="20"/>
          <w:szCs w:val="20"/>
        </w:rPr>
        <w:t>, resp. P</w:t>
      </w:r>
      <w:r w:rsidR="00917183">
        <w:rPr>
          <w:rFonts w:ascii="Arial" w:hAnsi="Arial" w:cs="Arial"/>
          <w:sz w:val="20"/>
          <w:szCs w:val="20"/>
        </w:rPr>
        <w:t>rodávajícího a Kupujícího</w:t>
      </w:r>
      <w:r w:rsidR="00462797" w:rsidRPr="00A65179">
        <w:rPr>
          <w:rFonts w:ascii="Arial" w:hAnsi="Arial" w:cs="Arial"/>
          <w:sz w:val="20"/>
          <w:szCs w:val="20"/>
        </w:rPr>
        <w:t xml:space="preserve"> související s realizací jednotlivých dodávek</w:t>
      </w:r>
      <w:r w:rsidR="00C72008">
        <w:rPr>
          <w:rFonts w:ascii="Arial" w:hAnsi="Arial" w:cs="Arial"/>
          <w:sz w:val="20"/>
          <w:szCs w:val="20"/>
        </w:rPr>
        <w:br/>
      </w:r>
      <w:r w:rsidR="00462797">
        <w:rPr>
          <w:rFonts w:ascii="Arial" w:hAnsi="Arial" w:cs="Arial"/>
          <w:sz w:val="20"/>
          <w:szCs w:val="20"/>
        </w:rPr>
        <w:t xml:space="preserve">a poskytování služeb </w:t>
      </w:r>
      <w:r w:rsidR="00462797" w:rsidRPr="00A65179">
        <w:rPr>
          <w:rFonts w:ascii="Arial" w:hAnsi="Arial" w:cs="Arial"/>
          <w:sz w:val="20"/>
          <w:szCs w:val="20"/>
        </w:rPr>
        <w:t>na</w:t>
      </w:r>
      <w:r w:rsidR="00462797">
        <w:rPr>
          <w:rFonts w:ascii="Arial" w:hAnsi="Arial" w:cs="Arial"/>
          <w:sz w:val="20"/>
          <w:szCs w:val="20"/>
        </w:rPr>
        <w:t> </w:t>
      </w:r>
      <w:r w:rsidR="00462797" w:rsidRPr="00A65179">
        <w:rPr>
          <w:rFonts w:ascii="Arial" w:hAnsi="Arial" w:cs="Arial"/>
          <w:sz w:val="20"/>
          <w:szCs w:val="20"/>
        </w:rPr>
        <w:t xml:space="preserve">základě </w:t>
      </w:r>
      <w:r>
        <w:rPr>
          <w:rFonts w:ascii="Arial" w:hAnsi="Arial" w:cs="Arial"/>
          <w:sz w:val="20"/>
          <w:szCs w:val="20"/>
        </w:rPr>
        <w:t>Smlouvy</w:t>
      </w:r>
      <w:r w:rsidR="00462797" w:rsidRPr="00A65179">
        <w:rPr>
          <w:rFonts w:ascii="Arial" w:hAnsi="Arial" w:cs="Arial"/>
          <w:sz w:val="20"/>
          <w:szCs w:val="20"/>
        </w:rPr>
        <w:t>.</w:t>
      </w:r>
    </w:p>
    <w:p w:rsidR="00917183" w:rsidRDefault="00462797" w:rsidP="00243399">
      <w:pPr>
        <w:numPr>
          <w:ilvl w:val="0"/>
          <w:numId w:val="3"/>
        </w:numPr>
        <w:tabs>
          <w:tab w:val="clear" w:pos="720"/>
          <w:tab w:val="num" w:pos="284"/>
        </w:tabs>
        <w:spacing w:before="120" w:after="120"/>
        <w:ind w:left="284" w:hanging="284"/>
        <w:jc w:val="both"/>
        <w:rPr>
          <w:rFonts w:ascii="Arial" w:hAnsi="Arial" w:cs="Arial"/>
          <w:sz w:val="20"/>
          <w:szCs w:val="20"/>
        </w:rPr>
      </w:pPr>
      <w:r w:rsidRPr="00917183">
        <w:rPr>
          <w:rFonts w:ascii="Arial" w:hAnsi="Arial" w:cs="Arial"/>
          <w:sz w:val="20"/>
          <w:szCs w:val="20"/>
        </w:rPr>
        <w:t>Prodávající prohlašuje, že</w:t>
      </w:r>
      <w:r w:rsidR="00917183" w:rsidRPr="00917183">
        <w:rPr>
          <w:rFonts w:ascii="Arial" w:hAnsi="Arial" w:cs="Arial"/>
          <w:sz w:val="20"/>
          <w:szCs w:val="20"/>
        </w:rPr>
        <w:t xml:space="preserve"> </w:t>
      </w:r>
      <w:r w:rsidRPr="00917183">
        <w:rPr>
          <w:rFonts w:ascii="Arial" w:hAnsi="Arial" w:cs="Arial"/>
          <w:sz w:val="20"/>
          <w:szCs w:val="20"/>
        </w:rPr>
        <w:t>je podnikatelem dle ustanovení § 420 a násl. Občanského zákoníku</w:t>
      </w:r>
      <w:r w:rsidR="00917183" w:rsidRPr="00917183">
        <w:rPr>
          <w:rFonts w:ascii="Arial" w:hAnsi="Arial" w:cs="Arial"/>
          <w:sz w:val="20"/>
          <w:szCs w:val="20"/>
        </w:rPr>
        <w:t>,</w:t>
      </w:r>
      <w:r w:rsidR="00917183">
        <w:rPr>
          <w:rFonts w:ascii="Arial" w:hAnsi="Arial" w:cs="Arial"/>
          <w:sz w:val="20"/>
          <w:szCs w:val="20"/>
        </w:rPr>
        <w:t xml:space="preserve"> </w:t>
      </w:r>
      <w:r w:rsidR="00917183" w:rsidRPr="00917183">
        <w:rPr>
          <w:rFonts w:ascii="Arial" w:hAnsi="Arial" w:cs="Arial"/>
          <w:sz w:val="20"/>
          <w:szCs w:val="20"/>
        </w:rPr>
        <w:t xml:space="preserve">náležitě </w:t>
      </w:r>
      <w:r w:rsidR="00917183">
        <w:rPr>
          <w:rFonts w:ascii="Arial" w:hAnsi="Arial" w:cs="Arial"/>
          <w:sz w:val="20"/>
          <w:szCs w:val="20"/>
        </w:rPr>
        <w:t xml:space="preserve">se </w:t>
      </w:r>
      <w:r w:rsidR="00917183" w:rsidRPr="00917183">
        <w:rPr>
          <w:rFonts w:ascii="Arial" w:hAnsi="Arial" w:cs="Arial"/>
          <w:sz w:val="20"/>
          <w:szCs w:val="20"/>
        </w:rPr>
        <w:t xml:space="preserve">seznámil </w:t>
      </w:r>
      <w:r w:rsidR="00917183">
        <w:rPr>
          <w:rFonts w:ascii="Arial" w:hAnsi="Arial" w:cs="Arial"/>
          <w:sz w:val="20"/>
          <w:szCs w:val="20"/>
        </w:rPr>
        <w:t xml:space="preserve">se </w:t>
      </w:r>
      <w:r w:rsidR="00917183" w:rsidRPr="00917183">
        <w:rPr>
          <w:rFonts w:ascii="Arial" w:hAnsi="Arial" w:cs="Arial"/>
          <w:sz w:val="20"/>
          <w:szCs w:val="20"/>
        </w:rPr>
        <w:t>všemi podklady, které byly součástí zadávací dokumentace Veřejné zakázky včetně všech jejích příloh (dále jen „</w:t>
      </w:r>
      <w:r w:rsidR="00917183" w:rsidRPr="00917183">
        <w:rPr>
          <w:rFonts w:ascii="Arial" w:hAnsi="Arial" w:cs="Arial"/>
          <w:b/>
          <w:i/>
          <w:sz w:val="20"/>
          <w:szCs w:val="20"/>
        </w:rPr>
        <w:t>Zadávací dokumentace</w:t>
      </w:r>
      <w:r w:rsidR="00917183" w:rsidRPr="00917183">
        <w:rPr>
          <w:rFonts w:ascii="Arial" w:hAnsi="Arial" w:cs="Arial"/>
          <w:sz w:val="20"/>
          <w:szCs w:val="20"/>
        </w:rPr>
        <w:t xml:space="preserve">“), které stanovují požadavky na plnění předmětu </w:t>
      </w:r>
      <w:r w:rsidR="009D181F">
        <w:rPr>
          <w:rFonts w:ascii="Arial" w:hAnsi="Arial" w:cs="Arial"/>
          <w:sz w:val="20"/>
          <w:szCs w:val="20"/>
        </w:rPr>
        <w:t>Smlouvy</w:t>
      </w:r>
      <w:r w:rsidR="00917183">
        <w:rPr>
          <w:rFonts w:ascii="Arial" w:hAnsi="Arial" w:cs="Arial"/>
          <w:sz w:val="20"/>
          <w:szCs w:val="20"/>
        </w:rPr>
        <w:t>,</w:t>
      </w:r>
      <w:r w:rsidR="00917183" w:rsidRPr="00917183">
        <w:rPr>
          <w:rFonts w:ascii="Arial" w:hAnsi="Arial" w:cs="Arial"/>
          <w:sz w:val="20"/>
          <w:szCs w:val="20"/>
        </w:rPr>
        <w:t xml:space="preserve"> splňuje veškeré podmínky a požadavky v </w:t>
      </w:r>
      <w:r w:rsidR="009D181F">
        <w:rPr>
          <w:rFonts w:ascii="Arial" w:hAnsi="Arial" w:cs="Arial"/>
          <w:sz w:val="20"/>
          <w:szCs w:val="20"/>
        </w:rPr>
        <w:t>Smlouvě</w:t>
      </w:r>
      <w:r w:rsidR="00917183" w:rsidRPr="00917183">
        <w:rPr>
          <w:rFonts w:ascii="Arial" w:hAnsi="Arial" w:cs="Arial"/>
          <w:sz w:val="20"/>
          <w:szCs w:val="20"/>
        </w:rPr>
        <w:t xml:space="preserve"> stanovené a je oprávněn </w:t>
      </w:r>
      <w:r w:rsidR="009D181F">
        <w:rPr>
          <w:rFonts w:ascii="Arial" w:hAnsi="Arial" w:cs="Arial"/>
          <w:sz w:val="20"/>
          <w:szCs w:val="20"/>
        </w:rPr>
        <w:t>Smlouvu</w:t>
      </w:r>
      <w:r w:rsidR="00917183" w:rsidRPr="00917183">
        <w:rPr>
          <w:rFonts w:ascii="Arial" w:hAnsi="Arial" w:cs="Arial"/>
          <w:sz w:val="20"/>
          <w:szCs w:val="20"/>
        </w:rPr>
        <w:t xml:space="preserve"> uzavřít a řádně plnit závazky v ní obsažené</w:t>
      </w:r>
      <w:r w:rsidR="00917183">
        <w:rPr>
          <w:rFonts w:ascii="Arial" w:hAnsi="Arial" w:cs="Arial"/>
          <w:sz w:val="20"/>
          <w:szCs w:val="20"/>
        </w:rPr>
        <w:t>.</w:t>
      </w:r>
    </w:p>
    <w:p w:rsidR="00E45DBA" w:rsidRDefault="00917183" w:rsidP="00E45DBA">
      <w:pPr>
        <w:numPr>
          <w:ilvl w:val="0"/>
          <w:numId w:val="3"/>
        </w:numPr>
        <w:tabs>
          <w:tab w:val="clear" w:pos="720"/>
          <w:tab w:val="num" w:pos="284"/>
        </w:tabs>
        <w:spacing w:before="120" w:after="120"/>
        <w:ind w:left="284" w:hanging="284"/>
        <w:jc w:val="both"/>
        <w:rPr>
          <w:rFonts w:ascii="Arial" w:hAnsi="Arial" w:cs="Arial"/>
          <w:sz w:val="20"/>
          <w:szCs w:val="20"/>
        </w:rPr>
      </w:pPr>
      <w:r w:rsidRPr="00917183">
        <w:rPr>
          <w:rFonts w:ascii="Arial" w:hAnsi="Arial" w:cs="Arial"/>
          <w:sz w:val="20"/>
          <w:szCs w:val="20"/>
        </w:rPr>
        <w:t>Prodávající dál</w:t>
      </w:r>
      <w:r>
        <w:rPr>
          <w:rFonts w:ascii="Arial" w:hAnsi="Arial" w:cs="Arial"/>
          <w:sz w:val="20"/>
          <w:szCs w:val="20"/>
        </w:rPr>
        <w:t>e</w:t>
      </w:r>
      <w:r w:rsidRPr="00917183">
        <w:rPr>
          <w:rFonts w:ascii="Arial" w:hAnsi="Arial" w:cs="Arial"/>
          <w:sz w:val="20"/>
          <w:szCs w:val="20"/>
        </w:rPr>
        <w:t xml:space="preserve"> prohlašuje, že </w:t>
      </w:r>
      <w:r w:rsidR="00462797" w:rsidRPr="00917183">
        <w:rPr>
          <w:rFonts w:ascii="Arial" w:hAnsi="Arial" w:cs="Arial"/>
          <w:sz w:val="20"/>
          <w:szCs w:val="20"/>
        </w:rPr>
        <w:t xml:space="preserve">je v okamžiku uzavření </w:t>
      </w:r>
      <w:r w:rsidR="009D181F">
        <w:rPr>
          <w:rFonts w:ascii="Arial" w:hAnsi="Arial" w:cs="Arial"/>
          <w:sz w:val="20"/>
          <w:szCs w:val="20"/>
        </w:rPr>
        <w:t>Smlouvy</w:t>
      </w:r>
      <w:r w:rsidR="00462797" w:rsidRPr="00917183">
        <w:rPr>
          <w:rFonts w:ascii="Arial" w:hAnsi="Arial" w:cs="Arial"/>
          <w:sz w:val="20"/>
          <w:szCs w:val="20"/>
        </w:rPr>
        <w:t xml:space="preserve"> oprávněn poskytnout programové vybavení vztahující se k dodávaným </w:t>
      </w:r>
      <w:r w:rsidR="0025257C">
        <w:rPr>
          <w:rFonts w:ascii="Arial" w:hAnsi="Arial" w:cs="Arial"/>
          <w:sz w:val="20"/>
          <w:szCs w:val="20"/>
        </w:rPr>
        <w:t>notebookům</w:t>
      </w:r>
      <w:r w:rsidR="00462797" w:rsidRPr="00917183">
        <w:rPr>
          <w:rFonts w:ascii="Arial" w:hAnsi="Arial" w:cs="Arial"/>
          <w:sz w:val="20"/>
          <w:szCs w:val="20"/>
        </w:rPr>
        <w:t xml:space="preserve">, případně že je držitelem autorských práv a je oprávněn </w:t>
      </w:r>
      <w:r w:rsidR="0025257C">
        <w:rPr>
          <w:rFonts w:ascii="Arial" w:hAnsi="Arial" w:cs="Arial"/>
          <w:sz w:val="20"/>
          <w:szCs w:val="20"/>
        </w:rPr>
        <w:t>notebooky</w:t>
      </w:r>
      <w:r w:rsidRPr="00917183">
        <w:rPr>
          <w:rFonts w:ascii="Arial" w:hAnsi="Arial" w:cs="Arial"/>
          <w:sz w:val="20"/>
          <w:szCs w:val="20"/>
        </w:rPr>
        <w:t xml:space="preserve"> a</w:t>
      </w:r>
      <w:r>
        <w:rPr>
          <w:rFonts w:ascii="Arial" w:hAnsi="Arial" w:cs="Arial"/>
          <w:sz w:val="20"/>
          <w:szCs w:val="20"/>
        </w:rPr>
        <w:t> </w:t>
      </w:r>
      <w:r w:rsidRPr="00917183">
        <w:rPr>
          <w:rFonts w:ascii="Arial" w:hAnsi="Arial" w:cs="Arial"/>
          <w:sz w:val="20"/>
          <w:szCs w:val="20"/>
        </w:rPr>
        <w:t>příslušenství</w:t>
      </w:r>
      <w:r w:rsidR="00462797" w:rsidRPr="00917183">
        <w:rPr>
          <w:rFonts w:ascii="Arial" w:hAnsi="Arial" w:cs="Arial"/>
          <w:sz w:val="20"/>
          <w:szCs w:val="20"/>
        </w:rPr>
        <w:t xml:space="preserve">, jejichž dodávka je předmětem plnění </w:t>
      </w:r>
      <w:r w:rsidR="009D181F">
        <w:rPr>
          <w:rFonts w:ascii="Arial" w:hAnsi="Arial" w:cs="Arial"/>
          <w:sz w:val="20"/>
          <w:szCs w:val="20"/>
        </w:rPr>
        <w:t>Smlouvy</w:t>
      </w:r>
      <w:r w:rsidR="00462797" w:rsidRPr="00917183">
        <w:rPr>
          <w:rFonts w:ascii="Arial" w:hAnsi="Arial" w:cs="Arial"/>
          <w:sz w:val="20"/>
          <w:szCs w:val="20"/>
        </w:rPr>
        <w:t>, řádně a vč</w:t>
      </w:r>
      <w:r>
        <w:rPr>
          <w:rFonts w:ascii="Arial" w:hAnsi="Arial" w:cs="Arial"/>
          <w:sz w:val="20"/>
          <w:szCs w:val="20"/>
        </w:rPr>
        <w:t xml:space="preserve">as dodat, </w:t>
      </w:r>
      <w:r w:rsidR="00462797" w:rsidRPr="00917183">
        <w:rPr>
          <w:rFonts w:ascii="Arial" w:hAnsi="Arial" w:cs="Arial"/>
          <w:sz w:val="20"/>
          <w:szCs w:val="20"/>
        </w:rPr>
        <w:t xml:space="preserve">disponuje v okamžiku uzavření </w:t>
      </w:r>
      <w:r w:rsidR="009D181F">
        <w:rPr>
          <w:rFonts w:ascii="Arial" w:hAnsi="Arial" w:cs="Arial"/>
          <w:sz w:val="20"/>
          <w:szCs w:val="20"/>
        </w:rPr>
        <w:t>Smlouvy</w:t>
      </w:r>
      <w:r w:rsidR="00462797" w:rsidRPr="00917183">
        <w:rPr>
          <w:rFonts w:ascii="Arial" w:hAnsi="Arial" w:cs="Arial"/>
          <w:sz w:val="20"/>
          <w:szCs w:val="20"/>
        </w:rPr>
        <w:t xml:space="preserve"> odbornými personálními kapacitami v dostatečném počtu k řádnému a včasnému provádění záručního servisu k dodávaným </w:t>
      </w:r>
      <w:r w:rsidR="0025257C">
        <w:rPr>
          <w:rFonts w:ascii="Arial" w:hAnsi="Arial" w:cs="Arial"/>
          <w:sz w:val="20"/>
          <w:szCs w:val="20"/>
        </w:rPr>
        <w:t>notebookům</w:t>
      </w:r>
      <w:r w:rsidR="00C72008">
        <w:rPr>
          <w:rFonts w:ascii="Arial" w:hAnsi="Arial" w:cs="Arial"/>
          <w:sz w:val="20"/>
          <w:szCs w:val="20"/>
        </w:rPr>
        <w:br/>
      </w:r>
      <w:r>
        <w:rPr>
          <w:rFonts w:ascii="Arial" w:hAnsi="Arial" w:cs="Arial"/>
          <w:sz w:val="20"/>
          <w:szCs w:val="20"/>
        </w:rPr>
        <w:t>a příslušenství.</w:t>
      </w:r>
    </w:p>
    <w:p w:rsidR="00462797" w:rsidRPr="00F86984" w:rsidRDefault="00462797" w:rsidP="00243399">
      <w:pPr>
        <w:pStyle w:val="Nadpis1"/>
        <w:numPr>
          <w:ilvl w:val="0"/>
          <w:numId w:val="16"/>
        </w:numPr>
        <w:spacing w:before="480" w:after="0"/>
        <w:rPr>
          <w:rFonts w:ascii="Arial" w:hAnsi="Arial" w:cs="Arial"/>
          <w:sz w:val="24"/>
          <w:szCs w:val="24"/>
          <w:lang w:val="cs-CZ"/>
        </w:rPr>
      </w:pPr>
      <w:bookmarkStart w:id="0" w:name="_Ref296675991"/>
      <w:r w:rsidRPr="00456FF5">
        <w:rPr>
          <w:rFonts w:ascii="Arial" w:hAnsi="Arial" w:cs="Arial"/>
          <w:sz w:val="24"/>
          <w:szCs w:val="24"/>
        </w:rPr>
        <w:t xml:space="preserve">Účel a předmět </w:t>
      </w:r>
      <w:bookmarkEnd w:id="0"/>
      <w:r w:rsidR="009D181F">
        <w:rPr>
          <w:rFonts w:ascii="Arial" w:hAnsi="Arial" w:cs="Arial"/>
          <w:sz w:val="24"/>
          <w:szCs w:val="24"/>
        </w:rPr>
        <w:t>Smlouvy</w:t>
      </w:r>
    </w:p>
    <w:p w:rsidR="00733A03" w:rsidRDefault="00462797" w:rsidP="00243399">
      <w:pPr>
        <w:numPr>
          <w:ilvl w:val="0"/>
          <w:numId w:val="4"/>
        </w:numPr>
        <w:tabs>
          <w:tab w:val="clear" w:pos="644"/>
          <w:tab w:val="num" w:pos="284"/>
        </w:tabs>
        <w:spacing w:before="120"/>
        <w:ind w:left="284" w:hanging="284"/>
        <w:jc w:val="both"/>
        <w:rPr>
          <w:rFonts w:ascii="Arial" w:hAnsi="Arial" w:cs="Arial"/>
          <w:sz w:val="20"/>
          <w:szCs w:val="20"/>
        </w:rPr>
      </w:pPr>
      <w:r w:rsidRPr="0005253E">
        <w:rPr>
          <w:rFonts w:ascii="Arial" w:hAnsi="Arial" w:cs="Arial"/>
          <w:sz w:val="20"/>
          <w:szCs w:val="20"/>
        </w:rPr>
        <w:t xml:space="preserve">Základním účelem, pro který se </w:t>
      </w:r>
      <w:r w:rsidR="009D181F">
        <w:rPr>
          <w:rFonts w:ascii="Arial" w:hAnsi="Arial" w:cs="Arial"/>
          <w:sz w:val="20"/>
          <w:szCs w:val="20"/>
        </w:rPr>
        <w:t>Smlouva</w:t>
      </w:r>
      <w:r w:rsidRPr="0005253E">
        <w:rPr>
          <w:rFonts w:ascii="Arial" w:hAnsi="Arial" w:cs="Arial"/>
          <w:sz w:val="20"/>
          <w:szCs w:val="20"/>
        </w:rPr>
        <w:t xml:space="preserve"> uzavírá, je zajištění jednotlivých dodávek </w:t>
      </w:r>
      <w:r w:rsidR="0025257C">
        <w:rPr>
          <w:rFonts w:ascii="Arial" w:hAnsi="Arial" w:cs="Arial"/>
          <w:sz w:val="20"/>
          <w:szCs w:val="20"/>
        </w:rPr>
        <w:t>notebooků</w:t>
      </w:r>
      <w:r w:rsidR="00136C88">
        <w:rPr>
          <w:rFonts w:ascii="Arial" w:hAnsi="Arial" w:cs="Arial"/>
          <w:sz w:val="20"/>
          <w:szCs w:val="20"/>
        </w:rPr>
        <w:br/>
      </w:r>
      <w:r w:rsidR="00917183">
        <w:rPr>
          <w:rFonts w:ascii="Arial" w:hAnsi="Arial" w:cs="Arial"/>
          <w:sz w:val="20"/>
          <w:szCs w:val="20"/>
        </w:rPr>
        <w:t xml:space="preserve">a příslušenství </w:t>
      </w:r>
      <w:r>
        <w:rPr>
          <w:rFonts w:ascii="Arial" w:hAnsi="Arial" w:cs="Arial"/>
          <w:sz w:val="20"/>
          <w:szCs w:val="20"/>
        </w:rPr>
        <w:t>(dále jen „</w:t>
      </w:r>
      <w:r w:rsidR="009D523B">
        <w:rPr>
          <w:rFonts w:ascii="Arial" w:hAnsi="Arial" w:cs="Arial"/>
          <w:b/>
          <w:i/>
          <w:sz w:val="20"/>
          <w:szCs w:val="20"/>
        </w:rPr>
        <w:t>Zboží</w:t>
      </w:r>
      <w:r>
        <w:rPr>
          <w:rFonts w:ascii="Arial" w:hAnsi="Arial" w:cs="Arial"/>
          <w:sz w:val="20"/>
          <w:szCs w:val="20"/>
        </w:rPr>
        <w:t>“), kompletní záruční servisní zajištění dodan</w:t>
      </w:r>
      <w:r w:rsidR="009D523B">
        <w:rPr>
          <w:rFonts w:ascii="Arial" w:hAnsi="Arial" w:cs="Arial"/>
          <w:sz w:val="20"/>
          <w:szCs w:val="20"/>
        </w:rPr>
        <w:t>ého Zboží</w:t>
      </w:r>
      <w:r w:rsidRPr="0005253E">
        <w:rPr>
          <w:rFonts w:ascii="Arial" w:hAnsi="Arial" w:cs="Arial"/>
          <w:sz w:val="20"/>
          <w:szCs w:val="20"/>
        </w:rPr>
        <w:t xml:space="preserve">, přičemž primárním cílem je zajistit </w:t>
      </w:r>
      <w:r w:rsidR="00C56FD7">
        <w:rPr>
          <w:rFonts w:ascii="Arial" w:hAnsi="Arial" w:cs="Arial"/>
          <w:sz w:val="20"/>
          <w:szCs w:val="20"/>
        </w:rPr>
        <w:t xml:space="preserve">vybavení </w:t>
      </w:r>
      <w:r w:rsidR="009D523B" w:rsidRPr="009D523B">
        <w:rPr>
          <w:rFonts w:ascii="Arial" w:hAnsi="Arial" w:cs="Arial"/>
          <w:sz w:val="20"/>
          <w:szCs w:val="20"/>
        </w:rPr>
        <w:t>kvalitativně odpovídající pot</w:t>
      </w:r>
      <w:r w:rsidR="009D523B">
        <w:rPr>
          <w:rFonts w:ascii="Arial" w:hAnsi="Arial" w:cs="Arial"/>
          <w:sz w:val="20"/>
          <w:szCs w:val="20"/>
        </w:rPr>
        <w:t xml:space="preserve">řebám pracovníků veřejné správy. </w:t>
      </w:r>
      <w:r w:rsidRPr="0005253E">
        <w:rPr>
          <w:rFonts w:ascii="Arial" w:hAnsi="Arial" w:cs="Arial"/>
          <w:sz w:val="20"/>
          <w:szCs w:val="20"/>
        </w:rPr>
        <w:t xml:space="preserve">Tohoto cíle chce Kupující dosáhnout prostřednictvím jednotlivých dodávek </w:t>
      </w:r>
      <w:r>
        <w:rPr>
          <w:rFonts w:ascii="Arial" w:hAnsi="Arial" w:cs="Arial"/>
          <w:sz w:val="20"/>
          <w:szCs w:val="20"/>
        </w:rPr>
        <w:t>Z</w:t>
      </w:r>
      <w:r w:rsidR="009D523B">
        <w:rPr>
          <w:rFonts w:ascii="Arial" w:hAnsi="Arial" w:cs="Arial"/>
          <w:sz w:val="20"/>
          <w:szCs w:val="20"/>
        </w:rPr>
        <w:t>boží</w:t>
      </w:r>
      <w:r>
        <w:rPr>
          <w:rFonts w:ascii="Arial" w:hAnsi="Arial" w:cs="Arial"/>
          <w:sz w:val="20"/>
          <w:szCs w:val="20"/>
        </w:rPr>
        <w:t xml:space="preserve">, které </w:t>
      </w:r>
      <w:r w:rsidR="009D523B">
        <w:rPr>
          <w:rFonts w:ascii="Arial" w:hAnsi="Arial" w:cs="Arial"/>
          <w:sz w:val="20"/>
          <w:szCs w:val="20"/>
        </w:rPr>
        <w:t>bude</w:t>
      </w:r>
      <w:r w:rsidRPr="0005253E">
        <w:rPr>
          <w:rFonts w:ascii="Arial" w:hAnsi="Arial" w:cs="Arial"/>
          <w:sz w:val="20"/>
          <w:szCs w:val="20"/>
        </w:rPr>
        <w:t xml:space="preserve"> splňovat parametry a podmínky stanovené </w:t>
      </w:r>
      <w:r w:rsidR="009D181F">
        <w:rPr>
          <w:rFonts w:ascii="Arial" w:hAnsi="Arial" w:cs="Arial"/>
          <w:sz w:val="20"/>
          <w:szCs w:val="20"/>
        </w:rPr>
        <w:t>Smlouvu</w:t>
      </w:r>
      <w:r w:rsidR="00F47350">
        <w:rPr>
          <w:rFonts w:ascii="Arial" w:hAnsi="Arial" w:cs="Arial"/>
          <w:sz w:val="20"/>
          <w:szCs w:val="20"/>
        </w:rPr>
        <w:t xml:space="preserve"> a jejími přílohami</w:t>
      </w:r>
      <w:r w:rsidR="009D523B">
        <w:rPr>
          <w:rFonts w:ascii="Arial" w:hAnsi="Arial" w:cs="Arial"/>
          <w:sz w:val="20"/>
          <w:szCs w:val="20"/>
        </w:rPr>
        <w:t>,</w:t>
      </w:r>
      <w:r w:rsidR="009D523B" w:rsidRPr="009D523B">
        <w:rPr>
          <w:rFonts w:ascii="Arial" w:hAnsi="Arial" w:cs="Arial"/>
          <w:sz w:val="20"/>
          <w:szCs w:val="20"/>
        </w:rPr>
        <w:t xml:space="preserve"> </w:t>
      </w:r>
      <w:r w:rsidR="009D523B">
        <w:rPr>
          <w:rFonts w:ascii="Arial" w:hAnsi="Arial" w:cs="Arial"/>
          <w:sz w:val="20"/>
          <w:szCs w:val="20"/>
        </w:rPr>
        <w:t>a zajištěním kompletního záručního servisu dodaného Zboží</w:t>
      </w:r>
      <w:r w:rsidRPr="0005253E">
        <w:rPr>
          <w:rFonts w:ascii="Arial" w:hAnsi="Arial" w:cs="Arial"/>
          <w:sz w:val="20"/>
          <w:szCs w:val="20"/>
        </w:rPr>
        <w:t>. Veškeré v </w:t>
      </w:r>
      <w:r w:rsidR="009D181F">
        <w:rPr>
          <w:rFonts w:ascii="Arial" w:hAnsi="Arial" w:cs="Arial"/>
          <w:sz w:val="20"/>
          <w:szCs w:val="20"/>
        </w:rPr>
        <w:t>Smlouvě</w:t>
      </w:r>
      <w:r w:rsidRPr="0005253E">
        <w:rPr>
          <w:rFonts w:ascii="Arial" w:hAnsi="Arial" w:cs="Arial"/>
          <w:sz w:val="20"/>
          <w:szCs w:val="20"/>
        </w:rPr>
        <w:t xml:space="preserve"> a</w:t>
      </w:r>
      <w:r>
        <w:rPr>
          <w:rFonts w:ascii="Arial" w:hAnsi="Arial" w:cs="Arial"/>
          <w:sz w:val="20"/>
          <w:szCs w:val="20"/>
        </w:rPr>
        <w:t> </w:t>
      </w:r>
      <w:r w:rsidRPr="0005253E">
        <w:rPr>
          <w:rFonts w:ascii="Arial" w:hAnsi="Arial" w:cs="Arial"/>
          <w:sz w:val="20"/>
          <w:szCs w:val="20"/>
        </w:rPr>
        <w:t xml:space="preserve">jejích přílohách uvedené požadavky na </w:t>
      </w:r>
      <w:r>
        <w:rPr>
          <w:rFonts w:ascii="Arial" w:hAnsi="Arial" w:cs="Arial"/>
          <w:sz w:val="20"/>
          <w:szCs w:val="20"/>
        </w:rPr>
        <w:t>Z</w:t>
      </w:r>
      <w:r w:rsidR="009D523B">
        <w:rPr>
          <w:rFonts w:ascii="Arial" w:hAnsi="Arial" w:cs="Arial"/>
          <w:sz w:val="20"/>
          <w:szCs w:val="20"/>
        </w:rPr>
        <w:t>boží a s ním</w:t>
      </w:r>
      <w:r w:rsidRPr="0005253E">
        <w:rPr>
          <w:rFonts w:ascii="Arial" w:hAnsi="Arial" w:cs="Arial"/>
          <w:sz w:val="20"/>
          <w:szCs w:val="20"/>
        </w:rPr>
        <w:t xml:space="preserve"> spojen</w:t>
      </w:r>
      <w:r>
        <w:rPr>
          <w:rFonts w:ascii="Arial" w:hAnsi="Arial" w:cs="Arial"/>
          <w:sz w:val="20"/>
          <w:szCs w:val="20"/>
        </w:rPr>
        <w:t>á</w:t>
      </w:r>
      <w:r w:rsidRPr="0005253E">
        <w:rPr>
          <w:rFonts w:ascii="Arial" w:hAnsi="Arial" w:cs="Arial"/>
          <w:sz w:val="20"/>
          <w:szCs w:val="20"/>
        </w:rPr>
        <w:t xml:space="preserve"> plnění musí být primárně vykládány tak, aby Kupující realizací předmětu </w:t>
      </w:r>
      <w:r w:rsidR="009D181F">
        <w:rPr>
          <w:rFonts w:ascii="Arial" w:hAnsi="Arial" w:cs="Arial"/>
          <w:sz w:val="20"/>
          <w:szCs w:val="20"/>
        </w:rPr>
        <w:t>Smlouvy</w:t>
      </w:r>
      <w:r w:rsidRPr="0005253E">
        <w:rPr>
          <w:rFonts w:ascii="Arial" w:hAnsi="Arial" w:cs="Arial"/>
          <w:sz w:val="20"/>
          <w:szCs w:val="20"/>
        </w:rPr>
        <w:t xml:space="preserve"> Prodávajícím dosáhl zde uvedeného cíle.</w:t>
      </w:r>
    </w:p>
    <w:p w:rsidR="00462797" w:rsidRPr="00733A03" w:rsidRDefault="00462797" w:rsidP="00243399">
      <w:pPr>
        <w:numPr>
          <w:ilvl w:val="0"/>
          <w:numId w:val="4"/>
        </w:numPr>
        <w:tabs>
          <w:tab w:val="clear" w:pos="644"/>
          <w:tab w:val="num" w:pos="284"/>
        </w:tabs>
        <w:spacing w:before="120"/>
        <w:ind w:left="284" w:hanging="284"/>
        <w:jc w:val="both"/>
        <w:rPr>
          <w:rFonts w:ascii="Arial" w:hAnsi="Arial" w:cs="Arial"/>
          <w:sz w:val="20"/>
          <w:szCs w:val="20"/>
        </w:rPr>
      </w:pPr>
      <w:r w:rsidRPr="00733A03">
        <w:rPr>
          <w:rFonts w:ascii="Arial" w:hAnsi="Arial" w:cs="Arial"/>
          <w:sz w:val="20"/>
          <w:szCs w:val="20"/>
        </w:rPr>
        <w:t xml:space="preserve">Předmětem </w:t>
      </w:r>
      <w:r w:rsidR="009D181F">
        <w:rPr>
          <w:rFonts w:ascii="Arial" w:hAnsi="Arial" w:cs="Arial"/>
          <w:sz w:val="20"/>
          <w:szCs w:val="20"/>
        </w:rPr>
        <w:t>Smlouvy</w:t>
      </w:r>
      <w:r w:rsidRPr="00733A03">
        <w:rPr>
          <w:rFonts w:ascii="Arial" w:hAnsi="Arial" w:cs="Arial"/>
          <w:sz w:val="20"/>
          <w:szCs w:val="20"/>
        </w:rPr>
        <w:t xml:space="preserve"> je:</w:t>
      </w:r>
    </w:p>
    <w:p w:rsidR="00462797" w:rsidRDefault="00462797" w:rsidP="00C84816">
      <w:pPr>
        <w:pStyle w:val="Odstavecseseznamem"/>
        <w:numPr>
          <w:ilvl w:val="0"/>
          <w:numId w:val="14"/>
        </w:numPr>
        <w:spacing w:before="120" w:after="60"/>
        <w:ind w:left="641" w:hanging="357"/>
        <w:jc w:val="both"/>
        <w:rPr>
          <w:rFonts w:ascii="Arial" w:hAnsi="Arial" w:cs="Arial"/>
          <w:sz w:val="20"/>
          <w:szCs w:val="20"/>
        </w:rPr>
      </w:pPr>
      <w:r w:rsidRPr="00D6553F">
        <w:rPr>
          <w:rFonts w:ascii="Arial" w:hAnsi="Arial" w:cs="Arial"/>
          <w:sz w:val="20"/>
          <w:szCs w:val="20"/>
        </w:rPr>
        <w:t>závazek P</w:t>
      </w:r>
      <w:r w:rsidR="009D523B">
        <w:rPr>
          <w:rFonts w:ascii="Arial" w:hAnsi="Arial" w:cs="Arial"/>
          <w:sz w:val="20"/>
          <w:szCs w:val="20"/>
        </w:rPr>
        <w:t>rodávají</w:t>
      </w:r>
      <w:r w:rsidR="00CE55DB">
        <w:rPr>
          <w:rFonts w:ascii="Arial" w:hAnsi="Arial" w:cs="Arial"/>
          <w:sz w:val="20"/>
          <w:szCs w:val="20"/>
        </w:rPr>
        <w:t>cího dodat Kupujícímu požadované</w:t>
      </w:r>
      <w:r w:rsidRPr="00D6553F">
        <w:rPr>
          <w:rFonts w:ascii="Arial" w:hAnsi="Arial" w:cs="Arial"/>
          <w:sz w:val="20"/>
          <w:szCs w:val="20"/>
        </w:rPr>
        <w:t xml:space="preserve"> Z</w:t>
      </w:r>
      <w:r w:rsidR="009D523B">
        <w:rPr>
          <w:rFonts w:ascii="Arial" w:hAnsi="Arial" w:cs="Arial"/>
          <w:sz w:val="20"/>
          <w:szCs w:val="20"/>
        </w:rPr>
        <w:t>boží</w:t>
      </w:r>
      <w:r w:rsidRPr="00D6553F">
        <w:rPr>
          <w:rFonts w:ascii="Arial" w:hAnsi="Arial" w:cs="Arial"/>
          <w:sz w:val="20"/>
          <w:szCs w:val="20"/>
        </w:rPr>
        <w:t xml:space="preserve"> </w:t>
      </w:r>
      <w:r w:rsidR="00F47350">
        <w:rPr>
          <w:rFonts w:ascii="Arial" w:hAnsi="Arial" w:cs="Arial"/>
          <w:sz w:val="20"/>
          <w:szCs w:val="20"/>
        </w:rPr>
        <w:t xml:space="preserve">specifikované </w:t>
      </w:r>
      <w:r>
        <w:rPr>
          <w:rFonts w:ascii="Arial" w:hAnsi="Arial" w:cs="Arial"/>
          <w:sz w:val="20"/>
          <w:szCs w:val="20"/>
        </w:rPr>
        <w:t xml:space="preserve">v příloze č. 1 </w:t>
      </w:r>
      <w:r w:rsidR="009D181F">
        <w:rPr>
          <w:rFonts w:ascii="Arial" w:hAnsi="Arial" w:cs="Arial"/>
          <w:sz w:val="20"/>
          <w:szCs w:val="20"/>
        </w:rPr>
        <w:t>Smlouvy</w:t>
      </w:r>
      <w:r w:rsidR="00F47350" w:rsidRPr="00F47350">
        <w:rPr>
          <w:rFonts w:ascii="Arial" w:hAnsi="Arial" w:cs="Arial"/>
          <w:sz w:val="20"/>
          <w:szCs w:val="20"/>
        </w:rPr>
        <w:t xml:space="preserve"> </w:t>
      </w:r>
      <w:r w:rsidR="00F47350">
        <w:rPr>
          <w:rFonts w:ascii="Arial" w:hAnsi="Arial" w:cs="Arial"/>
          <w:sz w:val="20"/>
          <w:szCs w:val="20"/>
        </w:rPr>
        <w:t>vč. všech jeho</w:t>
      </w:r>
      <w:r w:rsidR="00F47350" w:rsidRPr="00D6553F">
        <w:rPr>
          <w:rFonts w:ascii="Arial" w:hAnsi="Arial" w:cs="Arial"/>
          <w:sz w:val="20"/>
          <w:szCs w:val="20"/>
        </w:rPr>
        <w:t xml:space="preserve"> součástí a</w:t>
      </w:r>
      <w:r w:rsidR="00F47350">
        <w:rPr>
          <w:rFonts w:ascii="Arial" w:hAnsi="Arial" w:cs="Arial"/>
          <w:sz w:val="20"/>
          <w:szCs w:val="20"/>
        </w:rPr>
        <w:t> </w:t>
      </w:r>
      <w:r w:rsidR="00F47350" w:rsidRPr="00D6553F">
        <w:rPr>
          <w:rFonts w:ascii="Arial" w:hAnsi="Arial" w:cs="Arial"/>
          <w:sz w:val="20"/>
          <w:szCs w:val="20"/>
        </w:rPr>
        <w:t>dokladů nezbytných k </w:t>
      </w:r>
      <w:r w:rsidR="00F47350">
        <w:rPr>
          <w:rFonts w:ascii="Arial" w:hAnsi="Arial" w:cs="Arial"/>
          <w:sz w:val="20"/>
          <w:szCs w:val="20"/>
        </w:rPr>
        <w:t>řádnému</w:t>
      </w:r>
      <w:r w:rsidR="00F47350" w:rsidRPr="00D6553F">
        <w:rPr>
          <w:rFonts w:ascii="Arial" w:hAnsi="Arial" w:cs="Arial"/>
          <w:sz w:val="20"/>
          <w:szCs w:val="20"/>
        </w:rPr>
        <w:t xml:space="preserve"> užívání</w:t>
      </w:r>
      <w:r>
        <w:rPr>
          <w:rFonts w:ascii="Arial" w:hAnsi="Arial" w:cs="Arial"/>
          <w:sz w:val="20"/>
          <w:szCs w:val="20"/>
        </w:rPr>
        <w:t xml:space="preserve">, a to vždy </w:t>
      </w:r>
      <w:r w:rsidR="00F47350">
        <w:rPr>
          <w:rFonts w:ascii="Arial" w:hAnsi="Arial" w:cs="Arial"/>
          <w:sz w:val="20"/>
          <w:szCs w:val="20"/>
        </w:rPr>
        <w:t xml:space="preserve">dle požadavků a </w:t>
      </w:r>
      <w:r w:rsidR="006550CA">
        <w:rPr>
          <w:rFonts w:ascii="Arial" w:hAnsi="Arial" w:cs="Arial"/>
          <w:sz w:val="20"/>
          <w:szCs w:val="20"/>
        </w:rPr>
        <w:t>d</w:t>
      </w:r>
      <w:r w:rsidRPr="00D6553F">
        <w:rPr>
          <w:rFonts w:ascii="Arial" w:hAnsi="Arial" w:cs="Arial"/>
          <w:sz w:val="20"/>
          <w:szCs w:val="20"/>
        </w:rPr>
        <w:t xml:space="preserve">ílčích objednávek </w:t>
      </w:r>
      <w:r w:rsidR="009D523B">
        <w:rPr>
          <w:rFonts w:ascii="Arial" w:hAnsi="Arial" w:cs="Arial"/>
          <w:sz w:val="20"/>
          <w:szCs w:val="20"/>
        </w:rPr>
        <w:t>Kupujícího</w:t>
      </w:r>
      <w:r w:rsidR="006550CA">
        <w:rPr>
          <w:rFonts w:ascii="Arial" w:hAnsi="Arial" w:cs="Arial"/>
          <w:sz w:val="20"/>
          <w:szCs w:val="20"/>
        </w:rPr>
        <w:t xml:space="preserve"> </w:t>
      </w:r>
      <w:r w:rsidR="006550CA" w:rsidRPr="006550CA">
        <w:rPr>
          <w:rFonts w:ascii="Arial" w:hAnsi="Arial" w:cs="Arial"/>
          <w:sz w:val="20"/>
          <w:szCs w:val="20"/>
        </w:rPr>
        <w:t xml:space="preserve">(dále </w:t>
      </w:r>
      <w:r w:rsidR="006550CA">
        <w:rPr>
          <w:rFonts w:ascii="Arial" w:hAnsi="Arial" w:cs="Arial"/>
          <w:sz w:val="20"/>
          <w:szCs w:val="20"/>
        </w:rPr>
        <w:t>jako</w:t>
      </w:r>
      <w:r w:rsidR="006550CA" w:rsidRPr="006550CA">
        <w:rPr>
          <w:rFonts w:ascii="Arial" w:hAnsi="Arial" w:cs="Arial"/>
          <w:sz w:val="20"/>
          <w:szCs w:val="20"/>
        </w:rPr>
        <w:t xml:space="preserve"> „</w:t>
      </w:r>
      <w:r w:rsidR="006550CA" w:rsidRPr="006550CA">
        <w:rPr>
          <w:rFonts w:ascii="Arial" w:hAnsi="Arial" w:cs="Arial"/>
          <w:b/>
          <w:i/>
          <w:sz w:val="20"/>
          <w:szCs w:val="20"/>
        </w:rPr>
        <w:t>Dílčí objednávka</w:t>
      </w:r>
      <w:r w:rsidR="006550CA" w:rsidRPr="006550CA">
        <w:rPr>
          <w:rFonts w:ascii="Arial" w:hAnsi="Arial" w:cs="Arial"/>
          <w:sz w:val="20"/>
          <w:szCs w:val="20"/>
        </w:rPr>
        <w:t>“)</w:t>
      </w:r>
      <w:r w:rsidRPr="00B34B1B">
        <w:rPr>
          <w:rFonts w:ascii="Arial" w:hAnsi="Arial" w:cs="Arial"/>
          <w:sz w:val="20"/>
          <w:szCs w:val="20"/>
        </w:rPr>
        <w:t>;</w:t>
      </w:r>
    </w:p>
    <w:p w:rsidR="00462797" w:rsidRDefault="00462797" w:rsidP="00243399">
      <w:pPr>
        <w:pStyle w:val="Odstavecseseznamem"/>
        <w:numPr>
          <w:ilvl w:val="0"/>
          <w:numId w:val="14"/>
        </w:numPr>
        <w:spacing w:after="60"/>
        <w:ind w:left="646"/>
        <w:jc w:val="both"/>
        <w:rPr>
          <w:rFonts w:ascii="Arial" w:hAnsi="Arial" w:cs="Arial"/>
          <w:sz w:val="20"/>
          <w:szCs w:val="20"/>
        </w:rPr>
      </w:pPr>
      <w:r>
        <w:rPr>
          <w:rFonts w:ascii="Arial" w:hAnsi="Arial" w:cs="Arial"/>
          <w:sz w:val="20"/>
          <w:szCs w:val="20"/>
        </w:rPr>
        <w:t>závazek</w:t>
      </w:r>
      <w:r w:rsidR="00F47350">
        <w:rPr>
          <w:rFonts w:ascii="Arial" w:hAnsi="Arial" w:cs="Arial"/>
          <w:sz w:val="20"/>
          <w:szCs w:val="20"/>
        </w:rPr>
        <w:t xml:space="preserve"> Prodávajícího</w:t>
      </w:r>
      <w:r>
        <w:rPr>
          <w:rFonts w:ascii="Arial" w:hAnsi="Arial" w:cs="Arial"/>
          <w:sz w:val="20"/>
          <w:szCs w:val="20"/>
        </w:rPr>
        <w:t xml:space="preserve"> poskytov</w:t>
      </w:r>
      <w:r w:rsidR="00F47350">
        <w:rPr>
          <w:rFonts w:ascii="Arial" w:hAnsi="Arial" w:cs="Arial"/>
          <w:sz w:val="20"/>
          <w:szCs w:val="20"/>
        </w:rPr>
        <w:t>at záruční</w:t>
      </w:r>
      <w:r>
        <w:rPr>
          <w:rFonts w:ascii="Arial" w:hAnsi="Arial" w:cs="Arial"/>
          <w:sz w:val="20"/>
          <w:szCs w:val="20"/>
        </w:rPr>
        <w:t xml:space="preserve"> servis </w:t>
      </w:r>
      <w:r w:rsidR="00F47350">
        <w:rPr>
          <w:rFonts w:ascii="Arial" w:hAnsi="Arial" w:cs="Arial"/>
          <w:sz w:val="20"/>
          <w:szCs w:val="20"/>
        </w:rPr>
        <w:t xml:space="preserve">dodaného </w:t>
      </w:r>
      <w:r>
        <w:rPr>
          <w:rFonts w:ascii="Arial" w:hAnsi="Arial" w:cs="Arial"/>
          <w:sz w:val="20"/>
          <w:szCs w:val="20"/>
        </w:rPr>
        <w:t>Z</w:t>
      </w:r>
      <w:r w:rsidR="009D523B">
        <w:rPr>
          <w:rFonts w:ascii="Arial" w:hAnsi="Arial" w:cs="Arial"/>
          <w:sz w:val="20"/>
          <w:szCs w:val="20"/>
        </w:rPr>
        <w:t>boží</w:t>
      </w:r>
      <w:r w:rsidR="00F47350">
        <w:rPr>
          <w:rFonts w:ascii="Arial" w:hAnsi="Arial" w:cs="Arial"/>
          <w:sz w:val="20"/>
          <w:szCs w:val="20"/>
        </w:rPr>
        <w:t xml:space="preserve"> </w:t>
      </w:r>
      <w:r>
        <w:rPr>
          <w:rFonts w:ascii="Arial" w:hAnsi="Arial" w:cs="Arial"/>
          <w:sz w:val="20"/>
          <w:szCs w:val="20"/>
        </w:rPr>
        <w:t xml:space="preserve">po záruční dobu </w:t>
      </w:r>
      <w:r w:rsidRPr="0096497D">
        <w:rPr>
          <w:rFonts w:ascii="Arial" w:hAnsi="Arial" w:cs="Arial"/>
          <w:sz w:val="20"/>
          <w:szCs w:val="20"/>
        </w:rPr>
        <w:t>specifikov</w:t>
      </w:r>
      <w:r w:rsidR="009D523B">
        <w:rPr>
          <w:rFonts w:ascii="Arial" w:hAnsi="Arial" w:cs="Arial"/>
          <w:sz w:val="20"/>
          <w:szCs w:val="20"/>
        </w:rPr>
        <w:t xml:space="preserve">anou </w:t>
      </w:r>
      <w:r w:rsidRPr="0096497D">
        <w:rPr>
          <w:rFonts w:ascii="Arial" w:hAnsi="Arial" w:cs="Arial"/>
          <w:sz w:val="20"/>
          <w:szCs w:val="20"/>
        </w:rPr>
        <w:t xml:space="preserve">v příloze č. 1 </w:t>
      </w:r>
      <w:r w:rsidR="009D181F">
        <w:rPr>
          <w:rFonts w:ascii="Arial" w:hAnsi="Arial" w:cs="Arial"/>
          <w:sz w:val="20"/>
          <w:szCs w:val="20"/>
        </w:rPr>
        <w:t>Smlouvy</w:t>
      </w:r>
      <w:r>
        <w:rPr>
          <w:rFonts w:ascii="Arial" w:hAnsi="Arial" w:cs="Arial"/>
          <w:sz w:val="20"/>
          <w:szCs w:val="20"/>
        </w:rPr>
        <w:t>, a to vždy dle aktuálních potřeb Kupujícího</w:t>
      </w:r>
      <w:r w:rsidRPr="00B34B1B">
        <w:rPr>
          <w:rFonts w:ascii="Arial" w:hAnsi="Arial" w:cs="Arial"/>
          <w:sz w:val="20"/>
          <w:szCs w:val="20"/>
        </w:rPr>
        <w:t>;</w:t>
      </w:r>
      <w:r>
        <w:rPr>
          <w:rFonts w:ascii="Arial" w:hAnsi="Arial" w:cs="Arial"/>
          <w:sz w:val="20"/>
          <w:szCs w:val="20"/>
        </w:rPr>
        <w:t xml:space="preserve">  </w:t>
      </w:r>
    </w:p>
    <w:p w:rsidR="00462797" w:rsidRDefault="00462797" w:rsidP="00462797">
      <w:pPr>
        <w:pStyle w:val="Odstavecseseznamem"/>
        <w:spacing w:after="60"/>
        <w:ind w:left="646"/>
        <w:jc w:val="both"/>
        <w:rPr>
          <w:rFonts w:ascii="Arial" w:hAnsi="Arial" w:cs="Arial"/>
          <w:sz w:val="20"/>
          <w:szCs w:val="20"/>
        </w:rPr>
      </w:pPr>
      <w:r w:rsidRPr="009107A1">
        <w:rPr>
          <w:rFonts w:ascii="Arial" w:hAnsi="Arial" w:cs="Arial"/>
          <w:sz w:val="20"/>
          <w:szCs w:val="20"/>
        </w:rPr>
        <w:t>(</w:t>
      </w:r>
      <w:r>
        <w:rPr>
          <w:rFonts w:ascii="Arial" w:hAnsi="Arial" w:cs="Arial"/>
          <w:sz w:val="20"/>
          <w:szCs w:val="20"/>
        </w:rPr>
        <w:t xml:space="preserve">dodávky a služby Prodávajícího uvedené pod a) až </w:t>
      </w:r>
      <w:r w:rsidR="009D523B">
        <w:rPr>
          <w:rFonts w:ascii="Arial" w:hAnsi="Arial" w:cs="Arial"/>
          <w:sz w:val="20"/>
          <w:szCs w:val="20"/>
        </w:rPr>
        <w:t>b</w:t>
      </w:r>
      <w:r>
        <w:rPr>
          <w:rFonts w:ascii="Arial" w:hAnsi="Arial" w:cs="Arial"/>
          <w:sz w:val="20"/>
          <w:szCs w:val="20"/>
        </w:rPr>
        <w:t xml:space="preserve">) </w:t>
      </w:r>
      <w:r w:rsidRPr="009107A1">
        <w:rPr>
          <w:rFonts w:ascii="Arial" w:hAnsi="Arial" w:cs="Arial"/>
          <w:sz w:val="20"/>
          <w:szCs w:val="20"/>
        </w:rPr>
        <w:t xml:space="preserve">dále </w:t>
      </w:r>
      <w:r>
        <w:rPr>
          <w:rFonts w:ascii="Arial" w:hAnsi="Arial" w:cs="Arial"/>
          <w:sz w:val="20"/>
          <w:szCs w:val="20"/>
        </w:rPr>
        <w:t xml:space="preserve">společně </w:t>
      </w:r>
      <w:r w:rsidRPr="009107A1">
        <w:rPr>
          <w:rFonts w:ascii="Arial" w:hAnsi="Arial" w:cs="Arial"/>
          <w:sz w:val="20"/>
          <w:szCs w:val="20"/>
        </w:rPr>
        <w:t>jen</w:t>
      </w:r>
      <w:r>
        <w:rPr>
          <w:rFonts w:ascii="Arial" w:hAnsi="Arial" w:cs="Arial"/>
          <w:sz w:val="20"/>
          <w:szCs w:val="20"/>
        </w:rPr>
        <w:t xml:space="preserve"> </w:t>
      </w:r>
      <w:r w:rsidRPr="009107A1">
        <w:rPr>
          <w:rFonts w:ascii="Arial" w:hAnsi="Arial" w:cs="Arial"/>
          <w:sz w:val="20"/>
          <w:szCs w:val="20"/>
        </w:rPr>
        <w:t>„</w:t>
      </w:r>
      <w:r w:rsidRPr="00D6553F">
        <w:rPr>
          <w:rFonts w:ascii="Arial" w:hAnsi="Arial" w:cs="Arial"/>
          <w:b/>
          <w:sz w:val="20"/>
          <w:szCs w:val="20"/>
        </w:rPr>
        <w:t>Plnění</w:t>
      </w:r>
      <w:r w:rsidRPr="009107A1">
        <w:rPr>
          <w:rFonts w:ascii="Arial" w:hAnsi="Arial" w:cs="Arial"/>
          <w:sz w:val="20"/>
          <w:szCs w:val="20"/>
        </w:rPr>
        <w:t>“)</w:t>
      </w:r>
      <w:r w:rsidRPr="00B34B1B">
        <w:rPr>
          <w:rFonts w:ascii="Arial" w:hAnsi="Arial" w:cs="Arial"/>
          <w:sz w:val="20"/>
          <w:szCs w:val="20"/>
        </w:rPr>
        <w:t>;</w:t>
      </w:r>
    </w:p>
    <w:p w:rsidR="00462797" w:rsidRDefault="00462797" w:rsidP="00243399">
      <w:pPr>
        <w:pStyle w:val="Odstavecseseznamem"/>
        <w:numPr>
          <w:ilvl w:val="0"/>
          <w:numId w:val="14"/>
        </w:numPr>
        <w:spacing w:after="60"/>
        <w:ind w:left="646"/>
        <w:jc w:val="both"/>
        <w:rPr>
          <w:rFonts w:ascii="Arial" w:hAnsi="Arial" w:cs="Arial"/>
          <w:sz w:val="20"/>
          <w:szCs w:val="20"/>
        </w:rPr>
      </w:pPr>
      <w:r w:rsidRPr="009107A1">
        <w:rPr>
          <w:rFonts w:ascii="Arial" w:hAnsi="Arial" w:cs="Arial"/>
          <w:sz w:val="20"/>
          <w:szCs w:val="20"/>
        </w:rPr>
        <w:t xml:space="preserve">závazek Kupujícího za řádně a včas dodané </w:t>
      </w:r>
      <w:r>
        <w:rPr>
          <w:rFonts w:ascii="Arial" w:hAnsi="Arial" w:cs="Arial"/>
          <w:sz w:val="20"/>
          <w:szCs w:val="20"/>
        </w:rPr>
        <w:t>a poskytnuté Plnění</w:t>
      </w:r>
      <w:r w:rsidRPr="009107A1">
        <w:rPr>
          <w:rFonts w:ascii="Arial" w:hAnsi="Arial" w:cs="Arial"/>
          <w:sz w:val="20"/>
          <w:szCs w:val="20"/>
        </w:rPr>
        <w:t xml:space="preserve"> zaplatit Prodávajícímu cenu</w:t>
      </w:r>
      <w:r>
        <w:rPr>
          <w:rFonts w:ascii="Arial" w:hAnsi="Arial" w:cs="Arial"/>
          <w:sz w:val="20"/>
          <w:szCs w:val="20"/>
        </w:rPr>
        <w:t xml:space="preserve"> (odměnu)</w:t>
      </w:r>
      <w:r w:rsidRPr="009107A1">
        <w:rPr>
          <w:rFonts w:ascii="Arial" w:hAnsi="Arial" w:cs="Arial"/>
          <w:sz w:val="20"/>
          <w:szCs w:val="20"/>
        </w:rPr>
        <w:t xml:space="preserve"> v souladu s čl. </w:t>
      </w:r>
      <w:r w:rsidR="00F528AA">
        <w:rPr>
          <w:rFonts w:ascii="Arial" w:hAnsi="Arial" w:cs="Arial"/>
          <w:sz w:val="20"/>
          <w:szCs w:val="20"/>
        </w:rPr>
        <w:t>9</w:t>
      </w:r>
      <w:r w:rsidRPr="009107A1">
        <w:rPr>
          <w:rFonts w:ascii="Arial" w:hAnsi="Arial" w:cs="Arial"/>
          <w:sz w:val="20"/>
          <w:szCs w:val="20"/>
        </w:rPr>
        <w:t xml:space="preserve"> </w:t>
      </w:r>
      <w:r w:rsidR="009D181F">
        <w:rPr>
          <w:rFonts w:ascii="Arial" w:hAnsi="Arial" w:cs="Arial"/>
          <w:sz w:val="20"/>
          <w:szCs w:val="20"/>
        </w:rPr>
        <w:t>Smlouvy</w:t>
      </w:r>
      <w:r w:rsidRPr="009107A1">
        <w:rPr>
          <w:rFonts w:ascii="Arial" w:hAnsi="Arial" w:cs="Arial"/>
          <w:sz w:val="20"/>
          <w:szCs w:val="20"/>
        </w:rPr>
        <w:t>.</w:t>
      </w:r>
    </w:p>
    <w:p w:rsidR="00462797" w:rsidRDefault="00462797" w:rsidP="00243399">
      <w:pPr>
        <w:numPr>
          <w:ilvl w:val="0"/>
          <w:numId w:val="4"/>
        </w:numPr>
        <w:tabs>
          <w:tab w:val="clear" w:pos="644"/>
          <w:tab w:val="num" w:pos="284"/>
        </w:tabs>
        <w:spacing w:before="120"/>
        <w:ind w:left="284" w:hanging="284"/>
        <w:jc w:val="both"/>
        <w:rPr>
          <w:rFonts w:ascii="Arial" w:hAnsi="Arial" w:cs="Arial"/>
          <w:sz w:val="20"/>
          <w:szCs w:val="20"/>
        </w:rPr>
      </w:pPr>
      <w:r>
        <w:rPr>
          <w:rFonts w:ascii="Arial" w:hAnsi="Arial" w:cs="Arial"/>
          <w:sz w:val="20"/>
          <w:szCs w:val="20"/>
        </w:rPr>
        <w:t>Prodávající se zavazuje dodat Z</w:t>
      </w:r>
      <w:r w:rsidR="009D523B">
        <w:rPr>
          <w:rFonts w:ascii="Arial" w:hAnsi="Arial" w:cs="Arial"/>
          <w:sz w:val="20"/>
          <w:szCs w:val="20"/>
        </w:rPr>
        <w:t>boží</w:t>
      </w:r>
      <w:r>
        <w:rPr>
          <w:rFonts w:ascii="Arial" w:hAnsi="Arial" w:cs="Arial"/>
          <w:sz w:val="20"/>
          <w:szCs w:val="20"/>
        </w:rPr>
        <w:t xml:space="preserve"> Kupující</w:t>
      </w:r>
      <w:r w:rsidR="00116BDA">
        <w:rPr>
          <w:rFonts w:ascii="Arial" w:hAnsi="Arial" w:cs="Arial"/>
          <w:sz w:val="20"/>
          <w:szCs w:val="20"/>
        </w:rPr>
        <w:t>mu do místa plnění uvedeného v D</w:t>
      </w:r>
      <w:r>
        <w:rPr>
          <w:rFonts w:ascii="Arial" w:hAnsi="Arial" w:cs="Arial"/>
          <w:sz w:val="20"/>
          <w:szCs w:val="20"/>
        </w:rPr>
        <w:t xml:space="preserve">ílčí objednávce Kupujícího vyhotovené </w:t>
      </w:r>
      <w:r w:rsidR="00CE55DB">
        <w:rPr>
          <w:rFonts w:ascii="Arial" w:hAnsi="Arial" w:cs="Arial"/>
          <w:sz w:val="20"/>
          <w:szCs w:val="20"/>
        </w:rPr>
        <w:t>v souladu s</w:t>
      </w:r>
      <w:r w:rsidR="00F528AA">
        <w:rPr>
          <w:rFonts w:ascii="Arial" w:hAnsi="Arial" w:cs="Arial"/>
          <w:sz w:val="20"/>
          <w:szCs w:val="20"/>
        </w:rPr>
        <w:t xml:space="preserve"> čl. 2 </w:t>
      </w:r>
      <w:r w:rsidR="009D181F">
        <w:rPr>
          <w:rFonts w:ascii="Arial" w:hAnsi="Arial" w:cs="Arial"/>
          <w:sz w:val="20"/>
          <w:szCs w:val="20"/>
        </w:rPr>
        <w:t>Smlouvy</w:t>
      </w:r>
      <w:r>
        <w:rPr>
          <w:rFonts w:ascii="Arial" w:hAnsi="Arial" w:cs="Arial"/>
          <w:sz w:val="20"/>
          <w:szCs w:val="20"/>
        </w:rPr>
        <w:t>. Prodávající se zavazuje dodat Z</w:t>
      </w:r>
      <w:r w:rsidR="009D523B">
        <w:rPr>
          <w:rFonts w:ascii="Arial" w:hAnsi="Arial" w:cs="Arial"/>
          <w:sz w:val="20"/>
          <w:szCs w:val="20"/>
        </w:rPr>
        <w:t xml:space="preserve">boží </w:t>
      </w:r>
      <w:r>
        <w:rPr>
          <w:rFonts w:ascii="Arial" w:hAnsi="Arial" w:cs="Arial"/>
          <w:sz w:val="20"/>
          <w:szCs w:val="20"/>
        </w:rPr>
        <w:t>Kupujícímu v době stanovené</w:t>
      </w:r>
      <w:r w:rsidR="00F528AA">
        <w:rPr>
          <w:rFonts w:ascii="Arial" w:hAnsi="Arial" w:cs="Arial"/>
          <w:sz w:val="20"/>
          <w:szCs w:val="20"/>
        </w:rPr>
        <w:t xml:space="preserve"> v</w:t>
      </w:r>
      <w:r>
        <w:rPr>
          <w:rFonts w:ascii="Arial" w:hAnsi="Arial" w:cs="Arial"/>
          <w:sz w:val="20"/>
          <w:szCs w:val="20"/>
        </w:rPr>
        <w:t xml:space="preserve"> čl. </w:t>
      </w:r>
      <w:r w:rsidR="00116BDA">
        <w:rPr>
          <w:rFonts w:ascii="Arial" w:hAnsi="Arial" w:cs="Arial"/>
          <w:sz w:val="20"/>
          <w:szCs w:val="20"/>
        </w:rPr>
        <w:t xml:space="preserve">5 </w:t>
      </w:r>
      <w:r w:rsidR="009D181F">
        <w:rPr>
          <w:rFonts w:ascii="Arial" w:hAnsi="Arial" w:cs="Arial"/>
          <w:sz w:val="20"/>
          <w:szCs w:val="20"/>
        </w:rPr>
        <w:t>Smlouvy</w:t>
      </w:r>
      <w:r w:rsidR="00116BDA">
        <w:rPr>
          <w:rFonts w:ascii="Arial" w:hAnsi="Arial" w:cs="Arial"/>
          <w:sz w:val="20"/>
          <w:szCs w:val="20"/>
        </w:rPr>
        <w:t xml:space="preserve">, </w:t>
      </w:r>
      <w:proofErr w:type="gramStart"/>
      <w:r w:rsidR="00116BDA">
        <w:rPr>
          <w:rFonts w:ascii="Arial" w:hAnsi="Arial" w:cs="Arial"/>
          <w:sz w:val="20"/>
          <w:szCs w:val="20"/>
        </w:rPr>
        <w:t>není</w:t>
      </w:r>
      <w:proofErr w:type="gramEnd"/>
      <w:r w:rsidR="003D2AA5">
        <w:rPr>
          <w:rFonts w:ascii="Arial" w:hAnsi="Arial" w:cs="Arial"/>
          <w:sz w:val="20"/>
          <w:szCs w:val="20"/>
        </w:rPr>
        <w:t>-li</w:t>
      </w:r>
      <w:r w:rsidR="00116BDA">
        <w:rPr>
          <w:rFonts w:ascii="Arial" w:hAnsi="Arial" w:cs="Arial"/>
          <w:sz w:val="20"/>
          <w:szCs w:val="20"/>
        </w:rPr>
        <w:t xml:space="preserve"> v D</w:t>
      </w:r>
      <w:r>
        <w:rPr>
          <w:rFonts w:ascii="Arial" w:hAnsi="Arial" w:cs="Arial"/>
          <w:sz w:val="20"/>
          <w:szCs w:val="20"/>
        </w:rPr>
        <w:t xml:space="preserve">ílčí objednávce učiněné dle </w:t>
      </w:r>
      <w:r w:rsidR="00F528AA">
        <w:rPr>
          <w:rFonts w:ascii="Arial" w:hAnsi="Arial" w:cs="Arial"/>
          <w:sz w:val="20"/>
          <w:szCs w:val="20"/>
        </w:rPr>
        <w:t xml:space="preserve">čl. 2 </w:t>
      </w:r>
      <w:proofErr w:type="gramStart"/>
      <w:r w:rsidR="009D181F">
        <w:rPr>
          <w:rFonts w:ascii="Arial" w:hAnsi="Arial" w:cs="Arial"/>
          <w:sz w:val="20"/>
          <w:szCs w:val="20"/>
        </w:rPr>
        <w:t>Smlouvy</w:t>
      </w:r>
      <w:proofErr w:type="gramEnd"/>
      <w:r>
        <w:rPr>
          <w:rFonts w:ascii="Arial" w:hAnsi="Arial" w:cs="Arial"/>
          <w:sz w:val="20"/>
          <w:szCs w:val="20"/>
        </w:rPr>
        <w:t xml:space="preserve"> stanoveno jinak. </w:t>
      </w:r>
    </w:p>
    <w:p w:rsidR="00462797" w:rsidRPr="008A3145" w:rsidRDefault="00462797" w:rsidP="00243399">
      <w:pPr>
        <w:pStyle w:val="Nadpis1"/>
        <w:numPr>
          <w:ilvl w:val="0"/>
          <w:numId w:val="16"/>
        </w:numPr>
        <w:spacing w:before="480" w:after="0"/>
        <w:rPr>
          <w:rFonts w:ascii="Arial" w:hAnsi="Arial" w:cs="Arial"/>
          <w:sz w:val="24"/>
          <w:szCs w:val="24"/>
        </w:rPr>
      </w:pPr>
      <w:r>
        <w:rPr>
          <w:rFonts w:ascii="Arial" w:hAnsi="Arial" w:cs="Arial"/>
          <w:sz w:val="24"/>
          <w:szCs w:val="24"/>
        </w:rPr>
        <w:t xml:space="preserve">Uzavírání </w:t>
      </w:r>
      <w:r w:rsidR="006550CA">
        <w:rPr>
          <w:rFonts w:ascii="Arial" w:hAnsi="Arial" w:cs="Arial"/>
          <w:sz w:val="24"/>
          <w:szCs w:val="24"/>
          <w:lang w:val="cs-CZ"/>
        </w:rPr>
        <w:t>Dílčích</w:t>
      </w:r>
      <w:r>
        <w:rPr>
          <w:rFonts w:ascii="Arial" w:hAnsi="Arial" w:cs="Arial"/>
          <w:sz w:val="24"/>
          <w:szCs w:val="24"/>
        </w:rPr>
        <w:t xml:space="preserve"> smluv</w:t>
      </w:r>
    </w:p>
    <w:p w:rsidR="00462797" w:rsidRPr="00DE40D3" w:rsidRDefault="00BC4DCD" w:rsidP="00243399">
      <w:pPr>
        <w:pStyle w:val="kancel"/>
        <w:numPr>
          <w:ilvl w:val="0"/>
          <w:numId w:val="8"/>
        </w:numPr>
        <w:tabs>
          <w:tab w:val="clear" w:pos="720"/>
          <w:tab w:val="num" w:pos="284"/>
        </w:tabs>
        <w:spacing w:before="120" w:line="280" w:lineRule="atLeast"/>
        <w:ind w:left="284" w:hanging="284"/>
        <w:rPr>
          <w:rFonts w:ascii="Arial" w:hAnsi="Arial" w:cs="Arial"/>
          <w:sz w:val="20"/>
        </w:rPr>
      </w:pPr>
      <w:r w:rsidRPr="0055188A">
        <w:rPr>
          <w:rFonts w:ascii="Arial" w:hAnsi="Arial" w:cs="Arial"/>
          <w:sz w:val="20"/>
          <w:lang w:eastAsia="ar-SA"/>
        </w:rPr>
        <w:t xml:space="preserve">Jednotlivé dílčí smlouvy dle této </w:t>
      </w:r>
      <w:r>
        <w:rPr>
          <w:rFonts w:ascii="Arial" w:hAnsi="Arial" w:cs="Arial"/>
          <w:sz w:val="20"/>
          <w:lang w:eastAsia="ar-SA"/>
        </w:rPr>
        <w:t>S</w:t>
      </w:r>
      <w:r w:rsidRPr="0055188A">
        <w:rPr>
          <w:rFonts w:ascii="Arial" w:hAnsi="Arial" w:cs="Arial"/>
          <w:sz w:val="20"/>
          <w:lang w:eastAsia="ar-SA"/>
        </w:rPr>
        <w:t>mlouvy budou uzavírány na základě výzvy Kupujícího k poskytnutí plnění</w:t>
      </w:r>
      <w:r>
        <w:rPr>
          <w:rFonts w:ascii="Arial" w:hAnsi="Arial" w:cs="Arial"/>
          <w:sz w:val="20"/>
          <w:lang w:eastAsia="ar-SA"/>
        </w:rPr>
        <w:t xml:space="preserve"> (dále též „</w:t>
      </w:r>
      <w:r w:rsidRPr="00BC4DCD">
        <w:rPr>
          <w:rFonts w:ascii="Arial" w:hAnsi="Arial" w:cs="Arial"/>
          <w:b/>
          <w:i/>
          <w:sz w:val="20"/>
          <w:lang w:eastAsia="ar-SA"/>
        </w:rPr>
        <w:t>Dílčí</w:t>
      </w:r>
      <w:r>
        <w:rPr>
          <w:rFonts w:ascii="Arial" w:hAnsi="Arial" w:cs="Arial"/>
          <w:sz w:val="20"/>
          <w:lang w:eastAsia="ar-SA"/>
        </w:rPr>
        <w:t xml:space="preserve"> </w:t>
      </w:r>
      <w:r w:rsidRPr="00BC4DCD">
        <w:rPr>
          <w:rFonts w:ascii="Arial" w:hAnsi="Arial" w:cs="Arial"/>
          <w:b/>
          <w:i/>
          <w:sz w:val="20"/>
          <w:lang w:eastAsia="ar-SA"/>
        </w:rPr>
        <w:t>o</w:t>
      </w:r>
      <w:r w:rsidRPr="00E763CC">
        <w:rPr>
          <w:rFonts w:ascii="Arial" w:hAnsi="Arial" w:cs="Arial"/>
          <w:b/>
          <w:i/>
          <w:sz w:val="20"/>
          <w:lang w:eastAsia="ar-SA"/>
        </w:rPr>
        <w:t>bjednávka</w:t>
      </w:r>
      <w:r w:rsidRPr="0055188A">
        <w:rPr>
          <w:rFonts w:ascii="Arial" w:hAnsi="Arial" w:cs="Arial"/>
          <w:sz w:val="20"/>
          <w:lang w:eastAsia="ar-SA"/>
        </w:rPr>
        <w:t xml:space="preserve">“), jež je návrhem na uzavření </w:t>
      </w:r>
      <w:r>
        <w:rPr>
          <w:rFonts w:ascii="Arial" w:hAnsi="Arial" w:cs="Arial"/>
          <w:sz w:val="20"/>
          <w:lang w:eastAsia="ar-SA"/>
        </w:rPr>
        <w:t xml:space="preserve">dílčí </w:t>
      </w:r>
      <w:r w:rsidRPr="0055188A">
        <w:rPr>
          <w:rFonts w:ascii="Arial" w:hAnsi="Arial" w:cs="Arial"/>
          <w:sz w:val="20"/>
          <w:lang w:eastAsia="ar-SA"/>
        </w:rPr>
        <w:t>smlouvy, a</w:t>
      </w:r>
      <w:r>
        <w:rPr>
          <w:rFonts w:ascii="Arial" w:hAnsi="Arial" w:cs="Arial"/>
          <w:sz w:val="20"/>
          <w:lang w:eastAsia="ar-SA"/>
        </w:rPr>
        <w:t> </w:t>
      </w:r>
      <w:r w:rsidRPr="0055188A">
        <w:rPr>
          <w:rFonts w:ascii="Arial" w:hAnsi="Arial" w:cs="Arial"/>
          <w:sz w:val="20"/>
          <w:lang w:eastAsia="ar-SA"/>
        </w:rPr>
        <w:t xml:space="preserve">potvrzení </w:t>
      </w:r>
      <w:r>
        <w:rPr>
          <w:rFonts w:ascii="Arial" w:hAnsi="Arial" w:cs="Arial"/>
          <w:sz w:val="20"/>
          <w:lang w:eastAsia="ar-SA"/>
        </w:rPr>
        <w:t>Dílčí objednávky</w:t>
      </w:r>
      <w:r w:rsidRPr="0055188A">
        <w:rPr>
          <w:rFonts w:ascii="Arial" w:hAnsi="Arial" w:cs="Arial"/>
          <w:sz w:val="20"/>
          <w:lang w:eastAsia="ar-SA"/>
        </w:rPr>
        <w:t xml:space="preserve"> </w:t>
      </w:r>
      <w:r>
        <w:rPr>
          <w:rFonts w:ascii="Arial" w:hAnsi="Arial" w:cs="Arial"/>
          <w:sz w:val="20"/>
          <w:lang w:eastAsia="ar-SA"/>
        </w:rPr>
        <w:t xml:space="preserve">ze strany </w:t>
      </w:r>
      <w:r w:rsidRPr="0055188A">
        <w:rPr>
          <w:rFonts w:ascii="Arial" w:hAnsi="Arial" w:cs="Arial"/>
          <w:sz w:val="20"/>
          <w:lang w:eastAsia="ar-SA"/>
        </w:rPr>
        <w:t>Prodávající</w:t>
      </w:r>
      <w:r>
        <w:rPr>
          <w:rFonts w:ascii="Arial" w:hAnsi="Arial" w:cs="Arial"/>
          <w:sz w:val="20"/>
          <w:lang w:eastAsia="ar-SA"/>
        </w:rPr>
        <w:t>ho</w:t>
      </w:r>
      <w:r w:rsidRPr="0055188A">
        <w:rPr>
          <w:rFonts w:ascii="Arial" w:hAnsi="Arial" w:cs="Arial"/>
          <w:sz w:val="20"/>
          <w:lang w:eastAsia="ar-SA"/>
        </w:rPr>
        <w:t xml:space="preserve">, jež je přijetím návrhu </w:t>
      </w:r>
      <w:r>
        <w:rPr>
          <w:rFonts w:ascii="Arial" w:hAnsi="Arial" w:cs="Arial"/>
          <w:sz w:val="20"/>
          <w:lang w:eastAsia="ar-SA"/>
        </w:rPr>
        <w:t xml:space="preserve">dílčí </w:t>
      </w:r>
      <w:r w:rsidRPr="0055188A">
        <w:rPr>
          <w:rFonts w:ascii="Arial" w:hAnsi="Arial" w:cs="Arial"/>
          <w:sz w:val="20"/>
          <w:lang w:eastAsia="ar-SA"/>
        </w:rPr>
        <w:t xml:space="preserve">smlouvy. </w:t>
      </w:r>
      <w:r w:rsidR="00462797" w:rsidRPr="00DE40D3">
        <w:rPr>
          <w:rFonts w:ascii="Arial" w:hAnsi="Arial" w:cs="Arial"/>
          <w:sz w:val="20"/>
        </w:rPr>
        <w:t xml:space="preserve">Obsahem </w:t>
      </w:r>
      <w:r w:rsidR="00462797">
        <w:rPr>
          <w:rFonts w:ascii="Arial" w:hAnsi="Arial" w:cs="Arial"/>
          <w:sz w:val="20"/>
        </w:rPr>
        <w:t>Dílčí o</w:t>
      </w:r>
      <w:r w:rsidR="00462797" w:rsidRPr="00DE40D3">
        <w:rPr>
          <w:rFonts w:ascii="Arial" w:hAnsi="Arial" w:cs="Arial"/>
          <w:sz w:val="20"/>
        </w:rPr>
        <w:t>bjednávky musí být specifikace</w:t>
      </w:r>
      <w:r w:rsidR="0038400F">
        <w:rPr>
          <w:rFonts w:ascii="Arial" w:hAnsi="Arial" w:cs="Arial"/>
          <w:sz w:val="20"/>
        </w:rPr>
        <w:t xml:space="preserve"> (identifikace)</w:t>
      </w:r>
      <w:r w:rsidR="00462797" w:rsidRPr="00DE40D3">
        <w:rPr>
          <w:rFonts w:ascii="Arial" w:hAnsi="Arial" w:cs="Arial"/>
          <w:sz w:val="20"/>
        </w:rPr>
        <w:t xml:space="preserve"> </w:t>
      </w:r>
      <w:r w:rsidR="00462797">
        <w:rPr>
          <w:rFonts w:ascii="Arial" w:hAnsi="Arial" w:cs="Arial"/>
          <w:sz w:val="20"/>
        </w:rPr>
        <w:t>Z</w:t>
      </w:r>
      <w:r w:rsidR="00F8107E">
        <w:rPr>
          <w:rFonts w:ascii="Arial" w:hAnsi="Arial" w:cs="Arial"/>
          <w:sz w:val="20"/>
        </w:rPr>
        <w:t>boží</w:t>
      </w:r>
      <w:r w:rsidR="00462797" w:rsidRPr="00DE40D3">
        <w:rPr>
          <w:rFonts w:ascii="Arial" w:hAnsi="Arial" w:cs="Arial"/>
          <w:sz w:val="20"/>
        </w:rPr>
        <w:t xml:space="preserve"> a jeho množství</w:t>
      </w:r>
      <w:r w:rsidR="0025348E">
        <w:rPr>
          <w:rFonts w:ascii="Arial" w:hAnsi="Arial" w:cs="Arial"/>
          <w:sz w:val="20"/>
        </w:rPr>
        <w:t xml:space="preserve">, místo plnění, tj. </w:t>
      </w:r>
      <w:r w:rsidR="00F528AA">
        <w:rPr>
          <w:rFonts w:ascii="Arial" w:hAnsi="Arial" w:cs="Arial"/>
          <w:sz w:val="20"/>
        </w:rPr>
        <w:t>adresa</w:t>
      </w:r>
      <w:r w:rsidR="00462797" w:rsidRPr="00DE40D3">
        <w:rPr>
          <w:rFonts w:ascii="Arial" w:hAnsi="Arial" w:cs="Arial"/>
          <w:sz w:val="20"/>
        </w:rPr>
        <w:t xml:space="preserve">, kam má být </w:t>
      </w:r>
      <w:r w:rsidR="00F8107E">
        <w:rPr>
          <w:rFonts w:ascii="Arial" w:hAnsi="Arial" w:cs="Arial"/>
          <w:sz w:val="20"/>
        </w:rPr>
        <w:t>Zboží</w:t>
      </w:r>
      <w:r w:rsidR="0025348E">
        <w:rPr>
          <w:rFonts w:ascii="Arial" w:hAnsi="Arial" w:cs="Arial"/>
          <w:sz w:val="20"/>
        </w:rPr>
        <w:t xml:space="preserve"> </w:t>
      </w:r>
      <w:r w:rsidR="00462797" w:rsidRPr="00DE40D3">
        <w:rPr>
          <w:rFonts w:ascii="Arial" w:hAnsi="Arial" w:cs="Arial"/>
          <w:sz w:val="20"/>
        </w:rPr>
        <w:t>dodáno</w:t>
      </w:r>
      <w:r w:rsidR="00002157">
        <w:rPr>
          <w:rFonts w:ascii="Arial" w:hAnsi="Arial" w:cs="Arial"/>
          <w:sz w:val="20"/>
        </w:rPr>
        <w:t>, a kde bude následně</w:t>
      </w:r>
      <w:r w:rsidR="00462797">
        <w:rPr>
          <w:rFonts w:ascii="Arial" w:hAnsi="Arial" w:cs="Arial"/>
          <w:sz w:val="20"/>
        </w:rPr>
        <w:t xml:space="preserve"> poskytován kompletní</w:t>
      </w:r>
      <w:r w:rsidR="00894384">
        <w:rPr>
          <w:rFonts w:ascii="Arial" w:hAnsi="Arial" w:cs="Arial"/>
          <w:sz w:val="20"/>
        </w:rPr>
        <w:t xml:space="preserve"> záruční</w:t>
      </w:r>
      <w:r w:rsidR="00462797">
        <w:rPr>
          <w:rFonts w:ascii="Arial" w:hAnsi="Arial" w:cs="Arial"/>
          <w:sz w:val="20"/>
        </w:rPr>
        <w:t xml:space="preserve"> servis tohoto Z</w:t>
      </w:r>
      <w:r w:rsidR="00F8107E">
        <w:rPr>
          <w:rFonts w:ascii="Arial" w:hAnsi="Arial" w:cs="Arial"/>
          <w:sz w:val="20"/>
        </w:rPr>
        <w:t>boží</w:t>
      </w:r>
      <w:r w:rsidR="006550CA">
        <w:rPr>
          <w:rFonts w:ascii="Arial" w:hAnsi="Arial" w:cs="Arial"/>
          <w:sz w:val="20"/>
        </w:rPr>
        <w:t xml:space="preserve"> a určení kontaktní osoby odpovědné za převzetí Zboží v</w:t>
      </w:r>
      <w:r w:rsidR="00C84816">
        <w:rPr>
          <w:rFonts w:ascii="Arial" w:hAnsi="Arial" w:cs="Arial"/>
          <w:sz w:val="20"/>
        </w:rPr>
        <w:t> </w:t>
      </w:r>
      <w:r w:rsidR="006550CA">
        <w:rPr>
          <w:rFonts w:ascii="Arial" w:hAnsi="Arial" w:cs="Arial"/>
          <w:sz w:val="20"/>
        </w:rPr>
        <w:t>místě plnění, která bude rovněž oprávněna uplatnit případnou reklamaci dodaného Zboží.</w:t>
      </w:r>
    </w:p>
    <w:p w:rsidR="00462797" w:rsidRDefault="00462797" w:rsidP="00243399">
      <w:pPr>
        <w:pStyle w:val="kancel"/>
        <w:numPr>
          <w:ilvl w:val="0"/>
          <w:numId w:val="8"/>
        </w:numPr>
        <w:tabs>
          <w:tab w:val="clear" w:pos="720"/>
          <w:tab w:val="num" w:pos="284"/>
        </w:tabs>
        <w:spacing w:before="120" w:line="280" w:lineRule="atLeast"/>
        <w:ind w:left="284" w:hanging="284"/>
        <w:rPr>
          <w:rFonts w:ascii="Arial" w:hAnsi="Arial" w:cs="Arial"/>
          <w:sz w:val="20"/>
        </w:rPr>
      </w:pPr>
      <w:r>
        <w:rPr>
          <w:rFonts w:ascii="Arial" w:hAnsi="Arial" w:cs="Arial"/>
          <w:sz w:val="20"/>
        </w:rPr>
        <w:t xml:space="preserve">Dílčí objednávka musí </w:t>
      </w:r>
      <w:r w:rsidRPr="008A3145">
        <w:rPr>
          <w:rFonts w:ascii="Arial" w:hAnsi="Arial" w:cs="Arial"/>
          <w:sz w:val="20"/>
        </w:rPr>
        <w:t>obsahovat</w:t>
      </w:r>
      <w:r>
        <w:rPr>
          <w:rFonts w:ascii="Arial" w:hAnsi="Arial" w:cs="Arial"/>
          <w:sz w:val="20"/>
        </w:rPr>
        <w:t xml:space="preserve"> minimálně:</w:t>
      </w:r>
    </w:p>
    <w:p w:rsidR="0038400F" w:rsidRDefault="00462797" w:rsidP="0038400F">
      <w:pPr>
        <w:pStyle w:val="Normlnslovan"/>
        <w:numPr>
          <w:ilvl w:val="1"/>
          <w:numId w:val="5"/>
        </w:numPr>
        <w:spacing w:before="60"/>
        <w:ind w:left="1134" w:hanging="431"/>
        <w:jc w:val="both"/>
        <w:rPr>
          <w:rFonts w:ascii="Arial" w:hAnsi="Arial" w:cs="Arial"/>
          <w:bCs/>
          <w:iCs/>
          <w:sz w:val="20"/>
          <w:szCs w:val="20"/>
        </w:rPr>
      </w:pPr>
      <w:r w:rsidRPr="003E055E">
        <w:rPr>
          <w:rFonts w:ascii="Arial" w:hAnsi="Arial" w:cs="Arial"/>
          <w:bCs/>
          <w:iCs/>
          <w:sz w:val="20"/>
          <w:szCs w:val="20"/>
        </w:rPr>
        <w:t>identifikační údaje Kupujícího;</w:t>
      </w:r>
      <w:r w:rsidR="0038400F" w:rsidRPr="0038400F">
        <w:rPr>
          <w:rFonts w:ascii="Arial" w:hAnsi="Arial" w:cs="Arial"/>
          <w:bCs/>
          <w:iCs/>
          <w:sz w:val="20"/>
          <w:szCs w:val="20"/>
        </w:rPr>
        <w:t xml:space="preserve"> </w:t>
      </w:r>
    </w:p>
    <w:p w:rsidR="0038400F" w:rsidRPr="0038400F" w:rsidRDefault="0038400F" w:rsidP="0038400F">
      <w:pPr>
        <w:pStyle w:val="Normlnslovan"/>
        <w:numPr>
          <w:ilvl w:val="1"/>
          <w:numId w:val="5"/>
        </w:numPr>
        <w:spacing w:before="60"/>
        <w:ind w:left="1134" w:hanging="431"/>
        <w:jc w:val="both"/>
        <w:rPr>
          <w:rFonts w:ascii="Arial" w:hAnsi="Arial" w:cs="Arial"/>
          <w:bCs/>
          <w:iCs/>
          <w:sz w:val="20"/>
          <w:szCs w:val="20"/>
        </w:rPr>
      </w:pPr>
      <w:r w:rsidRPr="0038400F">
        <w:rPr>
          <w:rFonts w:ascii="Arial" w:hAnsi="Arial" w:cs="Arial"/>
          <w:bCs/>
          <w:iCs/>
          <w:sz w:val="20"/>
          <w:szCs w:val="20"/>
        </w:rPr>
        <w:t xml:space="preserve">popis (specifikace) objednávaného </w:t>
      </w:r>
      <w:r w:rsidR="00E919B7">
        <w:rPr>
          <w:rFonts w:ascii="Arial" w:hAnsi="Arial" w:cs="Arial"/>
          <w:bCs/>
          <w:iCs/>
          <w:sz w:val="20"/>
          <w:szCs w:val="20"/>
        </w:rPr>
        <w:t>Zboží</w:t>
      </w:r>
      <w:r w:rsidRPr="0038400F">
        <w:rPr>
          <w:rFonts w:ascii="Arial" w:hAnsi="Arial" w:cs="Arial"/>
          <w:bCs/>
          <w:iCs/>
          <w:sz w:val="20"/>
          <w:szCs w:val="20"/>
        </w:rPr>
        <w:t xml:space="preserve">; </w:t>
      </w:r>
    </w:p>
    <w:p w:rsidR="0038400F" w:rsidRPr="0038400F" w:rsidRDefault="00E919B7" w:rsidP="0038400F">
      <w:pPr>
        <w:pStyle w:val="Normlnslovan"/>
        <w:numPr>
          <w:ilvl w:val="1"/>
          <w:numId w:val="5"/>
        </w:numPr>
        <w:spacing w:before="60"/>
        <w:ind w:left="1134" w:hanging="431"/>
        <w:jc w:val="both"/>
        <w:rPr>
          <w:rFonts w:ascii="Arial" w:hAnsi="Arial" w:cs="Arial"/>
          <w:bCs/>
          <w:iCs/>
          <w:sz w:val="20"/>
          <w:szCs w:val="20"/>
        </w:rPr>
      </w:pPr>
      <w:r>
        <w:rPr>
          <w:rFonts w:ascii="Arial" w:hAnsi="Arial" w:cs="Arial"/>
          <w:bCs/>
          <w:iCs/>
          <w:sz w:val="20"/>
          <w:szCs w:val="20"/>
        </w:rPr>
        <w:t>požadované množství Zboží</w:t>
      </w:r>
      <w:r w:rsidR="0038400F" w:rsidRPr="0038400F">
        <w:rPr>
          <w:rFonts w:ascii="Arial" w:hAnsi="Arial" w:cs="Arial"/>
          <w:bCs/>
          <w:iCs/>
          <w:sz w:val="20"/>
          <w:szCs w:val="20"/>
        </w:rPr>
        <w:t>;</w:t>
      </w:r>
    </w:p>
    <w:p w:rsidR="0038400F" w:rsidRPr="0038400F" w:rsidRDefault="0038400F" w:rsidP="0038400F">
      <w:pPr>
        <w:pStyle w:val="Normlnslovan"/>
        <w:numPr>
          <w:ilvl w:val="1"/>
          <w:numId w:val="5"/>
        </w:numPr>
        <w:spacing w:before="60"/>
        <w:ind w:left="1134" w:hanging="431"/>
        <w:jc w:val="both"/>
        <w:rPr>
          <w:rFonts w:ascii="Arial" w:hAnsi="Arial" w:cs="Arial"/>
          <w:bCs/>
          <w:iCs/>
          <w:sz w:val="20"/>
          <w:szCs w:val="20"/>
        </w:rPr>
      </w:pPr>
      <w:r w:rsidRPr="0038400F">
        <w:rPr>
          <w:rFonts w:ascii="Arial" w:hAnsi="Arial" w:cs="Arial"/>
          <w:bCs/>
          <w:iCs/>
          <w:sz w:val="20"/>
          <w:szCs w:val="20"/>
        </w:rPr>
        <w:t>místo plnění</w:t>
      </w:r>
      <w:r w:rsidR="00E919B7">
        <w:rPr>
          <w:rFonts w:ascii="Arial" w:hAnsi="Arial" w:cs="Arial"/>
          <w:bCs/>
          <w:iCs/>
          <w:sz w:val="20"/>
          <w:szCs w:val="20"/>
        </w:rPr>
        <w:t xml:space="preserve"> (dodání)</w:t>
      </w:r>
      <w:r w:rsidRPr="0038400F">
        <w:rPr>
          <w:rFonts w:ascii="Arial" w:hAnsi="Arial" w:cs="Arial"/>
          <w:bCs/>
          <w:iCs/>
          <w:sz w:val="20"/>
          <w:szCs w:val="20"/>
        </w:rPr>
        <w:t>;</w:t>
      </w:r>
    </w:p>
    <w:p w:rsidR="0038400F" w:rsidRPr="0038400F" w:rsidRDefault="0038400F" w:rsidP="0038400F">
      <w:pPr>
        <w:pStyle w:val="Normlnslovan"/>
        <w:numPr>
          <w:ilvl w:val="1"/>
          <w:numId w:val="5"/>
        </w:numPr>
        <w:spacing w:before="60"/>
        <w:ind w:left="1134" w:hanging="431"/>
        <w:jc w:val="both"/>
        <w:rPr>
          <w:rFonts w:ascii="Arial" w:hAnsi="Arial" w:cs="Arial"/>
          <w:bCs/>
          <w:iCs/>
          <w:sz w:val="20"/>
          <w:szCs w:val="20"/>
        </w:rPr>
      </w:pPr>
      <w:r w:rsidRPr="0038400F">
        <w:rPr>
          <w:rFonts w:ascii="Arial" w:hAnsi="Arial" w:cs="Arial"/>
          <w:bCs/>
          <w:iCs/>
          <w:sz w:val="20"/>
          <w:szCs w:val="20"/>
        </w:rPr>
        <w:t xml:space="preserve">kontaktní e-mail a telefonní číslo osoby oprávněné k jednání za Kupujícího ve věci Dílčí objednávky, zejména k převzetí dodaného </w:t>
      </w:r>
      <w:r w:rsidR="00E919B7">
        <w:rPr>
          <w:rFonts w:ascii="Arial" w:hAnsi="Arial" w:cs="Arial"/>
          <w:bCs/>
          <w:iCs/>
          <w:sz w:val="20"/>
          <w:szCs w:val="20"/>
        </w:rPr>
        <w:t>Zboží</w:t>
      </w:r>
      <w:r w:rsidRPr="0038400F">
        <w:rPr>
          <w:rFonts w:ascii="Arial" w:hAnsi="Arial" w:cs="Arial"/>
          <w:bCs/>
          <w:iCs/>
          <w:sz w:val="20"/>
          <w:szCs w:val="20"/>
        </w:rPr>
        <w:t xml:space="preserve"> od Prodávajícího a k uplatňování práv z</w:t>
      </w:r>
      <w:r w:rsidR="00E919B7">
        <w:rPr>
          <w:rFonts w:ascii="Arial" w:hAnsi="Arial" w:cs="Arial"/>
          <w:bCs/>
          <w:iCs/>
          <w:sz w:val="20"/>
          <w:szCs w:val="20"/>
        </w:rPr>
        <w:t> </w:t>
      </w:r>
      <w:r w:rsidRPr="0038400F">
        <w:rPr>
          <w:rFonts w:ascii="Arial" w:hAnsi="Arial" w:cs="Arial"/>
          <w:bCs/>
          <w:iCs/>
          <w:sz w:val="20"/>
          <w:szCs w:val="20"/>
        </w:rPr>
        <w:t>odpovědnosti za vady a uplatňování práv vyplývajících ze záruk za jakost Z</w:t>
      </w:r>
      <w:r>
        <w:rPr>
          <w:rFonts w:ascii="Arial" w:hAnsi="Arial" w:cs="Arial"/>
          <w:bCs/>
          <w:iCs/>
          <w:sz w:val="20"/>
          <w:szCs w:val="20"/>
        </w:rPr>
        <w:t>boží</w:t>
      </w:r>
      <w:r w:rsidRPr="0038400F">
        <w:rPr>
          <w:rFonts w:ascii="Arial" w:hAnsi="Arial" w:cs="Arial"/>
          <w:bCs/>
          <w:iCs/>
          <w:sz w:val="20"/>
          <w:szCs w:val="20"/>
        </w:rPr>
        <w:t>;</w:t>
      </w:r>
    </w:p>
    <w:p w:rsidR="00E919B7" w:rsidRPr="003813BD" w:rsidRDefault="00E919B7" w:rsidP="003813BD">
      <w:pPr>
        <w:pStyle w:val="kancel"/>
        <w:numPr>
          <w:ilvl w:val="0"/>
          <w:numId w:val="8"/>
        </w:numPr>
        <w:tabs>
          <w:tab w:val="clear" w:pos="720"/>
          <w:tab w:val="num" w:pos="284"/>
          <w:tab w:val="num" w:pos="792"/>
        </w:tabs>
        <w:spacing w:before="120" w:line="280" w:lineRule="atLeast"/>
        <w:ind w:left="284" w:hanging="284"/>
        <w:rPr>
          <w:rFonts w:ascii="Arial" w:hAnsi="Arial" w:cs="Arial"/>
          <w:sz w:val="20"/>
        </w:rPr>
      </w:pPr>
      <w:r w:rsidRPr="009377D3">
        <w:rPr>
          <w:rFonts w:ascii="Arial" w:hAnsi="Arial" w:cs="Arial"/>
          <w:sz w:val="20"/>
        </w:rPr>
        <w:t>Kupující se zavazuje zaslat Prodávajícímu Dílčí objednávku</w:t>
      </w:r>
      <w:r w:rsidR="009377D3">
        <w:rPr>
          <w:rFonts w:ascii="Arial" w:hAnsi="Arial" w:cs="Arial"/>
          <w:sz w:val="20"/>
        </w:rPr>
        <w:t xml:space="preserve"> </w:t>
      </w:r>
      <w:r w:rsidRPr="003813BD">
        <w:rPr>
          <w:rFonts w:ascii="Arial" w:hAnsi="Arial" w:cs="Arial"/>
          <w:sz w:val="20"/>
        </w:rPr>
        <w:t xml:space="preserve">e-mailem na e-mailovou adresu </w:t>
      </w:r>
      <w:r w:rsidRPr="00E84C4D">
        <w:rPr>
          <w:rFonts w:ascii="Arial" w:hAnsi="Arial" w:cs="Arial"/>
          <w:sz w:val="20"/>
        </w:rPr>
        <w:t xml:space="preserve">Prodávajícího </w:t>
      </w:r>
      <w:proofErr w:type="spellStart"/>
      <w:r w:rsidR="00E84C4D" w:rsidRPr="00E84C4D">
        <w:rPr>
          <w:rFonts w:ascii="Arial" w:hAnsi="Arial" w:cs="Arial"/>
          <w:sz w:val="20"/>
        </w:rPr>
        <w:t>xxxxxxxxx</w:t>
      </w:r>
      <w:proofErr w:type="spellEnd"/>
    </w:p>
    <w:p w:rsidR="00462797" w:rsidRPr="003813BD" w:rsidRDefault="00462797" w:rsidP="003813BD">
      <w:pPr>
        <w:pStyle w:val="kancel"/>
        <w:numPr>
          <w:ilvl w:val="0"/>
          <w:numId w:val="8"/>
        </w:numPr>
        <w:tabs>
          <w:tab w:val="clear" w:pos="720"/>
          <w:tab w:val="num" w:pos="284"/>
          <w:tab w:val="num" w:pos="792"/>
        </w:tabs>
        <w:spacing w:before="120" w:line="280" w:lineRule="atLeast"/>
        <w:ind w:left="284" w:hanging="284"/>
        <w:rPr>
          <w:rFonts w:ascii="Arial" w:hAnsi="Arial" w:cs="Arial"/>
          <w:sz w:val="20"/>
        </w:rPr>
      </w:pPr>
      <w:r w:rsidRPr="009377D3">
        <w:rPr>
          <w:rFonts w:ascii="Arial" w:hAnsi="Arial" w:cs="Arial"/>
          <w:sz w:val="20"/>
        </w:rPr>
        <w:t xml:space="preserve">Prodávající se zavazuje nejpozději do </w:t>
      </w:r>
      <w:r w:rsidR="00E243E0" w:rsidRPr="009377D3">
        <w:rPr>
          <w:rFonts w:ascii="Arial" w:hAnsi="Arial" w:cs="Arial"/>
          <w:sz w:val="20"/>
        </w:rPr>
        <w:t>2 (</w:t>
      </w:r>
      <w:r w:rsidRPr="009377D3">
        <w:rPr>
          <w:rFonts w:ascii="Arial" w:hAnsi="Arial" w:cs="Arial"/>
          <w:sz w:val="20"/>
        </w:rPr>
        <w:t>dvou</w:t>
      </w:r>
      <w:r w:rsidR="00E243E0" w:rsidRPr="009377D3">
        <w:rPr>
          <w:rFonts w:ascii="Arial" w:hAnsi="Arial" w:cs="Arial"/>
          <w:sz w:val="20"/>
        </w:rPr>
        <w:t>)</w:t>
      </w:r>
      <w:r w:rsidRPr="009377D3">
        <w:rPr>
          <w:rFonts w:ascii="Arial" w:hAnsi="Arial" w:cs="Arial"/>
          <w:sz w:val="20"/>
        </w:rPr>
        <w:t xml:space="preserve"> pracovních dnů ode dne</w:t>
      </w:r>
      <w:r w:rsidR="003813BD">
        <w:rPr>
          <w:rFonts w:ascii="Arial" w:hAnsi="Arial" w:cs="Arial"/>
          <w:sz w:val="20"/>
        </w:rPr>
        <w:t xml:space="preserve"> obdržení Dílčí objednávky její </w:t>
      </w:r>
      <w:r w:rsidRPr="009377D3">
        <w:rPr>
          <w:rFonts w:ascii="Arial" w:hAnsi="Arial" w:cs="Arial"/>
          <w:sz w:val="20"/>
        </w:rPr>
        <w:t xml:space="preserve">přijetí potvrdit. Potvrzením přijetí Dílčí objednávky je uzavřena </w:t>
      </w:r>
      <w:r w:rsidR="0038400F" w:rsidRPr="009377D3">
        <w:rPr>
          <w:rFonts w:ascii="Arial" w:hAnsi="Arial" w:cs="Arial"/>
          <w:sz w:val="20"/>
        </w:rPr>
        <w:t>d</w:t>
      </w:r>
      <w:r w:rsidRPr="009377D3">
        <w:rPr>
          <w:rFonts w:ascii="Arial" w:hAnsi="Arial" w:cs="Arial"/>
          <w:sz w:val="20"/>
        </w:rPr>
        <w:t>ílčí smlouva</w:t>
      </w:r>
      <w:r w:rsidR="0038400F" w:rsidRPr="009377D3">
        <w:rPr>
          <w:rFonts w:ascii="Arial" w:hAnsi="Arial" w:cs="Arial"/>
          <w:sz w:val="20"/>
        </w:rPr>
        <w:t xml:space="preserve"> (dále též „</w:t>
      </w:r>
      <w:r w:rsidR="0038400F" w:rsidRPr="003813BD">
        <w:rPr>
          <w:rFonts w:ascii="Arial" w:hAnsi="Arial" w:cs="Arial"/>
          <w:sz w:val="20"/>
        </w:rPr>
        <w:t>Dílčí smlouva</w:t>
      </w:r>
      <w:r w:rsidR="0038400F" w:rsidRPr="009377D3">
        <w:rPr>
          <w:rFonts w:ascii="Arial" w:hAnsi="Arial" w:cs="Arial"/>
          <w:sz w:val="20"/>
        </w:rPr>
        <w:t xml:space="preserve">“). </w:t>
      </w:r>
      <w:r w:rsidRPr="009377D3">
        <w:rPr>
          <w:rFonts w:ascii="Arial" w:hAnsi="Arial" w:cs="Arial"/>
          <w:sz w:val="20"/>
        </w:rPr>
        <w:t>Prodávající se zavazuje oznámit přijetí Dílčí objednávky Kupujícímu</w:t>
      </w:r>
      <w:r w:rsidR="009377D3" w:rsidRPr="009377D3">
        <w:rPr>
          <w:rFonts w:ascii="Arial" w:hAnsi="Arial" w:cs="Arial"/>
          <w:sz w:val="20"/>
        </w:rPr>
        <w:t xml:space="preserve"> </w:t>
      </w:r>
      <w:r w:rsidRPr="003813BD">
        <w:rPr>
          <w:rFonts w:ascii="Arial" w:hAnsi="Arial" w:cs="Arial"/>
          <w:sz w:val="20"/>
        </w:rPr>
        <w:t>e-mailem na e-mailovou adresu</w:t>
      </w:r>
      <w:r w:rsidR="00F8107E" w:rsidRPr="003813BD">
        <w:rPr>
          <w:rFonts w:ascii="Arial" w:hAnsi="Arial" w:cs="Arial"/>
          <w:sz w:val="20"/>
        </w:rPr>
        <w:t xml:space="preserve"> Kupujícího</w:t>
      </w:r>
      <w:r w:rsidRPr="003813BD">
        <w:rPr>
          <w:rFonts w:ascii="Arial" w:hAnsi="Arial" w:cs="Arial"/>
          <w:sz w:val="20"/>
        </w:rPr>
        <w:t>, z níž byla Dílčí objednávka učiněna</w:t>
      </w:r>
      <w:r w:rsidR="009377D3" w:rsidRPr="003813BD">
        <w:rPr>
          <w:rFonts w:ascii="Arial" w:hAnsi="Arial" w:cs="Arial"/>
          <w:sz w:val="20"/>
        </w:rPr>
        <w:t>.</w:t>
      </w:r>
    </w:p>
    <w:p w:rsidR="00462797" w:rsidRDefault="00462797" w:rsidP="003813BD">
      <w:pPr>
        <w:pStyle w:val="Normlnslovan"/>
        <w:spacing w:before="120"/>
        <w:ind w:left="284"/>
        <w:jc w:val="both"/>
        <w:rPr>
          <w:rFonts w:ascii="Arial" w:hAnsi="Arial" w:cs="Arial"/>
          <w:bCs/>
          <w:iCs/>
          <w:sz w:val="20"/>
          <w:szCs w:val="20"/>
        </w:rPr>
      </w:pPr>
      <w:r w:rsidRPr="008A3145">
        <w:rPr>
          <w:rFonts w:ascii="Arial" w:hAnsi="Arial" w:cs="Arial"/>
          <w:bCs/>
          <w:iCs/>
          <w:sz w:val="20"/>
          <w:szCs w:val="20"/>
        </w:rPr>
        <w:t xml:space="preserve">Porušení povinnosti </w:t>
      </w:r>
      <w:r w:rsidRPr="008A3145">
        <w:rPr>
          <w:rFonts w:ascii="Arial" w:hAnsi="Arial" w:cs="Arial"/>
          <w:sz w:val="20"/>
          <w:szCs w:val="20"/>
        </w:rPr>
        <w:t>Prodávajícího</w:t>
      </w:r>
      <w:r w:rsidRPr="008A3145">
        <w:rPr>
          <w:rFonts w:ascii="Arial" w:hAnsi="Arial" w:cs="Arial"/>
          <w:bCs/>
          <w:iCs/>
          <w:sz w:val="20"/>
          <w:szCs w:val="20"/>
        </w:rPr>
        <w:t xml:space="preserve"> potvr</w:t>
      </w:r>
      <w:r>
        <w:rPr>
          <w:rFonts w:ascii="Arial" w:hAnsi="Arial" w:cs="Arial"/>
          <w:bCs/>
          <w:iCs/>
          <w:sz w:val="20"/>
          <w:szCs w:val="20"/>
        </w:rPr>
        <w:t xml:space="preserve">dit ve stanovené lhůtě </w:t>
      </w:r>
      <w:r w:rsidRPr="008A3145">
        <w:rPr>
          <w:rFonts w:ascii="Arial" w:hAnsi="Arial" w:cs="Arial"/>
          <w:bCs/>
          <w:iCs/>
          <w:sz w:val="20"/>
          <w:szCs w:val="20"/>
        </w:rPr>
        <w:t xml:space="preserve">přijetí </w:t>
      </w:r>
      <w:r>
        <w:rPr>
          <w:rFonts w:ascii="Arial" w:hAnsi="Arial" w:cs="Arial"/>
          <w:bCs/>
          <w:iCs/>
          <w:sz w:val="20"/>
          <w:szCs w:val="20"/>
        </w:rPr>
        <w:t xml:space="preserve">Dílčí </w:t>
      </w:r>
      <w:r w:rsidRPr="008A3145">
        <w:rPr>
          <w:rFonts w:ascii="Arial" w:hAnsi="Arial" w:cs="Arial"/>
          <w:bCs/>
          <w:iCs/>
          <w:sz w:val="20"/>
          <w:szCs w:val="20"/>
        </w:rPr>
        <w:t xml:space="preserve">objednávky </w:t>
      </w:r>
      <w:r>
        <w:rPr>
          <w:rFonts w:ascii="Arial" w:hAnsi="Arial" w:cs="Arial"/>
          <w:bCs/>
          <w:iCs/>
          <w:sz w:val="20"/>
          <w:szCs w:val="20"/>
        </w:rPr>
        <w:t>nemá za následek zánik povinnosti</w:t>
      </w:r>
      <w:r w:rsidRPr="008A3145">
        <w:rPr>
          <w:rFonts w:ascii="Arial" w:hAnsi="Arial" w:cs="Arial"/>
          <w:bCs/>
          <w:iCs/>
          <w:sz w:val="20"/>
          <w:szCs w:val="20"/>
        </w:rPr>
        <w:t xml:space="preserve"> </w:t>
      </w:r>
      <w:r w:rsidRPr="008A3145">
        <w:rPr>
          <w:rFonts w:ascii="Arial" w:hAnsi="Arial" w:cs="Arial"/>
          <w:sz w:val="20"/>
          <w:szCs w:val="20"/>
        </w:rPr>
        <w:t>Prodávajícího</w:t>
      </w:r>
      <w:r w:rsidRPr="008A3145">
        <w:rPr>
          <w:rFonts w:ascii="Arial" w:hAnsi="Arial" w:cs="Arial"/>
          <w:bCs/>
          <w:iCs/>
          <w:sz w:val="20"/>
          <w:szCs w:val="20"/>
        </w:rPr>
        <w:t xml:space="preserve"> dodat </w:t>
      </w:r>
      <w:r w:rsidRPr="008A3145">
        <w:rPr>
          <w:rFonts w:ascii="Arial" w:hAnsi="Arial" w:cs="Arial"/>
          <w:sz w:val="20"/>
        </w:rPr>
        <w:t>Kupujícímu</w:t>
      </w:r>
      <w:r w:rsidRPr="008A3145">
        <w:rPr>
          <w:rFonts w:ascii="Arial" w:hAnsi="Arial" w:cs="Arial"/>
          <w:bCs/>
          <w:iCs/>
          <w:sz w:val="20"/>
          <w:szCs w:val="20"/>
        </w:rPr>
        <w:t xml:space="preserve"> poptávané </w:t>
      </w:r>
      <w:r>
        <w:rPr>
          <w:rFonts w:ascii="Arial" w:hAnsi="Arial" w:cs="Arial"/>
          <w:bCs/>
          <w:iCs/>
          <w:sz w:val="20"/>
          <w:szCs w:val="20"/>
        </w:rPr>
        <w:t>Z</w:t>
      </w:r>
      <w:r w:rsidR="00F8107E">
        <w:rPr>
          <w:rFonts w:ascii="Arial" w:hAnsi="Arial" w:cs="Arial"/>
          <w:bCs/>
          <w:iCs/>
          <w:sz w:val="20"/>
          <w:szCs w:val="20"/>
        </w:rPr>
        <w:t>boží</w:t>
      </w:r>
      <w:r w:rsidRPr="00AC1500">
        <w:rPr>
          <w:rFonts w:ascii="Arial" w:hAnsi="Arial" w:cs="Arial"/>
          <w:bCs/>
          <w:iCs/>
          <w:sz w:val="20"/>
          <w:szCs w:val="20"/>
        </w:rPr>
        <w:t xml:space="preserve"> </w:t>
      </w:r>
      <w:r w:rsidRPr="008A3145">
        <w:rPr>
          <w:rFonts w:ascii="Arial" w:hAnsi="Arial" w:cs="Arial"/>
          <w:bCs/>
          <w:iCs/>
          <w:sz w:val="20"/>
          <w:szCs w:val="20"/>
        </w:rPr>
        <w:t>řádně a včas.</w:t>
      </w:r>
    </w:p>
    <w:p w:rsidR="00462797" w:rsidRDefault="00E919B7" w:rsidP="003813BD">
      <w:pPr>
        <w:pStyle w:val="Normlnslovan"/>
        <w:spacing w:before="120"/>
        <w:ind w:left="284"/>
        <w:jc w:val="both"/>
        <w:rPr>
          <w:rFonts w:ascii="Arial" w:hAnsi="Arial" w:cs="Arial"/>
          <w:bCs/>
          <w:iCs/>
          <w:sz w:val="20"/>
          <w:szCs w:val="20"/>
        </w:rPr>
      </w:pPr>
      <w:r w:rsidRPr="00E919B7">
        <w:rPr>
          <w:rFonts w:ascii="Arial" w:hAnsi="Arial" w:cs="Arial"/>
          <w:bCs/>
          <w:iCs/>
          <w:sz w:val="20"/>
          <w:szCs w:val="20"/>
        </w:rPr>
        <w:t>V případě, že Prodávající nepotvrdí přijetí Dílčí objednávky ve stanovené lhůtě, Dílčí objednávka se považuje za přijatou 2. pracovní den ode dne, kdy se dostane do sféry jeho dispozice, tedy jakmile nabude Prodávající objektivní možnost seznámit se s jejím obsahem (tj. Dílčí objednávka doručená do e-mailu Prodávajícího v pondělí se má při aplikaci tohoto pravidla za potvrzenou Prodávajícím ve středu).</w:t>
      </w:r>
    </w:p>
    <w:p w:rsidR="00462797" w:rsidRPr="00E919B7" w:rsidRDefault="00462797" w:rsidP="00E919B7">
      <w:pPr>
        <w:pStyle w:val="kancel"/>
        <w:numPr>
          <w:ilvl w:val="0"/>
          <w:numId w:val="8"/>
        </w:numPr>
        <w:tabs>
          <w:tab w:val="clear" w:pos="720"/>
          <w:tab w:val="num" w:pos="284"/>
        </w:tabs>
        <w:spacing w:before="120" w:line="280" w:lineRule="atLeast"/>
        <w:ind w:left="284" w:hanging="284"/>
        <w:rPr>
          <w:rFonts w:ascii="Arial" w:hAnsi="Arial" w:cs="Arial"/>
          <w:sz w:val="20"/>
        </w:rPr>
      </w:pPr>
      <w:r w:rsidRPr="00E919B7">
        <w:rPr>
          <w:rFonts w:ascii="Arial" w:hAnsi="Arial" w:cs="Arial"/>
          <w:sz w:val="20"/>
        </w:rPr>
        <w:t>Za účelem poskytování Pl</w:t>
      </w:r>
      <w:r w:rsidR="00F8107E" w:rsidRPr="00E919B7">
        <w:rPr>
          <w:rFonts w:ascii="Arial" w:hAnsi="Arial" w:cs="Arial"/>
          <w:sz w:val="20"/>
        </w:rPr>
        <w:t>nění dle čl. 1 odst. 2 písm. b)</w:t>
      </w:r>
      <w:r w:rsidR="00733A03" w:rsidRPr="00E919B7">
        <w:rPr>
          <w:rFonts w:ascii="Arial" w:hAnsi="Arial" w:cs="Arial"/>
          <w:sz w:val="20"/>
        </w:rPr>
        <w:t xml:space="preserve"> </w:t>
      </w:r>
      <w:r w:rsidR="009D181F">
        <w:rPr>
          <w:rFonts w:ascii="Arial" w:hAnsi="Arial" w:cs="Arial"/>
          <w:sz w:val="20"/>
        </w:rPr>
        <w:t>Smlouvy</w:t>
      </w:r>
      <w:r w:rsidR="00F8107E" w:rsidRPr="00E919B7">
        <w:rPr>
          <w:rFonts w:ascii="Arial" w:hAnsi="Arial" w:cs="Arial"/>
          <w:sz w:val="20"/>
        </w:rPr>
        <w:t xml:space="preserve"> Prodávajícím nebude K</w:t>
      </w:r>
      <w:r w:rsidR="00175383" w:rsidRPr="00E919B7">
        <w:rPr>
          <w:rFonts w:ascii="Arial" w:hAnsi="Arial" w:cs="Arial"/>
          <w:sz w:val="20"/>
        </w:rPr>
        <w:t>upující a Prodávající uzavírat D</w:t>
      </w:r>
      <w:r w:rsidR="0031199D" w:rsidRPr="00E919B7">
        <w:rPr>
          <w:rFonts w:ascii="Arial" w:hAnsi="Arial" w:cs="Arial"/>
          <w:sz w:val="20"/>
        </w:rPr>
        <w:t>ílčí smlouvy</w:t>
      </w:r>
      <w:r w:rsidRPr="00E919B7">
        <w:rPr>
          <w:rFonts w:ascii="Arial" w:hAnsi="Arial" w:cs="Arial"/>
          <w:sz w:val="20"/>
        </w:rPr>
        <w:t>. Prodávající je povinen poskytovat slu</w:t>
      </w:r>
      <w:r w:rsidR="00733A03" w:rsidRPr="00E919B7">
        <w:rPr>
          <w:rFonts w:ascii="Arial" w:hAnsi="Arial" w:cs="Arial"/>
          <w:sz w:val="20"/>
        </w:rPr>
        <w:t xml:space="preserve">žbu záručního servisu dodaného Zboží </w:t>
      </w:r>
      <w:r w:rsidRPr="00E919B7">
        <w:rPr>
          <w:rFonts w:ascii="Arial" w:hAnsi="Arial" w:cs="Arial"/>
          <w:sz w:val="20"/>
        </w:rPr>
        <w:t>po</w:t>
      </w:r>
      <w:r w:rsidR="00733A03" w:rsidRPr="00E919B7">
        <w:rPr>
          <w:rFonts w:ascii="Arial" w:hAnsi="Arial" w:cs="Arial"/>
          <w:sz w:val="20"/>
        </w:rPr>
        <w:t> </w:t>
      </w:r>
      <w:r w:rsidRPr="00E919B7">
        <w:rPr>
          <w:rFonts w:ascii="Arial" w:hAnsi="Arial" w:cs="Arial"/>
          <w:sz w:val="20"/>
        </w:rPr>
        <w:t>dobu trvání záruční doby daného Z</w:t>
      </w:r>
      <w:r w:rsidR="00733A03" w:rsidRPr="00E919B7">
        <w:rPr>
          <w:rFonts w:ascii="Arial" w:hAnsi="Arial" w:cs="Arial"/>
          <w:sz w:val="20"/>
        </w:rPr>
        <w:t>boží</w:t>
      </w:r>
      <w:r w:rsidR="0031199D" w:rsidRPr="00E919B7">
        <w:rPr>
          <w:rFonts w:ascii="Arial" w:hAnsi="Arial" w:cs="Arial"/>
          <w:sz w:val="20"/>
        </w:rPr>
        <w:t xml:space="preserve"> bez nutnosti jakékoliv Dílčí objednávky Kupujícího</w:t>
      </w:r>
      <w:r w:rsidRPr="00E919B7">
        <w:rPr>
          <w:rFonts w:ascii="Arial" w:hAnsi="Arial" w:cs="Arial"/>
          <w:sz w:val="20"/>
        </w:rPr>
        <w:t xml:space="preserve">, a to v návaznosti na aktuální potřeby Kupujícího.          </w:t>
      </w:r>
    </w:p>
    <w:p w:rsidR="00462797" w:rsidRDefault="00462797" w:rsidP="00243399">
      <w:pPr>
        <w:pStyle w:val="kancel"/>
        <w:numPr>
          <w:ilvl w:val="0"/>
          <w:numId w:val="8"/>
        </w:numPr>
        <w:tabs>
          <w:tab w:val="clear" w:pos="720"/>
          <w:tab w:val="num" w:pos="284"/>
        </w:tabs>
        <w:spacing w:before="120" w:line="280" w:lineRule="atLeast"/>
        <w:ind w:left="284" w:hanging="284"/>
        <w:rPr>
          <w:rFonts w:ascii="Arial" w:hAnsi="Arial" w:cs="Arial"/>
          <w:sz w:val="20"/>
        </w:rPr>
      </w:pPr>
      <w:r w:rsidRPr="008A3145">
        <w:rPr>
          <w:rFonts w:ascii="Arial" w:hAnsi="Arial" w:cs="Arial"/>
          <w:sz w:val="20"/>
        </w:rPr>
        <w:t xml:space="preserve">Prodávající se zavazuje vést evidenci </w:t>
      </w:r>
      <w:r>
        <w:rPr>
          <w:rFonts w:ascii="Arial" w:hAnsi="Arial" w:cs="Arial"/>
          <w:sz w:val="20"/>
        </w:rPr>
        <w:t>Plnění</w:t>
      </w:r>
      <w:r w:rsidRPr="008A3145">
        <w:rPr>
          <w:rFonts w:ascii="Arial" w:hAnsi="Arial" w:cs="Arial"/>
          <w:sz w:val="20"/>
        </w:rPr>
        <w:t xml:space="preserve"> </w:t>
      </w:r>
      <w:r>
        <w:rPr>
          <w:rFonts w:ascii="Arial" w:hAnsi="Arial" w:cs="Arial"/>
          <w:sz w:val="20"/>
        </w:rPr>
        <w:t xml:space="preserve">poskytnutého </w:t>
      </w:r>
      <w:r w:rsidR="00E61557">
        <w:rPr>
          <w:rFonts w:ascii="Arial" w:hAnsi="Arial" w:cs="Arial"/>
          <w:sz w:val="20"/>
        </w:rPr>
        <w:t>Kupujícímu</w:t>
      </w:r>
      <w:r w:rsidR="00FB102C">
        <w:rPr>
          <w:rFonts w:ascii="Arial" w:hAnsi="Arial" w:cs="Arial"/>
          <w:sz w:val="20"/>
        </w:rPr>
        <w:t xml:space="preserve"> </w:t>
      </w:r>
      <w:r>
        <w:rPr>
          <w:rFonts w:ascii="Arial" w:hAnsi="Arial" w:cs="Arial"/>
          <w:sz w:val="20"/>
        </w:rPr>
        <w:t xml:space="preserve">na základě této </w:t>
      </w:r>
      <w:r w:rsidR="009D181F">
        <w:rPr>
          <w:rFonts w:ascii="Arial" w:hAnsi="Arial" w:cs="Arial"/>
          <w:sz w:val="20"/>
        </w:rPr>
        <w:t>Smlouvy</w:t>
      </w:r>
      <w:r>
        <w:rPr>
          <w:rFonts w:ascii="Arial" w:hAnsi="Arial" w:cs="Arial"/>
          <w:sz w:val="20"/>
        </w:rPr>
        <w:t xml:space="preserve">, resp. </w:t>
      </w:r>
      <w:r w:rsidR="00175383">
        <w:rPr>
          <w:rFonts w:ascii="Arial" w:hAnsi="Arial" w:cs="Arial"/>
          <w:sz w:val="20"/>
        </w:rPr>
        <w:t>D</w:t>
      </w:r>
      <w:r>
        <w:rPr>
          <w:rFonts w:ascii="Arial" w:hAnsi="Arial" w:cs="Arial"/>
          <w:sz w:val="20"/>
        </w:rPr>
        <w:t>ílčích smluv, a to včetně poskytnutých služeb záručního servisu. Pro</w:t>
      </w:r>
      <w:r w:rsidR="0031199D">
        <w:rPr>
          <w:rFonts w:ascii="Arial" w:hAnsi="Arial" w:cs="Arial"/>
          <w:sz w:val="20"/>
        </w:rPr>
        <w:t xml:space="preserve">dávající je povinen kdykoliv po dobu </w:t>
      </w:r>
      <w:r>
        <w:rPr>
          <w:rFonts w:ascii="Arial" w:hAnsi="Arial" w:cs="Arial"/>
          <w:sz w:val="20"/>
        </w:rPr>
        <w:t xml:space="preserve">účinnosti </w:t>
      </w:r>
      <w:r w:rsidR="009D181F">
        <w:rPr>
          <w:rFonts w:ascii="Arial" w:hAnsi="Arial" w:cs="Arial"/>
          <w:sz w:val="20"/>
        </w:rPr>
        <w:t>Smlouvy</w:t>
      </w:r>
      <w:r>
        <w:rPr>
          <w:rFonts w:ascii="Arial" w:hAnsi="Arial" w:cs="Arial"/>
          <w:sz w:val="20"/>
        </w:rPr>
        <w:t xml:space="preserve"> poskytnout požadované informace z uvedené evidence </w:t>
      </w:r>
      <w:r w:rsidR="00E61557">
        <w:rPr>
          <w:rFonts w:ascii="Arial" w:hAnsi="Arial" w:cs="Arial"/>
          <w:sz w:val="20"/>
        </w:rPr>
        <w:t>Kupujícímu</w:t>
      </w:r>
      <w:r>
        <w:rPr>
          <w:rFonts w:ascii="Arial" w:hAnsi="Arial" w:cs="Arial"/>
          <w:sz w:val="20"/>
        </w:rPr>
        <w:t>, a to do 5 (pěti) pracovních dnů ode dne doručení jejich žádosti.</w:t>
      </w:r>
    </w:p>
    <w:p w:rsidR="00462797" w:rsidRPr="00F86984" w:rsidRDefault="00462797" w:rsidP="00243399">
      <w:pPr>
        <w:pStyle w:val="Nadpis1"/>
        <w:numPr>
          <w:ilvl w:val="0"/>
          <w:numId w:val="16"/>
        </w:numPr>
        <w:spacing w:before="480" w:after="0"/>
        <w:rPr>
          <w:rFonts w:ascii="Arial" w:hAnsi="Arial" w:cs="Arial"/>
          <w:sz w:val="24"/>
          <w:szCs w:val="24"/>
        </w:rPr>
      </w:pPr>
      <w:r w:rsidRPr="008A3145">
        <w:rPr>
          <w:rFonts w:ascii="Arial" w:hAnsi="Arial" w:cs="Arial"/>
          <w:sz w:val="24"/>
          <w:szCs w:val="24"/>
        </w:rPr>
        <w:t xml:space="preserve">Specifikace </w:t>
      </w:r>
      <w:r>
        <w:rPr>
          <w:rFonts w:ascii="Arial" w:hAnsi="Arial" w:cs="Arial"/>
          <w:sz w:val="24"/>
          <w:szCs w:val="24"/>
        </w:rPr>
        <w:t xml:space="preserve">požadavků na </w:t>
      </w:r>
      <w:r w:rsidRPr="008A3145">
        <w:rPr>
          <w:rFonts w:ascii="Arial" w:hAnsi="Arial" w:cs="Arial"/>
          <w:sz w:val="24"/>
          <w:szCs w:val="24"/>
        </w:rPr>
        <w:t xml:space="preserve">dodávané </w:t>
      </w:r>
      <w:r w:rsidR="0031199D" w:rsidRPr="00F86984">
        <w:rPr>
          <w:rFonts w:ascii="Arial" w:hAnsi="Arial" w:cs="Arial"/>
          <w:sz w:val="24"/>
          <w:szCs w:val="24"/>
        </w:rPr>
        <w:t>Zboží</w:t>
      </w:r>
    </w:p>
    <w:p w:rsidR="00462797" w:rsidRDefault="00462797" w:rsidP="00243399">
      <w:pPr>
        <w:pStyle w:val="kancel"/>
        <w:numPr>
          <w:ilvl w:val="0"/>
          <w:numId w:val="7"/>
        </w:numPr>
        <w:tabs>
          <w:tab w:val="num" w:pos="284"/>
        </w:tabs>
        <w:spacing w:before="120" w:line="280" w:lineRule="atLeast"/>
        <w:ind w:left="284" w:hanging="284"/>
        <w:rPr>
          <w:rFonts w:ascii="Arial" w:hAnsi="Arial" w:cs="Arial"/>
          <w:sz w:val="20"/>
        </w:rPr>
      </w:pPr>
      <w:r w:rsidRPr="004B1CDE">
        <w:rPr>
          <w:rFonts w:ascii="Arial" w:hAnsi="Arial" w:cs="Arial"/>
          <w:sz w:val="20"/>
        </w:rPr>
        <w:t xml:space="preserve">Prodávající </w:t>
      </w:r>
      <w:r>
        <w:rPr>
          <w:rFonts w:ascii="Arial" w:hAnsi="Arial" w:cs="Arial"/>
          <w:sz w:val="20"/>
        </w:rPr>
        <w:t xml:space="preserve">se zavazuje </w:t>
      </w:r>
      <w:r w:rsidRPr="004B1CDE">
        <w:rPr>
          <w:rFonts w:ascii="Arial" w:hAnsi="Arial" w:cs="Arial"/>
          <w:sz w:val="20"/>
        </w:rPr>
        <w:t>dod</w:t>
      </w:r>
      <w:r>
        <w:rPr>
          <w:rFonts w:ascii="Arial" w:hAnsi="Arial" w:cs="Arial"/>
          <w:sz w:val="20"/>
        </w:rPr>
        <w:t>ávat Kupujícímu</w:t>
      </w:r>
      <w:r w:rsidRPr="004B1CDE">
        <w:rPr>
          <w:rFonts w:ascii="Arial" w:hAnsi="Arial" w:cs="Arial"/>
          <w:sz w:val="20"/>
        </w:rPr>
        <w:t xml:space="preserve"> </w:t>
      </w:r>
      <w:r w:rsidR="0031199D">
        <w:rPr>
          <w:rFonts w:ascii="Arial" w:hAnsi="Arial" w:cs="Arial"/>
          <w:sz w:val="20"/>
        </w:rPr>
        <w:t>Zboží</w:t>
      </w:r>
      <w:r w:rsidRPr="004B1CDE">
        <w:rPr>
          <w:rFonts w:ascii="Arial" w:hAnsi="Arial" w:cs="Arial"/>
          <w:sz w:val="20"/>
        </w:rPr>
        <w:t xml:space="preserve"> </w:t>
      </w:r>
      <w:r w:rsidRPr="002527AE">
        <w:rPr>
          <w:rFonts w:ascii="Arial" w:hAnsi="Arial" w:cs="Arial"/>
          <w:sz w:val="20"/>
        </w:rPr>
        <w:t>v</w:t>
      </w:r>
      <w:r>
        <w:rPr>
          <w:rFonts w:ascii="Arial" w:hAnsi="Arial" w:cs="Arial"/>
          <w:sz w:val="20"/>
        </w:rPr>
        <w:t>e specifikacích</w:t>
      </w:r>
      <w:r w:rsidRPr="004B1CDE">
        <w:rPr>
          <w:rFonts w:ascii="Arial" w:hAnsi="Arial" w:cs="Arial"/>
          <w:sz w:val="20"/>
        </w:rPr>
        <w:t xml:space="preserve"> </w:t>
      </w:r>
      <w:r>
        <w:rPr>
          <w:rFonts w:ascii="Arial" w:hAnsi="Arial" w:cs="Arial"/>
          <w:sz w:val="20"/>
        </w:rPr>
        <w:t xml:space="preserve">uvedených v příloze č. </w:t>
      </w:r>
      <w:r w:rsidRPr="004B1CDE">
        <w:rPr>
          <w:rFonts w:ascii="Arial" w:hAnsi="Arial" w:cs="Arial"/>
          <w:sz w:val="20"/>
        </w:rPr>
        <w:t xml:space="preserve">1 </w:t>
      </w:r>
      <w:r w:rsidR="009D181F">
        <w:rPr>
          <w:rFonts w:ascii="Arial" w:hAnsi="Arial" w:cs="Arial"/>
          <w:sz w:val="20"/>
        </w:rPr>
        <w:t>Smlouvy</w:t>
      </w:r>
      <w:r w:rsidRPr="004B1CDE">
        <w:rPr>
          <w:rFonts w:ascii="Arial" w:hAnsi="Arial" w:cs="Arial"/>
          <w:sz w:val="20"/>
        </w:rPr>
        <w:t>.</w:t>
      </w:r>
    </w:p>
    <w:p w:rsidR="00462797" w:rsidRDefault="00462797" w:rsidP="00243399">
      <w:pPr>
        <w:pStyle w:val="kancel"/>
        <w:numPr>
          <w:ilvl w:val="0"/>
          <w:numId w:val="7"/>
        </w:numPr>
        <w:tabs>
          <w:tab w:val="num" w:pos="284"/>
        </w:tabs>
        <w:spacing w:before="120" w:line="280" w:lineRule="atLeast"/>
        <w:ind w:left="284" w:hanging="284"/>
        <w:rPr>
          <w:rFonts w:ascii="Arial" w:hAnsi="Arial" w:cs="Arial"/>
          <w:sz w:val="20"/>
        </w:rPr>
      </w:pPr>
      <w:r w:rsidRPr="008A3145">
        <w:rPr>
          <w:rFonts w:ascii="Arial" w:hAnsi="Arial" w:cs="Arial"/>
          <w:sz w:val="20"/>
        </w:rPr>
        <w:t>Prodávající</w:t>
      </w:r>
      <w:r w:rsidRPr="007C2105">
        <w:rPr>
          <w:rFonts w:ascii="Arial" w:hAnsi="Arial" w:cs="Arial"/>
          <w:sz w:val="20"/>
        </w:rPr>
        <w:t xml:space="preserve"> se zavazuje dodávat výlučně </w:t>
      </w:r>
      <w:r>
        <w:rPr>
          <w:rFonts w:ascii="Arial" w:hAnsi="Arial" w:cs="Arial"/>
          <w:sz w:val="20"/>
        </w:rPr>
        <w:t>Z</w:t>
      </w:r>
      <w:r w:rsidR="0031199D">
        <w:rPr>
          <w:rFonts w:ascii="Arial" w:hAnsi="Arial" w:cs="Arial"/>
          <w:sz w:val="20"/>
        </w:rPr>
        <w:t>boží</w:t>
      </w:r>
      <w:r w:rsidRPr="007C2105">
        <w:rPr>
          <w:rFonts w:ascii="Arial" w:hAnsi="Arial" w:cs="Arial"/>
          <w:sz w:val="20"/>
        </w:rPr>
        <w:t xml:space="preserve"> nové (tj. nepoužité).</w:t>
      </w:r>
      <w:r>
        <w:rPr>
          <w:rFonts w:ascii="Arial" w:hAnsi="Arial" w:cs="Arial"/>
          <w:sz w:val="20"/>
        </w:rPr>
        <w:t xml:space="preserve"> Dále se Prodávající zavazuje k</w:t>
      </w:r>
      <w:r w:rsidR="0031199D">
        <w:rPr>
          <w:rFonts w:ascii="Arial" w:hAnsi="Arial" w:cs="Arial"/>
          <w:sz w:val="20"/>
        </w:rPr>
        <w:t> </w:t>
      </w:r>
      <w:r>
        <w:rPr>
          <w:rFonts w:ascii="Arial" w:hAnsi="Arial" w:cs="Arial"/>
          <w:sz w:val="20"/>
        </w:rPr>
        <w:t>tomu, že v</w:t>
      </w:r>
      <w:r w:rsidRPr="00281303">
        <w:rPr>
          <w:rFonts w:ascii="Arial" w:hAnsi="Arial" w:cs="Arial"/>
          <w:sz w:val="20"/>
        </w:rPr>
        <w:t>ešker</w:t>
      </w:r>
      <w:r>
        <w:rPr>
          <w:rFonts w:ascii="Arial" w:hAnsi="Arial" w:cs="Arial"/>
          <w:sz w:val="20"/>
        </w:rPr>
        <w:t>é Z</w:t>
      </w:r>
      <w:r w:rsidR="0031199D">
        <w:rPr>
          <w:rFonts w:ascii="Arial" w:hAnsi="Arial" w:cs="Arial"/>
          <w:sz w:val="20"/>
        </w:rPr>
        <w:t>boží</w:t>
      </w:r>
      <w:r w:rsidRPr="00281303">
        <w:rPr>
          <w:rFonts w:ascii="Arial" w:hAnsi="Arial" w:cs="Arial"/>
          <w:sz w:val="20"/>
        </w:rPr>
        <w:t xml:space="preserve"> splň</w:t>
      </w:r>
      <w:r w:rsidR="0031199D">
        <w:rPr>
          <w:rFonts w:ascii="Arial" w:hAnsi="Arial" w:cs="Arial"/>
          <w:sz w:val="20"/>
        </w:rPr>
        <w:t>uje</w:t>
      </w:r>
      <w:r>
        <w:rPr>
          <w:rFonts w:ascii="Arial" w:hAnsi="Arial" w:cs="Arial"/>
          <w:sz w:val="20"/>
        </w:rPr>
        <w:t xml:space="preserve"> požadavky Kupujícího na dodávané Z</w:t>
      </w:r>
      <w:r w:rsidR="0031199D">
        <w:rPr>
          <w:rFonts w:ascii="Arial" w:hAnsi="Arial" w:cs="Arial"/>
          <w:sz w:val="20"/>
        </w:rPr>
        <w:t>boží</w:t>
      </w:r>
      <w:r>
        <w:rPr>
          <w:rFonts w:ascii="Arial" w:hAnsi="Arial" w:cs="Arial"/>
          <w:sz w:val="20"/>
        </w:rPr>
        <w:t xml:space="preserve"> uvedené v tomto článku </w:t>
      </w:r>
      <w:r w:rsidR="009D181F">
        <w:rPr>
          <w:rFonts w:ascii="Arial" w:hAnsi="Arial" w:cs="Arial"/>
          <w:sz w:val="20"/>
        </w:rPr>
        <w:t>Smlouvy</w:t>
      </w:r>
      <w:r w:rsidR="00FB102C">
        <w:rPr>
          <w:rFonts w:ascii="Arial" w:hAnsi="Arial" w:cs="Arial"/>
          <w:sz w:val="20"/>
        </w:rPr>
        <w:t xml:space="preserve"> a její příloze č. 1.</w:t>
      </w:r>
    </w:p>
    <w:p w:rsidR="00F86984" w:rsidRDefault="00462797" w:rsidP="00D17188">
      <w:pPr>
        <w:pStyle w:val="kancel"/>
        <w:numPr>
          <w:ilvl w:val="0"/>
          <w:numId w:val="7"/>
        </w:numPr>
        <w:tabs>
          <w:tab w:val="clear" w:pos="360"/>
          <w:tab w:val="num" w:pos="284"/>
        </w:tabs>
        <w:spacing w:before="120" w:line="280" w:lineRule="atLeast"/>
        <w:ind w:left="284" w:hanging="284"/>
        <w:rPr>
          <w:rFonts w:ascii="Arial" w:hAnsi="Arial" w:cs="Arial"/>
          <w:sz w:val="20"/>
        </w:rPr>
      </w:pPr>
      <w:r w:rsidRPr="00F86984">
        <w:rPr>
          <w:rFonts w:ascii="Arial" w:hAnsi="Arial" w:cs="Arial"/>
          <w:sz w:val="20"/>
        </w:rPr>
        <w:t>Prodávající se zavazuje dodávat Z</w:t>
      </w:r>
      <w:r w:rsidR="0031199D" w:rsidRPr="00F86984">
        <w:rPr>
          <w:rFonts w:ascii="Arial" w:hAnsi="Arial" w:cs="Arial"/>
          <w:sz w:val="20"/>
        </w:rPr>
        <w:t xml:space="preserve">boží </w:t>
      </w:r>
      <w:r w:rsidRPr="00F86984">
        <w:rPr>
          <w:rFonts w:ascii="Arial" w:hAnsi="Arial" w:cs="Arial"/>
          <w:sz w:val="20"/>
        </w:rPr>
        <w:t>minimálně v takové jakosti a kvalitě odpovídající účelu, k němuž se dodávané Z</w:t>
      </w:r>
      <w:r w:rsidR="0031199D" w:rsidRPr="00F86984">
        <w:rPr>
          <w:rFonts w:ascii="Arial" w:hAnsi="Arial" w:cs="Arial"/>
          <w:sz w:val="20"/>
        </w:rPr>
        <w:t xml:space="preserve">boží </w:t>
      </w:r>
      <w:r w:rsidRPr="00F86984">
        <w:rPr>
          <w:rFonts w:ascii="Arial" w:hAnsi="Arial" w:cs="Arial"/>
          <w:sz w:val="20"/>
        </w:rPr>
        <w:t>obvykle užívá. Z</w:t>
      </w:r>
      <w:r w:rsidR="0031199D" w:rsidRPr="00F86984">
        <w:rPr>
          <w:rFonts w:ascii="Arial" w:hAnsi="Arial" w:cs="Arial"/>
          <w:sz w:val="20"/>
        </w:rPr>
        <w:t>boží</w:t>
      </w:r>
      <w:r w:rsidRPr="00F86984">
        <w:rPr>
          <w:rFonts w:ascii="Arial" w:hAnsi="Arial" w:cs="Arial"/>
          <w:sz w:val="20"/>
        </w:rPr>
        <w:t xml:space="preserve"> musí být dodáno tak, aby Prodávající mohl ihned zajistit jeho uvedení do provozu. </w:t>
      </w:r>
    </w:p>
    <w:p w:rsidR="00E919B7" w:rsidRDefault="00462797" w:rsidP="00E919B7">
      <w:pPr>
        <w:pStyle w:val="kancel"/>
        <w:numPr>
          <w:ilvl w:val="0"/>
          <w:numId w:val="7"/>
        </w:numPr>
        <w:tabs>
          <w:tab w:val="num" w:pos="284"/>
        </w:tabs>
        <w:spacing w:before="120" w:line="280" w:lineRule="atLeast"/>
        <w:ind w:left="284" w:hanging="284"/>
        <w:rPr>
          <w:rFonts w:ascii="Arial" w:hAnsi="Arial" w:cs="Arial"/>
          <w:sz w:val="20"/>
        </w:rPr>
      </w:pPr>
      <w:r w:rsidRPr="00F86984">
        <w:rPr>
          <w:rFonts w:ascii="Arial" w:hAnsi="Arial" w:cs="Arial"/>
          <w:sz w:val="20"/>
        </w:rPr>
        <w:t>Prodávající se zavazuje dodávat programové prostředky nezbytné p</w:t>
      </w:r>
      <w:r w:rsidR="00F86984">
        <w:rPr>
          <w:rFonts w:ascii="Arial" w:hAnsi="Arial" w:cs="Arial"/>
          <w:sz w:val="20"/>
        </w:rPr>
        <w:t xml:space="preserve">ro zajištění řádné funkčnosti Zboží, </w:t>
      </w:r>
      <w:r w:rsidRPr="00F86984">
        <w:rPr>
          <w:rFonts w:ascii="Arial" w:hAnsi="Arial" w:cs="Arial"/>
          <w:sz w:val="20"/>
        </w:rPr>
        <w:t xml:space="preserve">které nebyly instalovány s tím, že se zavazuje dodávat vždy programové vybavení originální a nepoužité, na originálních instalačních médiích vč. příslušných instalačních kódů. </w:t>
      </w:r>
      <w:r w:rsidR="00E919B7">
        <w:rPr>
          <w:rFonts w:ascii="Arial" w:hAnsi="Arial" w:cs="Arial"/>
          <w:sz w:val="20"/>
        </w:rPr>
        <w:t>P</w:t>
      </w:r>
      <w:r w:rsidR="00E919B7" w:rsidRPr="00E919B7">
        <w:rPr>
          <w:rFonts w:ascii="Arial" w:hAnsi="Arial" w:cs="Arial"/>
          <w:sz w:val="20"/>
        </w:rPr>
        <w:t xml:space="preserve">rodávající se zavazuje vždy dodávat </w:t>
      </w:r>
      <w:r w:rsidR="00E919B7">
        <w:rPr>
          <w:rFonts w:ascii="Arial" w:hAnsi="Arial" w:cs="Arial"/>
          <w:sz w:val="20"/>
        </w:rPr>
        <w:t>Zboží,</w:t>
      </w:r>
      <w:r w:rsidR="00E919B7" w:rsidRPr="00E919B7">
        <w:rPr>
          <w:rFonts w:ascii="Arial" w:hAnsi="Arial" w:cs="Arial"/>
          <w:sz w:val="20"/>
        </w:rPr>
        <w:t xml:space="preserve"> jehož funkcionalita bude zajištěna v rámci prostředí MS Windows</w:t>
      </w:r>
      <w:r w:rsidR="00E919B7">
        <w:rPr>
          <w:rFonts w:ascii="Arial" w:hAnsi="Arial" w:cs="Arial"/>
          <w:sz w:val="20"/>
        </w:rPr>
        <w:t>.</w:t>
      </w:r>
    </w:p>
    <w:p w:rsidR="00462797" w:rsidRPr="008A3145" w:rsidRDefault="00462797" w:rsidP="00243399">
      <w:pPr>
        <w:pStyle w:val="Nadpis1"/>
        <w:numPr>
          <w:ilvl w:val="0"/>
          <w:numId w:val="16"/>
        </w:numPr>
        <w:spacing w:before="480" w:after="0"/>
        <w:rPr>
          <w:rFonts w:ascii="Arial" w:hAnsi="Arial" w:cs="Arial"/>
          <w:sz w:val="24"/>
          <w:szCs w:val="24"/>
        </w:rPr>
      </w:pPr>
      <w:r>
        <w:rPr>
          <w:rFonts w:ascii="Arial" w:hAnsi="Arial" w:cs="Arial"/>
          <w:sz w:val="24"/>
          <w:szCs w:val="24"/>
        </w:rPr>
        <w:t xml:space="preserve">Místo dodání </w:t>
      </w:r>
      <w:r w:rsidR="007B5271">
        <w:rPr>
          <w:rFonts w:ascii="Arial" w:hAnsi="Arial" w:cs="Arial"/>
          <w:sz w:val="24"/>
          <w:szCs w:val="24"/>
          <w:lang w:val="cs-CZ"/>
        </w:rPr>
        <w:t>Zboží</w:t>
      </w:r>
    </w:p>
    <w:p w:rsidR="00B23FDF" w:rsidRDefault="00462797" w:rsidP="00B23FDF">
      <w:pPr>
        <w:pStyle w:val="kancel"/>
        <w:numPr>
          <w:ilvl w:val="0"/>
          <w:numId w:val="9"/>
        </w:numPr>
        <w:tabs>
          <w:tab w:val="clear" w:pos="720"/>
          <w:tab w:val="num" w:pos="284"/>
        </w:tabs>
        <w:spacing w:before="120" w:line="280" w:lineRule="atLeast"/>
        <w:ind w:left="284" w:hanging="284"/>
        <w:rPr>
          <w:rFonts w:ascii="Arial" w:hAnsi="Arial" w:cs="Arial"/>
          <w:sz w:val="20"/>
        </w:rPr>
      </w:pPr>
      <w:r w:rsidRPr="008A3145">
        <w:rPr>
          <w:rFonts w:ascii="Arial" w:hAnsi="Arial" w:cs="Arial"/>
          <w:sz w:val="20"/>
        </w:rPr>
        <w:t>Místem plnění j</w:t>
      </w:r>
      <w:r w:rsidR="0025348E">
        <w:rPr>
          <w:rFonts w:ascii="Arial" w:hAnsi="Arial" w:cs="Arial"/>
          <w:sz w:val="20"/>
        </w:rPr>
        <w:t>e sídlo zadavatele,</w:t>
      </w:r>
      <w:r w:rsidR="00E61557">
        <w:rPr>
          <w:rFonts w:ascii="Arial" w:hAnsi="Arial" w:cs="Arial"/>
          <w:sz w:val="20"/>
        </w:rPr>
        <w:t xml:space="preserve"> a to na pracovištích uvedených v příloze Smlouvy </w:t>
      </w:r>
      <w:proofErr w:type="gramStart"/>
      <w:r w:rsidR="00E61557">
        <w:rPr>
          <w:rFonts w:ascii="Arial" w:hAnsi="Arial" w:cs="Arial"/>
          <w:sz w:val="20"/>
        </w:rPr>
        <w:t>č.3</w:t>
      </w:r>
      <w:r w:rsidR="0025348E" w:rsidRPr="00313293">
        <w:rPr>
          <w:rFonts w:ascii="Arial" w:hAnsi="Arial" w:cs="Arial"/>
          <w:sz w:val="20"/>
        </w:rPr>
        <w:t>.</w:t>
      </w:r>
      <w:proofErr w:type="gramEnd"/>
      <w:r w:rsidR="0025348E">
        <w:rPr>
          <w:rFonts w:ascii="Arial" w:hAnsi="Arial" w:cs="Arial"/>
          <w:sz w:val="20"/>
        </w:rPr>
        <w:t xml:space="preserve"> </w:t>
      </w:r>
      <w:r w:rsidR="00B23FDF" w:rsidRPr="00B23FDF">
        <w:rPr>
          <w:rFonts w:ascii="Arial" w:hAnsi="Arial" w:cs="Arial"/>
          <w:sz w:val="20"/>
        </w:rPr>
        <w:t xml:space="preserve">Konkrétní místo dodání </w:t>
      </w:r>
      <w:r w:rsidR="00B23FDF">
        <w:rPr>
          <w:rFonts w:ascii="Arial" w:hAnsi="Arial" w:cs="Arial"/>
          <w:sz w:val="20"/>
        </w:rPr>
        <w:t>Zboží</w:t>
      </w:r>
      <w:r w:rsidR="00B23FDF" w:rsidRPr="00B23FDF">
        <w:rPr>
          <w:rFonts w:ascii="Arial" w:hAnsi="Arial" w:cs="Arial"/>
          <w:sz w:val="20"/>
        </w:rPr>
        <w:t xml:space="preserve"> je Kupující povinen uvést v Dílčí objednávce vyhotovené v souladu s čl. 2 odst. 2 </w:t>
      </w:r>
      <w:r w:rsidR="009D181F">
        <w:rPr>
          <w:rFonts w:ascii="Arial" w:hAnsi="Arial" w:cs="Arial"/>
          <w:sz w:val="20"/>
        </w:rPr>
        <w:t>Smlouvy</w:t>
      </w:r>
      <w:r w:rsidR="00B23FDF" w:rsidRPr="00B23FDF">
        <w:rPr>
          <w:rFonts w:ascii="Arial" w:hAnsi="Arial" w:cs="Arial"/>
          <w:sz w:val="20"/>
        </w:rPr>
        <w:t>.</w:t>
      </w:r>
    </w:p>
    <w:p w:rsidR="00B23FDF" w:rsidRPr="00B23FDF" w:rsidRDefault="00B23FDF" w:rsidP="00B23FDF">
      <w:pPr>
        <w:pStyle w:val="kancel"/>
        <w:numPr>
          <w:ilvl w:val="0"/>
          <w:numId w:val="9"/>
        </w:numPr>
        <w:tabs>
          <w:tab w:val="clear" w:pos="720"/>
          <w:tab w:val="num" w:pos="284"/>
        </w:tabs>
        <w:spacing w:before="120" w:line="280" w:lineRule="atLeast"/>
        <w:ind w:left="284" w:hanging="284"/>
        <w:rPr>
          <w:rFonts w:ascii="Arial" w:hAnsi="Arial" w:cs="Arial"/>
          <w:sz w:val="20"/>
        </w:rPr>
      </w:pPr>
      <w:r w:rsidRPr="00B23FDF">
        <w:rPr>
          <w:rFonts w:ascii="Arial" w:hAnsi="Arial" w:cs="Arial"/>
          <w:sz w:val="20"/>
        </w:rPr>
        <w:t xml:space="preserve">Smluvní strany sjednávají, že v rámci jednotlivých pracovišť Kupujícího musí být </w:t>
      </w:r>
      <w:r>
        <w:rPr>
          <w:rFonts w:ascii="Arial" w:hAnsi="Arial" w:cs="Arial"/>
          <w:sz w:val="20"/>
        </w:rPr>
        <w:t>Zboží dodáno</w:t>
      </w:r>
      <w:r w:rsidRPr="00B23FDF">
        <w:rPr>
          <w:rFonts w:ascii="Arial" w:hAnsi="Arial" w:cs="Arial"/>
          <w:sz w:val="20"/>
        </w:rPr>
        <w:t xml:space="preserve"> vždy do konkrétního místa určení, které bude Prodávajícímu sděleno v Dílčí objednávce (např.</w:t>
      </w:r>
      <w:r w:rsidR="00BB780D">
        <w:rPr>
          <w:rFonts w:ascii="Arial" w:hAnsi="Arial" w:cs="Arial"/>
          <w:sz w:val="20"/>
        </w:rPr>
        <w:t> </w:t>
      </w:r>
      <w:r w:rsidRPr="00B23FDF">
        <w:rPr>
          <w:rFonts w:ascii="Arial" w:hAnsi="Arial" w:cs="Arial"/>
          <w:sz w:val="20"/>
        </w:rPr>
        <w:t>patro) a následně upřesněno při převzetí Z</w:t>
      </w:r>
      <w:r>
        <w:rPr>
          <w:rFonts w:ascii="Arial" w:hAnsi="Arial" w:cs="Arial"/>
          <w:sz w:val="20"/>
        </w:rPr>
        <w:t>boží</w:t>
      </w:r>
      <w:r w:rsidRPr="00B23FDF">
        <w:rPr>
          <w:rFonts w:ascii="Arial" w:hAnsi="Arial" w:cs="Arial"/>
          <w:sz w:val="20"/>
        </w:rPr>
        <w:t>. Záruční servis Z</w:t>
      </w:r>
      <w:r>
        <w:rPr>
          <w:rFonts w:ascii="Arial" w:hAnsi="Arial" w:cs="Arial"/>
          <w:sz w:val="20"/>
        </w:rPr>
        <w:t>boží</w:t>
      </w:r>
      <w:r w:rsidRPr="00B23FDF">
        <w:rPr>
          <w:rFonts w:ascii="Arial" w:hAnsi="Arial" w:cs="Arial"/>
          <w:sz w:val="20"/>
        </w:rPr>
        <w:t xml:space="preserve"> bud</w:t>
      </w:r>
      <w:r>
        <w:rPr>
          <w:rFonts w:ascii="Arial" w:hAnsi="Arial" w:cs="Arial"/>
          <w:sz w:val="20"/>
        </w:rPr>
        <w:t>e Prodávajícím realizován</w:t>
      </w:r>
      <w:r w:rsidRPr="00B23FDF">
        <w:rPr>
          <w:rFonts w:ascii="Arial" w:hAnsi="Arial" w:cs="Arial"/>
          <w:sz w:val="20"/>
        </w:rPr>
        <w:t xml:space="preserve"> v místě, kam bylo Z</w:t>
      </w:r>
      <w:r>
        <w:rPr>
          <w:rFonts w:ascii="Arial" w:hAnsi="Arial" w:cs="Arial"/>
          <w:sz w:val="20"/>
        </w:rPr>
        <w:t>boží</w:t>
      </w:r>
      <w:r w:rsidRPr="00B23FDF">
        <w:rPr>
          <w:rFonts w:ascii="Arial" w:hAnsi="Arial" w:cs="Arial"/>
          <w:sz w:val="20"/>
        </w:rPr>
        <w:t xml:space="preserve"> dodáno, resp. kde je Kupujícím provozováno, pokud se jedná o</w:t>
      </w:r>
      <w:r w:rsidR="00BB780D">
        <w:rPr>
          <w:rFonts w:ascii="Arial" w:hAnsi="Arial" w:cs="Arial"/>
          <w:sz w:val="20"/>
        </w:rPr>
        <w:t> </w:t>
      </w:r>
      <w:r w:rsidRPr="00B23FDF">
        <w:rPr>
          <w:rFonts w:ascii="Arial" w:hAnsi="Arial" w:cs="Arial"/>
          <w:sz w:val="20"/>
        </w:rPr>
        <w:t>místo odlišné, nebude-li v konkrétním případě Kupujícím požadováno výslovně jiné místo.</w:t>
      </w:r>
    </w:p>
    <w:p w:rsidR="00462797" w:rsidRPr="00F86984" w:rsidRDefault="00462797" w:rsidP="00243399">
      <w:pPr>
        <w:pStyle w:val="Nadpis1"/>
        <w:numPr>
          <w:ilvl w:val="0"/>
          <w:numId w:val="16"/>
        </w:numPr>
        <w:tabs>
          <w:tab w:val="num" w:pos="360"/>
        </w:tabs>
        <w:spacing w:before="480" w:after="0"/>
        <w:rPr>
          <w:rFonts w:ascii="Arial" w:hAnsi="Arial" w:cs="Arial"/>
          <w:sz w:val="24"/>
          <w:szCs w:val="24"/>
        </w:rPr>
      </w:pPr>
      <w:r w:rsidRPr="00F86984">
        <w:rPr>
          <w:rFonts w:ascii="Arial" w:hAnsi="Arial" w:cs="Arial"/>
          <w:sz w:val="24"/>
          <w:szCs w:val="24"/>
        </w:rPr>
        <w:t>Termín dodání Z</w:t>
      </w:r>
      <w:r w:rsidR="00F86984" w:rsidRPr="00F86984">
        <w:rPr>
          <w:rFonts w:ascii="Arial" w:hAnsi="Arial" w:cs="Arial"/>
          <w:sz w:val="24"/>
          <w:szCs w:val="24"/>
        </w:rPr>
        <w:t>boží</w:t>
      </w:r>
    </w:p>
    <w:p w:rsidR="00462797" w:rsidRDefault="00462797" w:rsidP="00243399">
      <w:pPr>
        <w:pStyle w:val="kancel"/>
        <w:numPr>
          <w:ilvl w:val="0"/>
          <w:numId w:val="11"/>
        </w:numPr>
        <w:spacing w:before="120" w:after="60" w:line="280" w:lineRule="atLeast"/>
        <w:ind w:left="284" w:hanging="284"/>
        <w:rPr>
          <w:rFonts w:ascii="Arial" w:hAnsi="Arial" w:cs="Arial"/>
          <w:sz w:val="20"/>
        </w:rPr>
      </w:pPr>
      <w:r w:rsidRPr="00915514">
        <w:rPr>
          <w:rFonts w:ascii="Arial" w:hAnsi="Arial" w:cs="Arial"/>
          <w:sz w:val="20"/>
        </w:rPr>
        <w:t xml:space="preserve">Prodávající se zavazuje dodat Kupujícímu poptávané </w:t>
      </w:r>
      <w:r>
        <w:rPr>
          <w:rFonts w:ascii="Arial" w:hAnsi="Arial" w:cs="Arial"/>
          <w:sz w:val="20"/>
        </w:rPr>
        <w:t>Z</w:t>
      </w:r>
      <w:r w:rsidR="00F86984">
        <w:rPr>
          <w:rFonts w:ascii="Arial" w:hAnsi="Arial" w:cs="Arial"/>
          <w:sz w:val="20"/>
        </w:rPr>
        <w:t>boží</w:t>
      </w:r>
      <w:r>
        <w:rPr>
          <w:rFonts w:ascii="Arial" w:hAnsi="Arial" w:cs="Arial"/>
          <w:sz w:val="20"/>
        </w:rPr>
        <w:t xml:space="preserve"> </w:t>
      </w:r>
      <w:r w:rsidRPr="00915514">
        <w:rPr>
          <w:rFonts w:ascii="Arial" w:hAnsi="Arial" w:cs="Arial"/>
          <w:sz w:val="20"/>
        </w:rPr>
        <w:t xml:space="preserve">do místa plnění </w:t>
      </w:r>
      <w:r w:rsidR="007B5271">
        <w:rPr>
          <w:rFonts w:ascii="Arial" w:hAnsi="Arial" w:cs="Arial"/>
          <w:sz w:val="20"/>
        </w:rPr>
        <w:t xml:space="preserve">uvedeného v Dílčí objednávce Kupujícího </w:t>
      </w:r>
      <w:r w:rsidRPr="00915514">
        <w:rPr>
          <w:rFonts w:ascii="Arial" w:hAnsi="Arial" w:cs="Arial"/>
          <w:sz w:val="20"/>
        </w:rPr>
        <w:t xml:space="preserve">nejpozději do </w:t>
      </w:r>
      <w:r w:rsidR="009377D3">
        <w:rPr>
          <w:rFonts w:ascii="Arial" w:hAnsi="Arial" w:cs="Arial"/>
          <w:sz w:val="20"/>
        </w:rPr>
        <w:t>15</w:t>
      </w:r>
      <w:r w:rsidRPr="005B1B0B">
        <w:rPr>
          <w:rFonts w:ascii="Arial" w:hAnsi="Arial" w:cs="Arial"/>
          <w:sz w:val="20"/>
        </w:rPr>
        <w:t xml:space="preserve"> (</w:t>
      </w:r>
      <w:r w:rsidR="009377D3">
        <w:rPr>
          <w:rFonts w:ascii="Arial" w:hAnsi="Arial" w:cs="Arial"/>
          <w:sz w:val="20"/>
        </w:rPr>
        <w:t>patnácti</w:t>
      </w:r>
      <w:r w:rsidRPr="005B1B0B">
        <w:rPr>
          <w:rFonts w:ascii="Arial" w:hAnsi="Arial" w:cs="Arial"/>
          <w:sz w:val="20"/>
        </w:rPr>
        <w:t>) kalendářních dnů ode</w:t>
      </w:r>
      <w:r w:rsidRPr="00915514">
        <w:rPr>
          <w:rFonts w:ascii="Arial" w:hAnsi="Arial" w:cs="Arial"/>
          <w:sz w:val="20"/>
        </w:rPr>
        <w:t xml:space="preserve"> dne potvrzení </w:t>
      </w:r>
      <w:r>
        <w:rPr>
          <w:rFonts w:ascii="Arial" w:hAnsi="Arial" w:cs="Arial"/>
          <w:sz w:val="20"/>
        </w:rPr>
        <w:t>D</w:t>
      </w:r>
      <w:r w:rsidRPr="00915514">
        <w:rPr>
          <w:rFonts w:ascii="Arial" w:hAnsi="Arial" w:cs="Arial"/>
          <w:sz w:val="20"/>
        </w:rPr>
        <w:t>ílčí objednávky Prodávajícím</w:t>
      </w:r>
      <w:r>
        <w:rPr>
          <w:rFonts w:ascii="Arial" w:hAnsi="Arial" w:cs="Arial"/>
          <w:sz w:val="20"/>
        </w:rPr>
        <w:t>, nebude-li v příslušné Dílčí objednávce stanoveno jinak. Kupující je</w:t>
      </w:r>
      <w:r w:rsidR="00002157">
        <w:rPr>
          <w:rFonts w:ascii="Arial" w:hAnsi="Arial" w:cs="Arial"/>
          <w:sz w:val="20"/>
        </w:rPr>
        <w:t> </w:t>
      </w:r>
      <w:r w:rsidR="007B5271">
        <w:rPr>
          <w:rFonts w:ascii="Arial" w:hAnsi="Arial" w:cs="Arial"/>
          <w:sz w:val="20"/>
        </w:rPr>
        <w:t>ve</w:t>
      </w:r>
      <w:r w:rsidR="00002157">
        <w:rPr>
          <w:rFonts w:ascii="Arial" w:hAnsi="Arial" w:cs="Arial"/>
          <w:sz w:val="20"/>
        </w:rPr>
        <w:t> </w:t>
      </w:r>
      <w:r w:rsidR="007B5271">
        <w:rPr>
          <w:rFonts w:ascii="Arial" w:hAnsi="Arial" w:cs="Arial"/>
          <w:sz w:val="20"/>
        </w:rPr>
        <w:t xml:space="preserve">výjimečných případech </w:t>
      </w:r>
      <w:r>
        <w:rPr>
          <w:rFonts w:ascii="Arial" w:hAnsi="Arial" w:cs="Arial"/>
          <w:sz w:val="20"/>
        </w:rPr>
        <w:t>oprávněn požadovat dodání Z</w:t>
      </w:r>
      <w:r w:rsidR="00571787">
        <w:rPr>
          <w:rFonts w:ascii="Arial" w:hAnsi="Arial" w:cs="Arial"/>
          <w:sz w:val="20"/>
        </w:rPr>
        <w:t xml:space="preserve">boží </w:t>
      </w:r>
      <w:r>
        <w:rPr>
          <w:rFonts w:ascii="Arial" w:hAnsi="Arial" w:cs="Arial"/>
          <w:sz w:val="20"/>
        </w:rPr>
        <w:t xml:space="preserve">i ve lhůtě kratší než je </w:t>
      </w:r>
      <w:r w:rsidR="00060792">
        <w:rPr>
          <w:rFonts w:ascii="Arial" w:hAnsi="Arial" w:cs="Arial"/>
          <w:sz w:val="20"/>
        </w:rPr>
        <w:t>15</w:t>
      </w:r>
      <w:r>
        <w:rPr>
          <w:rFonts w:ascii="Arial" w:hAnsi="Arial" w:cs="Arial"/>
          <w:sz w:val="20"/>
        </w:rPr>
        <w:t xml:space="preserve"> (třicet) kalendářních dnů.</w:t>
      </w:r>
      <w:r w:rsidRPr="00915514">
        <w:rPr>
          <w:rFonts w:ascii="Arial" w:hAnsi="Arial" w:cs="Arial"/>
          <w:sz w:val="20"/>
        </w:rPr>
        <w:t xml:space="preserve"> Prodávající se zavazuje dodat Kupujícímu </w:t>
      </w:r>
      <w:r>
        <w:rPr>
          <w:rFonts w:ascii="Arial" w:hAnsi="Arial" w:cs="Arial"/>
          <w:sz w:val="20"/>
        </w:rPr>
        <w:t>Z</w:t>
      </w:r>
      <w:r w:rsidR="00571787">
        <w:rPr>
          <w:rFonts w:ascii="Arial" w:hAnsi="Arial" w:cs="Arial"/>
          <w:sz w:val="20"/>
        </w:rPr>
        <w:t>boží</w:t>
      </w:r>
      <w:r w:rsidRPr="00915514">
        <w:rPr>
          <w:rFonts w:ascii="Arial" w:hAnsi="Arial" w:cs="Arial"/>
          <w:sz w:val="20"/>
        </w:rPr>
        <w:t xml:space="preserve"> včetně dokladů, které jsou nutné k převzetí a k</w:t>
      </w:r>
      <w:r>
        <w:rPr>
          <w:rFonts w:ascii="Arial" w:hAnsi="Arial" w:cs="Arial"/>
          <w:sz w:val="20"/>
        </w:rPr>
        <w:t> </w:t>
      </w:r>
      <w:r w:rsidRPr="00915514">
        <w:rPr>
          <w:rFonts w:ascii="Arial" w:hAnsi="Arial" w:cs="Arial"/>
          <w:sz w:val="20"/>
        </w:rPr>
        <w:t>užívání</w:t>
      </w:r>
      <w:r>
        <w:rPr>
          <w:rFonts w:ascii="Arial" w:hAnsi="Arial" w:cs="Arial"/>
          <w:sz w:val="20"/>
        </w:rPr>
        <w:t xml:space="preserve"> </w:t>
      </w:r>
      <w:r w:rsidR="00571787">
        <w:rPr>
          <w:rFonts w:ascii="Arial" w:hAnsi="Arial" w:cs="Arial"/>
          <w:sz w:val="20"/>
        </w:rPr>
        <w:t>Zboží</w:t>
      </w:r>
      <w:r w:rsidRPr="00915514">
        <w:rPr>
          <w:rFonts w:ascii="Arial" w:hAnsi="Arial" w:cs="Arial"/>
          <w:sz w:val="20"/>
        </w:rPr>
        <w:t>, a to</w:t>
      </w:r>
      <w:r w:rsidR="00060792">
        <w:rPr>
          <w:rFonts w:ascii="Arial" w:hAnsi="Arial" w:cs="Arial"/>
          <w:sz w:val="20"/>
        </w:rPr>
        <w:t xml:space="preserve"> zejména</w:t>
      </w:r>
      <w:r w:rsidRPr="00915514">
        <w:rPr>
          <w:rFonts w:ascii="Arial" w:hAnsi="Arial" w:cs="Arial"/>
          <w:sz w:val="20"/>
        </w:rPr>
        <w:t>:</w:t>
      </w:r>
    </w:p>
    <w:p w:rsidR="00462797" w:rsidRDefault="00462797" w:rsidP="00C84816">
      <w:pPr>
        <w:pStyle w:val="kancel"/>
        <w:numPr>
          <w:ilvl w:val="1"/>
          <w:numId w:val="11"/>
        </w:numPr>
        <w:spacing w:before="120"/>
        <w:ind w:left="1134" w:hanging="425"/>
        <w:rPr>
          <w:rFonts w:ascii="Arial" w:hAnsi="Arial" w:cs="Arial"/>
          <w:sz w:val="20"/>
        </w:rPr>
      </w:pPr>
      <w:r>
        <w:rPr>
          <w:rFonts w:ascii="Arial" w:hAnsi="Arial" w:cs="Arial"/>
          <w:sz w:val="20"/>
        </w:rPr>
        <w:t xml:space="preserve">kompletní </w:t>
      </w:r>
      <w:r w:rsidRPr="000917F7">
        <w:rPr>
          <w:rFonts w:ascii="Arial" w:hAnsi="Arial" w:cs="Arial"/>
          <w:sz w:val="20"/>
        </w:rPr>
        <w:t>technick</w:t>
      </w:r>
      <w:r>
        <w:rPr>
          <w:rFonts w:ascii="Arial" w:hAnsi="Arial" w:cs="Arial"/>
          <w:sz w:val="20"/>
        </w:rPr>
        <w:t>á</w:t>
      </w:r>
      <w:r w:rsidRPr="000917F7">
        <w:rPr>
          <w:rFonts w:ascii="Arial" w:hAnsi="Arial" w:cs="Arial"/>
          <w:sz w:val="20"/>
        </w:rPr>
        <w:t xml:space="preserve"> dokumentac</w:t>
      </w:r>
      <w:r>
        <w:rPr>
          <w:rFonts w:ascii="Arial" w:hAnsi="Arial" w:cs="Arial"/>
          <w:sz w:val="20"/>
        </w:rPr>
        <w:t>e Z</w:t>
      </w:r>
      <w:r w:rsidR="00571787">
        <w:rPr>
          <w:rFonts w:ascii="Arial" w:hAnsi="Arial" w:cs="Arial"/>
          <w:sz w:val="20"/>
        </w:rPr>
        <w:t xml:space="preserve">boží </w:t>
      </w:r>
      <w:r w:rsidRPr="000917F7">
        <w:rPr>
          <w:rFonts w:ascii="Arial" w:hAnsi="Arial" w:cs="Arial"/>
          <w:sz w:val="20"/>
        </w:rPr>
        <w:t>v jazyce českém</w:t>
      </w:r>
      <w:r>
        <w:rPr>
          <w:rFonts w:ascii="Arial" w:hAnsi="Arial" w:cs="Arial"/>
          <w:sz w:val="20"/>
        </w:rPr>
        <w:t>;</w:t>
      </w:r>
    </w:p>
    <w:p w:rsidR="00B23FDF" w:rsidRDefault="00462797" w:rsidP="0060548C">
      <w:pPr>
        <w:pStyle w:val="kancel"/>
        <w:numPr>
          <w:ilvl w:val="1"/>
          <w:numId w:val="11"/>
        </w:numPr>
        <w:spacing w:before="60" w:line="280" w:lineRule="atLeast"/>
        <w:ind w:left="1134" w:hanging="425"/>
        <w:rPr>
          <w:rFonts w:ascii="Arial" w:hAnsi="Arial" w:cs="Arial"/>
          <w:sz w:val="20"/>
        </w:rPr>
      </w:pPr>
      <w:r w:rsidRPr="000917F7">
        <w:rPr>
          <w:rFonts w:ascii="Arial" w:hAnsi="Arial" w:cs="Arial"/>
          <w:sz w:val="20"/>
        </w:rPr>
        <w:t xml:space="preserve">návod k obsluze </w:t>
      </w:r>
      <w:r w:rsidR="00FB102C">
        <w:rPr>
          <w:rFonts w:ascii="Arial" w:hAnsi="Arial" w:cs="Arial"/>
          <w:sz w:val="20"/>
        </w:rPr>
        <w:t xml:space="preserve">Zboží </w:t>
      </w:r>
      <w:r w:rsidRPr="000917F7">
        <w:rPr>
          <w:rFonts w:ascii="Arial" w:hAnsi="Arial" w:cs="Arial"/>
          <w:sz w:val="20"/>
        </w:rPr>
        <w:t>v</w:t>
      </w:r>
      <w:r w:rsidR="00571787">
        <w:rPr>
          <w:rFonts w:ascii="Arial" w:hAnsi="Arial" w:cs="Arial"/>
          <w:sz w:val="20"/>
        </w:rPr>
        <w:t xml:space="preserve"> českém </w:t>
      </w:r>
      <w:r w:rsidRPr="000917F7">
        <w:rPr>
          <w:rFonts w:ascii="Arial" w:hAnsi="Arial" w:cs="Arial"/>
          <w:sz w:val="20"/>
        </w:rPr>
        <w:t>jazyce</w:t>
      </w:r>
      <w:r>
        <w:rPr>
          <w:rFonts w:ascii="Arial" w:hAnsi="Arial" w:cs="Arial"/>
          <w:sz w:val="20"/>
        </w:rPr>
        <w:t>;</w:t>
      </w:r>
    </w:p>
    <w:p w:rsidR="00B23FDF" w:rsidRDefault="00462797" w:rsidP="0060548C">
      <w:pPr>
        <w:pStyle w:val="kancel"/>
        <w:numPr>
          <w:ilvl w:val="1"/>
          <w:numId w:val="11"/>
        </w:numPr>
        <w:spacing w:before="60" w:line="280" w:lineRule="atLeast"/>
        <w:ind w:left="1134" w:hanging="425"/>
        <w:rPr>
          <w:rFonts w:ascii="Arial" w:hAnsi="Arial" w:cs="Arial"/>
          <w:sz w:val="20"/>
        </w:rPr>
      </w:pPr>
      <w:r w:rsidRPr="00B23FDF">
        <w:rPr>
          <w:rFonts w:ascii="Arial" w:hAnsi="Arial" w:cs="Arial"/>
          <w:sz w:val="20"/>
        </w:rPr>
        <w:t>prohlášení výrobce o shodě</w:t>
      </w:r>
      <w:r w:rsidR="00B23FDF">
        <w:rPr>
          <w:rFonts w:ascii="Arial" w:hAnsi="Arial" w:cs="Arial"/>
          <w:sz w:val="20"/>
        </w:rPr>
        <w:t>;</w:t>
      </w:r>
    </w:p>
    <w:p w:rsidR="00B23FDF" w:rsidRDefault="00B23FDF" w:rsidP="0060548C">
      <w:pPr>
        <w:pStyle w:val="kancel"/>
        <w:numPr>
          <w:ilvl w:val="1"/>
          <w:numId w:val="11"/>
        </w:numPr>
        <w:spacing w:before="60" w:line="280" w:lineRule="atLeast"/>
        <w:ind w:left="1134" w:hanging="425"/>
        <w:rPr>
          <w:rFonts w:ascii="Arial" w:hAnsi="Arial" w:cs="Arial"/>
          <w:sz w:val="20"/>
        </w:rPr>
      </w:pPr>
      <w:r w:rsidRPr="00B23FDF">
        <w:rPr>
          <w:rFonts w:ascii="Arial" w:hAnsi="Arial" w:cs="Arial"/>
          <w:sz w:val="20"/>
        </w:rPr>
        <w:t>dodací list se seznamem výrobních čísel podle typu dodávaného Z</w:t>
      </w:r>
      <w:r>
        <w:rPr>
          <w:rFonts w:ascii="Arial" w:hAnsi="Arial" w:cs="Arial"/>
          <w:sz w:val="20"/>
        </w:rPr>
        <w:t>boží</w:t>
      </w:r>
      <w:r w:rsidRPr="00B23FDF">
        <w:rPr>
          <w:rFonts w:ascii="Arial" w:hAnsi="Arial" w:cs="Arial"/>
          <w:sz w:val="20"/>
        </w:rPr>
        <w:t>; a</w:t>
      </w:r>
    </w:p>
    <w:p w:rsidR="00571787" w:rsidRPr="00D50CA8" w:rsidRDefault="00B23FDF" w:rsidP="0060548C">
      <w:pPr>
        <w:pStyle w:val="kancel"/>
        <w:numPr>
          <w:ilvl w:val="1"/>
          <w:numId w:val="11"/>
        </w:numPr>
        <w:spacing w:before="60" w:line="280" w:lineRule="atLeast"/>
        <w:ind w:left="1134" w:hanging="425"/>
        <w:rPr>
          <w:rFonts w:ascii="Arial" w:hAnsi="Arial" w:cs="Arial"/>
          <w:sz w:val="20"/>
        </w:rPr>
      </w:pPr>
      <w:r w:rsidRPr="00B23FDF">
        <w:rPr>
          <w:rFonts w:ascii="Arial" w:hAnsi="Arial" w:cs="Arial"/>
          <w:sz w:val="20"/>
        </w:rPr>
        <w:t>seznam software (SW) s přiřazením k jednotlivým typům dodávaného Z</w:t>
      </w:r>
      <w:r w:rsidR="00D50CA8">
        <w:rPr>
          <w:rFonts w:ascii="Arial" w:hAnsi="Arial" w:cs="Arial"/>
          <w:sz w:val="20"/>
        </w:rPr>
        <w:t>boží</w:t>
      </w:r>
      <w:r w:rsidRPr="00B23FDF">
        <w:rPr>
          <w:rFonts w:ascii="Arial" w:hAnsi="Arial" w:cs="Arial"/>
          <w:sz w:val="20"/>
        </w:rPr>
        <w:t>, přesným názvem včetně verze, množství licencí, typem licenčního omezení</w:t>
      </w:r>
      <w:r w:rsidR="00D50CA8">
        <w:rPr>
          <w:rFonts w:ascii="Arial" w:hAnsi="Arial" w:cs="Arial"/>
          <w:sz w:val="20"/>
        </w:rPr>
        <w:t xml:space="preserve"> </w:t>
      </w:r>
      <w:r w:rsidRPr="00B23FDF">
        <w:rPr>
          <w:rFonts w:ascii="Arial" w:hAnsi="Arial" w:cs="Arial"/>
          <w:sz w:val="20"/>
        </w:rPr>
        <w:t>a množstvím dodávaných originálních instalačních médií, na kterých je dodáván.</w:t>
      </w:r>
    </w:p>
    <w:p w:rsidR="00D50CA8" w:rsidRPr="000917F7" w:rsidRDefault="00D50CA8" w:rsidP="00D50CA8">
      <w:pPr>
        <w:pStyle w:val="kancel"/>
        <w:numPr>
          <w:ilvl w:val="0"/>
          <w:numId w:val="11"/>
        </w:numPr>
        <w:spacing w:before="120" w:line="280" w:lineRule="atLeast"/>
        <w:ind w:left="284" w:hanging="284"/>
        <w:rPr>
          <w:rFonts w:ascii="Arial" w:hAnsi="Arial" w:cs="Arial"/>
          <w:sz w:val="20"/>
        </w:rPr>
      </w:pPr>
      <w:r>
        <w:rPr>
          <w:rFonts w:ascii="Arial" w:hAnsi="Arial" w:cs="Arial"/>
          <w:sz w:val="20"/>
        </w:rPr>
        <w:t>Kontaktní</w:t>
      </w:r>
      <w:r w:rsidRPr="000917F7">
        <w:rPr>
          <w:rFonts w:ascii="Arial" w:hAnsi="Arial" w:cs="Arial"/>
          <w:sz w:val="20"/>
        </w:rPr>
        <w:t xml:space="preserve"> osoba Kupujícího </w:t>
      </w:r>
      <w:r>
        <w:rPr>
          <w:rFonts w:ascii="Arial" w:hAnsi="Arial" w:cs="Arial"/>
          <w:sz w:val="20"/>
        </w:rPr>
        <w:t xml:space="preserve">uvedená v Dílčí objednávce vyhotovené Kupujícím v souladu s čl. 2 odst. 2 </w:t>
      </w:r>
      <w:r w:rsidR="009D181F">
        <w:rPr>
          <w:rFonts w:ascii="Arial" w:hAnsi="Arial" w:cs="Arial"/>
          <w:sz w:val="20"/>
        </w:rPr>
        <w:t>Smlouvy</w:t>
      </w:r>
      <w:r>
        <w:rPr>
          <w:rFonts w:ascii="Arial" w:hAnsi="Arial" w:cs="Arial"/>
          <w:sz w:val="20"/>
        </w:rPr>
        <w:t xml:space="preserve"> </w:t>
      </w:r>
      <w:r w:rsidRPr="000917F7">
        <w:rPr>
          <w:rFonts w:ascii="Arial" w:hAnsi="Arial" w:cs="Arial"/>
          <w:sz w:val="20"/>
        </w:rPr>
        <w:t xml:space="preserve">potvrdí Prodávajícímu převzetí </w:t>
      </w:r>
      <w:r>
        <w:rPr>
          <w:rFonts w:ascii="Arial" w:hAnsi="Arial" w:cs="Arial"/>
          <w:sz w:val="20"/>
        </w:rPr>
        <w:t xml:space="preserve">Zboží </w:t>
      </w:r>
      <w:r w:rsidRPr="000917F7">
        <w:rPr>
          <w:rFonts w:ascii="Arial" w:hAnsi="Arial" w:cs="Arial"/>
          <w:sz w:val="20"/>
        </w:rPr>
        <w:t>na dodací list podpisem a jménem v</w:t>
      </w:r>
      <w:r>
        <w:rPr>
          <w:rFonts w:ascii="Arial" w:hAnsi="Arial" w:cs="Arial"/>
          <w:sz w:val="20"/>
        </w:rPr>
        <w:t> </w:t>
      </w:r>
      <w:r w:rsidRPr="000917F7">
        <w:rPr>
          <w:rFonts w:ascii="Arial" w:hAnsi="Arial" w:cs="Arial"/>
          <w:sz w:val="20"/>
        </w:rPr>
        <w:t xml:space="preserve">čitelné podobě. </w:t>
      </w:r>
    </w:p>
    <w:p w:rsidR="00D50CA8" w:rsidRDefault="00D50CA8" w:rsidP="00D50CA8">
      <w:pPr>
        <w:pStyle w:val="kancel"/>
        <w:numPr>
          <w:ilvl w:val="0"/>
          <w:numId w:val="11"/>
        </w:numPr>
        <w:spacing w:before="120" w:line="280" w:lineRule="atLeast"/>
        <w:ind w:left="284" w:hanging="284"/>
        <w:rPr>
          <w:rFonts w:ascii="Arial" w:hAnsi="Arial" w:cs="Arial"/>
          <w:sz w:val="20"/>
        </w:rPr>
      </w:pPr>
      <w:r w:rsidRPr="000917F7">
        <w:rPr>
          <w:rFonts w:ascii="Arial" w:hAnsi="Arial" w:cs="Arial"/>
          <w:sz w:val="20"/>
        </w:rPr>
        <w:t xml:space="preserve">Dílčí dodávka </w:t>
      </w:r>
      <w:r>
        <w:rPr>
          <w:rFonts w:ascii="Arial" w:hAnsi="Arial" w:cs="Arial"/>
          <w:sz w:val="20"/>
        </w:rPr>
        <w:t xml:space="preserve">Zboží </w:t>
      </w:r>
      <w:r w:rsidRPr="000917F7">
        <w:rPr>
          <w:rFonts w:ascii="Arial" w:hAnsi="Arial" w:cs="Arial"/>
          <w:sz w:val="20"/>
        </w:rPr>
        <w:t xml:space="preserve">se považuje za </w:t>
      </w:r>
      <w:r>
        <w:rPr>
          <w:rFonts w:ascii="Arial" w:hAnsi="Arial" w:cs="Arial"/>
          <w:sz w:val="20"/>
        </w:rPr>
        <w:t xml:space="preserve">řádně </w:t>
      </w:r>
      <w:r w:rsidRPr="000917F7">
        <w:rPr>
          <w:rFonts w:ascii="Arial" w:hAnsi="Arial" w:cs="Arial"/>
          <w:sz w:val="20"/>
        </w:rPr>
        <w:t xml:space="preserve">splněnou dodáním sjednaného </w:t>
      </w:r>
      <w:r>
        <w:rPr>
          <w:rFonts w:ascii="Arial" w:hAnsi="Arial" w:cs="Arial"/>
          <w:sz w:val="20"/>
        </w:rPr>
        <w:t xml:space="preserve">Zboží </w:t>
      </w:r>
      <w:r w:rsidRPr="000917F7">
        <w:rPr>
          <w:rFonts w:ascii="Arial" w:hAnsi="Arial" w:cs="Arial"/>
          <w:sz w:val="20"/>
        </w:rPr>
        <w:t>do</w:t>
      </w:r>
      <w:r>
        <w:rPr>
          <w:rFonts w:ascii="Arial" w:hAnsi="Arial" w:cs="Arial"/>
          <w:sz w:val="20"/>
        </w:rPr>
        <w:t> </w:t>
      </w:r>
      <w:r w:rsidRPr="000917F7">
        <w:rPr>
          <w:rFonts w:ascii="Arial" w:hAnsi="Arial" w:cs="Arial"/>
          <w:sz w:val="20"/>
        </w:rPr>
        <w:t>sjednaného místa</w:t>
      </w:r>
      <w:r>
        <w:rPr>
          <w:rFonts w:ascii="Arial" w:hAnsi="Arial" w:cs="Arial"/>
          <w:sz w:val="20"/>
        </w:rPr>
        <w:t xml:space="preserve"> dodání, </w:t>
      </w:r>
      <w:r w:rsidRPr="000917F7">
        <w:rPr>
          <w:rFonts w:ascii="Arial" w:hAnsi="Arial" w:cs="Arial"/>
          <w:sz w:val="20"/>
        </w:rPr>
        <w:t>které je potvrzeno na</w:t>
      </w:r>
      <w:r>
        <w:rPr>
          <w:rFonts w:ascii="Arial" w:hAnsi="Arial" w:cs="Arial"/>
          <w:sz w:val="20"/>
        </w:rPr>
        <w:t> </w:t>
      </w:r>
      <w:r w:rsidRPr="000917F7">
        <w:rPr>
          <w:rFonts w:ascii="Arial" w:hAnsi="Arial" w:cs="Arial"/>
          <w:sz w:val="20"/>
        </w:rPr>
        <w:t xml:space="preserve">dodacím listu v souladu s předchozím </w:t>
      </w:r>
      <w:r>
        <w:rPr>
          <w:rFonts w:ascii="Arial" w:hAnsi="Arial" w:cs="Arial"/>
          <w:sz w:val="20"/>
        </w:rPr>
        <w:t xml:space="preserve">odstavcem tohoto článku </w:t>
      </w:r>
      <w:r w:rsidR="009D181F">
        <w:rPr>
          <w:rFonts w:ascii="Arial" w:hAnsi="Arial" w:cs="Arial"/>
          <w:sz w:val="20"/>
        </w:rPr>
        <w:t>Smlouvy</w:t>
      </w:r>
      <w:r w:rsidRPr="000917F7">
        <w:rPr>
          <w:rFonts w:ascii="Arial" w:hAnsi="Arial" w:cs="Arial"/>
          <w:sz w:val="20"/>
        </w:rPr>
        <w:t>.</w:t>
      </w:r>
      <w:r w:rsidRPr="002C394B">
        <w:rPr>
          <w:rFonts w:ascii="Arial" w:hAnsi="Arial" w:cs="Arial"/>
          <w:sz w:val="20"/>
        </w:rPr>
        <w:t xml:space="preserve"> </w:t>
      </w:r>
    </w:p>
    <w:p w:rsidR="00D50CA8" w:rsidRDefault="00D50CA8" w:rsidP="00D50CA8">
      <w:pPr>
        <w:pStyle w:val="kancel"/>
        <w:numPr>
          <w:ilvl w:val="0"/>
          <w:numId w:val="11"/>
        </w:numPr>
        <w:spacing w:before="120" w:line="280" w:lineRule="atLeast"/>
        <w:ind w:left="284" w:hanging="284"/>
        <w:rPr>
          <w:rFonts w:ascii="Arial" w:hAnsi="Arial" w:cs="Arial"/>
          <w:sz w:val="20"/>
        </w:rPr>
      </w:pPr>
      <w:r>
        <w:rPr>
          <w:rFonts w:ascii="Arial" w:hAnsi="Arial" w:cs="Arial"/>
          <w:sz w:val="20"/>
        </w:rPr>
        <w:t xml:space="preserve">Prodávající je povinen poskytnout Kupujícímu spolu s dodaným Zbožím vždy v dostatečném počtu a rozsahu licenční oprávnění nezbytná k řádnému provozu a užívání Zboží v souladu s účelem </w:t>
      </w:r>
      <w:r w:rsidR="009D181F">
        <w:rPr>
          <w:rFonts w:ascii="Arial" w:hAnsi="Arial" w:cs="Arial"/>
          <w:sz w:val="20"/>
        </w:rPr>
        <w:t>Smlouvy</w:t>
      </w:r>
      <w:r>
        <w:rPr>
          <w:rFonts w:ascii="Arial" w:hAnsi="Arial" w:cs="Arial"/>
          <w:sz w:val="20"/>
        </w:rPr>
        <w:t>. Cena (odměna) za licenční oprávnění je součástí kupní ceny za Zboží.</w:t>
      </w:r>
    </w:p>
    <w:p w:rsidR="00462797" w:rsidRPr="00F86984" w:rsidRDefault="00462797" w:rsidP="00243399">
      <w:pPr>
        <w:pStyle w:val="Nadpis1"/>
        <w:numPr>
          <w:ilvl w:val="0"/>
          <w:numId w:val="16"/>
        </w:numPr>
        <w:tabs>
          <w:tab w:val="num" w:pos="360"/>
        </w:tabs>
        <w:spacing w:before="480" w:after="0"/>
        <w:rPr>
          <w:rFonts w:ascii="Arial" w:hAnsi="Arial" w:cs="Arial"/>
          <w:sz w:val="24"/>
          <w:szCs w:val="24"/>
        </w:rPr>
      </w:pPr>
      <w:r>
        <w:rPr>
          <w:rFonts w:ascii="Arial" w:hAnsi="Arial" w:cs="Arial"/>
          <w:sz w:val="24"/>
          <w:szCs w:val="24"/>
        </w:rPr>
        <w:t xml:space="preserve">Podmínky poskytování </w:t>
      </w:r>
      <w:r w:rsidRPr="00853661">
        <w:rPr>
          <w:rFonts w:ascii="Arial" w:hAnsi="Arial" w:cs="Arial"/>
          <w:sz w:val="24"/>
          <w:szCs w:val="24"/>
        </w:rPr>
        <w:t>záručního servisu</w:t>
      </w:r>
      <w:r w:rsidR="00DD0DFC">
        <w:rPr>
          <w:rFonts w:ascii="Arial" w:hAnsi="Arial" w:cs="Arial"/>
          <w:sz w:val="24"/>
          <w:szCs w:val="24"/>
          <w:lang w:val="cs-CZ"/>
        </w:rPr>
        <w:t xml:space="preserve"> Zboží</w:t>
      </w:r>
    </w:p>
    <w:p w:rsidR="00D50CA8" w:rsidRDefault="00462797" w:rsidP="00D50CA8">
      <w:pPr>
        <w:pStyle w:val="kancel"/>
        <w:numPr>
          <w:ilvl w:val="0"/>
          <w:numId w:val="17"/>
        </w:numPr>
        <w:spacing w:before="120" w:line="280" w:lineRule="atLeast"/>
        <w:ind w:left="284" w:hanging="284"/>
        <w:rPr>
          <w:rFonts w:ascii="Arial" w:hAnsi="Arial" w:cs="Arial"/>
          <w:sz w:val="20"/>
        </w:rPr>
      </w:pPr>
      <w:r w:rsidRPr="00571787">
        <w:rPr>
          <w:rFonts w:ascii="Arial" w:hAnsi="Arial" w:cs="Arial"/>
          <w:sz w:val="20"/>
        </w:rPr>
        <w:t xml:space="preserve">Prodávající je povinen poskytovat Kupujícímu službu záručního servisu </w:t>
      </w:r>
      <w:r w:rsidR="00571787">
        <w:rPr>
          <w:rFonts w:ascii="Arial" w:hAnsi="Arial" w:cs="Arial"/>
          <w:sz w:val="20"/>
        </w:rPr>
        <w:t>Zboží.</w:t>
      </w:r>
      <w:r w:rsidRPr="00571787">
        <w:rPr>
          <w:rFonts w:ascii="Arial" w:hAnsi="Arial" w:cs="Arial"/>
          <w:sz w:val="20"/>
        </w:rPr>
        <w:t xml:space="preserve"> Předmětem služby zá</w:t>
      </w:r>
      <w:r w:rsidR="00DD0DFC">
        <w:rPr>
          <w:rFonts w:ascii="Arial" w:hAnsi="Arial" w:cs="Arial"/>
          <w:sz w:val="20"/>
        </w:rPr>
        <w:t xml:space="preserve">ručního servisu je odstranění </w:t>
      </w:r>
      <w:r w:rsidRPr="00571787">
        <w:rPr>
          <w:rFonts w:ascii="Arial" w:hAnsi="Arial" w:cs="Arial"/>
          <w:sz w:val="20"/>
        </w:rPr>
        <w:t>vad</w:t>
      </w:r>
      <w:r w:rsidR="00571787">
        <w:rPr>
          <w:rFonts w:ascii="Arial" w:hAnsi="Arial" w:cs="Arial"/>
          <w:sz w:val="20"/>
        </w:rPr>
        <w:t xml:space="preserve"> </w:t>
      </w:r>
      <w:r w:rsidRPr="00571787">
        <w:rPr>
          <w:rFonts w:ascii="Arial" w:hAnsi="Arial" w:cs="Arial"/>
          <w:sz w:val="20"/>
        </w:rPr>
        <w:t xml:space="preserve">a zprovoznění </w:t>
      </w:r>
      <w:r w:rsidR="00571787">
        <w:rPr>
          <w:rFonts w:ascii="Arial" w:hAnsi="Arial" w:cs="Arial"/>
          <w:sz w:val="20"/>
        </w:rPr>
        <w:t>Zboží.</w:t>
      </w:r>
    </w:p>
    <w:p w:rsidR="00D50CA8" w:rsidRPr="00D50CA8" w:rsidRDefault="00462797" w:rsidP="00D50CA8">
      <w:pPr>
        <w:pStyle w:val="kancel"/>
        <w:numPr>
          <w:ilvl w:val="0"/>
          <w:numId w:val="17"/>
        </w:numPr>
        <w:spacing w:before="120" w:line="280" w:lineRule="atLeast"/>
        <w:ind w:left="284" w:hanging="284"/>
        <w:rPr>
          <w:rFonts w:ascii="Arial" w:hAnsi="Arial" w:cs="Arial"/>
          <w:sz w:val="20"/>
        </w:rPr>
      </w:pPr>
      <w:r w:rsidRPr="00D50CA8">
        <w:rPr>
          <w:rFonts w:ascii="Arial" w:hAnsi="Arial" w:cs="Arial"/>
          <w:sz w:val="20"/>
        </w:rPr>
        <w:t>Prodávající se zavazuje poskytovat Kupujícímu bezplatně záruční servis Z</w:t>
      </w:r>
      <w:r w:rsidR="00571787" w:rsidRPr="00D50CA8">
        <w:rPr>
          <w:rFonts w:ascii="Arial" w:hAnsi="Arial" w:cs="Arial"/>
          <w:sz w:val="20"/>
        </w:rPr>
        <w:t>boží</w:t>
      </w:r>
      <w:r w:rsidRPr="00D50CA8">
        <w:rPr>
          <w:rFonts w:ascii="Arial" w:hAnsi="Arial" w:cs="Arial"/>
          <w:sz w:val="20"/>
        </w:rPr>
        <w:t xml:space="preserve"> </w:t>
      </w:r>
      <w:r w:rsidR="00894384" w:rsidRPr="00D50CA8">
        <w:rPr>
          <w:rFonts w:ascii="Arial" w:hAnsi="Arial" w:cs="Arial"/>
          <w:sz w:val="20"/>
        </w:rPr>
        <w:t xml:space="preserve">dodaného </w:t>
      </w:r>
      <w:r w:rsidRPr="00D50CA8">
        <w:rPr>
          <w:rFonts w:ascii="Arial" w:hAnsi="Arial" w:cs="Arial"/>
          <w:sz w:val="20"/>
        </w:rPr>
        <w:t>Kupujícímu Prodávajícím po dobu</w:t>
      </w:r>
      <w:r w:rsidR="00571787" w:rsidRPr="00D50CA8">
        <w:rPr>
          <w:rFonts w:ascii="Arial" w:hAnsi="Arial" w:cs="Arial"/>
          <w:sz w:val="20"/>
        </w:rPr>
        <w:t xml:space="preserve"> trvání záruční doby dodaného Zboží</w:t>
      </w:r>
      <w:r w:rsidRPr="00D50CA8">
        <w:rPr>
          <w:rFonts w:ascii="Arial" w:hAnsi="Arial" w:cs="Arial"/>
          <w:sz w:val="20"/>
        </w:rPr>
        <w:t xml:space="preserve"> uvedené</w:t>
      </w:r>
      <w:r w:rsidR="00D50CA8">
        <w:rPr>
          <w:rFonts w:ascii="Arial" w:hAnsi="Arial" w:cs="Arial"/>
          <w:sz w:val="20"/>
        </w:rPr>
        <w:t xml:space="preserve"> pro každý typ Zboží</w:t>
      </w:r>
      <w:r w:rsidRPr="00D50CA8">
        <w:rPr>
          <w:rFonts w:ascii="Arial" w:hAnsi="Arial" w:cs="Arial"/>
          <w:sz w:val="20"/>
        </w:rPr>
        <w:t xml:space="preserve"> v příloze č. 1 </w:t>
      </w:r>
      <w:r w:rsidR="009D181F">
        <w:rPr>
          <w:rFonts w:ascii="Arial" w:hAnsi="Arial" w:cs="Arial"/>
          <w:sz w:val="20"/>
        </w:rPr>
        <w:t>Smlouvy</w:t>
      </w:r>
      <w:r w:rsidRPr="00D50CA8">
        <w:rPr>
          <w:rFonts w:ascii="Arial" w:hAnsi="Arial" w:cs="Arial"/>
          <w:sz w:val="20"/>
        </w:rPr>
        <w:t xml:space="preserve">. Povinnost provádění záručního servisu trvá i po skončení účinnosti </w:t>
      </w:r>
      <w:r w:rsidR="009D181F">
        <w:rPr>
          <w:rFonts w:ascii="Arial" w:hAnsi="Arial" w:cs="Arial"/>
          <w:sz w:val="20"/>
        </w:rPr>
        <w:t>Smlouvy</w:t>
      </w:r>
      <w:r w:rsidRPr="00D50CA8">
        <w:rPr>
          <w:rFonts w:ascii="Arial" w:hAnsi="Arial" w:cs="Arial"/>
          <w:sz w:val="20"/>
        </w:rPr>
        <w:t>.</w:t>
      </w:r>
      <w:r w:rsidR="00D50CA8" w:rsidRPr="00D50CA8">
        <w:rPr>
          <w:rFonts w:ascii="Arial" w:hAnsi="Arial" w:cs="Arial"/>
          <w:b/>
          <w:sz w:val="20"/>
        </w:rPr>
        <w:t xml:space="preserve"> </w:t>
      </w:r>
    </w:p>
    <w:p w:rsidR="00A10433" w:rsidRDefault="00462797" w:rsidP="00243399">
      <w:pPr>
        <w:pStyle w:val="kancel"/>
        <w:numPr>
          <w:ilvl w:val="0"/>
          <w:numId w:val="17"/>
        </w:numPr>
        <w:spacing w:before="120" w:line="280" w:lineRule="atLeast"/>
        <w:ind w:left="284" w:hanging="284"/>
        <w:rPr>
          <w:rFonts w:ascii="Arial" w:hAnsi="Arial" w:cs="Arial"/>
          <w:sz w:val="20"/>
        </w:rPr>
      </w:pPr>
      <w:r w:rsidRPr="00A10433">
        <w:rPr>
          <w:rFonts w:ascii="Arial" w:hAnsi="Arial" w:cs="Arial"/>
          <w:sz w:val="20"/>
        </w:rPr>
        <w:t xml:space="preserve">Cena </w:t>
      </w:r>
      <w:r w:rsidR="00FB102C">
        <w:rPr>
          <w:rFonts w:ascii="Arial" w:hAnsi="Arial" w:cs="Arial"/>
          <w:sz w:val="20"/>
        </w:rPr>
        <w:t xml:space="preserve">(odměna) </w:t>
      </w:r>
      <w:r w:rsidRPr="00A10433">
        <w:rPr>
          <w:rFonts w:ascii="Arial" w:hAnsi="Arial" w:cs="Arial"/>
          <w:sz w:val="20"/>
        </w:rPr>
        <w:t>za poskytování záručního servisu je s</w:t>
      </w:r>
      <w:r w:rsidR="00A10433">
        <w:rPr>
          <w:rFonts w:ascii="Arial" w:hAnsi="Arial" w:cs="Arial"/>
          <w:sz w:val="20"/>
        </w:rPr>
        <w:t xml:space="preserve">oučástí </w:t>
      </w:r>
      <w:r w:rsidR="00FB102C">
        <w:rPr>
          <w:rFonts w:ascii="Arial" w:hAnsi="Arial" w:cs="Arial"/>
          <w:sz w:val="20"/>
        </w:rPr>
        <w:t xml:space="preserve">jednotkové </w:t>
      </w:r>
      <w:r w:rsidR="00A10433">
        <w:rPr>
          <w:rFonts w:ascii="Arial" w:hAnsi="Arial" w:cs="Arial"/>
          <w:sz w:val="20"/>
        </w:rPr>
        <w:t>kupní ceny za dodávku Zboží</w:t>
      </w:r>
      <w:r w:rsidRPr="00A10433">
        <w:rPr>
          <w:rFonts w:ascii="Arial" w:hAnsi="Arial" w:cs="Arial"/>
          <w:sz w:val="20"/>
        </w:rPr>
        <w:t xml:space="preserve"> a</w:t>
      </w:r>
      <w:r w:rsidR="00FB102C">
        <w:rPr>
          <w:rFonts w:ascii="Arial" w:hAnsi="Arial" w:cs="Arial"/>
          <w:sz w:val="20"/>
        </w:rPr>
        <w:t> </w:t>
      </w:r>
      <w:r w:rsidRPr="00A10433">
        <w:rPr>
          <w:rFonts w:ascii="Arial" w:hAnsi="Arial" w:cs="Arial"/>
          <w:sz w:val="20"/>
        </w:rPr>
        <w:t xml:space="preserve">jednotlivé servisní zásahy v záruční době nejsou ze strany Kupujícího samostatně hrazeny. V souvislosti s prováděním záručního servisu </w:t>
      </w:r>
      <w:r w:rsidR="00DD0DFC">
        <w:rPr>
          <w:rFonts w:ascii="Arial" w:hAnsi="Arial" w:cs="Arial"/>
          <w:sz w:val="20"/>
        </w:rPr>
        <w:t xml:space="preserve">Zboží </w:t>
      </w:r>
      <w:r w:rsidRPr="00A10433">
        <w:rPr>
          <w:rFonts w:ascii="Arial" w:hAnsi="Arial" w:cs="Arial"/>
          <w:sz w:val="20"/>
        </w:rPr>
        <w:t xml:space="preserve">nemá </w:t>
      </w:r>
      <w:r w:rsidR="00DD0DFC">
        <w:rPr>
          <w:rFonts w:ascii="Arial" w:hAnsi="Arial" w:cs="Arial"/>
          <w:sz w:val="20"/>
        </w:rPr>
        <w:t xml:space="preserve">Prodávající </w:t>
      </w:r>
      <w:r w:rsidRPr="00A10433">
        <w:rPr>
          <w:rFonts w:ascii="Arial" w:hAnsi="Arial" w:cs="Arial"/>
          <w:sz w:val="20"/>
        </w:rPr>
        <w:t>nárok na zvláštní úhradu dopravného servisního technika.</w:t>
      </w:r>
    </w:p>
    <w:p w:rsidR="00C84816" w:rsidRDefault="00462797" w:rsidP="00C84816">
      <w:pPr>
        <w:pStyle w:val="kancel"/>
        <w:numPr>
          <w:ilvl w:val="0"/>
          <w:numId w:val="17"/>
        </w:numPr>
        <w:spacing w:before="120" w:line="280" w:lineRule="atLeast"/>
        <w:ind w:left="284" w:hanging="284"/>
        <w:rPr>
          <w:rFonts w:ascii="Arial" w:hAnsi="Arial" w:cs="Arial"/>
          <w:sz w:val="20"/>
        </w:rPr>
      </w:pPr>
      <w:r w:rsidRPr="00A10433">
        <w:rPr>
          <w:rFonts w:ascii="Arial" w:hAnsi="Arial" w:cs="Arial"/>
          <w:sz w:val="20"/>
        </w:rPr>
        <w:t>O provedení záručního servisního zásahu</w:t>
      </w:r>
      <w:r w:rsidR="00A10433">
        <w:rPr>
          <w:rFonts w:ascii="Arial" w:hAnsi="Arial" w:cs="Arial"/>
          <w:sz w:val="20"/>
        </w:rPr>
        <w:t xml:space="preserve"> musí být sepsán </w:t>
      </w:r>
      <w:r w:rsidRPr="00A10433">
        <w:rPr>
          <w:rFonts w:ascii="Arial" w:hAnsi="Arial" w:cs="Arial"/>
          <w:sz w:val="20"/>
        </w:rPr>
        <w:t xml:space="preserve">servisní protokol, který bude vždy obsahovat identifikaci servisovaného </w:t>
      </w:r>
      <w:r w:rsidR="00A10433">
        <w:rPr>
          <w:rFonts w:ascii="Arial" w:hAnsi="Arial" w:cs="Arial"/>
          <w:sz w:val="20"/>
        </w:rPr>
        <w:t>Zboží,</w:t>
      </w:r>
      <w:r w:rsidRPr="00A10433">
        <w:rPr>
          <w:rFonts w:ascii="Arial" w:hAnsi="Arial" w:cs="Arial"/>
          <w:sz w:val="20"/>
        </w:rPr>
        <w:t xml:space="preserve"> popis vady, jméno servisního technika, datum a čas identifikace vady a datum a čas odstranění vady. </w:t>
      </w:r>
    </w:p>
    <w:p w:rsidR="00FE78C1" w:rsidRDefault="00FE78C1" w:rsidP="00C84816">
      <w:pPr>
        <w:pStyle w:val="kancel"/>
        <w:numPr>
          <w:ilvl w:val="0"/>
          <w:numId w:val="17"/>
        </w:numPr>
        <w:spacing w:before="120" w:line="280" w:lineRule="atLeast"/>
        <w:ind w:left="284" w:hanging="284"/>
        <w:rPr>
          <w:rFonts w:ascii="Arial" w:hAnsi="Arial" w:cs="Arial"/>
          <w:sz w:val="20"/>
        </w:rPr>
      </w:pPr>
      <w:r w:rsidRPr="00C84816">
        <w:rPr>
          <w:rFonts w:ascii="Arial" w:hAnsi="Arial" w:cs="Arial"/>
          <w:sz w:val="20"/>
        </w:rPr>
        <w:t xml:space="preserve">V případě vady Zboží, kdy Prodávající nebude objektivně schopen zajistit opravu vadného nosiče informací (pevného disku), který je vnitřní součástí Kupujícím poptávaného a Prodávajícím dodávaného Zboží, je Kupující oprávněn požadovat, aby Prodávající fyzicky předal určené osobě Kupujícího neopravitelný nosič informací (pevný disk), a to bez nároku Prodávajícího na úhradu jakýchkoli nákladů s tím spojených. Žádost o předání </w:t>
      </w:r>
      <w:r w:rsidR="008E68D8" w:rsidRPr="00C84816">
        <w:rPr>
          <w:rFonts w:ascii="Arial" w:hAnsi="Arial" w:cs="Arial"/>
          <w:sz w:val="20"/>
        </w:rPr>
        <w:t>vadného nosiče dat musí mít písemnou formu</w:t>
      </w:r>
      <w:r w:rsidR="00D50CA8">
        <w:rPr>
          <w:rFonts w:ascii="Arial" w:hAnsi="Arial" w:cs="Arial"/>
          <w:sz w:val="20"/>
        </w:rPr>
        <w:t xml:space="preserve"> a musí být učiněna </w:t>
      </w:r>
      <w:r w:rsidR="003813BD">
        <w:rPr>
          <w:rFonts w:ascii="Arial" w:hAnsi="Arial" w:cs="Arial"/>
          <w:sz w:val="20"/>
        </w:rPr>
        <w:t>prostřednictvím kontaktní emailové adresy Prodávajícího uvedené v</w:t>
      </w:r>
      <w:r w:rsidR="00D50CA8">
        <w:rPr>
          <w:rFonts w:ascii="Arial" w:hAnsi="Arial" w:cs="Arial"/>
          <w:sz w:val="20"/>
        </w:rPr>
        <w:t xml:space="preserve"> čl. 2 odst. 3 </w:t>
      </w:r>
      <w:r w:rsidR="009D181F">
        <w:rPr>
          <w:rFonts w:ascii="Arial" w:hAnsi="Arial" w:cs="Arial"/>
          <w:sz w:val="20"/>
        </w:rPr>
        <w:t>Smlouvy</w:t>
      </w:r>
      <w:r w:rsidR="008E68D8" w:rsidRPr="00C84816">
        <w:rPr>
          <w:rFonts w:ascii="Arial" w:hAnsi="Arial" w:cs="Arial"/>
          <w:sz w:val="20"/>
        </w:rPr>
        <w:t>.</w:t>
      </w:r>
      <w:r w:rsidR="008E68D8">
        <w:rPr>
          <w:rStyle w:val="Znakapoznpodarou"/>
          <w:rFonts w:ascii="Arial" w:hAnsi="Arial" w:cs="Arial"/>
          <w:sz w:val="20"/>
        </w:rPr>
        <w:footnoteReference w:id="1"/>
      </w:r>
    </w:p>
    <w:p w:rsidR="00D50CA8" w:rsidRDefault="00D50CA8" w:rsidP="00D50CA8">
      <w:pPr>
        <w:pStyle w:val="kancel"/>
        <w:spacing w:before="120" w:line="280" w:lineRule="atLeast"/>
        <w:ind w:left="284" w:firstLine="0"/>
        <w:rPr>
          <w:rFonts w:ascii="Arial" w:hAnsi="Arial" w:cs="Arial"/>
          <w:sz w:val="20"/>
        </w:rPr>
      </w:pPr>
    </w:p>
    <w:p w:rsidR="00D50CA8" w:rsidRPr="00C84816" w:rsidRDefault="00D50CA8" w:rsidP="00D50CA8">
      <w:pPr>
        <w:pStyle w:val="kancel"/>
        <w:spacing w:before="120" w:line="280" w:lineRule="atLeast"/>
        <w:ind w:left="284" w:firstLine="0"/>
        <w:rPr>
          <w:rFonts w:ascii="Arial" w:hAnsi="Arial" w:cs="Arial"/>
          <w:sz w:val="20"/>
        </w:rPr>
      </w:pPr>
    </w:p>
    <w:p w:rsidR="00462797" w:rsidRPr="00B5377F" w:rsidRDefault="00462797" w:rsidP="00243399">
      <w:pPr>
        <w:pStyle w:val="Nadpis1"/>
        <w:numPr>
          <w:ilvl w:val="0"/>
          <w:numId w:val="16"/>
        </w:numPr>
        <w:tabs>
          <w:tab w:val="num" w:pos="360"/>
        </w:tabs>
        <w:spacing w:before="480" w:after="0"/>
        <w:rPr>
          <w:rFonts w:ascii="Arial" w:hAnsi="Arial" w:cs="Arial"/>
          <w:sz w:val="24"/>
          <w:szCs w:val="24"/>
        </w:rPr>
      </w:pPr>
      <w:r w:rsidRPr="008A3145">
        <w:rPr>
          <w:rFonts w:ascii="Arial" w:hAnsi="Arial" w:cs="Arial"/>
          <w:sz w:val="24"/>
          <w:szCs w:val="24"/>
        </w:rPr>
        <w:t>Práva a povinnosti Prodávajícího</w:t>
      </w:r>
      <w:r>
        <w:rPr>
          <w:rFonts w:ascii="Arial" w:hAnsi="Arial" w:cs="Arial"/>
          <w:sz w:val="24"/>
          <w:szCs w:val="24"/>
        </w:rPr>
        <w:t>, odpovědnost za vady</w:t>
      </w:r>
    </w:p>
    <w:p w:rsidR="00170595" w:rsidRDefault="00462797" w:rsidP="00C84816">
      <w:pPr>
        <w:pStyle w:val="kancel"/>
        <w:numPr>
          <w:ilvl w:val="0"/>
          <w:numId w:val="18"/>
        </w:numPr>
        <w:spacing w:before="120" w:line="280" w:lineRule="atLeast"/>
        <w:ind w:left="284" w:hanging="284"/>
        <w:rPr>
          <w:rFonts w:ascii="Arial" w:hAnsi="Arial" w:cs="Arial"/>
          <w:sz w:val="20"/>
        </w:rPr>
      </w:pPr>
      <w:r w:rsidRPr="00170595">
        <w:rPr>
          <w:rFonts w:ascii="Arial" w:hAnsi="Arial" w:cs="Arial"/>
          <w:sz w:val="20"/>
        </w:rPr>
        <w:t xml:space="preserve">Prodávající se zavazuje dodávat a poskytovat Plnění v souladu se všemi podmínkami a požadavky Kupujícího uvedenými v </w:t>
      </w:r>
      <w:r w:rsidR="009D181F">
        <w:rPr>
          <w:rFonts w:ascii="Arial" w:hAnsi="Arial" w:cs="Arial"/>
          <w:sz w:val="20"/>
        </w:rPr>
        <w:t>Smlouvě</w:t>
      </w:r>
      <w:r w:rsidRPr="00170595">
        <w:rPr>
          <w:rFonts w:ascii="Arial" w:hAnsi="Arial" w:cs="Arial"/>
          <w:sz w:val="20"/>
        </w:rPr>
        <w:t xml:space="preserve"> a v </w:t>
      </w:r>
      <w:r w:rsidR="00DD0DFC">
        <w:rPr>
          <w:rFonts w:ascii="Arial" w:hAnsi="Arial" w:cs="Arial"/>
          <w:sz w:val="20"/>
        </w:rPr>
        <w:t>Dílčí objednávce, respektive v D</w:t>
      </w:r>
      <w:r w:rsidRPr="00170595">
        <w:rPr>
          <w:rFonts w:ascii="Arial" w:hAnsi="Arial" w:cs="Arial"/>
          <w:sz w:val="20"/>
        </w:rPr>
        <w:t>ílčí smlouvě a rovněž</w:t>
      </w:r>
      <w:r w:rsidR="00CD29F5">
        <w:rPr>
          <w:rFonts w:ascii="Arial" w:hAnsi="Arial" w:cs="Arial"/>
          <w:sz w:val="20"/>
        </w:rPr>
        <w:br/>
      </w:r>
      <w:r w:rsidRPr="00170595">
        <w:rPr>
          <w:rFonts w:ascii="Arial" w:hAnsi="Arial" w:cs="Arial"/>
          <w:sz w:val="20"/>
        </w:rPr>
        <w:t xml:space="preserve">v souladu s nabídkou Prodávajícího </w:t>
      </w:r>
      <w:r w:rsidR="00170595">
        <w:rPr>
          <w:rFonts w:ascii="Arial" w:hAnsi="Arial" w:cs="Arial"/>
          <w:sz w:val="20"/>
        </w:rPr>
        <w:t xml:space="preserve">podanou </w:t>
      </w:r>
      <w:r w:rsidRPr="00170595">
        <w:rPr>
          <w:rFonts w:ascii="Arial" w:hAnsi="Arial" w:cs="Arial"/>
          <w:sz w:val="20"/>
        </w:rPr>
        <w:t xml:space="preserve">v rámci zadávacího řízení Veřejné zakázky, kterou je Prodávající při provádění dodávek a poskytování služeb vázán po celou dobu trvání tohoto smluvního vztahu. </w:t>
      </w:r>
    </w:p>
    <w:p w:rsidR="00462797" w:rsidRDefault="00462797" w:rsidP="00C84816">
      <w:pPr>
        <w:pStyle w:val="kancel"/>
        <w:numPr>
          <w:ilvl w:val="0"/>
          <w:numId w:val="18"/>
        </w:numPr>
        <w:spacing w:before="120" w:line="280" w:lineRule="atLeast"/>
        <w:ind w:left="284" w:hanging="284"/>
        <w:rPr>
          <w:rFonts w:ascii="Arial" w:hAnsi="Arial" w:cs="Arial"/>
          <w:sz w:val="20"/>
        </w:rPr>
      </w:pPr>
      <w:r w:rsidRPr="00170595">
        <w:rPr>
          <w:rFonts w:ascii="Arial" w:hAnsi="Arial" w:cs="Arial"/>
          <w:sz w:val="20"/>
        </w:rPr>
        <w:t xml:space="preserve">Při dodávce a poskytování Plnění je Prodávající vázán zákony a jinými obecně závaznými právními předpisy </w:t>
      </w:r>
      <w:r w:rsidR="00DD0DFC">
        <w:rPr>
          <w:rFonts w:ascii="Arial" w:hAnsi="Arial" w:cs="Arial"/>
          <w:sz w:val="20"/>
        </w:rPr>
        <w:t xml:space="preserve">České republiky </w:t>
      </w:r>
      <w:r w:rsidRPr="00170595">
        <w:rPr>
          <w:rFonts w:ascii="Arial" w:hAnsi="Arial" w:cs="Arial"/>
          <w:sz w:val="20"/>
        </w:rPr>
        <w:t>a pokyny Kupujícího.</w:t>
      </w:r>
    </w:p>
    <w:p w:rsidR="00D50CA8" w:rsidRDefault="00462797" w:rsidP="00D50CA8">
      <w:pPr>
        <w:pStyle w:val="kancel"/>
        <w:numPr>
          <w:ilvl w:val="0"/>
          <w:numId w:val="18"/>
        </w:numPr>
        <w:spacing w:before="120" w:line="280" w:lineRule="atLeast"/>
        <w:ind w:left="284" w:hanging="284"/>
        <w:rPr>
          <w:rFonts w:ascii="Arial" w:hAnsi="Arial" w:cs="Arial"/>
          <w:sz w:val="20"/>
        </w:rPr>
      </w:pPr>
      <w:r w:rsidRPr="007B0859">
        <w:rPr>
          <w:rFonts w:ascii="Arial" w:hAnsi="Arial" w:cs="Arial"/>
          <w:sz w:val="20"/>
        </w:rPr>
        <w:t>P</w:t>
      </w:r>
      <w:r w:rsidRPr="008A3145">
        <w:rPr>
          <w:rFonts w:ascii="Arial" w:hAnsi="Arial" w:cs="Arial"/>
          <w:sz w:val="20"/>
        </w:rPr>
        <w:t>rodávající</w:t>
      </w:r>
      <w:r w:rsidRPr="007C2105">
        <w:rPr>
          <w:rFonts w:ascii="Arial" w:hAnsi="Arial" w:cs="Arial"/>
          <w:sz w:val="20"/>
        </w:rPr>
        <w:t xml:space="preserve"> se zavazuje, že dodávané </w:t>
      </w:r>
      <w:r w:rsidR="00170595">
        <w:rPr>
          <w:rFonts w:ascii="Arial" w:hAnsi="Arial" w:cs="Arial"/>
          <w:sz w:val="20"/>
        </w:rPr>
        <w:t xml:space="preserve">Zboží </w:t>
      </w:r>
      <w:r w:rsidRPr="007C2105">
        <w:rPr>
          <w:rFonts w:ascii="Arial" w:hAnsi="Arial" w:cs="Arial"/>
          <w:sz w:val="20"/>
        </w:rPr>
        <w:t>nebude zatíženo jakýmikoli právními vadami či</w:t>
      </w:r>
      <w:r>
        <w:rPr>
          <w:rFonts w:ascii="Arial" w:hAnsi="Arial" w:cs="Arial"/>
          <w:sz w:val="20"/>
        </w:rPr>
        <w:t> </w:t>
      </w:r>
      <w:r w:rsidRPr="007C2105">
        <w:rPr>
          <w:rFonts w:ascii="Arial" w:hAnsi="Arial" w:cs="Arial"/>
          <w:sz w:val="20"/>
        </w:rPr>
        <w:t xml:space="preserve">právy třetích osob, zejména takovými, ze kterých by pro Kupujícího vyplynuly jakékoliv další finanční nebo jiné nároky ve prospěch třetích </w:t>
      </w:r>
      <w:r w:rsidR="00DD0DFC">
        <w:rPr>
          <w:rFonts w:ascii="Arial" w:hAnsi="Arial" w:cs="Arial"/>
          <w:sz w:val="20"/>
        </w:rPr>
        <w:t>osob</w:t>
      </w:r>
      <w:r w:rsidRPr="007C2105">
        <w:rPr>
          <w:rFonts w:ascii="Arial" w:hAnsi="Arial" w:cs="Arial"/>
          <w:sz w:val="20"/>
        </w:rPr>
        <w:t xml:space="preserve">. V opačném případě </w:t>
      </w:r>
      <w:r w:rsidRPr="008A3145">
        <w:rPr>
          <w:rFonts w:ascii="Arial" w:hAnsi="Arial" w:cs="Arial"/>
          <w:sz w:val="20"/>
        </w:rPr>
        <w:t>Prodávající</w:t>
      </w:r>
      <w:r w:rsidRPr="007C2105">
        <w:rPr>
          <w:rFonts w:ascii="Arial" w:hAnsi="Arial" w:cs="Arial"/>
          <w:sz w:val="20"/>
        </w:rPr>
        <w:t xml:space="preserve"> ponese veškeré důsledky takovéhoto porušení práv třetích </w:t>
      </w:r>
      <w:r w:rsidR="00DD0DFC">
        <w:rPr>
          <w:rFonts w:ascii="Arial" w:hAnsi="Arial" w:cs="Arial"/>
          <w:sz w:val="20"/>
        </w:rPr>
        <w:t>osob</w:t>
      </w:r>
      <w:r w:rsidRPr="007C2105">
        <w:rPr>
          <w:rFonts w:ascii="Arial" w:hAnsi="Arial" w:cs="Arial"/>
          <w:sz w:val="20"/>
        </w:rPr>
        <w:t xml:space="preserve"> </w:t>
      </w:r>
      <w:r w:rsidRPr="008A3145">
        <w:rPr>
          <w:rFonts w:ascii="Arial" w:hAnsi="Arial" w:cs="Arial"/>
          <w:sz w:val="20"/>
        </w:rPr>
        <w:t>a</w:t>
      </w:r>
      <w:r w:rsidRPr="00D558E9">
        <w:rPr>
          <w:rFonts w:ascii="Arial" w:hAnsi="Arial" w:cs="Arial"/>
          <w:sz w:val="20"/>
        </w:rPr>
        <w:t> </w:t>
      </w:r>
      <w:r w:rsidRPr="008A3145">
        <w:rPr>
          <w:rFonts w:ascii="Arial" w:hAnsi="Arial" w:cs="Arial"/>
          <w:sz w:val="20"/>
        </w:rPr>
        <w:t>zároveň</w:t>
      </w:r>
      <w:r w:rsidRPr="00D558E9">
        <w:rPr>
          <w:rFonts w:ascii="Arial" w:hAnsi="Arial" w:cs="Arial"/>
          <w:sz w:val="20"/>
        </w:rPr>
        <w:t xml:space="preserve"> </w:t>
      </w:r>
      <w:r w:rsidRPr="007C2105">
        <w:rPr>
          <w:rFonts w:ascii="Arial" w:hAnsi="Arial" w:cs="Arial"/>
          <w:sz w:val="20"/>
        </w:rPr>
        <w:t>je povinen takové právní vady bez</w:t>
      </w:r>
      <w:r w:rsidR="00170595">
        <w:rPr>
          <w:rFonts w:ascii="Arial" w:hAnsi="Arial" w:cs="Arial"/>
          <w:sz w:val="20"/>
        </w:rPr>
        <w:t> </w:t>
      </w:r>
      <w:r w:rsidRPr="007C2105">
        <w:rPr>
          <w:rFonts w:ascii="Arial" w:hAnsi="Arial" w:cs="Arial"/>
          <w:sz w:val="20"/>
        </w:rPr>
        <w:t>zbytečného odkladu na svůj náklad odstranit, resp. zajistit jejich odstranění.</w:t>
      </w:r>
    </w:p>
    <w:p w:rsidR="00170595" w:rsidRPr="00D50CA8" w:rsidRDefault="00462797" w:rsidP="00D50CA8">
      <w:pPr>
        <w:pStyle w:val="kancel"/>
        <w:numPr>
          <w:ilvl w:val="0"/>
          <w:numId w:val="18"/>
        </w:numPr>
        <w:spacing w:before="120" w:line="280" w:lineRule="atLeast"/>
        <w:ind w:left="284" w:hanging="284"/>
        <w:rPr>
          <w:rFonts w:ascii="Arial" w:hAnsi="Arial" w:cs="Arial"/>
          <w:sz w:val="20"/>
        </w:rPr>
      </w:pPr>
      <w:r w:rsidRPr="00D50CA8">
        <w:rPr>
          <w:rFonts w:ascii="Arial" w:hAnsi="Arial" w:cs="Arial"/>
          <w:sz w:val="20"/>
        </w:rPr>
        <w:t>Prodávající se zavazuje, že dodávané Z</w:t>
      </w:r>
      <w:r w:rsidR="00170595" w:rsidRPr="00D50CA8">
        <w:rPr>
          <w:rFonts w:ascii="Arial" w:hAnsi="Arial" w:cs="Arial"/>
          <w:sz w:val="20"/>
        </w:rPr>
        <w:t>boží</w:t>
      </w:r>
      <w:r w:rsidRPr="00D50CA8">
        <w:rPr>
          <w:rFonts w:ascii="Arial" w:hAnsi="Arial" w:cs="Arial"/>
          <w:sz w:val="20"/>
        </w:rPr>
        <w:t xml:space="preserve"> nebud</w:t>
      </w:r>
      <w:r w:rsidR="00170595" w:rsidRPr="00D50CA8">
        <w:rPr>
          <w:rFonts w:ascii="Arial" w:hAnsi="Arial" w:cs="Arial"/>
          <w:sz w:val="20"/>
        </w:rPr>
        <w:t>e</w:t>
      </w:r>
      <w:r w:rsidRPr="00D50CA8">
        <w:rPr>
          <w:rFonts w:ascii="Arial" w:hAnsi="Arial" w:cs="Arial"/>
          <w:sz w:val="20"/>
        </w:rPr>
        <w:t xml:space="preserve"> zatížen</w:t>
      </w:r>
      <w:r w:rsidR="00170595" w:rsidRPr="00D50CA8">
        <w:rPr>
          <w:rFonts w:ascii="Arial" w:hAnsi="Arial" w:cs="Arial"/>
          <w:sz w:val="20"/>
        </w:rPr>
        <w:t>o</w:t>
      </w:r>
      <w:r w:rsidRPr="00D50CA8">
        <w:rPr>
          <w:rFonts w:ascii="Arial" w:hAnsi="Arial" w:cs="Arial"/>
          <w:sz w:val="20"/>
        </w:rPr>
        <w:t xml:space="preserve"> jakýmikoli faktickými vadami. Prodávající poskytuje na dodávané Z</w:t>
      </w:r>
      <w:r w:rsidR="00170595" w:rsidRPr="00D50CA8">
        <w:rPr>
          <w:rFonts w:ascii="Arial" w:hAnsi="Arial" w:cs="Arial"/>
          <w:sz w:val="20"/>
        </w:rPr>
        <w:t xml:space="preserve">boží </w:t>
      </w:r>
      <w:r w:rsidRPr="00D50CA8">
        <w:rPr>
          <w:rFonts w:ascii="Arial" w:hAnsi="Arial" w:cs="Arial"/>
          <w:sz w:val="20"/>
        </w:rPr>
        <w:t>Kupujícímu záruku za jakost v délce uvedené v příloze č.</w:t>
      </w:r>
      <w:r w:rsidR="00DD0DFC" w:rsidRPr="00D50CA8">
        <w:rPr>
          <w:rFonts w:ascii="Arial" w:hAnsi="Arial" w:cs="Arial"/>
          <w:sz w:val="20"/>
        </w:rPr>
        <w:t> </w:t>
      </w:r>
      <w:r w:rsidRPr="00D50CA8">
        <w:rPr>
          <w:rFonts w:ascii="Arial" w:hAnsi="Arial" w:cs="Arial"/>
          <w:sz w:val="20"/>
        </w:rPr>
        <w:t xml:space="preserve">1 </w:t>
      </w:r>
      <w:r w:rsidR="009D181F">
        <w:rPr>
          <w:rFonts w:ascii="Arial" w:hAnsi="Arial" w:cs="Arial"/>
          <w:sz w:val="20"/>
        </w:rPr>
        <w:t>Smlouvy</w:t>
      </w:r>
      <w:r w:rsidRPr="00D50CA8">
        <w:rPr>
          <w:rFonts w:ascii="Arial" w:hAnsi="Arial" w:cs="Arial"/>
          <w:sz w:val="20"/>
        </w:rPr>
        <w:t xml:space="preserve">. </w:t>
      </w:r>
      <w:r w:rsidR="00D50CA8" w:rsidRPr="00D50CA8">
        <w:rPr>
          <w:rFonts w:ascii="Arial" w:hAnsi="Arial" w:cs="Arial"/>
          <w:sz w:val="20"/>
        </w:rPr>
        <w:t xml:space="preserve">Záruka za jakost dle tohoto odstavce </w:t>
      </w:r>
      <w:r w:rsidR="009D181F">
        <w:rPr>
          <w:rFonts w:ascii="Arial" w:hAnsi="Arial" w:cs="Arial"/>
          <w:sz w:val="20"/>
        </w:rPr>
        <w:t>Smlouvy</w:t>
      </w:r>
      <w:r w:rsidR="00D50CA8" w:rsidRPr="00D50CA8">
        <w:rPr>
          <w:rFonts w:ascii="Arial" w:hAnsi="Arial" w:cs="Arial"/>
          <w:sz w:val="20"/>
        </w:rPr>
        <w:t xml:space="preserve"> počíná běžet dnem předání a převzetí Z</w:t>
      </w:r>
      <w:r w:rsidR="00D50CA8">
        <w:rPr>
          <w:rFonts w:ascii="Arial" w:hAnsi="Arial" w:cs="Arial"/>
          <w:sz w:val="20"/>
        </w:rPr>
        <w:t>boží</w:t>
      </w:r>
      <w:r w:rsidR="00D50CA8" w:rsidRPr="00D50CA8">
        <w:rPr>
          <w:rFonts w:ascii="Arial" w:hAnsi="Arial" w:cs="Arial"/>
          <w:sz w:val="20"/>
        </w:rPr>
        <w:t xml:space="preserve"> Kupujícím, toto předání je vždy potvrzeno podepsaným dodacím listem. </w:t>
      </w:r>
    </w:p>
    <w:p w:rsidR="0060548C" w:rsidRDefault="00462797" w:rsidP="0060548C">
      <w:pPr>
        <w:pStyle w:val="kancel"/>
        <w:numPr>
          <w:ilvl w:val="0"/>
          <w:numId w:val="18"/>
        </w:numPr>
        <w:spacing w:before="120" w:line="280" w:lineRule="atLeast"/>
        <w:ind w:left="284" w:hanging="284"/>
        <w:rPr>
          <w:rFonts w:ascii="Arial" w:hAnsi="Arial" w:cs="Arial"/>
          <w:sz w:val="20"/>
        </w:rPr>
      </w:pPr>
      <w:r w:rsidRPr="00170595">
        <w:rPr>
          <w:rFonts w:ascii="Arial" w:hAnsi="Arial" w:cs="Arial"/>
          <w:sz w:val="20"/>
        </w:rPr>
        <w:t>Prodávající se zavazuje informovat Kupujícího o všech okolnostech důležitých pro řádné a včasné plnění</w:t>
      </w:r>
      <w:r w:rsidR="00DD0DFC">
        <w:rPr>
          <w:rFonts w:ascii="Arial" w:hAnsi="Arial" w:cs="Arial"/>
          <w:sz w:val="20"/>
        </w:rPr>
        <w:t xml:space="preserve"> </w:t>
      </w:r>
      <w:r w:rsidR="009D181F">
        <w:rPr>
          <w:rFonts w:ascii="Arial" w:hAnsi="Arial" w:cs="Arial"/>
          <w:sz w:val="20"/>
        </w:rPr>
        <w:t>Smlouvy</w:t>
      </w:r>
      <w:r w:rsidR="00DD0DFC">
        <w:rPr>
          <w:rFonts w:ascii="Arial" w:hAnsi="Arial" w:cs="Arial"/>
          <w:sz w:val="20"/>
        </w:rPr>
        <w:t xml:space="preserve"> a jednotlivých D</w:t>
      </w:r>
      <w:r w:rsidRPr="00170595">
        <w:rPr>
          <w:rFonts w:ascii="Arial" w:hAnsi="Arial" w:cs="Arial"/>
          <w:sz w:val="20"/>
        </w:rPr>
        <w:t>ílčích smluv a poskytovat součinnost nezbytnou pro řádné</w:t>
      </w:r>
      <w:r w:rsidR="00CD29F5">
        <w:rPr>
          <w:rFonts w:ascii="Arial" w:hAnsi="Arial" w:cs="Arial"/>
          <w:sz w:val="20"/>
        </w:rPr>
        <w:br/>
      </w:r>
      <w:r w:rsidRPr="00170595">
        <w:rPr>
          <w:rFonts w:ascii="Arial" w:hAnsi="Arial" w:cs="Arial"/>
          <w:sz w:val="20"/>
        </w:rPr>
        <w:t>a včasné dodání Plnění.</w:t>
      </w:r>
    </w:p>
    <w:p w:rsidR="001B4F3B" w:rsidRDefault="001B4F3B" w:rsidP="00EC30ED">
      <w:pPr>
        <w:pStyle w:val="kancel"/>
        <w:numPr>
          <w:ilvl w:val="0"/>
          <w:numId w:val="18"/>
        </w:numPr>
        <w:spacing w:before="120" w:line="280" w:lineRule="atLeast"/>
        <w:ind w:left="284" w:hanging="284"/>
        <w:rPr>
          <w:rFonts w:ascii="Arial" w:hAnsi="Arial" w:cs="Arial"/>
          <w:sz w:val="20"/>
        </w:rPr>
      </w:pPr>
      <w:r w:rsidRPr="00170595">
        <w:rPr>
          <w:rFonts w:ascii="Arial" w:hAnsi="Arial" w:cs="Arial"/>
          <w:sz w:val="20"/>
        </w:rPr>
        <w:t>Smluvní strany sjednávají, že záruka ani odpovědnost za vady se nevztahuje na běžné opotřebení součástí</w:t>
      </w:r>
      <w:r>
        <w:rPr>
          <w:rFonts w:ascii="Arial" w:hAnsi="Arial" w:cs="Arial"/>
          <w:sz w:val="20"/>
        </w:rPr>
        <w:t xml:space="preserve"> Zboží,</w:t>
      </w:r>
      <w:r w:rsidRPr="00170595">
        <w:rPr>
          <w:rFonts w:ascii="Arial" w:hAnsi="Arial" w:cs="Arial"/>
          <w:sz w:val="20"/>
        </w:rPr>
        <w:t xml:space="preserve"> ani vady Z</w:t>
      </w:r>
      <w:r>
        <w:rPr>
          <w:rFonts w:ascii="Arial" w:hAnsi="Arial" w:cs="Arial"/>
          <w:sz w:val="20"/>
        </w:rPr>
        <w:t>boží</w:t>
      </w:r>
      <w:r w:rsidRPr="00170595">
        <w:rPr>
          <w:rFonts w:ascii="Arial" w:hAnsi="Arial" w:cs="Arial"/>
          <w:sz w:val="20"/>
        </w:rPr>
        <w:t xml:space="preserve"> způsobené manipulací, skladováním nebo užitím na straně Kupujícího v rozporu s návodem nebo jinými obdobnými dokumenty Prodávajícího. Důkazní břemeno</w:t>
      </w:r>
      <w:r>
        <w:rPr>
          <w:rFonts w:ascii="Arial" w:hAnsi="Arial" w:cs="Arial"/>
          <w:sz w:val="20"/>
        </w:rPr>
        <w:t xml:space="preserve"> nese </w:t>
      </w:r>
      <w:r w:rsidRPr="00170595">
        <w:rPr>
          <w:rFonts w:ascii="Arial" w:hAnsi="Arial" w:cs="Arial"/>
          <w:sz w:val="20"/>
        </w:rPr>
        <w:t>Prodávající.</w:t>
      </w:r>
    </w:p>
    <w:p w:rsidR="009D1CC1" w:rsidRDefault="009D1CC1" w:rsidP="009D1CC1">
      <w:pPr>
        <w:pStyle w:val="kancel"/>
        <w:numPr>
          <w:ilvl w:val="0"/>
          <w:numId w:val="18"/>
        </w:numPr>
        <w:spacing w:before="120" w:line="280" w:lineRule="atLeast"/>
        <w:ind w:left="284" w:hanging="284"/>
        <w:rPr>
          <w:rFonts w:ascii="Arial" w:hAnsi="Arial" w:cs="Arial"/>
          <w:sz w:val="20"/>
        </w:rPr>
      </w:pPr>
      <w:r>
        <w:rPr>
          <w:rFonts w:ascii="Arial" w:hAnsi="Arial" w:cs="Arial"/>
          <w:sz w:val="20"/>
        </w:rPr>
        <w:t>Prodávající prohlašuje, že v</w:t>
      </w:r>
      <w:r w:rsidRPr="00170595">
        <w:rPr>
          <w:rFonts w:ascii="Arial" w:hAnsi="Arial" w:cs="Arial"/>
          <w:sz w:val="20"/>
        </w:rPr>
        <w:t>eškeré náklady na poskytování servisu Z</w:t>
      </w:r>
      <w:r>
        <w:rPr>
          <w:rFonts w:ascii="Arial" w:hAnsi="Arial" w:cs="Arial"/>
          <w:sz w:val="20"/>
        </w:rPr>
        <w:t xml:space="preserve">boží </w:t>
      </w:r>
      <w:r w:rsidRPr="00170595">
        <w:rPr>
          <w:rFonts w:ascii="Arial" w:hAnsi="Arial" w:cs="Arial"/>
          <w:sz w:val="20"/>
        </w:rPr>
        <w:t>včetně dopravného jsou započítány v</w:t>
      </w:r>
      <w:r>
        <w:rPr>
          <w:rFonts w:ascii="Arial" w:hAnsi="Arial" w:cs="Arial"/>
          <w:sz w:val="20"/>
        </w:rPr>
        <w:t> </w:t>
      </w:r>
      <w:r w:rsidRPr="00170595">
        <w:rPr>
          <w:rFonts w:ascii="Arial" w:hAnsi="Arial" w:cs="Arial"/>
          <w:sz w:val="20"/>
        </w:rPr>
        <w:t>jednotkové</w:t>
      </w:r>
      <w:r>
        <w:rPr>
          <w:rFonts w:ascii="Arial" w:hAnsi="Arial" w:cs="Arial"/>
          <w:sz w:val="20"/>
        </w:rPr>
        <w:t xml:space="preserve"> kupní</w:t>
      </w:r>
      <w:r w:rsidRPr="00170595">
        <w:rPr>
          <w:rFonts w:ascii="Arial" w:hAnsi="Arial" w:cs="Arial"/>
          <w:sz w:val="20"/>
        </w:rPr>
        <w:t xml:space="preserve"> ceně </w:t>
      </w:r>
      <w:r>
        <w:rPr>
          <w:rFonts w:ascii="Arial" w:hAnsi="Arial" w:cs="Arial"/>
          <w:sz w:val="20"/>
        </w:rPr>
        <w:t>za dodávané Zboží.</w:t>
      </w:r>
    </w:p>
    <w:p w:rsidR="009D1CC1" w:rsidRDefault="00462797" w:rsidP="009D1CC1">
      <w:pPr>
        <w:pStyle w:val="kancel"/>
        <w:numPr>
          <w:ilvl w:val="0"/>
          <w:numId w:val="18"/>
        </w:numPr>
        <w:spacing w:before="120" w:line="280" w:lineRule="atLeast"/>
        <w:ind w:left="284" w:hanging="284"/>
        <w:rPr>
          <w:rFonts w:ascii="Arial" w:hAnsi="Arial" w:cs="Arial"/>
          <w:sz w:val="20"/>
        </w:rPr>
      </w:pPr>
      <w:r w:rsidRPr="009D1CC1">
        <w:rPr>
          <w:rFonts w:ascii="Arial" w:hAnsi="Arial" w:cs="Arial"/>
          <w:sz w:val="20"/>
        </w:rPr>
        <w:t>Prodávající se zavazuje poskytnout Kupujícímu servis Z</w:t>
      </w:r>
      <w:r w:rsidR="00170595" w:rsidRPr="009D1CC1">
        <w:rPr>
          <w:rFonts w:ascii="Arial" w:hAnsi="Arial" w:cs="Arial"/>
          <w:sz w:val="20"/>
        </w:rPr>
        <w:t>boží</w:t>
      </w:r>
      <w:r w:rsidRPr="009D1CC1">
        <w:rPr>
          <w:rFonts w:ascii="Arial" w:hAnsi="Arial" w:cs="Arial"/>
          <w:sz w:val="20"/>
        </w:rPr>
        <w:t xml:space="preserve"> </w:t>
      </w:r>
      <w:r w:rsidR="00416037" w:rsidRPr="009D1CC1">
        <w:rPr>
          <w:rFonts w:ascii="Arial" w:hAnsi="Arial" w:cs="Arial"/>
          <w:sz w:val="20"/>
        </w:rPr>
        <w:t xml:space="preserve">v minimální úrovni </w:t>
      </w:r>
      <w:r w:rsidR="009D1CC1" w:rsidRPr="009D1CC1">
        <w:rPr>
          <w:rFonts w:ascii="Arial" w:hAnsi="Arial" w:cs="Arial"/>
          <w:sz w:val="20"/>
        </w:rPr>
        <w:t xml:space="preserve">zahájení opravy </w:t>
      </w:r>
      <w:proofErr w:type="spellStart"/>
      <w:r w:rsidR="009D1CC1" w:rsidRPr="009D1CC1">
        <w:rPr>
          <w:rFonts w:ascii="Arial" w:hAnsi="Arial" w:cs="Arial"/>
          <w:sz w:val="20"/>
        </w:rPr>
        <w:t>Next</w:t>
      </w:r>
      <w:proofErr w:type="spellEnd"/>
      <w:r w:rsidR="009D1CC1" w:rsidRPr="009D1CC1">
        <w:rPr>
          <w:rFonts w:ascii="Arial" w:hAnsi="Arial" w:cs="Arial"/>
          <w:sz w:val="20"/>
        </w:rPr>
        <w:t>-business-</w:t>
      </w:r>
      <w:proofErr w:type="spellStart"/>
      <w:r w:rsidR="009D1CC1" w:rsidRPr="009D1CC1">
        <w:rPr>
          <w:rFonts w:ascii="Arial" w:hAnsi="Arial" w:cs="Arial"/>
          <w:sz w:val="20"/>
        </w:rPr>
        <w:t>day</w:t>
      </w:r>
      <w:proofErr w:type="spellEnd"/>
      <w:r w:rsidR="009D1CC1" w:rsidRPr="009D1CC1">
        <w:rPr>
          <w:rFonts w:ascii="Arial" w:hAnsi="Arial" w:cs="Arial"/>
          <w:sz w:val="20"/>
        </w:rPr>
        <w:t xml:space="preserve"> on </w:t>
      </w:r>
      <w:proofErr w:type="spellStart"/>
      <w:r w:rsidR="009D1CC1" w:rsidRPr="009D1CC1">
        <w:rPr>
          <w:rFonts w:ascii="Arial" w:hAnsi="Arial" w:cs="Arial"/>
          <w:sz w:val="20"/>
        </w:rPr>
        <w:t>Site</w:t>
      </w:r>
      <w:proofErr w:type="spellEnd"/>
      <w:r w:rsidR="009D1CC1" w:rsidRPr="009D1CC1">
        <w:rPr>
          <w:rFonts w:ascii="Arial" w:hAnsi="Arial" w:cs="Arial"/>
          <w:sz w:val="20"/>
        </w:rPr>
        <w:t>, tj. následující pracovní den (8:00 – 16:00 hodin) v místě plnění uvedeném v Dílčí objednávce, nebude-li Kupujícím za místo provedení servisního zásahu označeno místo odlišné, a dokončit opravu vadného Zboží nejpozději do 5 (pěti) pracovních dnů.</w:t>
      </w:r>
    </w:p>
    <w:p w:rsidR="009D1CC1" w:rsidRDefault="00462797" w:rsidP="009D1CC1">
      <w:pPr>
        <w:pStyle w:val="kancel"/>
        <w:numPr>
          <w:ilvl w:val="0"/>
          <w:numId w:val="18"/>
        </w:numPr>
        <w:spacing w:before="120" w:line="280" w:lineRule="atLeast"/>
        <w:ind w:left="284" w:hanging="284"/>
        <w:rPr>
          <w:rFonts w:ascii="Arial" w:hAnsi="Arial" w:cs="Arial"/>
          <w:sz w:val="20"/>
        </w:rPr>
      </w:pPr>
      <w:r w:rsidRPr="009D1CC1">
        <w:rPr>
          <w:rFonts w:ascii="Arial" w:hAnsi="Arial" w:cs="Arial"/>
          <w:sz w:val="20"/>
        </w:rPr>
        <w:t xml:space="preserve">V případě, že </w:t>
      </w:r>
      <w:r w:rsidR="00FB102C" w:rsidRPr="009D1CC1">
        <w:rPr>
          <w:rFonts w:ascii="Arial" w:hAnsi="Arial" w:cs="Arial"/>
          <w:sz w:val="20"/>
        </w:rPr>
        <w:t xml:space="preserve">Prodávající </w:t>
      </w:r>
      <w:r w:rsidRPr="009D1CC1">
        <w:rPr>
          <w:rFonts w:ascii="Arial" w:hAnsi="Arial" w:cs="Arial"/>
          <w:sz w:val="20"/>
        </w:rPr>
        <w:t>nebude z objektivních důvod</w:t>
      </w:r>
      <w:r w:rsidR="00416037" w:rsidRPr="009D1CC1">
        <w:rPr>
          <w:rFonts w:ascii="Arial" w:hAnsi="Arial" w:cs="Arial"/>
          <w:sz w:val="20"/>
        </w:rPr>
        <w:t xml:space="preserve">ů schopen zajistit odstranění </w:t>
      </w:r>
      <w:r w:rsidRPr="009D1CC1">
        <w:rPr>
          <w:rFonts w:ascii="Arial" w:hAnsi="Arial" w:cs="Arial"/>
          <w:sz w:val="20"/>
        </w:rPr>
        <w:t>vady Z</w:t>
      </w:r>
      <w:r w:rsidR="00170595" w:rsidRPr="009D1CC1">
        <w:rPr>
          <w:rFonts w:ascii="Arial" w:hAnsi="Arial" w:cs="Arial"/>
          <w:sz w:val="20"/>
        </w:rPr>
        <w:t>boží</w:t>
      </w:r>
      <w:r w:rsidR="009D1CC1" w:rsidRPr="009D1CC1">
        <w:rPr>
          <w:rFonts w:ascii="Arial" w:hAnsi="Arial" w:cs="Arial"/>
          <w:sz w:val="20"/>
        </w:rPr>
        <w:t xml:space="preserve">, resp. dokončit opravu vadného Zboží nejpozději do 5 (pěti) pracovních dnů, </w:t>
      </w:r>
      <w:r w:rsidRPr="009D1CC1">
        <w:rPr>
          <w:rFonts w:ascii="Arial" w:hAnsi="Arial" w:cs="Arial"/>
          <w:sz w:val="20"/>
        </w:rPr>
        <w:t>zavazuje se Prodávající Kupujícímu poskytnout ve stejném termínu za vadné Z</w:t>
      </w:r>
      <w:r w:rsidR="00170595" w:rsidRPr="009D1CC1">
        <w:rPr>
          <w:rFonts w:ascii="Arial" w:hAnsi="Arial" w:cs="Arial"/>
          <w:sz w:val="20"/>
        </w:rPr>
        <w:t xml:space="preserve">boží </w:t>
      </w:r>
      <w:r w:rsidRPr="009D1CC1">
        <w:rPr>
          <w:rFonts w:ascii="Arial" w:hAnsi="Arial" w:cs="Arial"/>
          <w:sz w:val="20"/>
        </w:rPr>
        <w:t>náhradní (kvalitativně a</w:t>
      </w:r>
      <w:r w:rsidR="00BB780D">
        <w:rPr>
          <w:rFonts w:ascii="Arial" w:hAnsi="Arial" w:cs="Arial"/>
          <w:sz w:val="20"/>
        </w:rPr>
        <w:t> </w:t>
      </w:r>
      <w:r w:rsidRPr="009D1CC1">
        <w:rPr>
          <w:rFonts w:ascii="Arial" w:hAnsi="Arial" w:cs="Arial"/>
          <w:sz w:val="20"/>
        </w:rPr>
        <w:t>funkčně odpovídající) Z</w:t>
      </w:r>
      <w:r w:rsidR="00170595" w:rsidRPr="009D1CC1">
        <w:rPr>
          <w:rFonts w:ascii="Arial" w:hAnsi="Arial" w:cs="Arial"/>
          <w:sz w:val="20"/>
        </w:rPr>
        <w:t>boží</w:t>
      </w:r>
      <w:r w:rsidRPr="009D1CC1">
        <w:rPr>
          <w:rFonts w:ascii="Arial" w:hAnsi="Arial" w:cs="Arial"/>
          <w:sz w:val="20"/>
        </w:rPr>
        <w:t xml:space="preserve"> jako bezplatnou zápůjčku, na odstranění reklamované vad</w:t>
      </w:r>
      <w:r w:rsidR="00416037" w:rsidRPr="009D1CC1">
        <w:rPr>
          <w:rFonts w:ascii="Arial" w:hAnsi="Arial" w:cs="Arial"/>
          <w:sz w:val="20"/>
        </w:rPr>
        <w:t>y</w:t>
      </w:r>
      <w:r w:rsidRPr="009D1CC1">
        <w:rPr>
          <w:rFonts w:ascii="Arial" w:hAnsi="Arial" w:cs="Arial"/>
          <w:sz w:val="20"/>
        </w:rPr>
        <w:t xml:space="preserve"> dále pracovat a</w:t>
      </w:r>
      <w:r w:rsidR="00C84816" w:rsidRPr="009D1CC1">
        <w:rPr>
          <w:rFonts w:ascii="Arial" w:hAnsi="Arial" w:cs="Arial"/>
          <w:sz w:val="20"/>
        </w:rPr>
        <w:t> </w:t>
      </w:r>
      <w:r w:rsidRPr="009D1CC1">
        <w:rPr>
          <w:rFonts w:ascii="Arial" w:hAnsi="Arial" w:cs="Arial"/>
          <w:sz w:val="20"/>
        </w:rPr>
        <w:t>reklamované Z</w:t>
      </w:r>
      <w:r w:rsidR="00170595" w:rsidRPr="009D1CC1">
        <w:rPr>
          <w:rFonts w:ascii="Arial" w:hAnsi="Arial" w:cs="Arial"/>
          <w:sz w:val="20"/>
        </w:rPr>
        <w:t>boží</w:t>
      </w:r>
      <w:r w:rsidRPr="009D1CC1">
        <w:rPr>
          <w:rFonts w:ascii="Arial" w:hAnsi="Arial" w:cs="Arial"/>
          <w:sz w:val="20"/>
        </w:rPr>
        <w:t xml:space="preserve"> po</w:t>
      </w:r>
      <w:r w:rsidR="00FB102C" w:rsidRPr="009D1CC1">
        <w:rPr>
          <w:rFonts w:ascii="Arial" w:hAnsi="Arial" w:cs="Arial"/>
          <w:sz w:val="20"/>
        </w:rPr>
        <w:t> </w:t>
      </w:r>
      <w:r w:rsidRPr="009D1CC1">
        <w:rPr>
          <w:rFonts w:ascii="Arial" w:hAnsi="Arial" w:cs="Arial"/>
          <w:sz w:val="20"/>
        </w:rPr>
        <w:t>odstranění reklamované vady dodat na</w:t>
      </w:r>
      <w:r w:rsidR="00416037" w:rsidRPr="009D1CC1">
        <w:rPr>
          <w:rFonts w:ascii="Arial" w:hAnsi="Arial" w:cs="Arial"/>
          <w:sz w:val="20"/>
        </w:rPr>
        <w:t> </w:t>
      </w:r>
      <w:r w:rsidRPr="009D1CC1">
        <w:rPr>
          <w:rFonts w:ascii="Arial" w:hAnsi="Arial" w:cs="Arial"/>
          <w:sz w:val="20"/>
        </w:rPr>
        <w:t xml:space="preserve">místo původní </w:t>
      </w:r>
      <w:r w:rsidR="00C84816" w:rsidRPr="009D1CC1">
        <w:rPr>
          <w:rFonts w:ascii="Arial" w:hAnsi="Arial" w:cs="Arial"/>
          <w:sz w:val="20"/>
        </w:rPr>
        <w:t xml:space="preserve">dodávky </w:t>
      </w:r>
      <w:r w:rsidRPr="009D1CC1">
        <w:rPr>
          <w:rFonts w:ascii="Arial" w:hAnsi="Arial" w:cs="Arial"/>
          <w:sz w:val="20"/>
        </w:rPr>
        <w:t>a</w:t>
      </w:r>
      <w:r w:rsidR="00C84816" w:rsidRPr="009D1CC1">
        <w:rPr>
          <w:rFonts w:ascii="Arial" w:hAnsi="Arial" w:cs="Arial"/>
          <w:sz w:val="20"/>
        </w:rPr>
        <w:t> </w:t>
      </w:r>
      <w:r w:rsidRPr="009D1CC1">
        <w:rPr>
          <w:rFonts w:ascii="Arial" w:hAnsi="Arial" w:cs="Arial"/>
          <w:sz w:val="20"/>
        </w:rPr>
        <w:t xml:space="preserve">zápůjčku odebrat. Prodávající se zavazuje zabezpečit </w:t>
      </w:r>
      <w:r w:rsidR="00170595" w:rsidRPr="009D1CC1">
        <w:rPr>
          <w:rFonts w:ascii="Arial" w:hAnsi="Arial" w:cs="Arial"/>
          <w:sz w:val="20"/>
        </w:rPr>
        <w:t xml:space="preserve">případnou </w:t>
      </w:r>
      <w:r w:rsidRPr="009D1CC1">
        <w:rPr>
          <w:rFonts w:ascii="Arial" w:hAnsi="Arial" w:cs="Arial"/>
          <w:sz w:val="20"/>
        </w:rPr>
        <w:t>přepravu zapůjčeného i</w:t>
      </w:r>
      <w:r w:rsidR="00BB780D">
        <w:rPr>
          <w:rFonts w:ascii="Arial" w:hAnsi="Arial" w:cs="Arial"/>
          <w:sz w:val="20"/>
        </w:rPr>
        <w:t> </w:t>
      </w:r>
      <w:r w:rsidRPr="009D1CC1">
        <w:rPr>
          <w:rFonts w:ascii="Arial" w:hAnsi="Arial" w:cs="Arial"/>
          <w:sz w:val="20"/>
        </w:rPr>
        <w:t>reklamovaného Z</w:t>
      </w:r>
      <w:r w:rsidR="00170595" w:rsidRPr="009D1CC1">
        <w:rPr>
          <w:rFonts w:ascii="Arial" w:hAnsi="Arial" w:cs="Arial"/>
          <w:sz w:val="20"/>
        </w:rPr>
        <w:t>boží</w:t>
      </w:r>
      <w:r w:rsidRPr="009D1CC1">
        <w:rPr>
          <w:rFonts w:ascii="Arial" w:hAnsi="Arial" w:cs="Arial"/>
          <w:sz w:val="20"/>
        </w:rPr>
        <w:t xml:space="preserve"> tam i zpět na vlastní náklady a</w:t>
      </w:r>
      <w:r w:rsidR="00DD0DFC" w:rsidRPr="009D1CC1">
        <w:rPr>
          <w:rFonts w:ascii="Arial" w:hAnsi="Arial" w:cs="Arial"/>
          <w:sz w:val="20"/>
        </w:rPr>
        <w:t> </w:t>
      </w:r>
      <w:r w:rsidRPr="009D1CC1">
        <w:rPr>
          <w:rFonts w:ascii="Arial" w:hAnsi="Arial" w:cs="Arial"/>
          <w:sz w:val="20"/>
        </w:rPr>
        <w:t>riziko.</w:t>
      </w:r>
    </w:p>
    <w:p w:rsidR="0060548C" w:rsidRPr="009D1CC1" w:rsidRDefault="0060548C" w:rsidP="009D1CC1">
      <w:pPr>
        <w:pStyle w:val="kancel"/>
        <w:numPr>
          <w:ilvl w:val="0"/>
          <w:numId w:val="18"/>
        </w:numPr>
        <w:spacing w:before="120" w:line="280" w:lineRule="atLeast"/>
        <w:ind w:left="284" w:hanging="284"/>
        <w:rPr>
          <w:rFonts w:ascii="Arial" w:hAnsi="Arial" w:cs="Arial"/>
          <w:sz w:val="20"/>
        </w:rPr>
      </w:pPr>
      <w:r w:rsidRPr="009D1CC1">
        <w:rPr>
          <w:rFonts w:ascii="Arial" w:hAnsi="Arial" w:cs="Arial"/>
          <w:sz w:val="20"/>
        </w:rPr>
        <w:t xml:space="preserve">Prodávající se zavazuje k plné náhradě vadných disků u Zboží, u kterého jsou disky součástí, v době trvání záruky, a to bez nároku na jejich vrácení, resp. bez nároku na vrácení </w:t>
      </w:r>
      <w:proofErr w:type="spellStart"/>
      <w:r w:rsidRPr="009D1CC1">
        <w:rPr>
          <w:rFonts w:ascii="Arial" w:hAnsi="Arial" w:cs="Arial"/>
          <w:sz w:val="20"/>
        </w:rPr>
        <w:t>datanosného</w:t>
      </w:r>
      <w:proofErr w:type="spellEnd"/>
      <w:r w:rsidRPr="009D1CC1">
        <w:rPr>
          <w:rFonts w:ascii="Arial" w:hAnsi="Arial" w:cs="Arial"/>
          <w:sz w:val="20"/>
        </w:rPr>
        <w:t xml:space="preserve"> </w:t>
      </w:r>
      <w:r w:rsidR="00CF2B8F">
        <w:rPr>
          <w:rFonts w:ascii="Arial" w:hAnsi="Arial" w:cs="Arial"/>
          <w:sz w:val="20"/>
        </w:rPr>
        <w:t>média</w:t>
      </w:r>
      <w:r w:rsidRPr="009D1CC1">
        <w:rPr>
          <w:rFonts w:ascii="Arial" w:hAnsi="Arial" w:cs="Arial"/>
          <w:sz w:val="20"/>
        </w:rPr>
        <w:t>.</w:t>
      </w:r>
    </w:p>
    <w:p w:rsidR="0060548C" w:rsidRDefault="00462797" w:rsidP="0060548C">
      <w:pPr>
        <w:pStyle w:val="kancel"/>
        <w:numPr>
          <w:ilvl w:val="0"/>
          <w:numId w:val="18"/>
        </w:numPr>
        <w:spacing w:before="120" w:line="280" w:lineRule="atLeast"/>
        <w:ind w:left="284" w:hanging="284"/>
        <w:rPr>
          <w:rFonts w:ascii="Arial" w:hAnsi="Arial" w:cs="Arial"/>
          <w:sz w:val="20"/>
        </w:rPr>
      </w:pPr>
      <w:r w:rsidRPr="006D2E8A">
        <w:rPr>
          <w:rFonts w:ascii="Arial" w:hAnsi="Arial" w:cs="Arial"/>
          <w:sz w:val="20"/>
        </w:rPr>
        <w:t>Prodávající se zavazuje poskytovat servis Z</w:t>
      </w:r>
      <w:r w:rsidR="00416037" w:rsidRPr="006D2E8A">
        <w:rPr>
          <w:rFonts w:ascii="Arial" w:hAnsi="Arial" w:cs="Arial"/>
          <w:sz w:val="20"/>
        </w:rPr>
        <w:t xml:space="preserve">boží </w:t>
      </w:r>
      <w:r w:rsidR="00AC1AD3">
        <w:rPr>
          <w:rFonts w:ascii="Arial" w:hAnsi="Arial" w:cs="Arial"/>
          <w:sz w:val="20"/>
        </w:rPr>
        <w:t>prostřednictvím</w:t>
      </w:r>
      <w:r w:rsidR="00830DA3">
        <w:rPr>
          <w:rFonts w:ascii="Arial" w:hAnsi="Arial" w:cs="Arial"/>
          <w:sz w:val="20"/>
        </w:rPr>
        <w:t xml:space="preserve"> autorizovaných servisních středisek</w:t>
      </w:r>
      <w:r w:rsidR="00416037" w:rsidRPr="006D2E8A">
        <w:rPr>
          <w:rFonts w:ascii="Arial" w:hAnsi="Arial" w:cs="Arial"/>
          <w:sz w:val="20"/>
        </w:rPr>
        <w:t xml:space="preserve">. </w:t>
      </w:r>
      <w:r w:rsidR="00AC1AD3">
        <w:rPr>
          <w:rFonts w:ascii="Arial" w:hAnsi="Arial" w:cs="Arial"/>
          <w:sz w:val="20"/>
        </w:rPr>
        <w:t>V odůvodněných případech si Kupující</w:t>
      </w:r>
      <w:r w:rsidR="006D2E8A" w:rsidRPr="006D2E8A">
        <w:rPr>
          <w:rFonts w:ascii="Arial" w:hAnsi="Arial" w:cs="Arial"/>
          <w:sz w:val="20"/>
        </w:rPr>
        <w:t xml:space="preserve"> vyhrazuje právo odmítnout provádění záručního servisu konkrétním servisním technikem. V takovém případě je </w:t>
      </w:r>
      <w:r w:rsidR="00AC1AD3">
        <w:rPr>
          <w:rFonts w:ascii="Arial" w:hAnsi="Arial" w:cs="Arial"/>
          <w:sz w:val="20"/>
        </w:rPr>
        <w:t xml:space="preserve">Prodávající </w:t>
      </w:r>
      <w:r w:rsidR="006D2E8A" w:rsidRPr="006D2E8A">
        <w:rPr>
          <w:rFonts w:ascii="Arial" w:hAnsi="Arial" w:cs="Arial"/>
          <w:sz w:val="20"/>
        </w:rPr>
        <w:t xml:space="preserve">povinen tohoto servisního technika nahradit pro účely poskytování záručního servisu jiným. </w:t>
      </w:r>
    </w:p>
    <w:p w:rsidR="0060548C" w:rsidRDefault="0060548C" w:rsidP="0060548C">
      <w:pPr>
        <w:pStyle w:val="kancel"/>
        <w:numPr>
          <w:ilvl w:val="0"/>
          <w:numId w:val="18"/>
        </w:numPr>
        <w:spacing w:before="120" w:line="280" w:lineRule="atLeast"/>
        <w:rPr>
          <w:rFonts w:ascii="Arial" w:hAnsi="Arial" w:cs="Arial"/>
          <w:sz w:val="20"/>
        </w:rPr>
      </w:pPr>
      <w:r w:rsidRPr="0060548C">
        <w:rPr>
          <w:rFonts w:ascii="Arial" w:hAnsi="Arial" w:cs="Arial"/>
          <w:sz w:val="20"/>
        </w:rPr>
        <w:t>Kupující se zavazuje vady Zboží reklamovat u Prodávajícího písemně (postačuje e-mail na</w:t>
      </w:r>
      <w:r w:rsidR="008220EE">
        <w:rPr>
          <w:rFonts w:ascii="Arial" w:hAnsi="Arial" w:cs="Arial"/>
          <w:sz w:val="20"/>
        </w:rPr>
        <w:br/>
      </w:r>
      <w:r w:rsidRPr="0060548C">
        <w:rPr>
          <w:rFonts w:ascii="Arial" w:hAnsi="Arial" w:cs="Arial"/>
          <w:sz w:val="20"/>
        </w:rPr>
        <w:t>e-mailovou adresu Prodávajícího uvedenou v</w:t>
      </w:r>
      <w:r w:rsidR="008220EE">
        <w:rPr>
          <w:rFonts w:ascii="Arial" w:hAnsi="Arial" w:cs="Arial"/>
          <w:sz w:val="20"/>
        </w:rPr>
        <w:t xml:space="preserve"> čl. 2 </w:t>
      </w:r>
      <w:r w:rsidRPr="0060548C">
        <w:rPr>
          <w:rFonts w:ascii="Arial" w:hAnsi="Arial" w:cs="Arial"/>
          <w:sz w:val="20"/>
        </w:rPr>
        <w:t>odst.</w:t>
      </w:r>
      <w:r w:rsidR="003813BD">
        <w:rPr>
          <w:rFonts w:ascii="Arial" w:hAnsi="Arial" w:cs="Arial"/>
          <w:sz w:val="20"/>
        </w:rPr>
        <w:t xml:space="preserve"> 3</w:t>
      </w:r>
      <w:r w:rsidR="005B74D4">
        <w:rPr>
          <w:rFonts w:ascii="Arial" w:hAnsi="Arial" w:cs="Arial"/>
          <w:sz w:val="20"/>
        </w:rPr>
        <w:t xml:space="preserve"> </w:t>
      </w:r>
      <w:r w:rsidR="009D181F">
        <w:rPr>
          <w:rFonts w:ascii="Arial" w:hAnsi="Arial" w:cs="Arial"/>
          <w:sz w:val="20"/>
        </w:rPr>
        <w:t>Smlouvy</w:t>
      </w:r>
      <w:r w:rsidRPr="0060548C">
        <w:rPr>
          <w:rFonts w:ascii="Arial" w:hAnsi="Arial" w:cs="Arial"/>
          <w:sz w:val="20"/>
        </w:rPr>
        <w:t>). Kupující v</w:t>
      </w:r>
      <w:r>
        <w:rPr>
          <w:rFonts w:ascii="Arial" w:hAnsi="Arial" w:cs="Arial"/>
          <w:sz w:val="20"/>
        </w:rPr>
        <w:t> </w:t>
      </w:r>
      <w:r w:rsidRPr="0060548C">
        <w:rPr>
          <w:rFonts w:ascii="Arial" w:hAnsi="Arial" w:cs="Arial"/>
          <w:sz w:val="20"/>
        </w:rPr>
        <w:t>rámci reklamace Zboží uvede identifikaci vadného Zboží (např. číslo faktury nebo Dílčí ob</w:t>
      </w:r>
      <w:r w:rsidR="008220EE">
        <w:rPr>
          <w:rFonts w:ascii="Arial" w:hAnsi="Arial" w:cs="Arial"/>
          <w:sz w:val="20"/>
        </w:rPr>
        <w:t>jednávky) a stručný popis vady.</w:t>
      </w:r>
    </w:p>
    <w:p w:rsidR="00170595" w:rsidRPr="00840E92" w:rsidRDefault="00462797" w:rsidP="00840E92">
      <w:pPr>
        <w:pStyle w:val="kancel"/>
        <w:numPr>
          <w:ilvl w:val="0"/>
          <w:numId w:val="18"/>
        </w:numPr>
        <w:spacing w:before="120" w:line="280" w:lineRule="atLeast"/>
        <w:rPr>
          <w:rFonts w:ascii="Arial" w:hAnsi="Arial" w:cs="Arial"/>
          <w:sz w:val="20"/>
        </w:rPr>
      </w:pPr>
      <w:r w:rsidRPr="00840E92">
        <w:rPr>
          <w:rFonts w:ascii="Arial" w:hAnsi="Arial" w:cs="Arial"/>
          <w:sz w:val="20"/>
        </w:rPr>
        <w:t>Kupující se zavazuje provést kontrolu Z</w:t>
      </w:r>
      <w:r w:rsidR="00D93DD5" w:rsidRPr="00840E92">
        <w:rPr>
          <w:rFonts w:ascii="Arial" w:hAnsi="Arial" w:cs="Arial"/>
          <w:sz w:val="20"/>
        </w:rPr>
        <w:t xml:space="preserve">boží </w:t>
      </w:r>
      <w:r w:rsidRPr="00840E92">
        <w:rPr>
          <w:rFonts w:ascii="Arial" w:hAnsi="Arial" w:cs="Arial"/>
          <w:sz w:val="20"/>
        </w:rPr>
        <w:t xml:space="preserve">včetně příslušenství </w:t>
      </w:r>
      <w:r w:rsidR="00D93DD5" w:rsidRPr="00840E92">
        <w:rPr>
          <w:rFonts w:ascii="Arial" w:hAnsi="Arial" w:cs="Arial"/>
          <w:sz w:val="20"/>
        </w:rPr>
        <w:t xml:space="preserve">a dokladů </w:t>
      </w:r>
      <w:r w:rsidRPr="00840E92">
        <w:rPr>
          <w:rFonts w:ascii="Arial" w:hAnsi="Arial" w:cs="Arial"/>
          <w:sz w:val="20"/>
        </w:rPr>
        <w:t>bezodkladně po jeho převzetí</w:t>
      </w:r>
      <w:r w:rsidR="0060548C" w:rsidRPr="00840E92">
        <w:rPr>
          <w:rFonts w:ascii="Arial" w:hAnsi="Arial" w:cs="Arial"/>
          <w:sz w:val="20"/>
        </w:rPr>
        <w:t xml:space="preserve">. </w:t>
      </w:r>
      <w:r w:rsidRPr="00840E92">
        <w:rPr>
          <w:rFonts w:ascii="Arial" w:hAnsi="Arial" w:cs="Arial"/>
          <w:sz w:val="20"/>
        </w:rPr>
        <w:t>Zjevné vady Z</w:t>
      </w:r>
      <w:r w:rsidR="00D93DD5" w:rsidRPr="00840E92">
        <w:rPr>
          <w:rFonts w:ascii="Arial" w:hAnsi="Arial" w:cs="Arial"/>
          <w:sz w:val="20"/>
        </w:rPr>
        <w:t>boží</w:t>
      </w:r>
      <w:r w:rsidRPr="00840E92">
        <w:rPr>
          <w:rFonts w:ascii="Arial" w:hAnsi="Arial" w:cs="Arial"/>
          <w:sz w:val="20"/>
        </w:rPr>
        <w:t xml:space="preserve"> se Kupující zavazuje u Prodáva</w:t>
      </w:r>
      <w:r w:rsidR="00DD0DFC" w:rsidRPr="00840E92">
        <w:rPr>
          <w:rFonts w:ascii="Arial" w:hAnsi="Arial" w:cs="Arial"/>
          <w:sz w:val="20"/>
        </w:rPr>
        <w:t>jícího reklamovat bezodkladně při</w:t>
      </w:r>
      <w:r w:rsidR="00D93DD5" w:rsidRPr="00840E92">
        <w:rPr>
          <w:rFonts w:ascii="Arial" w:hAnsi="Arial" w:cs="Arial"/>
          <w:sz w:val="20"/>
        </w:rPr>
        <w:t> </w:t>
      </w:r>
      <w:r w:rsidRPr="00840E92">
        <w:rPr>
          <w:rFonts w:ascii="Arial" w:hAnsi="Arial" w:cs="Arial"/>
          <w:sz w:val="20"/>
        </w:rPr>
        <w:t>převzetí Z</w:t>
      </w:r>
      <w:r w:rsidR="00D93DD5" w:rsidRPr="00840E92">
        <w:rPr>
          <w:rFonts w:ascii="Arial" w:hAnsi="Arial" w:cs="Arial"/>
          <w:sz w:val="20"/>
        </w:rPr>
        <w:t xml:space="preserve">boží. </w:t>
      </w:r>
      <w:r w:rsidRPr="00840E92">
        <w:rPr>
          <w:rFonts w:ascii="Arial" w:hAnsi="Arial" w:cs="Arial"/>
          <w:sz w:val="20"/>
        </w:rPr>
        <w:t>V případě, že Kupující zjistí vady Z</w:t>
      </w:r>
      <w:r w:rsidR="00D93DD5" w:rsidRPr="00840E92">
        <w:rPr>
          <w:rFonts w:ascii="Arial" w:hAnsi="Arial" w:cs="Arial"/>
          <w:sz w:val="20"/>
        </w:rPr>
        <w:t>boží</w:t>
      </w:r>
      <w:r w:rsidRPr="00840E92">
        <w:rPr>
          <w:rFonts w:ascii="Arial" w:hAnsi="Arial" w:cs="Arial"/>
          <w:sz w:val="20"/>
        </w:rPr>
        <w:t xml:space="preserve"> po jeho převzetí, zavazuje se tyto vady bez zbytečného odkladu reklamovat písemně u Prodávajícího</w:t>
      </w:r>
      <w:r w:rsidR="00DD0DFC" w:rsidRPr="00840E92">
        <w:rPr>
          <w:rFonts w:ascii="Arial" w:hAnsi="Arial" w:cs="Arial"/>
          <w:sz w:val="20"/>
        </w:rPr>
        <w:t xml:space="preserve"> v souladu s postupem dle </w:t>
      </w:r>
      <w:r w:rsidR="00830DA3">
        <w:rPr>
          <w:rFonts w:ascii="Arial" w:hAnsi="Arial" w:cs="Arial"/>
          <w:sz w:val="20"/>
        </w:rPr>
        <w:t xml:space="preserve">odst. 12 </w:t>
      </w:r>
      <w:r w:rsidR="00F936CF" w:rsidRPr="00840E92">
        <w:rPr>
          <w:rFonts w:ascii="Arial" w:hAnsi="Arial" w:cs="Arial"/>
          <w:sz w:val="20"/>
        </w:rPr>
        <w:t xml:space="preserve">tohoto článku </w:t>
      </w:r>
      <w:r w:rsidR="009D181F">
        <w:rPr>
          <w:rFonts w:ascii="Arial" w:hAnsi="Arial" w:cs="Arial"/>
          <w:sz w:val="20"/>
        </w:rPr>
        <w:t>Smlouvy</w:t>
      </w:r>
      <w:r w:rsidR="00F936CF" w:rsidRPr="00840E92">
        <w:rPr>
          <w:rFonts w:ascii="Arial" w:hAnsi="Arial" w:cs="Arial"/>
          <w:sz w:val="20"/>
        </w:rPr>
        <w:t xml:space="preserve">. </w:t>
      </w:r>
      <w:r w:rsidR="00DD0DFC" w:rsidRPr="00840E92">
        <w:rPr>
          <w:rFonts w:ascii="Arial" w:hAnsi="Arial" w:cs="Arial"/>
          <w:sz w:val="20"/>
        </w:rPr>
        <w:t xml:space="preserve"> </w:t>
      </w:r>
    </w:p>
    <w:p w:rsidR="00170595" w:rsidRDefault="00462797" w:rsidP="00243399">
      <w:pPr>
        <w:pStyle w:val="kancel"/>
        <w:numPr>
          <w:ilvl w:val="0"/>
          <w:numId w:val="18"/>
        </w:numPr>
        <w:spacing w:before="120" w:line="280" w:lineRule="atLeast"/>
        <w:ind w:left="284" w:hanging="284"/>
        <w:rPr>
          <w:rFonts w:ascii="Arial" w:hAnsi="Arial" w:cs="Arial"/>
          <w:sz w:val="20"/>
        </w:rPr>
      </w:pPr>
      <w:r w:rsidRPr="00170595">
        <w:rPr>
          <w:rFonts w:ascii="Arial" w:hAnsi="Arial" w:cs="Arial"/>
          <w:sz w:val="20"/>
        </w:rPr>
        <w:t>Prodávající odpovídá za vady Z</w:t>
      </w:r>
      <w:r w:rsidR="008D4AA5">
        <w:rPr>
          <w:rFonts w:ascii="Arial" w:hAnsi="Arial" w:cs="Arial"/>
          <w:sz w:val="20"/>
        </w:rPr>
        <w:t>boží</w:t>
      </w:r>
      <w:r w:rsidRPr="00170595">
        <w:rPr>
          <w:rFonts w:ascii="Arial" w:hAnsi="Arial" w:cs="Arial"/>
          <w:sz w:val="20"/>
        </w:rPr>
        <w:t xml:space="preserve"> způsobené dopravou do místa plnění bez ohledu na to, prostřednictvím jaké osoby tuto dopravu zajišťuje.</w:t>
      </w:r>
    </w:p>
    <w:p w:rsidR="001B4F3B" w:rsidRDefault="00462797" w:rsidP="001B4F3B">
      <w:pPr>
        <w:pStyle w:val="kancel"/>
        <w:numPr>
          <w:ilvl w:val="0"/>
          <w:numId w:val="18"/>
        </w:numPr>
        <w:spacing w:before="120" w:line="280" w:lineRule="atLeast"/>
        <w:ind w:left="284" w:hanging="284"/>
        <w:rPr>
          <w:rFonts w:ascii="Arial" w:hAnsi="Arial" w:cs="Arial"/>
          <w:sz w:val="20"/>
        </w:rPr>
      </w:pPr>
      <w:r w:rsidRPr="00170595">
        <w:rPr>
          <w:rFonts w:ascii="Arial" w:hAnsi="Arial" w:cs="Arial"/>
          <w:sz w:val="20"/>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se zavazuje umožnit osobám oprávněným k výkonu kontroly provést kontrolu dokladů souvisejících s plněním </w:t>
      </w:r>
      <w:r w:rsidR="009D181F">
        <w:rPr>
          <w:rFonts w:ascii="Arial" w:hAnsi="Arial" w:cs="Arial"/>
          <w:sz w:val="20"/>
        </w:rPr>
        <w:t>Smlouvy</w:t>
      </w:r>
      <w:r w:rsidRPr="00170595">
        <w:rPr>
          <w:rFonts w:ascii="Arial" w:hAnsi="Arial" w:cs="Arial"/>
          <w:sz w:val="20"/>
        </w:rPr>
        <w:t xml:space="preserve"> (tj. originálního vyhotovení </w:t>
      </w:r>
      <w:r w:rsidR="009D181F">
        <w:rPr>
          <w:rFonts w:ascii="Arial" w:hAnsi="Arial" w:cs="Arial"/>
          <w:sz w:val="20"/>
        </w:rPr>
        <w:t>Smlouvy</w:t>
      </w:r>
      <w:r w:rsidRPr="00170595">
        <w:rPr>
          <w:rFonts w:ascii="Arial" w:hAnsi="Arial" w:cs="Arial"/>
          <w:sz w:val="20"/>
        </w:rPr>
        <w:t xml:space="preserve"> včetně jejich dodatků, originálů účetních či daňových dokladů a dalších dokladů vztahujících se k realizaci předmětu plnění </w:t>
      </w:r>
      <w:r w:rsidR="009D181F">
        <w:rPr>
          <w:rFonts w:ascii="Arial" w:hAnsi="Arial" w:cs="Arial"/>
          <w:sz w:val="20"/>
        </w:rPr>
        <w:t>Smlouvy</w:t>
      </w:r>
      <w:r w:rsidRPr="00170595">
        <w:rPr>
          <w:rFonts w:ascii="Arial" w:hAnsi="Arial" w:cs="Arial"/>
          <w:sz w:val="20"/>
        </w:rPr>
        <w:t>), a to po dobu danou právními předpisy České republiky k jejich archivaci (zákon č. 563/1991 Sb., o účetnictví, ve znění pozdějších předpisů, a zákon č. 235/2004 Sb., o dani z přidané hodnoty, ve znění pozdějších předpisů).</w:t>
      </w:r>
    </w:p>
    <w:p w:rsidR="00830DA3" w:rsidRPr="0074012A" w:rsidRDefault="001B4F3B" w:rsidP="00830DA3">
      <w:pPr>
        <w:pStyle w:val="kancel"/>
        <w:numPr>
          <w:ilvl w:val="0"/>
          <w:numId w:val="18"/>
        </w:numPr>
        <w:spacing w:before="120" w:line="280" w:lineRule="atLeast"/>
        <w:ind w:left="284" w:hanging="284"/>
        <w:rPr>
          <w:rFonts w:ascii="Arial" w:hAnsi="Arial" w:cs="Arial"/>
          <w:sz w:val="20"/>
        </w:rPr>
      </w:pPr>
      <w:r w:rsidRPr="001B4F3B">
        <w:rPr>
          <w:rFonts w:ascii="Arial" w:hAnsi="Arial" w:cs="Arial"/>
          <w:sz w:val="20"/>
        </w:rPr>
        <w:t xml:space="preserve">Prodávající se zavazuje k povinnosti uchovat veškeré doklady související s plněním </w:t>
      </w:r>
      <w:r w:rsidR="009D181F">
        <w:rPr>
          <w:rFonts w:ascii="Arial" w:hAnsi="Arial" w:cs="Arial"/>
          <w:sz w:val="20"/>
        </w:rPr>
        <w:t>Smlouvy</w:t>
      </w:r>
      <w:r w:rsidRPr="001B4F3B">
        <w:rPr>
          <w:rFonts w:ascii="Arial" w:hAnsi="Arial" w:cs="Arial"/>
          <w:sz w:val="20"/>
        </w:rPr>
        <w:t xml:space="preserve">, resp. jednotlivých Dílčích smluv po dobu účinnosti </w:t>
      </w:r>
      <w:r w:rsidR="009D181F">
        <w:rPr>
          <w:rFonts w:ascii="Arial" w:hAnsi="Arial" w:cs="Arial"/>
          <w:sz w:val="20"/>
        </w:rPr>
        <w:t>Smlouvy</w:t>
      </w:r>
      <w:r w:rsidRPr="001B4F3B">
        <w:rPr>
          <w:rFonts w:ascii="Arial" w:hAnsi="Arial" w:cs="Arial"/>
          <w:sz w:val="20"/>
        </w:rPr>
        <w:t xml:space="preserve">, resp. jednotlivých Dílčích smluv. Nejpozději 3 pracovní dny před ukončením účinnosti </w:t>
      </w:r>
      <w:r w:rsidR="009D181F">
        <w:rPr>
          <w:rFonts w:ascii="Arial" w:hAnsi="Arial" w:cs="Arial"/>
          <w:sz w:val="20"/>
        </w:rPr>
        <w:t>Smlouvy</w:t>
      </w:r>
      <w:r w:rsidRPr="001B4F3B">
        <w:rPr>
          <w:rFonts w:ascii="Arial" w:hAnsi="Arial" w:cs="Arial"/>
          <w:sz w:val="20"/>
        </w:rPr>
        <w:t xml:space="preserve">, resp. jednotlivých Dílčích smluv Prodávající předá Kupujícímu originály nebo ověřené kopie všech dokladů, které v souvislosti s plněním </w:t>
      </w:r>
      <w:r w:rsidR="009D181F">
        <w:rPr>
          <w:rFonts w:ascii="Arial" w:hAnsi="Arial" w:cs="Arial"/>
          <w:sz w:val="20"/>
        </w:rPr>
        <w:t>Smlouvy</w:t>
      </w:r>
      <w:r w:rsidRPr="001B4F3B">
        <w:rPr>
          <w:rFonts w:ascii="Arial" w:hAnsi="Arial" w:cs="Arial"/>
          <w:sz w:val="20"/>
        </w:rPr>
        <w:t>, resp. jednotlivých Dílčích smluv pořídil a</w:t>
      </w:r>
      <w:r w:rsidR="00830DA3">
        <w:rPr>
          <w:rFonts w:ascii="Arial" w:hAnsi="Arial" w:cs="Arial"/>
          <w:sz w:val="20"/>
        </w:rPr>
        <w:t> </w:t>
      </w:r>
      <w:r w:rsidRPr="001B4F3B">
        <w:rPr>
          <w:rFonts w:ascii="Arial" w:hAnsi="Arial" w:cs="Arial"/>
          <w:sz w:val="20"/>
        </w:rPr>
        <w:t>o</w:t>
      </w:r>
      <w:r w:rsidR="00830DA3">
        <w:rPr>
          <w:rFonts w:ascii="Arial" w:hAnsi="Arial" w:cs="Arial"/>
          <w:sz w:val="20"/>
        </w:rPr>
        <w:t> </w:t>
      </w:r>
      <w:r w:rsidRPr="001B4F3B">
        <w:rPr>
          <w:rFonts w:ascii="Arial" w:hAnsi="Arial" w:cs="Arial"/>
          <w:sz w:val="20"/>
        </w:rPr>
        <w:t>které Kupující písemně požádá,</w:t>
      </w:r>
      <w:r>
        <w:rPr>
          <w:rFonts w:ascii="Arial" w:hAnsi="Arial" w:cs="Arial"/>
          <w:sz w:val="20"/>
        </w:rPr>
        <w:t xml:space="preserve"> </w:t>
      </w:r>
      <w:r w:rsidR="0074012A" w:rsidRPr="0074012A">
        <w:rPr>
          <w:rFonts w:ascii="Arial" w:hAnsi="Arial" w:cs="Arial"/>
          <w:iCs/>
          <w:sz w:val="20"/>
        </w:rPr>
        <w:t>nebo tyto bude sám archivovat</w:t>
      </w:r>
      <w:r w:rsidR="0074012A" w:rsidRPr="0074012A">
        <w:rPr>
          <w:rFonts w:ascii="Arial" w:hAnsi="Arial" w:cs="Arial"/>
          <w:i/>
          <w:iCs/>
          <w:sz w:val="20"/>
        </w:rPr>
        <w:t xml:space="preserve"> </w:t>
      </w:r>
      <w:r w:rsidR="0074012A" w:rsidRPr="0074012A">
        <w:rPr>
          <w:rFonts w:ascii="Arial" w:hAnsi="Arial" w:cs="Arial"/>
          <w:sz w:val="20"/>
        </w:rPr>
        <w:t>po dobu danou právními předpisy České republiky k jejich archivaci (zákon č. 563/1991 Sb., o účetnictví, ve znění pozdějších předpisů, a zákon č. 235/2004 Sb., o dani z přidané hodnoty, ve znění pozdějších předpisů)</w:t>
      </w:r>
      <w:r w:rsidRPr="0074012A">
        <w:rPr>
          <w:rFonts w:ascii="Arial" w:hAnsi="Arial" w:cs="Arial"/>
          <w:sz w:val="20"/>
        </w:rPr>
        <w:t>.</w:t>
      </w:r>
    </w:p>
    <w:p w:rsidR="001B4F3B" w:rsidRPr="00830DA3" w:rsidRDefault="001B4F3B" w:rsidP="00830DA3">
      <w:pPr>
        <w:pStyle w:val="kancel"/>
        <w:numPr>
          <w:ilvl w:val="0"/>
          <w:numId w:val="18"/>
        </w:numPr>
        <w:spacing w:before="120" w:line="280" w:lineRule="atLeast"/>
        <w:ind w:left="284" w:hanging="284"/>
        <w:rPr>
          <w:rFonts w:ascii="Arial" w:hAnsi="Arial" w:cs="Arial"/>
          <w:sz w:val="20"/>
        </w:rPr>
      </w:pPr>
      <w:r w:rsidRPr="00830DA3">
        <w:rPr>
          <w:rFonts w:ascii="Arial" w:hAnsi="Arial" w:cs="Arial"/>
          <w:sz w:val="20"/>
        </w:rPr>
        <w:t xml:space="preserve">Prodávající se zavazuje poskytnout Kupujícímu při plnění </w:t>
      </w:r>
      <w:r w:rsidR="009D181F">
        <w:rPr>
          <w:rFonts w:ascii="Arial" w:hAnsi="Arial" w:cs="Arial"/>
          <w:sz w:val="20"/>
        </w:rPr>
        <w:t>Smlouvy</w:t>
      </w:r>
      <w:r w:rsidRPr="00830DA3">
        <w:rPr>
          <w:rFonts w:ascii="Arial" w:hAnsi="Arial" w:cs="Arial"/>
          <w:sz w:val="20"/>
        </w:rPr>
        <w:t xml:space="preserve"> nezbytnou součinnost.</w:t>
      </w:r>
    </w:p>
    <w:p w:rsidR="00462797" w:rsidRPr="00170595" w:rsidRDefault="00462797" w:rsidP="00243399">
      <w:pPr>
        <w:pStyle w:val="kancel"/>
        <w:numPr>
          <w:ilvl w:val="0"/>
          <w:numId w:val="18"/>
        </w:numPr>
        <w:spacing w:before="120" w:line="280" w:lineRule="atLeast"/>
        <w:ind w:left="284" w:hanging="284"/>
        <w:rPr>
          <w:rFonts w:ascii="Arial" w:hAnsi="Arial" w:cs="Arial"/>
          <w:sz w:val="20"/>
        </w:rPr>
      </w:pPr>
      <w:r w:rsidRPr="00170595">
        <w:rPr>
          <w:rFonts w:ascii="Arial" w:hAnsi="Arial" w:cs="Arial"/>
          <w:sz w:val="20"/>
        </w:rPr>
        <w:t>Využití poddodavatelů</w:t>
      </w:r>
    </w:p>
    <w:p w:rsidR="00462797" w:rsidRPr="00B73677" w:rsidRDefault="00462797" w:rsidP="00AC0DB7">
      <w:pPr>
        <w:pStyle w:val="kancel"/>
        <w:numPr>
          <w:ilvl w:val="1"/>
          <w:numId w:val="15"/>
        </w:numPr>
        <w:spacing w:before="120" w:line="280" w:lineRule="atLeast"/>
        <w:ind w:left="709" w:hanging="425"/>
        <w:rPr>
          <w:rFonts w:ascii="Arial" w:hAnsi="Arial" w:cs="Arial"/>
          <w:sz w:val="20"/>
        </w:rPr>
      </w:pPr>
      <w:r>
        <w:rPr>
          <w:rFonts w:ascii="Arial" w:hAnsi="Arial" w:cs="Arial"/>
          <w:sz w:val="20"/>
        </w:rPr>
        <w:t>Prodávající</w:t>
      </w:r>
      <w:r w:rsidRPr="00B73677">
        <w:rPr>
          <w:rFonts w:ascii="Arial" w:hAnsi="Arial" w:cs="Arial"/>
          <w:sz w:val="20"/>
        </w:rPr>
        <w:t xml:space="preserve"> se zavazuje Plnění provést sám </w:t>
      </w:r>
      <w:r w:rsidR="004223EB">
        <w:rPr>
          <w:rFonts w:ascii="Arial" w:hAnsi="Arial" w:cs="Arial"/>
          <w:sz w:val="20"/>
        </w:rPr>
        <w:t xml:space="preserve">či </w:t>
      </w:r>
      <w:r w:rsidRPr="00B73677">
        <w:rPr>
          <w:rFonts w:ascii="Arial" w:hAnsi="Arial" w:cs="Arial"/>
          <w:sz w:val="20"/>
        </w:rPr>
        <w:t>s využitím poddodavatelů</w:t>
      </w:r>
      <w:r>
        <w:rPr>
          <w:rFonts w:ascii="Arial" w:hAnsi="Arial" w:cs="Arial"/>
          <w:sz w:val="20"/>
        </w:rPr>
        <w:t xml:space="preserve"> </w:t>
      </w:r>
      <w:r w:rsidRPr="00B73677">
        <w:rPr>
          <w:rFonts w:ascii="Arial" w:hAnsi="Arial" w:cs="Arial"/>
          <w:sz w:val="20"/>
        </w:rPr>
        <w:t>uvedených spolu s</w:t>
      </w:r>
      <w:r>
        <w:rPr>
          <w:rFonts w:ascii="Arial" w:hAnsi="Arial" w:cs="Arial"/>
          <w:sz w:val="20"/>
        </w:rPr>
        <w:t xml:space="preserve"> jejich identifikačními údaji a </w:t>
      </w:r>
      <w:r w:rsidRPr="00B73677">
        <w:rPr>
          <w:rFonts w:ascii="Arial" w:hAnsi="Arial" w:cs="Arial"/>
          <w:sz w:val="20"/>
        </w:rPr>
        <w:t xml:space="preserve">rozsahem jejich plnění v příloze č. </w:t>
      </w:r>
      <w:r w:rsidR="001B4F3B">
        <w:rPr>
          <w:rFonts w:ascii="Arial" w:hAnsi="Arial" w:cs="Arial"/>
          <w:sz w:val="20"/>
        </w:rPr>
        <w:t>4</w:t>
      </w:r>
      <w:r w:rsidR="004223EB">
        <w:rPr>
          <w:rFonts w:ascii="Arial" w:hAnsi="Arial" w:cs="Arial"/>
          <w:sz w:val="20"/>
        </w:rPr>
        <w:t xml:space="preserve"> </w:t>
      </w:r>
      <w:r w:rsidR="009D181F">
        <w:rPr>
          <w:rFonts w:ascii="Arial" w:hAnsi="Arial" w:cs="Arial"/>
          <w:sz w:val="20"/>
        </w:rPr>
        <w:t>Smlouvy</w:t>
      </w:r>
      <w:r>
        <w:rPr>
          <w:rFonts w:ascii="Arial" w:hAnsi="Arial" w:cs="Arial"/>
          <w:sz w:val="20"/>
        </w:rPr>
        <w:t>.</w:t>
      </w:r>
    </w:p>
    <w:p w:rsidR="00462797" w:rsidRDefault="00462797" w:rsidP="00AC0DB7">
      <w:pPr>
        <w:pStyle w:val="kancel"/>
        <w:numPr>
          <w:ilvl w:val="1"/>
          <w:numId w:val="15"/>
        </w:numPr>
        <w:spacing w:before="120" w:line="280" w:lineRule="atLeast"/>
        <w:ind w:left="709" w:hanging="425"/>
        <w:rPr>
          <w:rFonts w:ascii="Arial" w:hAnsi="Arial" w:cs="Arial"/>
          <w:sz w:val="20"/>
        </w:rPr>
      </w:pPr>
      <w:r w:rsidRPr="00B73677">
        <w:rPr>
          <w:rFonts w:ascii="Arial" w:hAnsi="Arial" w:cs="Arial"/>
          <w:sz w:val="20"/>
        </w:rPr>
        <w:t>P</w:t>
      </w:r>
      <w:r>
        <w:rPr>
          <w:rFonts w:ascii="Arial" w:hAnsi="Arial" w:cs="Arial"/>
          <w:sz w:val="20"/>
        </w:rPr>
        <w:t>rodávající</w:t>
      </w:r>
      <w:r w:rsidRPr="00B73677">
        <w:rPr>
          <w:rFonts w:ascii="Arial" w:hAnsi="Arial" w:cs="Arial"/>
          <w:sz w:val="20"/>
        </w:rPr>
        <w:t xml:space="preserve"> je oprávněn změnit poddodavatele</w:t>
      </w:r>
      <w:r w:rsidR="001B4F3B">
        <w:rPr>
          <w:rFonts w:ascii="Arial" w:hAnsi="Arial" w:cs="Arial"/>
          <w:sz w:val="20"/>
        </w:rPr>
        <w:t xml:space="preserve"> uvedeného v příloze č. 4</w:t>
      </w:r>
      <w:r>
        <w:rPr>
          <w:rFonts w:ascii="Arial" w:hAnsi="Arial" w:cs="Arial"/>
          <w:sz w:val="20"/>
        </w:rPr>
        <w:t xml:space="preserve"> </w:t>
      </w:r>
      <w:r w:rsidR="009D181F">
        <w:rPr>
          <w:rFonts w:ascii="Arial" w:hAnsi="Arial" w:cs="Arial"/>
          <w:sz w:val="20"/>
        </w:rPr>
        <w:t>Smlouvy</w:t>
      </w:r>
      <w:r w:rsidRPr="00B73677">
        <w:rPr>
          <w:rFonts w:ascii="Arial" w:hAnsi="Arial" w:cs="Arial"/>
          <w:sz w:val="20"/>
        </w:rPr>
        <w:t xml:space="preserve"> jen</w:t>
      </w:r>
      <w:r w:rsidR="0059110E">
        <w:rPr>
          <w:rFonts w:ascii="Arial" w:hAnsi="Arial" w:cs="Arial"/>
          <w:sz w:val="20"/>
        </w:rPr>
        <w:br/>
      </w:r>
      <w:r w:rsidRPr="00B73677">
        <w:rPr>
          <w:rFonts w:ascii="Arial" w:hAnsi="Arial" w:cs="Arial"/>
          <w:sz w:val="20"/>
        </w:rPr>
        <w:t>z vážných objektivních důvodů a  s předchozím písemným souhlasem</w:t>
      </w:r>
      <w:r>
        <w:rPr>
          <w:rFonts w:ascii="Arial" w:hAnsi="Arial" w:cs="Arial"/>
          <w:sz w:val="20"/>
        </w:rPr>
        <w:t xml:space="preserve"> </w:t>
      </w:r>
      <w:r w:rsidR="0059110E">
        <w:rPr>
          <w:rFonts w:ascii="Arial" w:hAnsi="Arial" w:cs="Arial"/>
          <w:sz w:val="20"/>
        </w:rPr>
        <w:t>Kupujícího</w:t>
      </w:r>
      <w:r w:rsidRPr="00B73677">
        <w:rPr>
          <w:rFonts w:ascii="Arial" w:hAnsi="Arial" w:cs="Arial"/>
          <w:sz w:val="20"/>
        </w:rPr>
        <w:t xml:space="preserve">, přičemž nový poddodavatel musí disponovat </w:t>
      </w:r>
      <w:r>
        <w:rPr>
          <w:rFonts w:ascii="Arial" w:hAnsi="Arial" w:cs="Arial"/>
          <w:sz w:val="20"/>
        </w:rPr>
        <w:t>požadovaným podnikatelským oprávněním</w:t>
      </w:r>
      <w:r w:rsidR="004223EB">
        <w:rPr>
          <w:rFonts w:ascii="Arial" w:hAnsi="Arial" w:cs="Arial"/>
          <w:sz w:val="20"/>
        </w:rPr>
        <w:t>.</w:t>
      </w:r>
      <w:r>
        <w:rPr>
          <w:rFonts w:ascii="Arial" w:hAnsi="Arial" w:cs="Arial"/>
          <w:sz w:val="20"/>
        </w:rPr>
        <w:t xml:space="preserve"> </w:t>
      </w:r>
      <w:r w:rsidR="0059110E">
        <w:rPr>
          <w:rFonts w:ascii="Arial" w:hAnsi="Arial" w:cs="Arial"/>
          <w:sz w:val="20"/>
        </w:rPr>
        <w:t>Kupující</w:t>
      </w:r>
      <w:r w:rsidR="0059110E" w:rsidRPr="00B73677">
        <w:rPr>
          <w:rFonts w:ascii="Arial" w:hAnsi="Arial" w:cs="Arial"/>
          <w:sz w:val="20"/>
        </w:rPr>
        <w:t xml:space="preserve"> </w:t>
      </w:r>
      <w:r>
        <w:rPr>
          <w:rFonts w:ascii="Arial" w:hAnsi="Arial" w:cs="Arial"/>
          <w:sz w:val="20"/>
        </w:rPr>
        <w:t>není oprávněn</w:t>
      </w:r>
      <w:r w:rsidRPr="00B73677">
        <w:rPr>
          <w:rFonts w:ascii="Arial" w:hAnsi="Arial" w:cs="Arial"/>
          <w:sz w:val="20"/>
        </w:rPr>
        <w:t xml:space="preserve"> souhlas se změnou poddodavatele be</w:t>
      </w:r>
      <w:r>
        <w:rPr>
          <w:rFonts w:ascii="Arial" w:hAnsi="Arial" w:cs="Arial"/>
          <w:sz w:val="20"/>
        </w:rPr>
        <w:t>z objektivních důvodů odmítnout.</w:t>
      </w:r>
    </w:p>
    <w:p w:rsidR="00462797" w:rsidRDefault="00462797" w:rsidP="00AC0DB7">
      <w:pPr>
        <w:pStyle w:val="kancel"/>
        <w:numPr>
          <w:ilvl w:val="1"/>
          <w:numId w:val="15"/>
        </w:numPr>
        <w:spacing w:before="120" w:line="280" w:lineRule="atLeast"/>
        <w:ind w:left="709" w:hanging="425"/>
        <w:rPr>
          <w:rFonts w:ascii="Arial" w:hAnsi="Arial" w:cs="Arial"/>
          <w:sz w:val="20"/>
        </w:rPr>
      </w:pPr>
      <w:r w:rsidRPr="00B73677">
        <w:rPr>
          <w:rFonts w:ascii="Arial" w:hAnsi="Arial" w:cs="Arial"/>
          <w:sz w:val="20"/>
        </w:rPr>
        <w:t xml:space="preserve">Zadání provedení části Plnění </w:t>
      </w:r>
      <w:r>
        <w:rPr>
          <w:rFonts w:ascii="Arial" w:hAnsi="Arial" w:cs="Arial"/>
          <w:sz w:val="20"/>
        </w:rPr>
        <w:t xml:space="preserve">poddodavateli </w:t>
      </w:r>
      <w:r w:rsidRPr="00B73677">
        <w:rPr>
          <w:rFonts w:ascii="Arial" w:hAnsi="Arial" w:cs="Arial"/>
          <w:sz w:val="20"/>
        </w:rPr>
        <w:t xml:space="preserve">nezbavuje </w:t>
      </w:r>
      <w:r>
        <w:rPr>
          <w:rFonts w:ascii="Arial" w:hAnsi="Arial" w:cs="Arial"/>
          <w:sz w:val="20"/>
        </w:rPr>
        <w:t>Prodávajícího</w:t>
      </w:r>
      <w:r w:rsidRPr="00B73677">
        <w:rPr>
          <w:rFonts w:ascii="Arial" w:hAnsi="Arial" w:cs="Arial"/>
          <w:sz w:val="20"/>
        </w:rPr>
        <w:t xml:space="preserve"> jeho výlučné odpovědnosti za řádné provedení Plnění vůči </w:t>
      </w:r>
      <w:r>
        <w:rPr>
          <w:rFonts w:ascii="Arial" w:hAnsi="Arial" w:cs="Arial"/>
          <w:sz w:val="20"/>
        </w:rPr>
        <w:t>Kupujícímu</w:t>
      </w:r>
      <w:r w:rsidRPr="00B73677">
        <w:rPr>
          <w:rFonts w:ascii="Arial" w:hAnsi="Arial" w:cs="Arial"/>
          <w:sz w:val="20"/>
        </w:rPr>
        <w:t xml:space="preserve">. </w:t>
      </w:r>
      <w:r>
        <w:rPr>
          <w:rFonts w:ascii="Arial" w:hAnsi="Arial" w:cs="Arial"/>
          <w:sz w:val="20"/>
        </w:rPr>
        <w:t>Prodávající</w:t>
      </w:r>
      <w:r w:rsidRPr="00B73677">
        <w:rPr>
          <w:rFonts w:ascii="Arial" w:hAnsi="Arial" w:cs="Arial"/>
          <w:sz w:val="20"/>
        </w:rPr>
        <w:t xml:space="preserve"> odpovídá </w:t>
      </w:r>
      <w:r>
        <w:rPr>
          <w:rFonts w:ascii="Arial" w:hAnsi="Arial" w:cs="Arial"/>
          <w:sz w:val="20"/>
        </w:rPr>
        <w:t xml:space="preserve">Kupujícímu </w:t>
      </w:r>
      <w:r w:rsidRPr="00B73677">
        <w:rPr>
          <w:rFonts w:ascii="Arial" w:hAnsi="Arial" w:cs="Arial"/>
          <w:sz w:val="20"/>
        </w:rPr>
        <w:t>za</w:t>
      </w:r>
      <w:r w:rsidR="004223EB">
        <w:rPr>
          <w:rFonts w:ascii="Arial" w:hAnsi="Arial" w:cs="Arial"/>
          <w:sz w:val="20"/>
        </w:rPr>
        <w:t> </w:t>
      </w:r>
      <w:r w:rsidRPr="00B73677">
        <w:rPr>
          <w:rFonts w:ascii="Arial" w:hAnsi="Arial" w:cs="Arial"/>
          <w:sz w:val="20"/>
        </w:rPr>
        <w:t>Plnění (či jeho část), které svěřil poddodavateli, ve stejném rozsahu, jako by jej p</w:t>
      </w:r>
      <w:r w:rsidR="00F936CF">
        <w:rPr>
          <w:rFonts w:ascii="Arial" w:hAnsi="Arial" w:cs="Arial"/>
          <w:sz w:val="20"/>
        </w:rPr>
        <w:t xml:space="preserve">rováděl </w:t>
      </w:r>
      <w:r w:rsidRPr="00B73677">
        <w:rPr>
          <w:rFonts w:ascii="Arial" w:hAnsi="Arial" w:cs="Arial"/>
          <w:sz w:val="20"/>
        </w:rPr>
        <w:t>sám.</w:t>
      </w:r>
    </w:p>
    <w:p w:rsidR="00462797" w:rsidRPr="008A3145" w:rsidRDefault="00462797" w:rsidP="00243399">
      <w:pPr>
        <w:pStyle w:val="Nadpis1"/>
        <w:numPr>
          <w:ilvl w:val="0"/>
          <w:numId w:val="16"/>
        </w:numPr>
        <w:tabs>
          <w:tab w:val="num" w:pos="360"/>
        </w:tabs>
        <w:spacing w:before="480" w:after="0"/>
        <w:rPr>
          <w:rFonts w:ascii="Arial" w:hAnsi="Arial" w:cs="Arial"/>
          <w:sz w:val="24"/>
          <w:szCs w:val="24"/>
        </w:rPr>
      </w:pPr>
      <w:r w:rsidRPr="008A3145">
        <w:rPr>
          <w:rFonts w:ascii="Arial" w:hAnsi="Arial" w:cs="Arial"/>
          <w:sz w:val="24"/>
          <w:szCs w:val="24"/>
        </w:rPr>
        <w:t xml:space="preserve">Práva a povinnosti </w:t>
      </w:r>
      <w:r w:rsidRPr="00B22919">
        <w:rPr>
          <w:rFonts w:ascii="Arial" w:hAnsi="Arial" w:cs="Arial"/>
          <w:sz w:val="24"/>
          <w:szCs w:val="24"/>
        </w:rPr>
        <w:t>Kupujícího</w:t>
      </w:r>
    </w:p>
    <w:p w:rsidR="00462797" w:rsidRDefault="00462797" w:rsidP="00243399">
      <w:pPr>
        <w:pStyle w:val="kancel"/>
        <w:keepNext/>
        <w:numPr>
          <w:ilvl w:val="0"/>
          <w:numId w:val="10"/>
        </w:numPr>
        <w:tabs>
          <w:tab w:val="clear" w:pos="720"/>
          <w:tab w:val="num" w:pos="426"/>
        </w:tabs>
        <w:spacing w:before="120" w:line="280" w:lineRule="atLeast"/>
        <w:ind w:left="426" w:hanging="426"/>
        <w:rPr>
          <w:rFonts w:ascii="Arial" w:hAnsi="Arial" w:cs="Arial"/>
          <w:sz w:val="20"/>
        </w:rPr>
      </w:pPr>
      <w:r w:rsidRPr="00E447CB">
        <w:rPr>
          <w:rFonts w:ascii="Arial" w:hAnsi="Arial" w:cs="Arial"/>
          <w:sz w:val="20"/>
        </w:rPr>
        <w:t>Kupující se zavazuje informovat Prodávajícího o všech okolnostech důležitých pro řádné a</w:t>
      </w:r>
      <w:r>
        <w:rPr>
          <w:rFonts w:ascii="Arial" w:hAnsi="Arial" w:cs="Arial"/>
          <w:sz w:val="20"/>
        </w:rPr>
        <w:t> </w:t>
      </w:r>
      <w:r w:rsidRPr="00E447CB">
        <w:rPr>
          <w:rFonts w:ascii="Arial" w:hAnsi="Arial" w:cs="Arial"/>
          <w:sz w:val="20"/>
        </w:rPr>
        <w:t xml:space="preserve">včasné plnění </w:t>
      </w:r>
      <w:r w:rsidR="009D181F">
        <w:rPr>
          <w:rFonts w:ascii="Arial" w:hAnsi="Arial" w:cs="Arial"/>
          <w:sz w:val="20"/>
        </w:rPr>
        <w:t>Smlouvy</w:t>
      </w:r>
      <w:r w:rsidRPr="00E447CB">
        <w:rPr>
          <w:rFonts w:ascii="Arial" w:hAnsi="Arial" w:cs="Arial"/>
          <w:sz w:val="20"/>
        </w:rPr>
        <w:t xml:space="preserve">, resp. </w:t>
      </w:r>
      <w:r w:rsidR="00002157">
        <w:rPr>
          <w:rFonts w:ascii="Arial" w:hAnsi="Arial" w:cs="Arial"/>
          <w:sz w:val="20"/>
        </w:rPr>
        <w:t>jednotlivých D</w:t>
      </w:r>
      <w:r w:rsidRPr="00E447CB">
        <w:rPr>
          <w:rFonts w:ascii="Arial" w:hAnsi="Arial" w:cs="Arial"/>
          <w:sz w:val="20"/>
        </w:rPr>
        <w:t xml:space="preserve">ílčích </w:t>
      </w:r>
      <w:r>
        <w:rPr>
          <w:rFonts w:ascii="Arial" w:hAnsi="Arial" w:cs="Arial"/>
          <w:sz w:val="20"/>
        </w:rPr>
        <w:t>smluv</w:t>
      </w:r>
      <w:r w:rsidRPr="00E447CB">
        <w:rPr>
          <w:rFonts w:ascii="Arial" w:hAnsi="Arial" w:cs="Arial"/>
          <w:sz w:val="20"/>
        </w:rPr>
        <w:t xml:space="preserve"> a poskytovat součinnost nezbytnou pro řádné a včasné dodání </w:t>
      </w:r>
      <w:r>
        <w:rPr>
          <w:rFonts w:ascii="Arial" w:hAnsi="Arial" w:cs="Arial"/>
          <w:sz w:val="20"/>
        </w:rPr>
        <w:t>Plnění</w:t>
      </w:r>
      <w:r w:rsidRPr="00E447CB">
        <w:rPr>
          <w:rFonts w:ascii="Arial" w:hAnsi="Arial" w:cs="Arial"/>
          <w:sz w:val="20"/>
        </w:rPr>
        <w:t>.</w:t>
      </w:r>
    </w:p>
    <w:p w:rsidR="00462797" w:rsidRPr="00BA116C" w:rsidRDefault="00462797" w:rsidP="00243399">
      <w:pPr>
        <w:pStyle w:val="kancel"/>
        <w:numPr>
          <w:ilvl w:val="0"/>
          <w:numId w:val="10"/>
        </w:numPr>
        <w:tabs>
          <w:tab w:val="clear" w:pos="720"/>
          <w:tab w:val="num" w:pos="426"/>
        </w:tabs>
        <w:spacing w:before="120" w:line="280" w:lineRule="atLeast"/>
        <w:ind w:left="426" w:hanging="426"/>
        <w:rPr>
          <w:rFonts w:ascii="Arial" w:hAnsi="Arial" w:cs="Arial"/>
          <w:sz w:val="20"/>
        </w:rPr>
      </w:pPr>
      <w:r w:rsidRPr="00BA116C">
        <w:rPr>
          <w:rFonts w:ascii="Arial" w:hAnsi="Arial" w:cs="Arial"/>
          <w:sz w:val="20"/>
        </w:rPr>
        <w:t xml:space="preserve">Kupující se zavazuje za podmínek stanovených </w:t>
      </w:r>
      <w:r w:rsidR="009D181F">
        <w:rPr>
          <w:rFonts w:ascii="Arial" w:hAnsi="Arial" w:cs="Arial"/>
          <w:sz w:val="20"/>
        </w:rPr>
        <w:t>Smlouvou</w:t>
      </w:r>
      <w:r w:rsidRPr="00BA116C">
        <w:rPr>
          <w:rFonts w:ascii="Arial" w:hAnsi="Arial" w:cs="Arial"/>
          <w:sz w:val="20"/>
        </w:rPr>
        <w:t xml:space="preserve"> zaplatit za</w:t>
      </w:r>
      <w:r>
        <w:rPr>
          <w:rFonts w:ascii="Arial" w:hAnsi="Arial" w:cs="Arial"/>
          <w:sz w:val="20"/>
        </w:rPr>
        <w:t> </w:t>
      </w:r>
      <w:r w:rsidRPr="00BA116C">
        <w:rPr>
          <w:rFonts w:ascii="Arial" w:hAnsi="Arial" w:cs="Arial"/>
          <w:sz w:val="20"/>
        </w:rPr>
        <w:t>řádně a</w:t>
      </w:r>
      <w:r>
        <w:rPr>
          <w:rFonts w:ascii="Arial" w:hAnsi="Arial" w:cs="Arial"/>
          <w:sz w:val="20"/>
        </w:rPr>
        <w:t> </w:t>
      </w:r>
      <w:r w:rsidRPr="00BA116C">
        <w:rPr>
          <w:rFonts w:ascii="Arial" w:hAnsi="Arial" w:cs="Arial"/>
          <w:sz w:val="20"/>
        </w:rPr>
        <w:t xml:space="preserve">včas </w:t>
      </w:r>
      <w:r>
        <w:rPr>
          <w:rFonts w:ascii="Arial" w:hAnsi="Arial" w:cs="Arial"/>
          <w:sz w:val="20"/>
        </w:rPr>
        <w:t>dodané Plnění</w:t>
      </w:r>
      <w:r w:rsidRPr="00BA116C">
        <w:rPr>
          <w:rFonts w:ascii="Arial" w:hAnsi="Arial" w:cs="Arial"/>
          <w:sz w:val="20"/>
        </w:rPr>
        <w:t xml:space="preserve"> Prodávajícímu cenu </w:t>
      </w:r>
      <w:r>
        <w:rPr>
          <w:rFonts w:ascii="Arial" w:hAnsi="Arial" w:cs="Arial"/>
          <w:sz w:val="20"/>
        </w:rPr>
        <w:t>sjednanou</w:t>
      </w:r>
      <w:r w:rsidRPr="00BA116C">
        <w:rPr>
          <w:rFonts w:ascii="Arial" w:hAnsi="Arial" w:cs="Arial"/>
          <w:sz w:val="20"/>
        </w:rPr>
        <w:t xml:space="preserve"> </w:t>
      </w:r>
      <w:r w:rsidR="001B4F3B" w:rsidRPr="00BA116C">
        <w:rPr>
          <w:rFonts w:ascii="Arial" w:hAnsi="Arial" w:cs="Arial"/>
          <w:sz w:val="20"/>
        </w:rPr>
        <w:t xml:space="preserve">v souladu s čl. </w:t>
      </w:r>
      <w:r w:rsidR="001B4F3B">
        <w:rPr>
          <w:rFonts w:ascii="Arial" w:hAnsi="Arial" w:cs="Arial"/>
          <w:sz w:val="20"/>
        </w:rPr>
        <w:t>9</w:t>
      </w:r>
      <w:r w:rsidR="001B4F3B" w:rsidRPr="00BA116C">
        <w:rPr>
          <w:rFonts w:ascii="Arial" w:hAnsi="Arial" w:cs="Arial"/>
          <w:sz w:val="20"/>
        </w:rPr>
        <w:t xml:space="preserve"> </w:t>
      </w:r>
      <w:r w:rsidR="009D181F">
        <w:rPr>
          <w:rFonts w:ascii="Arial" w:hAnsi="Arial" w:cs="Arial"/>
          <w:sz w:val="20"/>
        </w:rPr>
        <w:t>Smlouvy</w:t>
      </w:r>
      <w:r w:rsidR="001B4F3B">
        <w:rPr>
          <w:rFonts w:ascii="Arial" w:hAnsi="Arial" w:cs="Arial"/>
          <w:sz w:val="20"/>
        </w:rPr>
        <w:t xml:space="preserve"> </w:t>
      </w:r>
      <w:r w:rsidR="00894384">
        <w:rPr>
          <w:rFonts w:ascii="Arial" w:hAnsi="Arial" w:cs="Arial"/>
          <w:sz w:val="20"/>
        </w:rPr>
        <w:t xml:space="preserve">v příloze č. 2 </w:t>
      </w:r>
      <w:r w:rsidR="009D181F">
        <w:rPr>
          <w:rFonts w:ascii="Arial" w:hAnsi="Arial" w:cs="Arial"/>
          <w:sz w:val="20"/>
        </w:rPr>
        <w:t>Smlouvy</w:t>
      </w:r>
      <w:r w:rsidR="001B4F3B">
        <w:rPr>
          <w:rFonts w:ascii="Arial" w:hAnsi="Arial" w:cs="Arial"/>
          <w:sz w:val="20"/>
        </w:rPr>
        <w:t>.</w:t>
      </w:r>
    </w:p>
    <w:p w:rsidR="00462797" w:rsidRDefault="00462797" w:rsidP="00243399">
      <w:pPr>
        <w:pStyle w:val="kancel"/>
        <w:numPr>
          <w:ilvl w:val="0"/>
          <w:numId w:val="10"/>
        </w:numPr>
        <w:tabs>
          <w:tab w:val="clear" w:pos="720"/>
          <w:tab w:val="num" w:pos="426"/>
        </w:tabs>
        <w:spacing w:before="120" w:line="280" w:lineRule="atLeast"/>
        <w:ind w:left="426" w:hanging="426"/>
        <w:rPr>
          <w:rFonts w:ascii="Arial" w:hAnsi="Arial" w:cs="Arial"/>
          <w:sz w:val="20"/>
        </w:rPr>
      </w:pPr>
      <w:r w:rsidRPr="00E447CB">
        <w:rPr>
          <w:rFonts w:ascii="Arial" w:hAnsi="Arial" w:cs="Arial"/>
          <w:sz w:val="20"/>
        </w:rPr>
        <w:t xml:space="preserve">Kupující není povinen převzít </w:t>
      </w:r>
      <w:r w:rsidR="001B4F3B">
        <w:rPr>
          <w:rFonts w:ascii="Arial" w:hAnsi="Arial" w:cs="Arial"/>
          <w:sz w:val="20"/>
        </w:rPr>
        <w:t>Zboží,</w:t>
      </w:r>
      <w:r w:rsidRPr="00E447CB">
        <w:rPr>
          <w:rFonts w:ascii="Arial" w:hAnsi="Arial" w:cs="Arial"/>
          <w:sz w:val="20"/>
        </w:rPr>
        <w:t xml:space="preserve"> pokud není předáno včas a v souladu s</w:t>
      </w:r>
      <w:r w:rsidR="00F43FD8">
        <w:rPr>
          <w:rFonts w:ascii="Arial" w:hAnsi="Arial" w:cs="Arial"/>
          <w:sz w:val="20"/>
        </w:rPr>
        <w:t>e</w:t>
      </w:r>
      <w:r w:rsidRPr="00E447CB">
        <w:rPr>
          <w:rFonts w:ascii="Arial" w:hAnsi="Arial" w:cs="Arial"/>
          <w:sz w:val="20"/>
        </w:rPr>
        <w:t> </w:t>
      </w:r>
      <w:r w:rsidR="009D181F">
        <w:rPr>
          <w:rFonts w:ascii="Arial" w:hAnsi="Arial" w:cs="Arial"/>
          <w:sz w:val="20"/>
        </w:rPr>
        <w:t>Smlouvou</w:t>
      </w:r>
      <w:r w:rsidR="006305D0">
        <w:rPr>
          <w:rFonts w:ascii="Arial" w:hAnsi="Arial" w:cs="Arial"/>
          <w:sz w:val="20"/>
        </w:rPr>
        <w:t xml:space="preserve"> či </w:t>
      </w:r>
      <w:r>
        <w:rPr>
          <w:rFonts w:ascii="Arial" w:hAnsi="Arial" w:cs="Arial"/>
          <w:sz w:val="20"/>
        </w:rPr>
        <w:t xml:space="preserve">Dílčí objednávkou, respektive </w:t>
      </w:r>
      <w:r w:rsidR="00F936CF">
        <w:rPr>
          <w:rFonts w:ascii="Arial" w:hAnsi="Arial" w:cs="Arial"/>
          <w:sz w:val="20"/>
        </w:rPr>
        <w:t>D</w:t>
      </w:r>
      <w:r>
        <w:rPr>
          <w:rFonts w:ascii="Arial" w:hAnsi="Arial" w:cs="Arial"/>
          <w:sz w:val="20"/>
        </w:rPr>
        <w:t>ílčí smlouvou</w:t>
      </w:r>
      <w:r w:rsidRPr="00E447CB">
        <w:rPr>
          <w:rFonts w:ascii="Arial" w:hAnsi="Arial" w:cs="Arial"/>
          <w:sz w:val="20"/>
        </w:rPr>
        <w:t xml:space="preserve">. Za takto nepřevzaté </w:t>
      </w:r>
      <w:r w:rsidR="001B4F3B">
        <w:rPr>
          <w:rFonts w:ascii="Arial" w:hAnsi="Arial" w:cs="Arial"/>
          <w:sz w:val="20"/>
        </w:rPr>
        <w:t>Zboží</w:t>
      </w:r>
      <w:r>
        <w:rPr>
          <w:rFonts w:ascii="Arial" w:hAnsi="Arial" w:cs="Arial"/>
          <w:sz w:val="20"/>
        </w:rPr>
        <w:t xml:space="preserve"> </w:t>
      </w:r>
      <w:r w:rsidRPr="00E447CB">
        <w:rPr>
          <w:rFonts w:ascii="Arial" w:hAnsi="Arial" w:cs="Arial"/>
          <w:sz w:val="20"/>
        </w:rPr>
        <w:t>není Kupující pov</w:t>
      </w:r>
      <w:r w:rsidR="0031087F">
        <w:rPr>
          <w:rFonts w:ascii="Arial" w:hAnsi="Arial" w:cs="Arial"/>
          <w:sz w:val="20"/>
        </w:rPr>
        <w:t>inen zaplatit jakoukoliv úplatu.</w:t>
      </w:r>
    </w:p>
    <w:p w:rsidR="0031087F" w:rsidRDefault="0031087F" w:rsidP="0031087F">
      <w:pPr>
        <w:pStyle w:val="kancel"/>
        <w:spacing w:before="120" w:line="280" w:lineRule="atLeast"/>
        <w:ind w:left="426" w:firstLine="0"/>
        <w:rPr>
          <w:rFonts w:ascii="Arial" w:hAnsi="Arial" w:cs="Arial"/>
          <w:sz w:val="20"/>
        </w:rPr>
      </w:pPr>
    </w:p>
    <w:p w:rsidR="00462797" w:rsidRPr="008A3145" w:rsidRDefault="00462797" w:rsidP="00243399">
      <w:pPr>
        <w:pStyle w:val="Nadpis1"/>
        <w:numPr>
          <w:ilvl w:val="0"/>
          <w:numId w:val="16"/>
        </w:numPr>
        <w:tabs>
          <w:tab w:val="num" w:pos="360"/>
        </w:tabs>
        <w:spacing w:before="480" w:after="0"/>
        <w:rPr>
          <w:rFonts w:ascii="Arial" w:hAnsi="Arial" w:cs="Arial"/>
          <w:sz w:val="24"/>
          <w:szCs w:val="24"/>
        </w:rPr>
      </w:pPr>
      <w:r w:rsidRPr="008A3145">
        <w:rPr>
          <w:rFonts w:ascii="Arial" w:hAnsi="Arial" w:cs="Arial"/>
          <w:sz w:val="24"/>
          <w:szCs w:val="24"/>
        </w:rPr>
        <w:t>Cena a platební podmínky</w:t>
      </w:r>
    </w:p>
    <w:p w:rsidR="00273558" w:rsidRDefault="006305D0"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Pr>
          <w:rFonts w:ascii="Arial" w:hAnsi="Arial" w:cs="Arial"/>
          <w:sz w:val="20"/>
        </w:rPr>
        <w:t>Kupující se zavazuje zaplatit</w:t>
      </w:r>
      <w:r w:rsidR="00462797">
        <w:rPr>
          <w:rFonts w:ascii="Arial" w:hAnsi="Arial" w:cs="Arial"/>
          <w:sz w:val="20"/>
        </w:rPr>
        <w:t xml:space="preserve"> Prodávajícímu </w:t>
      </w:r>
      <w:r w:rsidR="00273558">
        <w:rPr>
          <w:rFonts w:ascii="Arial" w:hAnsi="Arial" w:cs="Arial"/>
          <w:sz w:val="20"/>
        </w:rPr>
        <w:t xml:space="preserve">na základě </w:t>
      </w:r>
      <w:r w:rsidR="009D181F">
        <w:rPr>
          <w:rFonts w:ascii="Arial" w:hAnsi="Arial" w:cs="Arial"/>
          <w:sz w:val="20"/>
        </w:rPr>
        <w:t>Smlouvy</w:t>
      </w:r>
      <w:r w:rsidR="00273558">
        <w:rPr>
          <w:rFonts w:ascii="Arial" w:hAnsi="Arial" w:cs="Arial"/>
          <w:sz w:val="20"/>
        </w:rPr>
        <w:t xml:space="preserve"> </w:t>
      </w:r>
      <w:r w:rsidR="00462797">
        <w:rPr>
          <w:rFonts w:ascii="Arial" w:hAnsi="Arial" w:cs="Arial"/>
          <w:sz w:val="20"/>
        </w:rPr>
        <w:t>kupní cenu za dodané Z</w:t>
      </w:r>
      <w:r w:rsidR="00273558">
        <w:rPr>
          <w:rFonts w:ascii="Arial" w:hAnsi="Arial" w:cs="Arial"/>
          <w:sz w:val="20"/>
        </w:rPr>
        <w:t>boží</w:t>
      </w:r>
      <w:r w:rsidR="00462797">
        <w:rPr>
          <w:rFonts w:ascii="Arial" w:hAnsi="Arial" w:cs="Arial"/>
          <w:sz w:val="20"/>
        </w:rPr>
        <w:t xml:space="preserve">, jejíž součástí je také poskytnutí záručního servisu </w:t>
      </w:r>
      <w:r w:rsidR="00273558">
        <w:rPr>
          <w:rFonts w:ascii="Arial" w:hAnsi="Arial" w:cs="Arial"/>
          <w:sz w:val="20"/>
        </w:rPr>
        <w:t>Zboží,</w:t>
      </w:r>
      <w:r w:rsidR="00462797">
        <w:rPr>
          <w:rFonts w:ascii="Arial" w:hAnsi="Arial" w:cs="Arial"/>
          <w:sz w:val="20"/>
        </w:rPr>
        <w:t xml:space="preserve"> jak </w:t>
      </w:r>
      <w:r w:rsidR="001A531A">
        <w:rPr>
          <w:rFonts w:ascii="Arial" w:hAnsi="Arial" w:cs="Arial"/>
          <w:sz w:val="20"/>
        </w:rPr>
        <w:t xml:space="preserve">je </w:t>
      </w:r>
      <w:r w:rsidR="00462797">
        <w:rPr>
          <w:rFonts w:ascii="Arial" w:hAnsi="Arial" w:cs="Arial"/>
          <w:sz w:val="20"/>
        </w:rPr>
        <w:t>dále stanoveno.</w:t>
      </w:r>
    </w:p>
    <w:p w:rsidR="003D4E1A" w:rsidRDefault="00462797" w:rsidP="003D4E1A">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Kupující se zavazuje zaplatit Prodávajícímu za Z</w:t>
      </w:r>
      <w:r w:rsidR="00273558">
        <w:rPr>
          <w:rFonts w:ascii="Arial" w:hAnsi="Arial" w:cs="Arial"/>
          <w:sz w:val="20"/>
        </w:rPr>
        <w:t>boží</w:t>
      </w:r>
      <w:r w:rsidRPr="00273558">
        <w:rPr>
          <w:rFonts w:ascii="Arial" w:hAnsi="Arial" w:cs="Arial"/>
          <w:sz w:val="20"/>
        </w:rPr>
        <w:t xml:space="preserve"> dodávané na základě Dílčích smluv v souladu s Nabídkou Prodávajícího kupní cenu určenou podle jednotkových</w:t>
      </w:r>
      <w:r w:rsidR="00F936CF">
        <w:rPr>
          <w:rFonts w:ascii="Arial" w:hAnsi="Arial" w:cs="Arial"/>
          <w:sz w:val="20"/>
        </w:rPr>
        <w:t xml:space="preserve"> kupních</w:t>
      </w:r>
      <w:r w:rsidRPr="00273558">
        <w:rPr>
          <w:rFonts w:ascii="Arial" w:hAnsi="Arial" w:cs="Arial"/>
          <w:sz w:val="20"/>
        </w:rPr>
        <w:t xml:space="preserve"> cen uvedených v příloze č. </w:t>
      </w:r>
      <w:r w:rsidR="003656B0">
        <w:rPr>
          <w:rFonts w:ascii="Arial" w:hAnsi="Arial" w:cs="Arial"/>
          <w:sz w:val="20"/>
        </w:rPr>
        <w:t>2</w:t>
      </w:r>
      <w:r w:rsidRPr="00273558">
        <w:rPr>
          <w:rFonts w:ascii="Arial" w:hAnsi="Arial" w:cs="Arial"/>
          <w:sz w:val="20"/>
        </w:rPr>
        <w:t xml:space="preserve"> </w:t>
      </w:r>
      <w:r w:rsidR="009D181F">
        <w:rPr>
          <w:rFonts w:ascii="Arial" w:hAnsi="Arial" w:cs="Arial"/>
          <w:sz w:val="20"/>
        </w:rPr>
        <w:t>Smlouvy</w:t>
      </w:r>
      <w:r w:rsidRPr="00273558">
        <w:rPr>
          <w:rFonts w:ascii="Arial" w:hAnsi="Arial" w:cs="Arial"/>
          <w:sz w:val="20"/>
        </w:rPr>
        <w:t>. Kupní cena za Z</w:t>
      </w:r>
      <w:r w:rsidR="00273558">
        <w:rPr>
          <w:rFonts w:ascii="Arial" w:hAnsi="Arial" w:cs="Arial"/>
          <w:sz w:val="20"/>
        </w:rPr>
        <w:t>boží</w:t>
      </w:r>
      <w:r w:rsidRPr="00273558">
        <w:rPr>
          <w:rFonts w:ascii="Arial" w:hAnsi="Arial" w:cs="Arial"/>
          <w:sz w:val="20"/>
        </w:rPr>
        <w:t xml:space="preserve"> dodané na</w:t>
      </w:r>
      <w:r w:rsidR="00273558">
        <w:rPr>
          <w:rFonts w:ascii="Arial" w:hAnsi="Arial" w:cs="Arial"/>
          <w:sz w:val="20"/>
        </w:rPr>
        <w:t> </w:t>
      </w:r>
      <w:r w:rsidRPr="00273558">
        <w:rPr>
          <w:rFonts w:ascii="Arial" w:hAnsi="Arial" w:cs="Arial"/>
          <w:sz w:val="20"/>
        </w:rPr>
        <w:t xml:space="preserve">základě konkrétní </w:t>
      </w:r>
      <w:r w:rsidR="00F936CF">
        <w:rPr>
          <w:rFonts w:ascii="Arial" w:hAnsi="Arial" w:cs="Arial"/>
          <w:sz w:val="20"/>
        </w:rPr>
        <w:t>D</w:t>
      </w:r>
      <w:r w:rsidRPr="00273558">
        <w:rPr>
          <w:rFonts w:ascii="Arial" w:hAnsi="Arial" w:cs="Arial"/>
          <w:sz w:val="20"/>
        </w:rPr>
        <w:t xml:space="preserve">ílčí smlouvy se bude odvíjet od </w:t>
      </w:r>
      <w:r w:rsidR="00F936CF">
        <w:rPr>
          <w:rFonts w:ascii="Arial" w:hAnsi="Arial" w:cs="Arial"/>
          <w:sz w:val="20"/>
        </w:rPr>
        <w:t xml:space="preserve">kupní </w:t>
      </w:r>
      <w:r w:rsidRPr="00273558">
        <w:rPr>
          <w:rFonts w:ascii="Arial" w:hAnsi="Arial" w:cs="Arial"/>
          <w:sz w:val="20"/>
        </w:rPr>
        <w:t xml:space="preserve">ceny uvedené v příloze č. </w:t>
      </w:r>
      <w:r w:rsidR="003656B0">
        <w:rPr>
          <w:rFonts w:ascii="Arial" w:hAnsi="Arial" w:cs="Arial"/>
          <w:sz w:val="20"/>
        </w:rPr>
        <w:t>2</w:t>
      </w:r>
      <w:r w:rsidRPr="00273558">
        <w:rPr>
          <w:rFonts w:ascii="Arial" w:hAnsi="Arial" w:cs="Arial"/>
          <w:sz w:val="20"/>
        </w:rPr>
        <w:t xml:space="preserve"> </w:t>
      </w:r>
      <w:r w:rsidR="009D181F">
        <w:rPr>
          <w:rFonts w:ascii="Arial" w:hAnsi="Arial" w:cs="Arial"/>
          <w:sz w:val="20"/>
        </w:rPr>
        <w:t>Smlouvy</w:t>
      </w:r>
      <w:r w:rsidR="00F936CF">
        <w:rPr>
          <w:rFonts w:ascii="Arial" w:hAnsi="Arial" w:cs="Arial"/>
          <w:sz w:val="20"/>
        </w:rPr>
        <w:t xml:space="preserve"> za 1 ks toho kterého </w:t>
      </w:r>
      <w:r w:rsidRPr="00273558">
        <w:rPr>
          <w:rFonts w:ascii="Arial" w:hAnsi="Arial" w:cs="Arial"/>
          <w:sz w:val="20"/>
        </w:rPr>
        <w:t>Z</w:t>
      </w:r>
      <w:r w:rsidR="00273558">
        <w:rPr>
          <w:rFonts w:ascii="Arial" w:hAnsi="Arial" w:cs="Arial"/>
          <w:sz w:val="20"/>
        </w:rPr>
        <w:t xml:space="preserve">boží </w:t>
      </w:r>
      <w:r w:rsidRPr="00273558">
        <w:rPr>
          <w:rFonts w:ascii="Arial" w:hAnsi="Arial" w:cs="Arial"/>
          <w:sz w:val="20"/>
        </w:rPr>
        <w:t xml:space="preserve">a bude vynásobena počtem skutečně dodaných kusů </w:t>
      </w:r>
      <w:r w:rsidR="00273558">
        <w:rPr>
          <w:rFonts w:ascii="Arial" w:hAnsi="Arial" w:cs="Arial"/>
          <w:sz w:val="20"/>
        </w:rPr>
        <w:t>Zboží.</w:t>
      </w:r>
    </w:p>
    <w:p w:rsidR="00680F3F" w:rsidRDefault="00462797" w:rsidP="00680F3F">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 xml:space="preserve">Jednotkové </w:t>
      </w:r>
      <w:r w:rsidR="00F936CF">
        <w:rPr>
          <w:rFonts w:ascii="Arial" w:hAnsi="Arial" w:cs="Arial"/>
          <w:sz w:val="20"/>
        </w:rPr>
        <w:t xml:space="preserve">kupní </w:t>
      </w:r>
      <w:r w:rsidRPr="00273558">
        <w:rPr>
          <w:rFonts w:ascii="Arial" w:hAnsi="Arial" w:cs="Arial"/>
          <w:sz w:val="20"/>
        </w:rPr>
        <w:t>ceny za dod</w:t>
      </w:r>
      <w:r w:rsidR="00273558">
        <w:rPr>
          <w:rFonts w:ascii="Arial" w:hAnsi="Arial" w:cs="Arial"/>
          <w:sz w:val="20"/>
        </w:rPr>
        <w:t>ávané Zboží</w:t>
      </w:r>
      <w:r w:rsidRPr="00273558">
        <w:rPr>
          <w:rFonts w:ascii="Arial" w:hAnsi="Arial" w:cs="Arial"/>
          <w:sz w:val="20"/>
        </w:rPr>
        <w:t xml:space="preserve"> uvedené v příloze č. </w:t>
      </w:r>
      <w:r w:rsidR="003656B0">
        <w:rPr>
          <w:rFonts w:ascii="Arial" w:hAnsi="Arial" w:cs="Arial"/>
          <w:sz w:val="20"/>
        </w:rPr>
        <w:t>2</w:t>
      </w:r>
      <w:r w:rsidRPr="00273558">
        <w:rPr>
          <w:rFonts w:ascii="Arial" w:hAnsi="Arial" w:cs="Arial"/>
          <w:sz w:val="20"/>
        </w:rPr>
        <w:t xml:space="preserve"> </w:t>
      </w:r>
      <w:r w:rsidR="009D181F">
        <w:rPr>
          <w:rFonts w:ascii="Arial" w:hAnsi="Arial" w:cs="Arial"/>
          <w:sz w:val="20"/>
        </w:rPr>
        <w:t>Smlouvy</w:t>
      </w:r>
      <w:r w:rsidRPr="00273558">
        <w:rPr>
          <w:rFonts w:ascii="Arial" w:hAnsi="Arial" w:cs="Arial"/>
          <w:sz w:val="20"/>
        </w:rPr>
        <w:t xml:space="preserve"> jsou konečné a</w:t>
      </w:r>
      <w:r w:rsidR="00273558">
        <w:rPr>
          <w:rFonts w:ascii="Arial" w:hAnsi="Arial" w:cs="Arial"/>
          <w:sz w:val="20"/>
        </w:rPr>
        <w:t> </w:t>
      </w:r>
      <w:r w:rsidRPr="00273558">
        <w:rPr>
          <w:rFonts w:ascii="Arial" w:hAnsi="Arial" w:cs="Arial"/>
          <w:sz w:val="20"/>
        </w:rPr>
        <w:t>závazné po celou dobu trvání tohoto smluvního vztahu a zahrnují veškeré náklady související s dodávkami Z</w:t>
      </w:r>
      <w:r w:rsidR="00273558">
        <w:rPr>
          <w:rFonts w:ascii="Arial" w:hAnsi="Arial" w:cs="Arial"/>
          <w:sz w:val="20"/>
        </w:rPr>
        <w:t>boží</w:t>
      </w:r>
      <w:r w:rsidRPr="00273558">
        <w:rPr>
          <w:rFonts w:ascii="Arial" w:hAnsi="Arial" w:cs="Arial"/>
          <w:sz w:val="20"/>
        </w:rPr>
        <w:t xml:space="preserve"> (např. přeprava Z</w:t>
      </w:r>
      <w:r w:rsidR="00273558">
        <w:rPr>
          <w:rFonts w:ascii="Arial" w:hAnsi="Arial" w:cs="Arial"/>
          <w:sz w:val="20"/>
        </w:rPr>
        <w:t>boží do místa plnění</w:t>
      </w:r>
      <w:r w:rsidR="00F936CF">
        <w:rPr>
          <w:rFonts w:ascii="Arial" w:hAnsi="Arial" w:cs="Arial"/>
          <w:sz w:val="20"/>
        </w:rPr>
        <w:t>, servis</w:t>
      </w:r>
      <w:r w:rsidR="006305D0">
        <w:rPr>
          <w:rFonts w:ascii="Arial" w:hAnsi="Arial" w:cs="Arial"/>
          <w:sz w:val="20"/>
        </w:rPr>
        <w:t>ní zajištění apod.</w:t>
      </w:r>
      <w:r w:rsidR="00273558">
        <w:rPr>
          <w:rFonts w:ascii="Arial" w:hAnsi="Arial" w:cs="Arial"/>
          <w:sz w:val="20"/>
        </w:rPr>
        <w:t>).</w:t>
      </w:r>
      <w:r w:rsidRPr="00273558">
        <w:rPr>
          <w:rFonts w:ascii="Arial" w:hAnsi="Arial" w:cs="Arial"/>
          <w:sz w:val="20"/>
        </w:rPr>
        <w:t xml:space="preserve"> </w:t>
      </w:r>
    </w:p>
    <w:p w:rsidR="00273558" w:rsidRPr="00CD11CC" w:rsidRDefault="00462797" w:rsidP="00CD11CC">
      <w:pPr>
        <w:pStyle w:val="kancel"/>
        <w:numPr>
          <w:ilvl w:val="0"/>
          <w:numId w:val="19"/>
        </w:numPr>
        <w:tabs>
          <w:tab w:val="clear" w:pos="720"/>
          <w:tab w:val="num" w:pos="426"/>
        </w:tabs>
        <w:spacing w:before="120" w:line="280" w:lineRule="atLeast"/>
        <w:ind w:left="426" w:hanging="426"/>
        <w:rPr>
          <w:rFonts w:ascii="Arial" w:hAnsi="Arial" w:cs="Arial"/>
          <w:sz w:val="20"/>
        </w:rPr>
      </w:pPr>
      <w:r w:rsidRPr="00680F3F">
        <w:rPr>
          <w:rFonts w:ascii="Arial" w:hAnsi="Arial" w:cs="Arial"/>
          <w:sz w:val="20"/>
        </w:rPr>
        <w:t xml:space="preserve">Jednotkové </w:t>
      </w:r>
      <w:r w:rsidR="00F936CF" w:rsidRPr="00680F3F">
        <w:rPr>
          <w:rFonts w:ascii="Arial" w:hAnsi="Arial" w:cs="Arial"/>
          <w:sz w:val="20"/>
        </w:rPr>
        <w:t xml:space="preserve">kupní </w:t>
      </w:r>
      <w:r w:rsidRPr="00680F3F">
        <w:rPr>
          <w:rFonts w:ascii="Arial" w:hAnsi="Arial" w:cs="Arial"/>
          <w:sz w:val="20"/>
        </w:rPr>
        <w:t>ceny je možno změnit pouze v případech změny sazby DPH, změna bude odpovídat výhrad</w:t>
      </w:r>
      <w:r w:rsidR="00CD11CC">
        <w:rPr>
          <w:rFonts w:ascii="Arial" w:hAnsi="Arial" w:cs="Arial"/>
          <w:sz w:val="20"/>
        </w:rPr>
        <w:t xml:space="preserve">ně růstu nebo poklesu sazby DPH či v případech změny </w:t>
      </w:r>
      <w:r w:rsidR="00CD11CC" w:rsidRPr="00CD11CC">
        <w:rPr>
          <w:rFonts w:ascii="Arial" w:hAnsi="Arial" w:cs="Arial"/>
          <w:sz w:val="20"/>
        </w:rPr>
        <w:t>legislativních či</w:t>
      </w:r>
      <w:r w:rsidR="00CD11CC">
        <w:rPr>
          <w:rFonts w:ascii="Arial" w:hAnsi="Arial" w:cs="Arial"/>
          <w:sz w:val="20"/>
        </w:rPr>
        <w:t> </w:t>
      </w:r>
      <w:r w:rsidR="00CD11CC" w:rsidRPr="00CD11CC">
        <w:rPr>
          <w:rFonts w:ascii="Arial" w:hAnsi="Arial" w:cs="Arial"/>
          <w:sz w:val="20"/>
        </w:rPr>
        <w:t>technických předpisů a norem, které mají</w:t>
      </w:r>
      <w:r w:rsidR="00CD11CC">
        <w:rPr>
          <w:rFonts w:ascii="Arial" w:hAnsi="Arial" w:cs="Arial"/>
          <w:sz w:val="20"/>
        </w:rPr>
        <w:t xml:space="preserve"> prokazatelný vliv na výši ceny Zboží. </w:t>
      </w:r>
      <w:r w:rsidR="006D2E8A" w:rsidRPr="00CD11CC">
        <w:rPr>
          <w:rFonts w:ascii="Arial" w:hAnsi="Arial" w:cs="Arial"/>
          <w:sz w:val="20"/>
        </w:rPr>
        <w:t>Jednotková kupní cena může být také snížena podle aktuálního zlevnění komponent dodávaného Zboží či</w:t>
      </w:r>
      <w:r w:rsidR="00CD11CC">
        <w:rPr>
          <w:rFonts w:ascii="Arial" w:hAnsi="Arial" w:cs="Arial"/>
          <w:sz w:val="20"/>
        </w:rPr>
        <w:t> </w:t>
      </w:r>
      <w:r w:rsidR="006D2E8A" w:rsidRPr="00CD11CC">
        <w:rPr>
          <w:rFonts w:ascii="Arial" w:hAnsi="Arial" w:cs="Arial"/>
          <w:sz w:val="20"/>
        </w:rPr>
        <w:t>dodatečných slev uplatněných až v době aktuální uzavírané Dílčí smlouvy.</w:t>
      </w:r>
      <w:r w:rsidR="00680F3F" w:rsidRPr="00CD11CC">
        <w:rPr>
          <w:rFonts w:ascii="Arial" w:hAnsi="Arial" w:cs="Arial"/>
          <w:sz w:val="20"/>
        </w:rPr>
        <w:t xml:space="preserve"> Jednotkové kupní ceny lze změnit pouze formou písemného dodatku k </w:t>
      </w:r>
      <w:r w:rsidR="009D181F">
        <w:rPr>
          <w:rFonts w:ascii="Arial" w:hAnsi="Arial" w:cs="Arial"/>
          <w:sz w:val="20"/>
        </w:rPr>
        <w:t>Smlouvě</w:t>
      </w:r>
      <w:r w:rsidR="00680F3F" w:rsidRPr="00CD11CC">
        <w:rPr>
          <w:rFonts w:ascii="Arial" w:hAnsi="Arial" w:cs="Arial"/>
          <w:sz w:val="20"/>
        </w:rPr>
        <w:t xml:space="preserve"> a způsobem, který bude v</w:t>
      </w:r>
      <w:r w:rsidR="00CD11CC">
        <w:rPr>
          <w:rFonts w:ascii="Arial" w:hAnsi="Arial" w:cs="Arial"/>
          <w:sz w:val="20"/>
        </w:rPr>
        <w:t> </w:t>
      </w:r>
      <w:r w:rsidR="00680F3F" w:rsidRPr="00CD11CC">
        <w:rPr>
          <w:rFonts w:ascii="Arial" w:hAnsi="Arial" w:cs="Arial"/>
          <w:sz w:val="20"/>
        </w:rPr>
        <w:t xml:space="preserve">souladu se </w:t>
      </w:r>
      <w:r w:rsidR="001A531A">
        <w:rPr>
          <w:rFonts w:ascii="Arial" w:hAnsi="Arial" w:cs="Arial"/>
          <w:sz w:val="20"/>
        </w:rPr>
        <w:t>zákonem</w:t>
      </w:r>
      <w:r w:rsidR="00680F3F" w:rsidRPr="00CD11CC">
        <w:rPr>
          <w:rFonts w:ascii="Arial" w:hAnsi="Arial" w:cs="Arial"/>
          <w:sz w:val="20"/>
        </w:rPr>
        <w:t xml:space="preserve">, zejména ustanoveními § 222 </w:t>
      </w:r>
      <w:r w:rsidR="001A531A">
        <w:rPr>
          <w:rFonts w:ascii="Arial" w:hAnsi="Arial" w:cs="Arial"/>
          <w:sz w:val="20"/>
        </w:rPr>
        <w:t>zákona</w:t>
      </w:r>
      <w:r w:rsidR="00680F3F" w:rsidRPr="00CD11CC">
        <w:rPr>
          <w:rFonts w:ascii="Arial" w:hAnsi="Arial" w:cs="Arial"/>
          <w:sz w:val="20"/>
        </w:rPr>
        <w:t>.</w:t>
      </w:r>
    </w:p>
    <w:p w:rsidR="00273558" w:rsidRDefault="00462797"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Kupující se zavazuje zaplatit dohodnutou kupní cenu za každou jednotlivou uskutečněnou dodávku Z</w:t>
      </w:r>
      <w:r w:rsidR="00273558">
        <w:rPr>
          <w:rFonts w:ascii="Arial" w:hAnsi="Arial" w:cs="Arial"/>
          <w:sz w:val="20"/>
        </w:rPr>
        <w:t>boží</w:t>
      </w:r>
      <w:r w:rsidRPr="00273558">
        <w:rPr>
          <w:rFonts w:ascii="Arial" w:hAnsi="Arial" w:cs="Arial"/>
          <w:sz w:val="20"/>
        </w:rPr>
        <w:t xml:space="preserve"> na základě samostatné </w:t>
      </w:r>
      <w:r w:rsidR="00F936CF">
        <w:rPr>
          <w:rFonts w:ascii="Arial" w:hAnsi="Arial" w:cs="Arial"/>
          <w:sz w:val="20"/>
        </w:rPr>
        <w:t>D</w:t>
      </w:r>
      <w:r w:rsidRPr="00273558">
        <w:rPr>
          <w:rFonts w:ascii="Arial" w:hAnsi="Arial" w:cs="Arial"/>
          <w:sz w:val="20"/>
        </w:rPr>
        <w:t xml:space="preserve">ílčí smlouvy. Řádné převzetí </w:t>
      </w:r>
      <w:r w:rsidR="00273558">
        <w:rPr>
          <w:rFonts w:ascii="Arial" w:hAnsi="Arial" w:cs="Arial"/>
          <w:sz w:val="20"/>
        </w:rPr>
        <w:t>každé dí</w:t>
      </w:r>
      <w:r w:rsidRPr="00273558">
        <w:rPr>
          <w:rFonts w:ascii="Arial" w:hAnsi="Arial" w:cs="Arial"/>
          <w:sz w:val="20"/>
        </w:rPr>
        <w:t>lčí dodávky Z</w:t>
      </w:r>
      <w:r w:rsidR="00273558">
        <w:rPr>
          <w:rFonts w:ascii="Arial" w:hAnsi="Arial" w:cs="Arial"/>
          <w:sz w:val="20"/>
        </w:rPr>
        <w:t xml:space="preserve">boží </w:t>
      </w:r>
      <w:r w:rsidRPr="00273558">
        <w:rPr>
          <w:rFonts w:ascii="Arial" w:hAnsi="Arial" w:cs="Arial"/>
          <w:sz w:val="20"/>
        </w:rPr>
        <w:t>musí být písemně potvrzeno Kupujícím, přičemž fakturována může být jen dodávka Z</w:t>
      </w:r>
      <w:r w:rsidR="00273558">
        <w:rPr>
          <w:rFonts w:ascii="Arial" w:hAnsi="Arial" w:cs="Arial"/>
          <w:sz w:val="20"/>
        </w:rPr>
        <w:t>boží</w:t>
      </w:r>
      <w:r w:rsidRPr="00273558">
        <w:rPr>
          <w:rFonts w:ascii="Arial" w:hAnsi="Arial" w:cs="Arial"/>
          <w:sz w:val="20"/>
        </w:rPr>
        <w:t xml:space="preserve"> </w:t>
      </w:r>
      <w:r w:rsidR="00F936CF">
        <w:rPr>
          <w:rFonts w:ascii="Arial" w:hAnsi="Arial" w:cs="Arial"/>
          <w:sz w:val="20"/>
        </w:rPr>
        <w:t xml:space="preserve">písemně </w:t>
      </w:r>
      <w:r w:rsidRPr="00273558">
        <w:rPr>
          <w:rFonts w:ascii="Arial" w:hAnsi="Arial" w:cs="Arial"/>
          <w:sz w:val="20"/>
        </w:rPr>
        <w:t>potvrzená podpisem dodacího listu popř. předávacího protokolu. Daňový či účetní doklad (dále jen „</w:t>
      </w:r>
      <w:r w:rsidRPr="00273558">
        <w:rPr>
          <w:rFonts w:ascii="Arial" w:hAnsi="Arial" w:cs="Arial"/>
          <w:b/>
          <w:i/>
          <w:sz w:val="20"/>
        </w:rPr>
        <w:t>Faktura</w:t>
      </w:r>
      <w:r w:rsidRPr="00273558">
        <w:rPr>
          <w:rFonts w:ascii="Arial" w:hAnsi="Arial" w:cs="Arial"/>
          <w:sz w:val="20"/>
        </w:rPr>
        <w:t>“) se Prodávající zavazuje vystavit nejpozději do</w:t>
      </w:r>
      <w:r w:rsidR="001B4F3B">
        <w:rPr>
          <w:rFonts w:ascii="Arial" w:hAnsi="Arial" w:cs="Arial"/>
          <w:sz w:val="20"/>
        </w:rPr>
        <w:t> 5</w:t>
      </w:r>
      <w:r w:rsidR="00273558">
        <w:rPr>
          <w:rFonts w:ascii="Arial" w:hAnsi="Arial" w:cs="Arial"/>
          <w:sz w:val="20"/>
        </w:rPr>
        <w:t> </w:t>
      </w:r>
      <w:r w:rsidRPr="00273558">
        <w:rPr>
          <w:rFonts w:ascii="Arial" w:hAnsi="Arial" w:cs="Arial"/>
          <w:sz w:val="20"/>
        </w:rPr>
        <w:t>(</w:t>
      </w:r>
      <w:r w:rsidR="00273558">
        <w:rPr>
          <w:rFonts w:ascii="Arial" w:hAnsi="Arial" w:cs="Arial"/>
          <w:sz w:val="20"/>
        </w:rPr>
        <w:t>pěti</w:t>
      </w:r>
      <w:r w:rsidRPr="00273558">
        <w:rPr>
          <w:rFonts w:ascii="Arial" w:hAnsi="Arial" w:cs="Arial"/>
          <w:sz w:val="20"/>
        </w:rPr>
        <w:t>) pracovních dnů ode dne řádného převzetí Z</w:t>
      </w:r>
      <w:r w:rsidR="00273558">
        <w:rPr>
          <w:rFonts w:ascii="Arial" w:hAnsi="Arial" w:cs="Arial"/>
          <w:sz w:val="20"/>
        </w:rPr>
        <w:t>boží</w:t>
      </w:r>
      <w:r w:rsidRPr="00273558">
        <w:rPr>
          <w:rFonts w:ascii="Arial" w:hAnsi="Arial" w:cs="Arial"/>
          <w:sz w:val="20"/>
        </w:rPr>
        <w:t xml:space="preserve">. </w:t>
      </w:r>
    </w:p>
    <w:p w:rsidR="00273558" w:rsidRDefault="00462797"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Platba kupní ceny bude provedena na základě samostatné Faktury vystavené Prodávajícím s lhůtou splatnosti 30 (třiceti) kalendářních dnů od data doruč</w:t>
      </w:r>
      <w:r w:rsidR="009353D9">
        <w:rPr>
          <w:rFonts w:ascii="Arial" w:hAnsi="Arial" w:cs="Arial"/>
          <w:sz w:val="20"/>
        </w:rPr>
        <w:t>ení faktury do sídla Kupujícího</w:t>
      </w:r>
      <w:r w:rsidRPr="00273558">
        <w:rPr>
          <w:rFonts w:ascii="Arial" w:hAnsi="Arial" w:cs="Arial"/>
          <w:sz w:val="20"/>
        </w:rPr>
        <w:t>.</w:t>
      </w:r>
    </w:p>
    <w:p w:rsidR="00273558" w:rsidRDefault="00462797"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 xml:space="preserve">Kupující neposkytuje na úhradu kupní ceny </w:t>
      </w:r>
      <w:r w:rsidR="00273558">
        <w:rPr>
          <w:rFonts w:ascii="Arial" w:hAnsi="Arial" w:cs="Arial"/>
          <w:sz w:val="20"/>
        </w:rPr>
        <w:t>Zboží</w:t>
      </w:r>
      <w:r w:rsidRPr="00273558">
        <w:rPr>
          <w:rFonts w:ascii="Arial" w:hAnsi="Arial" w:cs="Arial"/>
          <w:sz w:val="20"/>
        </w:rPr>
        <w:t xml:space="preserve"> zálohy.</w:t>
      </w:r>
    </w:p>
    <w:p w:rsidR="00273558" w:rsidRDefault="00462797"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Kupní cena Z</w:t>
      </w:r>
      <w:r w:rsidR="00273558">
        <w:rPr>
          <w:rFonts w:ascii="Arial" w:hAnsi="Arial" w:cs="Arial"/>
          <w:sz w:val="20"/>
        </w:rPr>
        <w:t xml:space="preserve">boží </w:t>
      </w:r>
      <w:r w:rsidRPr="00273558">
        <w:rPr>
          <w:rFonts w:ascii="Arial" w:hAnsi="Arial" w:cs="Arial"/>
          <w:sz w:val="20"/>
        </w:rPr>
        <w:t xml:space="preserve">v sobě zahrnuje také záruční servis </w:t>
      </w:r>
      <w:r w:rsidR="00273558">
        <w:rPr>
          <w:rFonts w:ascii="Arial" w:hAnsi="Arial" w:cs="Arial"/>
          <w:sz w:val="20"/>
        </w:rPr>
        <w:t>Zboží.</w:t>
      </w:r>
      <w:r w:rsidRPr="00273558">
        <w:rPr>
          <w:rFonts w:ascii="Arial" w:hAnsi="Arial" w:cs="Arial"/>
          <w:sz w:val="20"/>
        </w:rPr>
        <w:t xml:space="preserve"> Z titulu záručního servisu Z</w:t>
      </w:r>
      <w:r w:rsidR="00273558">
        <w:rPr>
          <w:rFonts w:ascii="Arial" w:hAnsi="Arial" w:cs="Arial"/>
          <w:sz w:val="20"/>
        </w:rPr>
        <w:t>boží</w:t>
      </w:r>
      <w:r w:rsidRPr="00273558">
        <w:rPr>
          <w:rFonts w:ascii="Arial" w:hAnsi="Arial" w:cs="Arial"/>
          <w:sz w:val="20"/>
        </w:rPr>
        <w:t xml:space="preserve"> nevzniká Prodávajícímu žádný zvláštní nárok na odměnu. </w:t>
      </w:r>
    </w:p>
    <w:p w:rsidR="00273558" w:rsidRDefault="00462797"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 xml:space="preserve">Faktura musí obsahovat veškeré náležitosti daňového či účetního dokladu podle právních předpisů </w:t>
      </w:r>
      <w:r w:rsidR="00F936CF">
        <w:rPr>
          <w:rFonts w:ascii="Arial" w:hAnsi="Arial" w:cs="Arial"/>
          <w:sz w:val="20"/>
        </w:rPr>
        <w:t xml:space="preserve">České republiky </w:t>
      </w:r>
      <w:r w:rsidRPr="00273558">
        <w:rPr>
          <w:rFonts w:ascii="Arial" w:hAnsi="Arial" w:cs="Arial"/>
          <w:sz w:val="20"/>
        </w:rPr>
        <w:t>platných a úč</w:t>
      </w:r>
      <w:r w:rsidR="00E823EC">
        <w:rPr>
          <w:rFonts w:ascii="Arial" w:hAnsi="Arial" w:cs="Arial"/>
          <w:sz w:val="20"/>
        </w:rPr>
        <w:t>inných v době jejího vystavení [</w:t>
      </w:r>
      <w:r w:rsidRPr="00273558">
        <w:rPr>
          <w:rFonts w:ascii="Arial" w:hAnsi="Arial" w:cs="Arial"/>
          <w:sz w:val="20"/>
        </w:rPr>
        <w:t>zejm. zákon č. 235/2004 Sb., o dani z přidané hodnoty</w:t>
      </w:r>
      <w:r w:rsidR="00E823EC">
        <w:rPr>
          <w:rFonts w:ascii="Arial" w:hAnsi="Arial" w:cs="Arial"/>
          <w:sz w:val="20"/>
        </w:rPr>
        <w:t>, ve znění pozdějších předpisů (</w:t>
      </w:r>
      <w:r w:rsidRPr="00273558">
        <w:rPr>
          <w:rFonts w:ascii="Arial" w:hAnsi="Arial" w:cs="Arial"/>
          <w:sz w:val="20"/>
        </w:rPr>
        <w:t>dále jen „</w:t>
      </w:r>
      <w:r w:rsidRPr="00273558">
        <w:rPr>
          <w:rFonts w:ascii="Arial" w:hAnsi="Arial" w:cs="Arial"/>
          <w:b/>
          <w:sz w:val="20"/>
        </w:rPr>
        <w:t>zákon o DPH</w:t>
      </w:r>
      <w:r w:rsidR="00E823EC">
        <w:rPr>
          <w:rFonts w:ascii="Arial" w:hAnsi="Arial" w:cs="Arial"/>
          <w:sz w:val="20"/>
        </w:rPr>
        <w:t>“)]</w:t>
      </w:r>
      <w:r w:rsidRPr="00273558">
        <w:rPr>
          <w:rFonts w:ascii="Arial" w:hAnsi="Arial" w:cs="Arial"/>
          <w:sz w:val="20"/>
        </w:rPr>
        <w:t xml:space="preserve"> a její nedílnou součástí musí být kopie potvrzení Kupujícího prokazující převzetí fakturovaného </w:t>
      </w:r>
      <w:r w:rsidR="00273558">
        <w:rPr>
          <w:rFonts w:ascii="Arial" w:hAnsi="Arial" w:cs="Arial"/>
          <w:sz w:val="20"/>
        </w:rPr>
        <w:t xml:space="preserve">Zboží, </w:t>
      </w:r>
      <w:r w:rsidRPr="00273558">
        <w:rPr>
          <w:rFonts w:ascii="Arial" w:hAnsi="Arial" w:cs="Arial"/>
          <w:sz w:val="20"/>
        </w:rPr>
        <w:t>tj. </w:t>
      </w:r>
      <w:r w:rsidR="00273558">
        <w:rPr>
          <w:rFonts w:ascii="Arial" w:hAnsi="Arial" w:cs="Arial"/>
          <w:sz w:val="20"/>
        </w:rPr>
        <w:t>předávací protokol či dodací list.</w:t>
      </w:r>
      <w:r w:rsidR="001B4F3B" w:rsidRPr="001B4F3B">
        <w:rPr>
          <w:rFonts w:ascii="Arial" w:hAnsi="Arial" w:cs="Arial"/>
          <w:sz w:val="20"/>
        </w:rPr>
        <w:t xml:space="preserve"> </w:t>
      </w:r>
      <w:r w:rsidR="001B4F3B">
        <w:rPr>
          <w:rFonts w:ascii="Arial" w:hAnsi="Arial" w:cs="Arial"/>
          <w:sz w:val="20"/>
        </w:rPr>
        <w:t xml:space="preserve">Faktura bude vystavena na fakturační adresu uvedenou v Dílčí objednávce vyhotovené Kupujícím v souladu s čl. 2 odst. 2 </w:t>
      </w:r>
      <w:r w:rsidR="009D181F">
        <w:rPr>
          <w:rFonts w:ascii="Arial" w:hAnsi="Arial" w:cs="Arial"/>
          <w:sz w:val="20"/>
        </w:rPr>
        <w:t>Smlouvy</w:t>
      </w:r>
      <w:r w:rsidR="001B4F3B">
        <w:rPr>
          <w:rFonts w:ascii="Arial" w:hAnsi="Arial" w:cs="Arial"/>
          <w:sz w:val="20"/>
        </w:rPr>
        <w:t>.</w:t>
      </w:r>
    </w:p>
    <w:p w:rsidR="00273558" w:rsidRDefault="00462797"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 xml:space="preserve">Platby za skutečně poskytnuté Plnění budou hrazeny v české měně, případně v jiné měně platné v budoucnu na území České republiky. </w:t>
      </w:r>
    </w:p>
    <w:p w:rsidR="00273558" w:rsidRDefault="00462797"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 xml:space="preserve">Faktury se pro účely </w:t>
      </w:r>
      <w:r w:rsidR="009D181F">
        <w:rPr>
          <w:rFonts w:ascii="Arial" w:hAnsi="Arial" w:cs="Arial"/>
          <w:sz w:val="20"/>
        </w:rPr>
        <w:t>Smlouvy</w:t>
      </w:r>
      <w:r w:rsidR="00E823EC">
        <w:rPr>
          <w:rFonts w:ascii="Arial" w:hAnsi="Arial" w:cs="Arial"/>
          <w:sz w:val="20"/>
        </w:rPr>
        <w:t>, resp. jednotlivých D</w:t>
      </w:r>
      <w:r w:rsidRPr="00273558">
        <w:rPr>
          <w:rFonts w:ascii="Arial" w:hAnsi="Arial" w:cs="Arial"/>
          <w:sz w:val="20"/>
        </w:rPr>
        <w:t xml:space="preserve">ílčích smluv považují za uhrazené okamžikem odepsání fakturované částky z účtu Kupujícího ve prospěch účtu Prodávajícího. </w:t>
      </w:r>
      <w:r w:rsidR="00E823EC">
        <w:rPr>
          <w:rFonts w:ascii="Arial" w:hAnsi="Arial" w:cs="Arial"/>
          <w:sz w:val="20"/>
        </w:rPr>
        <w:t>Námitky proti údajům uvedeným na</w:t>
      </w:r>
      <w:r w:rsidRPr="00273558">
        <w:rPr>
          <w:rFonts w:ascii="Arial" w:hAnsi="Arial" w:cs="Arial"/>
          <w:sz w:val="20"/>
        </w:rPr>
        <w:t xml:space="preserve"> Fakturách může Kupující uplatnit do konce lhůty splatnosti s tím, že ji odešle zpět Prodávajícímu s uvedením výhrad. Tímto okamžikem se ruší původní lhůta splatnosti</w:t>
      </w:r>
      <w:r w:rsidR="00E823EC">
        <w:rPr>
          <w:rFonts w:ascii="Arial" w:hAnsi="Arial" w:cs="Arial"/>
          <w:sz w:val="20"/>
        </w:rPr>
        <w:t xml:space="preserve"> Faktury</w:t>
      </w:r>
      <w:r w:rsidRPr="00273558">
        <w:rPr>
          <w:rFonts w:ascii="Arial" w:hAnsi="Arial" w:cs="Arial"/>
          <w:sz w:val="20"/>
        </w:rPr>
        <w:t>. Od okamžiku doručení opravené Faktury Kupujícímu běží nová lhůta splatnosti, a to</w:t>
      </w:r>
      <w:r w:rsidR="007A4032">
        <w:rPr>
          <w:rFonts w:ascii="Arial" w:hAnsi="Arial" w:cs="Arial"/>
          <w:sz w:val="20"/>
        </w:rPr>
        <w:br/>
      </w:r>
      <w:r w:rsidRPr="00273558">
        <w:rPr>
          <w:rFonts w:ascii="Arial" w:hAnsi="Arial" w:cs="Arial"/>
          <w:sz w:val="20"/>
        </w:rPr>
        <w:t xml:space="preserve">v délce dle odst. </w:t>
      </w:r>
      <w:r w:rsidR="006305D0">
        <w:rPr>
          <w:rFonts w:ascii="Arial" w:hAnsi="Arial" w:cs="Arial"/>
          <w:sz w:val="20"/>
        </w:rPr>
        <w:t>6</w:t>
      </w:r>
      <w:r w:rsidRPr="00273558">
        <w:rPr>
          <w:rFonts w:ascii="Arial" w:hAnsi="Arial" w:cs="Arial"/>
          <w:sz w:val="20"/>
        </w:rPr>
        <w:t xml:space="preserve"> tohoto článku </w:t>
      </w:r>
      <w:r w:rsidR="009D181F">
        <w:rPr>
          <w:rFonts w:ascii="Arial" w:hAnsi="Arial" w:cs="Arial"/>
          <w:sz w:val="20"/>
        </w:rPr>
        <w:t>Smlouvy</w:t>
      </w:r>
      <w:r w:rsidRPr="00273558">
        <w:rPr>
          <w:rFonts w:ascii="Arial" w:hAnsi="Arial" w:cs="Arial"/>
          <w:sz w:val="20"/>
        </w:rPr>
        <w:t>.</w:t>
      </w:r>
    </w:p>
    <w:p w:rsidR="00273558" w:rsidRDefault="00462797"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 xml:space="preserve">Kupující bude hradit přijaté Faktury pouze na bankovní účty Prodávajícího zveřejněné správcem daně způsobem umožňujícím dálkový přístup ve smyslu § 96 odst. 2 zákona o DPH. V případě, že Prodávající nebude mít svůj bankovní účet tímto způsobem zveřejněn, uhradí Kupující Prodávajícímu pouze základ daně, přičemž DPH uhradí Prodávajícímu až po zveřejnění příslušného účtu Prodávajícího v registru plátců a identifikovaných osob Prodávajícím. </w:t>
      </w:r>
    </w:p>
    <w:p w:rsidR="00462797" w:rsidRDefault="00462797" w:rsidP="00243399">
      <w:pPr>
        <w:pStyle w:val="kancel"/>
        <w:numPr>
          <w:ilvl w:val="0"/>
          <w:numId w:val="19"/>
        </w:numPr>
        <w:tabs>
          <w:tab w:val="clear" w:pos="720"/>
          <w:tab w:val="num" w:pos="426"/>
        </w:tabs>
        <w:spacing w:before="120" w:line="280" w:lineRule="atLeast"/>
        <w:ind w:left="426" w:hanging="426"/>
        <w:rPr>
          <w:rFonts w:ascii="Arial" w:hAnsi="Arial" w:cs="Arial"/>
          <w:sz w:val="20"/>
        </w:rPr>
      </w:pPr>
      <w:r w:rsidRPr="00273558">
        <w:rPr>
          <w:rFonts w:ascii="Arial" w:hAnsi="Arial" w:cs="Arial"/>
          <w:sz w:val="20"/>
        </w:rPr>
        <w:t xml:space="preserve">Prodávající prohlašuje, že správce daně před uzavřením </w:t>
      </w:r>
      <w:r w:rsidR="009D181F">
        <w:rPr>
          <w:rFonts w:ascii="Arial" w:hAnsi="Arial" w:cs="Arial"/>
          <w:sz w:val="20"/>
        </w:rPr>
        <w:t>Smlouvy</w:t>
      </w:r>
      <w:r w:rsidRPr="00273558">
        <w:rPr>
          <w:rFonts w:ascii="Arial" w:hAnsi="Arial" w:cs="Arial"/>
          <w:sz w:val="20"/>
        </w:rPr>
        <w:t xml:space="preserve"> nerozhodl, že Prodávající je nespolehlivým plátcem ve smyslu § 106a zákona o DPH (dále jen „</w:t>
      </w:r>
      <w:r w:rsidRPr="00273558">
        <w:rPr>
          <w:rFonts w:ascii="Arial" w:hAnsi="Arial" w:cs="Arial"/>
          <w:b/>
          <w:sz w:val="20"/>
        </w:rPr>
        <w:t>Nespolehlivý plátce</w:t>
      </w:r>
      <w:r w:rsidRPr="00273558">
        <w:rPr>
          <w:rFonts w:ascii="Arial" w:hAnsi="Arial" w:cs="Arial"/>
          <w:sz w:val="20"/>
        </w:rPr>
        <w:t>“). V případě, že správce daně rozhodne o tom, že Prodávající je</w:t>
      </w:r>
      <w:r w:rsidR="00BB780D">
        <w:rPr>
          <w:rFonts w:ascii="Arial" w:hAnsi="Arial" w:cs="Arial"/>
          <w:sz w:val="20"/>
        </w:rPr>
        <w:t> </w:t>
      </w:r>
      <w:r w:rsidRPr="00273558">
        <w:rPr>
          <w:rFonts w:ascii="Arial" w:hAnsi="Arial" w:cs="Arial"/>
          <w:sz w:val="20"/>
        </w:rPr>
        <w:t xml:space="preserve">Nespolehlivým plátcem, zavazuje se Prodávající o tomto informovat </w:t>
      </w:r>
      <w:r w:rsidR="009D181F">
        <w:rPr>
          <w:rFonts w:ascii="Arial" w:hAnsi="Arial" w:cs="Arial"/>
          <w:sz w:val="20"/>
        </w:rPr>
        <w:t>z</w:t>
      </w:r>
      <w:r w:rsidRPr="00273558">
        <w:rPr>
          <w:rFonts w:ascii="Arial" w:hAnsi="Arial" w:cs="Arial"/>
          <w:sz w:val="20"/>
        </w:rPr>
        <w:t>adavatele</w:t>
      </w:r>
      <w:r w:rsidR="00D7711E">
        <w:rPr>
          <w:rFonts w:ascii="Arial" w:hAnsi="Arial" w:cs="Arial"/>
          <w:sz w:val="20"/>
        </w:rPr>
        <w:t> </w:t>
      </w:r>
      <w:r w:rsidR="00273558">
        <w:rPr>
          <w:rFonts w:ascii="Arial" w:hAnsi="Arial" w:cs="Arial"/>
          <w:sz w:val="20"/>
        </w:rPr>
        <w:t>do</w:t>
      </w:r>
      <w:r w:rsidR="00E823EC">
        <w:rPr>
          <w:rFonts w:ascii="Arial" w:hAnsi="Arial" w:cs="Arial"/>
          <w:sz w:val="20"/>
        </w:rPr>
        <w:t> 3 (</w:t>
      </w:r>
      <w:r w:rsidR="00273558">
        <w:rPr>
          <w:rFonts w:ascii="Arial" w:hAnsi="Arial" w:cs="Arial"/>
          <w:sz w:val="20"/>
        </w:rPr>
        <w:t>tří</w:t>
      </w:r>
      <w:r w:rsidR="00E823EC">
        <w:rPr>
          <w:rFonts w:ascii="Arial" w:hAnsi="Arial" w:cs="Arial"/>
          <w:sz w:val="20"/>
        </w:rPr>
        <w:t xml:space="preserve">) </w:t>
      </w:r>
      <w:r w:rsidR="00273558">
        <w:rPr>
          <w:rFonts w:ascii="Arial" w:hAnsi="Arial" w:cs="Arial"/>
          <w:sz w:val="20"/>
        </w:rPr>
        <w:t>pracovních dnů.</w:t>
      </w:r>
      <w:r w:rsidRPr="00273558">
        <w:rPr>
          <w:rFonts w:ascii="Arial" w:hAnsi="Arial" w:cs="Arial"/>
          <w:sz w:val="20"/>
        </w:rPr>
        <w:t xml:space="preserve"> Stane-li se Prodávající nespolehlivým plátcem, </w:t>
      </w:r>
      <w:r w:rsidR="006305D0">
        <w:rPr>
          <w:rFonts w:ascii="Arial" w:hAnsi="Arial" w:cs="Arial"/>
          <w:sz w:val="20"/>
        </w:rPr>
        <w:t>zaplatí</w:t>
      </w:r>
      <w:r w:rsidRPr="00273558">
        <w:rPr>
          <w:rFonts w:ascii="Arial" w:hAnsi="Arial" w:cs="Arial"/>
          <w:sz w:val="20"/>
        </w:rPr>
        <w:t xml:space="preserve"> Kupující Prodávajícímu pouze základ daně, přičemž DPH bude Kupujícím</w:t>
      </w:r>
      <w:r w:rsidR="006305D0">
        <w:rPr>
          <w:rFonts w:ascii="Arial" w:hAnsi="Arial" w:cs="Arial"/>
          <w:sz w:val="20"/>
        </w:rPr>
        <w:t xml:space="preserve"> zaplacena</w:t>
      </w:r>
      <w:r w:rsidRPr="00273558">
        <w:rPr>
          <w:rFonts w:ascii="Arial" w:hAnsi="Arial" w:cs="Arial"/>
          <w:sz w:val="20"/>
        </w:rPr>
        <w:t xml:space="preserve"> Prodávajícímu až</w:t>
      </w:r>
      <w:r w:rsidR="00D7711E">
        <w:rPr>
          <w:rFonts w:ascii="Arial" w:hAnsi="Arial" w:cs="Arial"/>
          <w:sz w:val="20"/>
        </w:rPr>
        <w:t> </w:t>
      </w:r>
      <w:r w:rsidRPr="00273558">
        <w:rPr>
          <w:rFonts w:ascii="Arial" w:hAnsi="Arial" w:cs="Arial"/>
          <w:sz w:val="20"/>
        </w:rPr>
        <w:t>po</w:t>
      </w:r>
      <w:r w:rsidR="00E823EC">
        <w:rPr>
          <w:rFonts w:ascii="Arial" w:hAnsi="Arial" w:cs="Arial"/>
          <w:sz w:val="20"/>
        </w:rPr>
        <w:t> </w:t>
      </w:r>
      <w:r w:rsidRPr="00273558">
        <w:rPr>
          <w:rFonts w:ascii="Arial" w:hAnsi="Arial" w:cs="Arial"/>
          <w:sz w:val="20"/>
        </w:rPr>
        <w:t xml:space="preserve">písemném doložení Prodávajícího o jeho </w:t>
      </w:r>
      <w:r w:rsidR="006305D0">
        <w:rPr>
          <w:rFonts w:ascii="Arial" w:hAnsi="Arial" w:cs="Arial"/>
          <w:sz w:val="20"/>
        </w:rPr>
        <w:t>zaplacení</w:t>
      </w:r>
      <w:r w:rsidRPr="00273558">
        <w:rPr>
          <w:rFonts w:ascii="Arial" w:hAnsi="Arial" w:cs="Arial"/>
          <w:sz w:val="20"/>
        </w:rPr>
        <w:t xml:space="preserve"> příslušnému správci daně.</w:t>
      </w:r>
    </w:p>
    <w:p w:rsidR="0031087F" w:rsidRDefault="0031087F" w:rsidP="0031087F">
      <w:pPr>
        <w:pStyle w:val="kancel"/>
        <w:spacing w:before="120" w:line="280" w:lineRule="atLeast"/>
        <w:ind w:left="426" w:firstLine="0"/>
        <w:rPr>
          <w:rFonts w:ascii="Arial" w:hAnsi="Arial" w:cs="Arial"/>
          <w:sz w:val="20"/>
        </w:rPr>
      </w:pPr>
    </w:p>
    <w:p w:rsidR="00462797" w:rsidRPr="008A3145" w:rsidRDefault="00462797" w:rsidP="00243399">
      <w:pPr>
        <w:pStyle w:val="Nadpis1"/>
        <w:numPr>
          <w:ilvl w:val="0"/>
          <w:numId w:val="16"/>
        </w:numPr>
        <w:tabs>
          <w:tab w:val="num" w:pos="360"/>
        </w:tabs>
        <w:spacing w:before="480" w:after="0"/>
        <w:rPr>
          <w:rFonts w:ascii="Arial" w:hAnsi="Arial" w:cs="Arial"/>
          <w:sz w:val="24"/>
          <w:szCs w:val="24"/>
        </w:rPr>
      </w:pPr>
      <w:r w:rsidRPr="008A3145">
        <w:rPr>
          <w:rFonts w:ascii="Arial" w:hAnsi="Arial" w:cs="Arial"/>
          <w:sz w:val="24"/>
          <w:szCs w:val="24"/>
        </w:rPr>
        <w:t>Vlastnictví a přechod nebezpečí škody na Zboží</w:t>
      </w:r>
    </w:p>
    <w:p w:rsidR="00462797" w:rsidRDefault="00E823EC" w:rsidP="00894384">
      <w:pPr>
        <w:pStyle w:val="kancel"/>
        <w:spacing w:before="120" w:line="280" w:lineRule="atLeast"/>
        <w:ind w:left="426" w:firstLine="0"/>
        <w:rPr>
          <w:rFonts w:ascii="Arial" w:hAnsi="Arial" w:cs="Arial"/>
          <w:sz w:val="20"/>
        </w:rPr>
      </w:pPr>
      <w:r>
        <w:rPr>
          <w:rFonts w:ascii="Arial" w:hAnsi="Arial" w:cs="Arial"/>
          <w:sz w:val="20"/>
        </w:rPr>
        <w:t xml:space="preserve">Okamžikem převzetí Zboží v souladu s čl. 5 </w:t>
      </w:r>
      <w:r w:rsidR="006305D0">
        <w:rPr>
          <w:rFonts w:ascii="Arial" w:hAnsi="Arial" w:cs="Arial"/>
          <w:sz w:val="20"/>
        </w:rPr>
        <w:t xml:space="preserve">odst. 3 </w:t>
      </w:r>
      <w:r w:rsidR="009D181F">
        <w:rPr>
          <w:rFonts w:ascii="Arial" w:hAnsi="Arial" w:cs="Arial"/>
          <w:sz w:val="20"/>
        </w:rPr>
        <w:t>Smlouvy</w:t>
      </w:r>
      <w:r>
        <w:rPr>
          <w:rFonts w:ascii="Arial" w:hAnsi="Arial" w:cs="Arial"/>
          <w:sz w:val="20"/>
        </w:rPr>
        <w:t xml:space="preserve"> se Kupující stává </w:t>
      </w:r>
      <w:r w:rsidR="00894384">
        <w:rPr>
          <w:rFonts w:ascii="Arial" w:hAnsi="Arial" w:cs="Arial"/>
          <w:sz w:val="20"/>
        </w:rPr>
        <w:t xml:space="preserve">vlastníkem </w:t>
      </w:r>
      <w:r>
        <w:rPr>
          <w:rFonts w:ascii="Arial" w:hAnsi="Arial" w:cs="Arial"/>
          <w:sz w:val="20"/>
        </w:rPr>
        <w:t xml:space="preserve">Zboží a rovněž na Kupujícího </w:t>
      </w:r>
      <w:r w:rsidR="00462797" w:rsidRPr="008A3145">
        <w:rPr>
          <w:rFonts w:ascii="Arial" w:hAnsi="Arial" w:cs="Arial"/>
          <w:sz w:val="20"/>
        </w:rPr>
        <w:t>přechází nebezpečí škody na Z</w:t>
      </w:r>
      <w:r>
        <w:rPr>
          <w:rFonts w:ascii="Arial" w:hAnsi="Arial" w:cs="Arial"/>
          <w:sz w:val="20"/>
        </w:rPr>
        <w:t>boží.</w:t>
      </w:r>
    </w:p>
    <w:p w:rsidR="0031087F" w:rsidRDefault="0031087F" w:rsidP="00894384">
      <w:pPr>
        <w:pStyle w:val="kancel"/>
        <w:spacing w:before="120" w:line="280" w:lineRule="atLeast"/>
        <w:ind w:left="426" w:firstLine="0"/>
        <w:rPr>
          <w:rFonts w:ascii="Arial" w:hAnsi="Arial" w:cs="Arial"/>
          <w:sz w:val="20"/>
        </w:rPr>
      </w:pPr>
    </w:p>
    <w:p w:rsidR="00462797" w:rsidRPr="008A3145" w:rsidRDefault="00462797" w:rsidP="00243399">
      <w:pPr>
        <w:pStyle w:val="Nadpis1"/>
        <w:numPr>
          <w:ilvl w:val="0"/>
          <w:numId w:val="16"/>
        </w:numPr>
        <w:tabs>
          <w:tab w:val="num" w:pos="360"/>
        </w:tabs>
        <w:spacing w:before="480" w:after="0"/>
        <w:rPr>
          <w:rFonts w:ascii="Arial" w:hAnsi="Arial" w:cs="Arial"/>
          <w:sz w:val="24"/>
          <w:szCs w:val="24"/>
        </w:rPr>
      </w:pPr>
      <w:r w:rsidRPr="008A3145">
        <w:rPr>
          <w:rFonts w:ascii="Arial" w:hAnsi="Arial" w:cs="Arial"/>
          <w:sz w:val="24"/>
          <w:szCs w:val="24"/>
        </w:rPr>
        <w:t>Sankce</w:t>
      </w:r>
    </w:p>
    <w:p w:rsidR="002E725C" w:rsidRDefault="00462797" w:rsidP="002D053B">
      <w:pPr>
        <w:pStyle w:val="kancel"/>
        <w:numPr>
          <w:ilvl w:val="0"/>
          <w:numId w:val="20"/>
        </w:numPr>
        <w:tabs>
          <w:tab w:val="clear" w:pos="720"/>
          <w:tab w:val="num" w:pos="426"/>
        </w:tabs>
        <w:spacing w:before="120" w:line="280" w:lineRule="atLeast"/>
        <w:ind w:left="426" w:hanging="426"/>
        <w:rPr>
          <w:rFonts w:ascii="Arial" w:hAnsi="Arial" w:cs="Arial"/>
          <w:sz w:val="20"/>
        </w:rPr>
      </w:pPr>
      <w:r w:rsidRPr="00075032">
        <w:rPr>
          <w:rFonts w:ascii="Arial" w:hAnsi="Arial" w:cs="Arial"/>
          <w:sz w:val="20"/>
        </w:rPr>
        <w:t>V případě</w:t>
      </w:r>
      <w:r w:rsidRPr="00EF4A9D">
        <w:rPr>
          <w:rFonts w:ascii="Arial" w:hAnsi="Arial" w:cs="Arial"/>
          <w:sz w:val="20"/>
        </w:rPr>
        <w:t xml:space="preserve"> </w:t>
      </w:r>
      <w:r w:rsidRPr="00075032">
        <w:rPr>
          <w:rFonts w:ascii="Arial" w:hAnsi="Arial" w:cs="Arial"/>
          <w:sz w:val="20"/>
        </w:rPr>
        <w:t>prodlení Prodávající</w:t>
      </w:r>
      <w:r>
        <w:rPr>
          <w:rFonts w:ascii="Arial" w:hAnsi="Arial" w:cs="Arial"/>
          <w:sz w:val="20"/>
        </w:rPr>
        <w:t>ho</w:t>
      </w:r>
      <w:r w:rsidRPr="00075032">
        <w:rPr>
          <w:rFonts w:ascii="Arial" w:hAnsi="Arial" w:cs="Arial"/>
          <w:sz w:val="20"/>
        </w:rPr>
        <w:t xml:space="preserve"> s dodáním </w:t>
      </w:r>
      <w:r w:rsidR="002E725C">
        <w:rPr>
          <w:rFonts w:ascii="Arial" w:hAnsi="Arial" w:cs="Arial"/>
          <w:sz w:val="20"/>
        </w:rPr>
        <w:t xml:space="preserve">Zboží </w:t>
      </w:r>
      <w:r>
        <w:rPr>
          <w:rFonts w:ascii="Arial" w:hAnsi="Arial" w:cs="Arial"/>
          <w:sz w:val="20"/>
        </w:rPr>
        <w:t>se Prodávající</w:t>
      </w:r>
      <w:r w:rsidRPr="00075032">
        <w:rPr>
          <w:rFonts w:ascii="Arial" w:hAnsi="Arial" w:cs="Arial"/>
          <w:sz w:val="20"/>
        </w:rPr>
        <w:t xml:space="preserve"> zavazuje zaplatit Kupujícímu smluvní pokutu ve výši 0,2 % z</w:t>
      </w:r>
      <w:r w:rsidR="00353650">
        <w:rPr>
          <w:rFonts w:ascii="Arial" w:hAnsi="Arial" w:cs="Arial"/>
          <w:sz w:val="20"/>
        </w:rPr>
        <w:t xml:space="preserve"> celkové </w:t>
      </w:r>
      <w:r w:rsidRPr="00075032">
        <w:rPr>
          <w:rFonts w:ascii="Arial" w:hAnsi="Arial" w:cs="Arial"/>
          <w:sz w:val="20"/>
        </w:rPr>
        <w:t xml:space="preserve">ceny </w:t>
      </w:r>
      <w:r w:rsidR="00D7711E">
        <w:rPr>
          <w:rFonts w:ascii="Arial" w:hAnsi="Arial" w:cs="Arial"/>
          <w:sz w:val="20"/>
        </w:rPr>
        <w:t>Zboží dodávaného na základě D</w:t>
      </w:r>
      <w:r>
        <w:rPr>
          <w:rFonts w:ascii="Arial" w:hAnsi="Arial" w:cs="Arial"/>
          <w:sz w:val="20"/>
        </w:rPr>
        <w:t xml:space="preserve">ílčí smlouvy </w:t>
      </w:r>
      <w:r w:rsidRPr="00075032">
        <w:rPr>
          <w:rFonts w:ascii="Arial" w:hAnsi="Arial" w:cs="Arial"/>
          <w:sz w:val="20"/>
        </w:rPr>
        <w:t>vč</w:t>
      </w:r>
      <w:r w:rsidR="00D7711E">
        <w:rPr>
          <w:rFonts w:ascii="Arial" w:hAnsi="Arial" w:cs="Arial"/>
          <w:sz w:val="20"/>
        </w:rPr>
        <w:t xml:space="preserve">etně </w:t>
      </w:r>
      <w:r w:rsidRPr="00075032">
        <w:rPr>
          <w:rFonts w:ascii="Arial" w:hAnsi="Arial" w:cs="Arial"/>
          <w:sz w:val="20"/>
        </w:rPr>
        <w:t xml:space="preserve">DPH, </w:t>
      </w:r>
      <w:r w:rsidR="00D7711E">
        <w:rPr>
          <w:rFonts w:ascii="Arial" w:hAnsi="Arial" w:cs="Arial"/>
          <w:sz w:val="20"/>
        </w:rPr>
        <w:t>tj. z</w:t>
      </w:r>
      <w:r w:rsidR="00353650">
        <w:rPr>
          <w:rFonts w:ascii="Arial" w:hAnsi="Arial" w:cs="Arial"/>
          <w:sz w:val="20"/>
        </w:rPr>
        <w:t xml:space="preserve"> celkové</w:t>
      </w:r>
      <w:r w:rsidR="00D7711E">
        <w:rPr>
          <w:rFonts w:ascii="Arial" w:hAnsi="Arial" w:cs="Arial"/>
          <w:sz w:val="20"/>
        </w:rPr>
        <w:t> kupní ceny sjednané v D</w:t>
      </w:r>
      <w:r>
        <w:rPr>
          <w:rFonts w:ascii="Arial" w:hAnsi="Arial" w:cs="Arial"/>
          <w:sz w:val="20"/>
        </w:rPr>
        <w:t xml:space="preserve">ílčí smlouvě, </w:t>
      </w:r>
      <w:r w:rsidRPr="00075032">
        <w:rPr>
          <w:rFonts w:ascii="Arial" w:hAnsi="Arial" w:cs="Arial"/>
          <w:sz w:val="20"/>
        </w:rPr>
        <w:t>s </w:t>
      </w:r>
      <w:r w:rsidR="00353650" w:rsidRPr="00075032">
        <w:rPr>
          <w:rFonts w:ascii="Arial" w:hAnsi="Arial" w:cs="Arial"/>
          <w:sz w:val="20"/>
        </w:rPr>
        <w:t>je</w:t>
      </w:r>
      <w:r w:rsidR="00353650">
        <w:rPr>
          <w:rFonts w:ascii="Arial" w:hAnsi="Arial" w:cs="Arial"/>
          <w:sz w:val="20"/>
        </w:rPr>
        <w:t>jímž plněním je</w:t>
      </w:r>
      <w:r w:rsidR="00353650" w:rsidRPr="00075032">
        <w:rPr>
          <w:rFonts w:ascii="Arial" w:hAnsi="Arial" w:cs="Arial"/>
          <w:sz w:val="20"/>
        </w:rPr>
        <w:t xml:space="preserve"> </w:t>
      </w:r>
      <w:r w:rsidRPr="00075032">
        <w:rPr>
          <w:rFonts w:ascii="Arial" w:hAnsi="Arial" w:cs="Arial"/>
          <w:sz w:val="20"/>
        </w:rPr>
        <w:t xml:space="preserve">Prodávající v prodlení, a to za každý </w:t>
      </w:r>
      <w:r>
        <w:rPr>
          <w:rFonts w:ascii="Arial" w:hAnsi="Arial" w:cs="Arial"/>
          <w:sz w:val="20"/>
        </w:rPr>
        <w:t xml:space="preserve">i </w:t>
      </w:r>
      <w:r w:rsidRPr="00075032">
        <w:rPr>
          <w:rFonts w:ascii="Arial" w:hAnsi="Arial" w:cs="Arial"/>
          <w:sz w:val="20"/>
        </w:rPr>
        <w:t>započatý den prodlení.</w:t>
      </w:r>
      <w:r>
        <w:rPr>
          <w:rFonts w:ascii="Arial" w:hAnsi="Arial" w:cs="Arial"/>
          <w:sz w:val="20"/>
        </w:rPr>
        <w:t xml:space="preserve"> </w:t>
      </w:r>
    </w:p>
    <w:p w:rsidR="004E1021" w:rsidRDefault="00462797" w:rsidP="004E1021">
      <w:pPr>
        <w:pStyle w:val="kancel"/>
        <w:numPr>
          <w:ilvl w:val="0"/>
          <w:numId w:val="20"/>
        </w:numPr>
        <w:tabs>
          <w:tab w:val="clear" w:pos="720"/>
          <w:tab w:val="num" w:pos="426"/>
        </w:tabs>
        <w:spacing w:before="120" w:line="280" w:lineRule="atLeast"/>
        <w:ind w:left="426" w:hanging="426"/>
        <w:rPr>
          <w:rFonts w:ascii="Arial" w:hAnsi="Arial" w:cs="Arial"/>
          <w:sz w:val="20"/>
        </w:rPr>
      </w:pPr>
      <w:r w:rsidRPr="002E725C">
        <w:rPr>
          <w:rFonts w:ascii="Arial" w:hAnsi="Arial" w:cs="Arial"/>
          <w:sz w:val="20"/>
        </w:rPr>
        <w:t>V případě prodlení Prodávajícího s odstraněním každé jednotlivé reklamované vady, za</w:t>
      </w:r>
      <w:r w:rsidR="00D7711E">
        <w:rPr>
          <w:rFonts w:ascii="Arial" w:hAnsi="Arial" w:cs="Arial"/>
          <w:sz w:val="20"/>
        </w:rPr>
        <w:t> </w:t>
      </w:r>
      <w:r w:rsidRPr="002E725C">
        <w:rPr>
          <w:rFonts w:ascii="Arial" w:hAnsi="Arial" w:cs="Arial"/>
          <w:sz w:val="20"/>
        </w:rPr>
        <w:t>kterou</w:t>
      </w:r>
      <w:r w:rsidR="00D7711E">
        <w:rPr>
          <w:rFonts w:ascii="Arial" w:hAnsi="Arial" w:cs="Arial"/>
          <w:sz w:val="20"/>
        </w:rPr>
        <w:t> </w:t>
      </w:r>
      <w:r w:rsidRPr="002E725C">
        <w:rPr>
          <w:rFonts w:ascii="Arial" w:hAnsi="Arial" w:cs="Arial"/>
          <w:sz w:val="20"/>
        </w:rPr>
        <w:t>nese Prodávající odpovědnost, se Prodávající zavazuje zaplatit Kupujícímu smluvní pokutu ve</w:t>
      </w:r>
      <w:r w:rsidR="002E725C">
        <w:rPr>
          <w:rFonts w:ascii="Arial" w:hAnsi="Arial" w:cs="Arial"/>
          <w:sz w:val="20"/>
        </w:rPr>
        <w:t> </w:t>
      </w:r>
      <w:r w:rsidRPr="002E725C">
        <w:rPr>
          <w:rFonts w:ascii="Arial" w:hAnsi="Arial" w:cs="Arial"/>
          <w:sz w:val="20"/>
        </w:rPr>
        <w:t>výši 1</w:t>
      </w:r>
      <w:r w:rsidR="00D7711E">
        <w:rPr>
          <w:rFonts w:ascii="Arial" w:hAnsi="Arial" w:cs="Arial"/>
          <w:sz w:val="20"/>
        </w:rPr>
        <w:t>% z jednotkové kupní ceny reklamovaného Zboží, a to</w:t>
      </w:r>
      <w:r w:rsidRPr="002E725C">
        <w:rPr>
          <w:rFonts w:ascii="Arial" w:hAnsi="Arial" w:cs="Arial"/>
          <w:sz w:val="20"/>
        </w:rPr>
        <w:t xml:space="preserve"> každý i započatý den prodlení a jednotlivou vadu; tato smluvní pokuta se neuplatní pro případ, kdy Prodávající poskytne Kupujícímu za vadné Z</w:t>
      </w:r>
      <w:r w:rsidR="002E725C">
        <w:rPr>
          <w:rFonts w:ascii="Arial" w:hAnsi="Arial" w:cs="Arial"/>
          <w:sz w:val="20"/>
        </w:rPr>
        <w:t>boží</w:t>
      </w:r>
      <w:r w:rsidRPr="002E725C">
        <w:rPr>
          <w:rFonts w:ascii="Arial" w:hAnsi="Arial" w:cs="Arial"/>
          <w:sz w:val="20"/>
        </w:rPr>
        <w:t xml:space="preserve"> včas náhradní Z</w:t>
      </w:r>
      <w:r w:rsidR="002E725C">
        <w:rPr>
          <w:rFonts w:ascii="Arial" w:hAnsi="Arial" w:cs="Arial"/>
          <w:sz w:val="20"/>
        </w:rPr>
        <w:t xml:space="preserve">boží, </w:t>
      </w:r>
      <w:r w:rsidRPr="002E725C">
        <w:rPr>
          <w:rFonts w:ascii="Arial" w:hAnsi="Arial" w:cs="Arial"/>
          <w:sz w:val="20"/>
        </w:rPr>
        <w:t>a to při splnění podmín</w:t>
      </w:r>
      <w:r w:rsidR="002E725C">
        <w:rPr>
          <w:rFonts w:ascii="Arial" w:hAnsi="Arial" w:cs="Arial"/>
          <w:sz w:val="20"/>
        </w:rPr>
        <w:t>ek stanovených Kupujícím v čl. 7</w:t>
      </w:r>
      <w:r w:rsidRPr="002E725C">
        <w:rPr>
          <w:rFonts w:ascii="Arial" w:hAnsi="Arial" w:cs="Arial"/>
          <w:sz w:val="20"/>
        </w:rPr>
        <w:t xml:space="preserve"> odst</w:t>
      </w:r>
      <w:r w:rsidR="004E1021">
        <w:rPr>
          <w:rFonts w:ascii="Arial" w:hAnsi="Arial" w:cs="Arial"/>
          <w:sz w:val="20"/>
        </w:rPr>
        <w:t xml:space="preserve">. </w:t>
      </w:r>
      <w:r w:rsidR="000C4248">
        <w:rPr>
          <w:rFonts w:ascii="Arial" w:hAnsi="Arial" w:cs="Arial"/>
          <w:sz w:val="20"/>
        </w:rPr>
        <w:t>9</w:t>
      </w:r>
      <w:r w:rsidRPr="002E725C">
        <w:rPr>
          <w:rFonts w:ascii="Arial" w:hAnsi="Arial" w:cs="Arial"/>
          <w:sz w:val="20"/>
        </w:rPr>
        <w:t xml:space="preserve"> </w:t>
      </w:r>
      <w:r w:rsidR="009D181F">
        <w:rPr>
          <w:rFonts w:ascii="Arial" w:hAnsi="Arial" w:cs="Arial"/>
          <w:sz w:val="20"/>
        </w:rPr>
        <w:t>Smlouvy</w:t>
      </w:r>
      <w:r w:rsidRPr="002E725C">
        <w:rPr>
          <w:rFonts w:ascii="Arial" w:hAnsi="Arial" w:cs="Arial"/>
          <w:sz w:val="20"/>
        </w:rPr>
        <w:t xml:space="preserve">. </w:t>
      </w:r>
      <w:bookmarkStart w:id="1" w:name="OLE_LINK11"/>
    </w:p>
    <w:p w:rsidR="002E725C" w:rsidRPr="004E1021" w:rsidRDefault="00462797" w:rsidP="004E1021">
      <w:pPr>
        <w:pStyle w:val="kancel"/>
        <w:numPr>
          <w:ilvl w:val="0"/>
          <w:numId w:val="20"/>
        </w:numPr>
        <w:tabs>
          <w:tab w:val="clear" w:pos="720"/>
          <w:tab w:val="num" w:pos="426"/>
        </w:tabs>
        <w:spacing w:before="120" w:line="280" w:lineRule="atLeast"/>
        <w:ind w:left="426" w:hanging="426"/>
        <w:rPr>
          <w:rFonts w:ascii="Arial" w:hAnsi="Arial" w:cs="Arial"/>
          <w:sz w:val="20"/>
        </w:rPr>
      </w:pPr>
      <w:r w:rsidRPr="004E1021">
        <w:rPr>
          <w:rFonts w:ascii="Arial" w:hAnsi="Arial" w:cs="Arial"/>
          <w:sz w:val="20"/>
        </w:rPr>
        <w:t xml:space="preserve">V případě, že Prodávající nesplní jakoukoliv povinnost uvedenou v čl. </w:t>
      </w:r>
      <w:r w:rsidR="002E725C" w:rsidRPr="004E1021">
        <w:rPr>
          <w:rFonts w:ascii="Arial" w:hAnsi="Arial" w:cs="Arial"/>
          <w:sz w:val="20"/>
        </w:rPr>
        <w:t>7</w:t>
      </w:r>
      <w:r w:rsidRPr="004E1021">
        <w:rPr>
          <w:rFonts w:ascii="Arial" w:hAnsi="Arial" w:cs="Arial"/>
          <w:sz w:val="20"/>
        </w:rPr>
        <w:t xml:space="preserve"> </w:t>
      </w:r>
      <w:r w:rsidR="009D181F">
        <w:rPr>
          <w:rFonts w:ascii="Arial" w:hAnsi="Arial" w:cs="Arial"/>
          <w:sz w:val="20"/>
        </w:rPr>
        <w:t>Smlouvy</w:t>
      </w:r>
      <w:r w:rsidR="004E1021">
        <w:rPr>
          <w:rFonts w:ascii="Arial" w:hAnsi="Arial" w:cs="Arial"/>
          <w:sz w:val="20"/>
        </w:rPr>
        <w:t>,</w:t>
      </w:r>
      <w:r w:rsidR="004E1021" w:rsidRPr="004E1021">
        <w:rPr>
          <w:rFonts w:ascii="Arial" w:hAnsi="Arial" w:cs="Arial"/>
          <w:sz w:val="20"/>
        </w:rPr>
        <w:t xml:space="preserve"> </w:t>
      </w:r>
      <w:r w:rsidRPr="004E1021">
        <w:rPr>
          <w:rFonts w:ascii="Arial" w:hAnsi="Arial" w:cs="Arial"/>
          <w:sz w:val="20"/>
        </w:rPr>
        <w:t>zavazuje se zaplatit Kup</w:t>
      </w:r>
      <w:r w:rsidR="00D7711E" w:rsidRPr="004E1021">
        <w:rPr>
          <w:rFonts w:ascii="Arial" w:hAnsi="Arial" w:cs="Arial"/>
          <w:sz w:val="20"/>
        </w:rPr>
        <w:t xml:space="preserve">ujícímu smluvní pokutu ve výši </w:t>
      </w:r>
      <w:r w:rsidR="00966B57">
        <w:rPr>
          <w:rFonts w:ascii="Arial" w:hAnsi="Arial" w:cs="Arial"/>
          <w:sz w:val="20"/>
        </w:rPr>
        <w:t>2</w:t>
      </w:r>
      <w:r w:rsidRPr="004E1021">
        <w:rPr>
          <w:rFonts w:ascii="Arial" w:hAnsi="Arial" w:cs="Arial"/>
          <w:sz w:val="20"/>
        </w:rPr>
        <w:t>.000,- Kč</w:t>
      </w:r>
      <w:r w:rsidR="00D7711E" w:rsidRPr="004E1021">
        <w:rPr>
          <w:rFonts w:ascii="Arial" w:hAnsi="Arial" w:cs="Arial"/>
          <w:sz w:val="20"/>
        </w:rPr>
        <w:t>,</w:t>
      </w:r>
      <w:r w:rsidRPr="004E1021">
        <w:rPr>
          <w:rFonts w:ascii="Arial" w:hAnsi="Arial" w:cs="Arial"/>
          <w:sz w:val="20"/>
        </w:rPr>
        <w:t xml:space="preserve"> </w:t>
      </w:r>
      <w:r w:rsidR="00D7711E" w:rsidRPr="004E1021">
        <w:rPr>
          <w:rFonts w:ascii="Arial" w:hAnsi="Arial" w:cs="Arial"/>
          <w:sz w:val="20"/>
        </w:rPr>
        <w:t xml:space="preserve">a to </w:t>
      </w:r>
      <w:r w:rsidRPr="004E1021">
        <w:rPr>
          <w:rFonts w:ascii="Arial" w:hAnsi="Arial" w:cs="Arial"/>
          <w:sz w:val="20"/>
        </w:rPr>
        <w:t>za</w:t>
      </w:r>
      <w:r w:rsidR="002E725C" w:rsidRPr="004E1021">
        <w:rPr>
          <w:rFonts w:ascii="Arial" w:hAnsi="Arial" w:cs="Arial"/>
          <w:sz w:val="20"/>
        </w:rPr>
        <w:t> </w:t>
      </w:r>
      <w:r w:rsidRPr="004E1021">
        <w:rPr>
          <w:rFonts w:ascii="Arial" w:hAnsi="Arial" w:cs="Arial"/>
          <w:sz w:val="20"/>
        </w:rPr>
        <w:t>každé</w:t>
      </w:r>
      <w:r w:rsidR="004E1021" w:rsidRPr="004E1021">
        <w:rPr>
          <w:rFonts w:ascii="Arial" w:hAnsi="Arial" w:cs="Arial"/>
          <w:sz w:val="20"/>
        </w:rPr>
        <w:t xml:space="preserve"> jednotlivé porušení povinnosti, není-li stanovena v tomto článku speciální smluvní pokuta.</w:t>
      </w:r>
    </w:p>
    <w:p w:rsidR="004E1021" w:rsidRDefault="00462797" w:rsidP="004E1021">
      <w:pPr>
        <w:pStyle w:val="kancel"/>
        <w:numPr>
          <w:ilvl w:val="0"/>
          <w:numId w:val="20"/>
        </w:numPr>
        <w:tabs>
          <w:tab w:val="clear" w:pos="720"/>
          <w:tab w:val="num" w:pos="426"/>
        </w:tabs>
        <w:spacing w:before="120" w:line="280" w:lineRule="atLeast"/>
        <w:ind w:left="426" w:hanging="426"/>
        <w:rPr>
          <w:rFonts w:ascii="Arial" w:hAnsi="Arial" w:cs="Arial"/>
          <w:sz w:val="20"/>
        </w:rPr>
      </w:pPr>
      <w:r w:rsidRPr="002E725C">
        <w:rPr>
          <w:rFonts w:ascii="Arial" w:hAnsi="Arial" w:cs="Arial"/>
          <w:sz w:val="20"/>
        </w:rPr>
        <w:t xml:space="preserve">V případě, že Prodávající poruší </w:t>
      </w:r>
      <w:r w:rsidR="002E725C">
        <w:rPr>
          <w:rFonts w:ascii="Arial" w:hAnsi="Arial" w:cs="Arial"/>
          <w:sz w:val="20"/>
        </w:rPr>
        <w:t>pov</w:t>
      </w:r>
      <w:r w:rsidR="004E1021">
        <w:rPr>
          <w:rFonts w:ascii="Arial" w:hAnsi="Arial" w:cs="Arial"/>
          <w:sz w:val="20"/>
        </w:rPr>
        <w:t xml:space="preserve">innost uvedenou v čl. 7 odst. </w:t>
      </w:r>
      <w:r w:rsidR="009D1CC1">
        <w:rPr>
          <w:rFonts w:ascii="Arial" w:hAnsi="Arial" w:cs="Arial"/>
          <w:sz w:val="20"/>
        </w:rPr>
        <w:t>10</w:t>
      </w:r>
      <w:r w:rsidRPr="002E725C">
        <w:rPr>
          <w:rFonts w:ascii="Arial" w:hAnsi="Arial" w:cs="Arial"/>
          <w:sz w:val="20"/>
        </w:rPr>
        <w:t xml:space="preserve"> </w:t>
      </w:r>
      <w:r w:rsidR="009D181F">
        <w:rPr>
          <w:rFonts w:ascii="Arial" w:hAnsi="Arial" w:cs="Arial"/>
          <w:sz w:val="20"/>
        </w:rPr>
        <w:t>Smlouvy</w:t>
      </w:r>
      <w:r w:rsidRPr="002E725C">
        <w:rPr>
          <w:rFonts w:ascii="Arial" w:hAnsi="Arial" w:cs="Arial"/>
          <w:sz w:val="20"/>
        </w:rPr>
        <w:t>, zavazuje se zaplatit Kupu</w:t>
      </w:r>
      <w:r w:rsidR="004E1021">
        <w:rPr>
          <w:rFonts w:ascii="Arial" w:hAnsi="Arial" w:cs="Arial"/>
          <w:sz w:val="20"/>
        </w:rPr>
        <w:t xml:space="preserve">jícímu smluvní pokutu ve výši </w:t>
      </w:r>
      <w:r w:rsidR="00966B57">
        <w:rPr>
          <w:rFonts w:ascii="Arial" w:hAnsi="Arial" w:cs="Arial"/>
          <w:sz w:val="20"/>
        </w:rPr>
        <w:t>1</w:t>
      </w:r>
      <w:r w:rsidRPr="002E725C">
        <w:rPr>
          <w:rFonts w:ascii="Arial" w:hAnsi="Arial" w:cs="Arial"/>
          <w:sz w:val="20"/>
        </w:rPr>
        <w:t>0.000,- Kč</w:t>
      </w:r>
      <w:r w:rsidR="00D7711E">
        <w:rPr>
          <w:rFonts w:ascii="Arial" w:hAnsi="Arial" w:cs="Arial"/>
          <w:sz w:val="20"/>
        </w:rPr>
        <w:t>, a to</w:t>
      </w:r>
      <w:r w:rsidRPr="002E725C">
        <w:rPr>
          <w:rFonts w:ascii="Arial" w:hAnsi="Arial" w:cs="Arial"/>
          <w:sz w:val="20"/>
        </w:rPr>
        <w:t xml:space="preserve"> za každé jednotlivé porušení povinnosti. </w:t>
      </w:r>
    </w:p>
    <w:p w:rsidR="004E1021" w:rsidRPr="004E1021" w:rsidRDefault="004E1021" w:rsidP="004E1021">
      <w:pPr>
        <w:pStyle w:val="kancel"/>
        <w:numPr>
          <w:ilvl w:val="0"/>
          <w:numId w:val="20"/>
        </w:numPr>
        <w:tabs>
          <w:tab w:val="clear" w:pos="720"/>
          <w:tab w:val="num" w:pos="426"/>
        </w:tabs>
        <w:spacing w:before="120" w:line="280" w:lineRule="atLeast"/>
        <w:ind w:left="426" w:hanging="426"/>
        <w:rPr>
          <w:rFonts w:ascii="Arial" w:hAnsi="Arial" w:cs="Arial"/>
          <w:sz w:val="20"/>
        </w:rPr>
      </w:pPr>
      <w:r w:rsidRPr="004E1021">
        <w:rPr>
          <w:rFonts w:ascii="Arial" w:hAnsi="Arial" w:cs="Arial"/>
          <w:sz w:val="20"/>
        </w:rPr>
        <w:t>V případě, že Prodávající poruší po</w:t>
      </w:r>
      <w:r>
        <w:rPr>
          <w:rFonts w:ascii="Arial" w:hAnsi="Arial" w:cs="Arial"/>
          <w:sz w:val="20"/>
        </w:rPr>
        <w:t>vinnost uvedenou v čl. 7 odst. 18</w:t>
      </w:r>
      <w:r w:rsidRPr="004E1021">
        <w:rPr>
          <w:rFonts w:ascii="Arial" w:hAnsi="Arial" w:cs="Arial"/>
          <w:sz w:val="20"/>
        </w:rPr>
        <w:t xml:space="preserve"> </w:t>
      </w:r>
      <w:r w:rsidR="009D181F">
        <w:rPr>
          <w:rFonts w:ascii="Arial" w:hAnsi="Arial" w:cs="Arial"/>
          <w:sz w:val="20"/>
        </w:rPr>
        <w:t>Smlouvy</w:t>
      </w:r>
      <w:r w:rsidRPr="004E1021">
        <w:rPr>
          <w:rFonts w:ascii="Arial" w:hAnsi="Arial" w:cs="Arial"/>
          <w:sz w:val="20"/>
        </w:rPr>
        <w:t xml:space="preserve">, zavazuje se zaplatit Kupujícímu smluvní pokutu ve výši 5.000,- Kč, a to za každé jednotlivé porušení povinnosti. </w:t>
      </w:r>
    </w:p>
    <w:p w:rsidR="00D7711E" w:rsidRDefault="00D7711E" w:rsidP="002D053B">
      <w:pPr>
        <w:pStyle w:val="kancel"/>
        <w:numPr>
          <w:ilvl w:val="0"/>
          <w:numId w:val="20"/>
        </w:numPr>
        <w:tabs>
          <w:tab w:val="clear" w:pos="720"/>
          <w:tab w:val="num" w:pos="426"/>
        </w:tabs>
        <w:spacing w:before="120" w:line="280" w:lineRule="atLeast"/>
        <w:ind w:left="426" w:hanging="426"/>
        <w:rPr>
          <w:rFonts w:ascii="Arial" w:hAnsi="Arial" w:cs="Arial"/>
          <w:sz w:val="20"/>
        </w:rPr>
      </w:pPr>
      <w:r w:rsidRPr="002E725C">
        <w:rPr>
          <w:rFonts w:ascii="Arial" w:hAnsi="Arial" w:cs="Arial"/>
          <w:sz w:val="20"/>
        </w:rPr>
        <w:t>V případě, že Prodávající poruší jakoukoliv povinnost uvedenou v čl. 1</w:t>
      </w:r>
      <w:r>
        <w:rPr>
          <w:rFonts w:ascii="Arial" w:hAnsi="Arial" w:cs="Arial"/>
          <w:sz w:val="20"/>
        </w:rPr>
        <w:t>2</w:t>
      </w:r>
      <w:r w:rsidRPr="002E725C">
        <w:rPr>
          <w:rFonts w:ascii="Arial" w:hAnsi="Arial" w:cs="Arial"/>
          <w:sz w:val="20"/>
        </w:rPr>
        <w:t xml:space="preserve"> </w:t>
      </w:r>
      <w:r w:rsidR="009D181F">
        <w:rPr>
          <w:rFonts w:ascii="Arial" w:hAnsi="Arial" w:cs="Arial"/>
          <w:sz w:val="20"/>
        </w:rPr>
        <w:t>Smlouvy</w:t>
      </w:r>
      <w:r w:rsidRPr="002E725C">
        <w:rPr>
          <w:rFonts w:ascii="Arial" w:hAnsi="Arial" w:cs="Arial"/>
          <w:sz w:val="20"/>
        </w:rPr>
        <w:t>, zavazuje se zaplatit Kupujícímu smluvní pokutu ve výši 100.000,- Kč</w:t>
      </w:r>
      <w:r>
        <w:rPr>
          <w:rFonts w:ascii="Arial" w:hAnsi="Arial" w:cs="Arial"/>
          <w:sz w:val="20"/>
        </w:rPr>
        <w:t>, a to</w:t>
      </w:r>
      <w:r w:rsidRPr="002E725C">
        <w:rPr>
          <w:rFonts w:ascii="Arial" w:hAnsi="Arial" w:cs="Arial"/>
          <w:sz w:val="20"/>
        </w:rPr>
        <w:t xml:space="preserve"> za každé jednotlivé porušení povinnosti. </w:t>
      </w:r>
    </w:p>
    <w:p w:rsidR="002E725C" w:rsidRDefault="00462797" w:rsidP="002D053B">
      <w:pPr>
        <w:pStyle w:val="kancel"/>
        <w:numPr>
          <w:ilvl w:val="0"/>
          <w:numId w:val="20"/>
        </w:numPr>
        <w:tabs>
          <w:tab w:val="clear" w:pos="720"/>
          <w:tab w:val="num" w:pos="426"/>
        </w:tabs>
        <w:spacing w:before="120" w:line="280" w:lineRule="atLeast"/>
        <w:ind w:left="426" w:hanging="426"/>
        <w:rPr>
          <w:rFonts w:ascii="Arial" w:hAnsi="Arial" w:cs="Arial"/>
          <w:sz w:val="20"/>
        </w:rPr>
      </w:pPr>
      <w:r w:rsidRPr="002E725C">
        <w:rPr>
          <w:rFonts w:ascii="Arial" w:hAnsi="Arial" w:cs="Arial"/>
          <w:sz w:val="20"/>
        </w:rPr>
        <w:t xml:space="preserve">V případě prodlení kterékoliv </w:t>
      </w:r>
      <w:r w:rsidR="002E725C">
        <w:rPr>
          <w:rFonts w:ascii="Arial" w:hAnsi="Arial" w:cs="Arial"/>
          <w:sz w:val="20"/>
        </w:rPr>
        <w:t>s</w:t>
      </w:r>
      <w:r w:rsidRPr="002E725C">
        <w:rPr>
          <w:rFonts w:ascii="Arial" w:hAnsi="Arial" w:cs="Arial"/>
          <w:sz w:val="20"/>
        </w:rPr>
        <w:t xml:space="preserve">mluvní strany se zaplacením peněžitého závazku, je tato </w:t>
      </w:r>
      <w:r w:rsidR="002E725C">
        <w:rPr>
          <w:rFonts w:ascii="Arial" w:hAnsi="Arial" w:cs="Arial"/>
          <w:sz w:val="20"/>
        </w:rPr>
        <w:t>s</w:t>
      </w:r>
      <w:r w:rsidRPr="002E725C">
        <w:rPr>
          <w:rFonts w:ascii="Arial" w:hAnsi="Arial" w:cs="Arial"/>
          <w:sz w:val="20"/>
        </w:rPr>
        <w:t xml:space="preserve">mluvní strana povinna zaplatit druhé </w:t>
      </w:r>
      <w:r w:rsidR="002E725C">
        <w:rPr>
          <w:rFonts w:ascii="Arial" w:hAnsi="Arial" w:cs="Arial"/>
          <w:sz w:val="20"/>
        </w:rPr>
        <w:t>s</w:t>
      </w:r>
      <w:r w:rsidRPr="002E725C">
        <w:rPr>
          <w:rFonts w:ascii="Arial" w:hAnsi="Arial" w:cs="Arial"/>
          <w:sz w:val="20"/>
        </w:rPr>
        <w:t>mluvní straně úrok z prodlení v zákonné výši počítaný z dlužné částky za každý i započatý den prodlení.</w:t>
      </w:r>
      <w:bookmarkEnd w:id="1"/>
    </w:p>
    <w:p w:rsidR="002E725C" w:rsidRDefault="00462797" w:rsidP="002D053B">
      <w:pPr>
        <w:pStyle w:val="kancel"/>
        <w:numPr>
          <w:ilvl w:val="0"/>
          <w:numId w:val="20"/>
        </w:numPr>
        <w:tabs>
          <w:tab w:val="clear" w:pos="720"/>
          <w:tab w:val="num" w:pos="426"/>
        </w:tabs>
        <w:spacing w:before="120" w:line="280" w:lineRule="atLeast"/>
        <w:ind w:left="426" w:hanging="426"/>
        <w:rPr>
          <w:rFonts w:ascii="Arial" w:hAnsi="Arial" w:cs="Arial"/>
          <w:sz w:val="20"/>
        </w:rPr>
      </w:pPr>
      <w:r w:rsidRPr="002E725C">
        <w:rPr>
          <w:rFonts w:ascii="Arial" w:hAnsi="Arial" w:cs="Arial"/>
          <w:sz w:val="20"/>
        </w:rPr>
        <w:t>Smluvní pokutu se Prodávající zavazuje zaplatit Kupujícímu nejpozději do 30 (třiceti) kalendářních dnů ode dne, kdy bude Kupujícím o nároku na zaplacení smluvní pokuty a její výši písemně informován a vyzván k její úhradě.</w:t>
      </w:r>
    </w:p>
    <w:p w:rsidR="002E725C" w:rsidRDefault="00462797" w:rsidP="002D053B">
      <w:pPr>
        <w:pStyle w:val="kancel"/>
        <w:numPr>
          <w:ilvl w:val="0"/>
          <w:numId w:val="20"/>
        </w:numPr>
        <w:tabs>
          <w:tab w:val="clear" w:pos="720"/>
          <w:tab w:val="num" w:pos="426"/>
        </w:tabs>
        <w:spacing w:before="120" w:line="280" w:lineRule="atLeast"/>
        <w:ind w:left="426" w:hanging="426"/>
        <w:rPr>
          <w:rFonts w:ascii="Arial" w:hAnsi="Arial" w:cs="Arial"/>
          <w:sz w:val="20"/>
        </w:rPr>
      </w:pPr>
      <w:r w:rsidRPr="002E725C">
        <w:rPr>
          <w:rFonts w:ascii="Arial" w:hAnsi="Arial" w:cs="Arial"/>
          <w:sz w:val="20"/>
        </w:rPr>
        <w:t>Smluvní pokuty mohou být libovolně kombinovány, tzn., uplatnění jedné smluvní pokuty nevylučuje souběžné uplatnění jakékoliv jiné smluvní pokuty.</w:t>
      </w:r>
    </w:p>
    <w:p w:rsidR="00462797" w:rsidRDefault="00462797" w:rsidP="002D053B">
      <w:pPr>
        <w:pStyle w:val="kancel"/>
        <w:numPr>
          <w:ilvl w:val="0"/>
          <w:numId w:val="20"/>
        </w:numPr>
        <w:tabs>
          <w:tab w:val="clear" w:pos="720"/>
          <w:tab w:val="num" w:pos="426"/>
        </w:tabs>
        <w:spacing w:before="120" w:line="280" w:lineRule="atLeast"/>
        <w:ind w:left="426" w:hanging="426"/>
        <w:rPr>
          <w:rFonts w:ascii="Arial" w:hAnsi="Arial" w:cs="Arial"/>
          <w:sz w:val="20"/>
        </w:rPr>
      </w:pPr>
      <w:r w:rsidRPr="002E725C">
        <w:rPr>
          <w:rFonts w:ascii="Arial" w:hAnsi="Arial" w:cs="Arial"/>
          <w:sz w:val="20"/>
        </w:rPr>
        <w:t xml:space="preserve">Uplatněním smluvní pokuty podle </w:t>
      </w:r>
      <w:r w:rsidR="009D181F">
        <w:rPr>
          <w:rFonts w:ascii="Arial" w:hAnsi="Arial" w:cs="Arial"/>
          <w:sz w:val="20"/>
        </w:rPr>
        <w:t>Smlouvy</w:t>
      </w:r>
      <w:r w:rsidRPr="002E725C">
        <w:rPr>
          <w:rFonts w:ascii="Arial" w:hAnsi="Arial" w:cs="Arial"/>
          <w:sz w:val="20"/>
        </w:rPr>
        <w:t xml:space="preserve"> není dotčen nárok smluvní strany na náhradu škody </w:t>
      </w:r>
      <w:r w:rsidR="006305D0">
        <w:rPr>
          <w:rFonts w:ascii="Arial" w:hAnsi="Arial" w:cs="Arial"/>
          <w:sz w:val="20"/>
        </w:rPr>
        <w:t xml:space="preserve">či jiné újmy </w:t>
      </w:r>
      <w:r w:rsidRPr="002E725C">
        <w:rPr>
          <w:rFonts w:ascii="Arial" w:hAnsi="Arial" w:cs="Arial"/>
          <w:sz w:val="20"/>
        </w:rPr>
        <w:t xml:space="preserve">ze stejného důvodu. Úhradou smluvní pokuty uplatněné podle </w:t>
      </w:r>
      <w:r w:rsidR="009D181F">
        <w:rPr>
          <w:rFonts w:ascii="Arial" w:hAnsi="Arial" w:cs="Arial"/>
          <w:sz w:val="20"/>
        </w:rPr>
        <w:t>Smlouvy</w:t>
      </w:r>
      <w:r w:rsidRPr="002E725C">
        <w:rPr>
          <w:rFonts w:ascii="Arial" w:hAnsi="Arial" w:cs="Arial"/>
          <w:sz w:val="20"/>
        </w:rPr>
        <w:t xml:space="preserve"> nezaniká povinnost smluvní strany ke splnění sm</w:t>
      </w:r>
      <w:r w:rsidR="00D7711E">
        <w:rPr>
          <w:rFonts w:ascii="Arial" w:hAnsi="Arial" w:cs="Arial"/>
          <w:sz w:val="20"/>
        </w:rPr>
        <w:t>luvní povinnosti zajištěné</w:t>
      </w:r>
      <w:r w:rsidRPr="002E725C">
        <w:rPr>
          <w:rFonts w:ascii="Arial" w:hAnsi="Arial" w:cs="Arial"/>
          <w:sz w:val="20"/>
        </w:rPr>
        <w:t xml:space="preserve"> smluvní pokutou. </w:t>
      </w:r>
    </w:p>
    <w:p w:rsidR="0031087F" w:rsidRDefault="0031087F" w:rsidP="0031087F">
      <w:pPr>
        <w:pStyle w:val="kancel"/>
        <w:spacing w:before="120" w:line="280" w:lineRule="atLeast"/>
        <w:ind w:left="426" w:firstLine="0"/>
        <w:rPr>
          <w:rFonts w:ascii="Arial" w:hAnsi="Arial" w:cs="Arial"/>
          <w:sz w:val="20"/>
        </w:rPr>
      </w:pPr>
    </w:p>
    <w:p w:rsidR="00462797" w:rsidRDefault="00462797" w:rsidP="00243399">
      <w:pPr>
        <w:pStyle w:val="Nadpis1"/>
        <w:numPr>
          <w:ilvl w:val="0"/>
          <w:numId w:val="16"/>
        </w:numPr>
        <w:tabs>
          <w:tab w:val="num" w:pos="360"/>
        </w:tabs>
        <w:spacing w:before="480" w:after="0"/>
        <w:rPr>
          <w:rFonts w:ascii="Arial" w:hAnsi="Arial" w:cs="Arial"/>
          <w:sz w:val="24"/>
          <w:szCs w:val="24"/>
        </w:rPr>
      </w:pPr>
      <w:r>
        <w:rPr>
          <w:rFonts w:ascii="Arial" w:hAnsi="Arial" w:cs="Arial"/>
          <w:sz w:val="24"/>
          <w:szCs w:val="24"/>
        </w:rPr>
        <w:t xml:space="preserve"> Ochrana informací</w:t>
      </w:r>
    </w:p>
    <w:p w:rsidR="00462797" w:rsidRPr="006E5E21" w:rsidRDefault="00462797" w:rsidP="00243399">
      <w:pPr>
        <w:pStyle w:val="kancel"/>
        <w:numPr>
          <w:ilvl w:val="0"/>
          <w:numId w:val="12"/>
        </w:numPr>
        <w:tabs>
          <w:tab w:val="clear" w:pos="720"/>
        </w:tabs>
        <w:spacing w:before="120" w:line="280" w:lineRule="atLeast"/>
        <w:ind w:left="284" w:hanging="284"/>
        <w:rPr>
          <w:rFonts w:ascii="Arial" w:hAnsi="Arial" w:cs="Arial"/>
          <w:sz w:val="20"/>
        </w:rPr>
      </w:pPr>
      <w:r w:rsidRPr="006E5E21">
        <w:rPr>
          <w:rFonts w:ascii="Arial" w:hAnsi="Arial" w:cs="Arial"/>
          <w:sz w:val="20"/>
        </w:rPr>
        <w:t xml:space="preserve">Prodávající se zavazuje, že zachová jako </w:t>
      </w:r>
      <w:r>
        <w:rPr>
          <w:rFonts w:ascii="Arial" w:hAnsi="Arial" w:cs="Arial"/>
          <w:sz w:val="20"/>
        </w:rPr>
        <w:t>důvěrné</w:t>
      </w:r>
      <w:r w:rsidRPr="006E5E21">
        <w:rPr>
          <w:rFonts w:ascii="Arial" w:hAnsi="Arial" w:cs="Arial"/>
          <w:sz w:val="20"/>
        </w:rPr>
        <w:t xml:space="preserve"> veškeré informace, o kterých se dozví v souvislosti s</w:t>
      </w:r>
      <w:r>
        <w:rPr>
          <w:rFonts w:ascii="Arial" w:hAnsi="Arial" w:cs="Arial"/>
          <w:sz w:val="20"/>
        </w:rPr>
        <w:t xml:space="preserve"> uzavíráním a </w:t>
      </w:r>
      <w:r w:rsidRPr="006E5E21">
        <w:rPr>
          <w:rFonts w:ascii="Arial" w:hAnsi="Arial" w:cs="Arial"/>
          <w:sz w:val="20"/>
        </w:rPr>
        <w:t xml:space="preserve">poskytováním plnění dle </w:t>
      </w:r>
      <w:r w:rsidR="009D181F">
        <w:rPr>
          <w:rFonts w:ascii="Arial" w:hAnsi="Arial" w:cs="Arial"/>
          <w:sz w:val="20"/>
        </w:rPr>
        <w:t>Smlouvy</w:t>
      </w:r>
      <w:r w:rsidRPr="006E5E21">
        <w:rPr>
          <w:rFonts w:ascii="Arial" w:hAnsi="Arial" w:cs="Arial"/>
          <w:sz w:val="20"/>
        </w:rPr>
        <w:t xml:space="preserve">, resp. jednotlivých </w:t>
      </w:r>
      <w:r w:rsidR="00B91E61">
        <w:rPr>
          <w:rFonts w:ascii="Arial" w:hAnsi="Arial" w:cs="Arial"/>
          <w:sz w:val="20"/>
        </w:rPr>
        <w:t>D</w:t>
      </w:r>
      <w:r w:rsidRPr="006E5E21">
        <w:rPr>
          <w:rFonts w:ascii="Arial" w:hAnsi="Arial" w:cs="Arial"/>
          <w:sz w:val="20"/>
        </w:rPr>
        <w:t>ílčích smluv</w:t>
      </w:r>
      <w:r>
        <w:rPr>
          <w:rFonts w:ascii="Arial" w:hAnsi="Arial" w:cs="Arial"/>
          <w:sz w:val="20"/>
        </w:rPr>
        <w:t xml:space="preserve"> (dále jako „</w:t>
      </w:r>
      <w:r w:rsidRPr="00B73677">
        <w:rPr>
          <w:rFonts w:ascii="Arial" w:hAnsi="Arial" w:cs="Arial"/>
          <w:b/>
          <w:i/>
          <w:sz w:val="20"/>
        </w:rPr>
        <w:t>Důvěrné informace</w:t>
      </w:r>
      <w:r>
        <w:rPr>
          <w:rFonts w:ascii="Arial" w:hAnsi="Arial" w:cs="Arial"/>
          <w:sz w:val="20"/>
        </w:rPr>
        <w:t>“)</w:t>
      </w:r>
      <w:r w:rsidRPr="006E5E21">
        <w:rPr>
          <w:rFonts w:ascii="Arial" w:hAnsi="Arial" w:cs="Arial"/>
          <w:sz w:val="20"/>
        </w:rPr>
        <w:t>. Povinnost poskytovat informace podle zákona č.</w:t>
      </w:r>
      <w:r w:rsidR="00844070">
        <w:rPr>
          <w:rFonts w:ascii="Arial" w:hAnsi="Arial" w:cs="Arial"/>
          <w:sz w:val="20"/>
        </w:rPr>
        <w:t> </w:t>
      </w:r>
      <w:r w:rsidRPr="006E5E21">
        <w:rPr>
          <w:rFonts w:ascii="Arial" w:hAnsi="Arial" w:cs="Arial"/>
          <w:sz w:val="20"/>
        </w:rPr>
        <w:t>106/1999 Sb., o svobodném přístupu k informacím, ve znění pozdějších předpisů, není tímto ustanovením dotčena</w:t>
      </w:r>
      <w:r>
        <w:rPr>
          <w:rFonts w:ascii="Arial" w:hAnsi="Arial" w:cs="Arial"/>
          <w:sz w:val="20"/>
        </w:rPr>
        <w:t>.</w:t>
      </w:r>
    </w:p>
    <w:p w:rsidR="004E1021" w:rsidRDefault="00462797" w:rsidP="004E1021">
      <w:pPr>
        <w:pStyle w:val="kancel"/>
        <w:numPr>
          <w:ilvl w:val="0"/>
          <w:numId w:val="12"/>
        </w:numPr>
        <w:tabs>
          <w:tab w:val="clear" w:pos="720"/>
        </w:tabs>
        <w:spacing w:before="120" w:line="280" w:lineRule="atLeast"/>
        <w:ind w:left="284" w:hanging="284"/>
        <w:rPr>
          <w:rFonts w:ascii="Arial" w:hAnsi="Arial" w:cs="Arial"/>
          <w:sz w:val="20"/>
        </w:rPr>
      </w:pPr>
      <w:r w:rsidRPr="00EF4A9D">
        <w:rPr>
          <w:rFonts w:ascii="Arial" w:hAnsi="Arial" w:cs="Arial"/>
          <w:sz w:val="20"/>
        </w:rPr>
        <w:t xml:space="preserve">Prodávající se zavazuje, že neuvolní, nesdělí ani nezpřístupní jakékoliv třetí osobě </w:t>
      </w:r>
      <w:r>
        <w:rPr>
          <w:rFonts w:ascii="Arial" w:hAnsi="Arial" w:cs="Arial"/>
          <w:sz w:val="20"/>
        </w:rPr>
        <w:t xml:space="preserve">Důvěrné </w:t>
      </w:r>
      <w:r w:rsidRPr="00EF4A9D">
        <w:rPr>
          <w:rFonts w:ascii="Arial" w:hAnsi="Arial" w:cs="Arial"/>
          <w:sz w:val="20"/>
        </w:rPr>
        <w:t xml:space="preserve">informace získané od </w:t>
      </w:r>
      <w:r>
        <w:rPr>
          <w:rFonts w:ascii="Arial" w:hAnsi="Arial" w:cs="Arial"/>
          <w:sz w:val="20"/>
        </w:rPr>
        <w:t>Kupujícího</w:t>
      </w:r>
      <w:r w:rsidRPr="00EF4A9D">
        <w:rPr>
          <w:rFonts w:ascii="Arial" w:hAnsi="Arial" w:cs="Arial"/>
          <w:sz w:val="20"/>
        </w:rPr>
        <w:t xml:space="preserve"> bez jeho předchozího písemného souhlasu, a to v jakékoliv formě, a že podnikne všechny nezbytné kroky k zabezpečení těchto</w:t>
      </w:r>
      <w:r>
        <w:rPr>
          <w:rFonts w:ascii="Arial" w:hAnsi="Arial" w:cs="Arial"/>
          <w:sz w:val="20"/>
        </w:rPr>
        <w:t xml:space="preserve"> Důvěrných</w:t>
      </w:r>
      <w:r w:rsidRPr="00EF4A9D">
        <w:rPr>
          <w:rFonts w:ascii="Arial" w:hAnsi="Arial" w:cs="Arial"/>
          <w:sz w:val="20"/>
        </w:rPr>
        <w:t xml:space="preserve"> informací. Závazek mlčenlivosti a ochrany </w:t>
      </w:r>
      <w:r>
        <w:rPr>
          <w:rFonts w:ascii="Arial" w:hAnsi="Arial" w:cs="Arial"/>
          <w:sz w:val="20"/>
        </w:rPr>
        <w:t xml:space="preserve">Důvěrných </w:t>
      </w:r>
      <w:r w:rsidRPr="00EF4A9D">
        <w:rPr>
          <w:rFonts w:ascii="Arial" w:hAnsi="Arial" w:cs="Arial"/>
          <w:sz w:val="20"/>
        </w:rPr>
        <w:t xml:space="preserve">informací zůstává v platnosti neomezeně dlouho i po ukončení platnosti </w:t>
      </w:r>
      <w:r>
        <w:rPr>
          <w:rFonts w:ascii="Arial" w:hAnsi="Arial" w:cs="Arial"/>
          <w:sz w:val="20"/>
        </w:rPr>
        <w:t>tohoto smluvního vztahu</w:t>
      </w:r>
      <w:r w:rsidRPr="00EF4A9D">
        <w:rPr>
          <w:rFonts w:ascii="Arial" w:hAnsi="Arial" w:cs="Arial"/>
          <w:sz w:val="20"/>
        </w:rPr>
        <w:t>.</w:t>
      </w:r>
    </w:p>
    <w:p w:rsidR="004E1021" w:rsidRPr="004E1021" w:rsidRDefault="004E1021" w:rsidP="004E1021">
      <w:pPr>
        <w:pStyle w:val="kancel"/>
        <w:numPr>
          <w:ilvl w:val="0"/>
          <w:numId w:val="12"/>
        </w:numPr>
        <w:tabs>
          <w:tab w:val="clear" w:pos="720"/>
        </w:tabs>
        <w:spacing w:before="120" w:line="280" w:lineRule="atLeast"/>
        <w:ind w:left="284" w:hanging="284"/>
        <w:rPr>
          <w:rFonts w:ascii="Arial" w:hAnsi="Arial" w:cs="Arial"/>
          <w:sz w:val="20"/>
        </w:rPr>
      </w:pPr>
      <w:r w:rsidRPr="004E1021">
        <w:rPr>
          <w:rFonts w:ascii="Arial" w:hAnsi="Arial" w:cs="Arial"/>
          <w:sz w:val="20"/>
        </w:rPr>
        <w:t xml:space="preserve">Prodávající se zavazuje zajistit při plnění </w:t>
      </w:r>
      <w:r w:rsidR="009D181F">
        <w:rPr>
          <w:rFonts w:ascii="Arial" w:hAnsi="Arial" w:cs="Arial"/>
          <w:sz w:val="20"/>
        </w:rPr>
        <w:t>Smlouvy</w:t>
      </w:r>
      <w:r w:rsidRPr="004E1021">
        <w:rPr>
          <w:rFonts w:ascii="Arial" w:hAnsi="Arial" w:cs="Arial"/>
          <w:sz w:val="20"/>
        </w:rPr>
        <w:t xml:space="preserve">, resp. jednotlivých Dílčích smluv ochranu osobních údajů zaměstnanců Kupujícího, příp. i dalších osob. Smluvní strany se zavazují postupovat v souvislosti s plněním </w:t>
      </w:r>
      <w:r w:rsidR="009D181F">
        <w:rPr>
          <w:rFonts w:ascii="Arial" w:hAnsi="Arial" w:cs="Arial"/>
          <w:sz w:val="20"/>
        </w:rPr>
        <w:t>Smlouvy</w:t>
      </w:r>
      <w:r w:rsidRPr="004E1021">
        <w:rPr>
          <w:rFonts w:ascii="Arial" w:hAnsi="Arial" w:cs="Arial"/>
          <w:sz w:val="20"/>
        </w:rPr>
        <w:t xml:space="preserve"> v souladu s platnými a účinnými právními předpisy na ochranu osobních údajů, tj. s účinností do dne 24. 5. 2018 podle zákona č. 101/2000 Sb.,</w:t>
      </w:r>
      <w:r w:rsidR="00276586">
        <w:rPr>
          <w:rFonts w:ascii="Arial" w:hAnsi="Arial" w:cs="Arial"/>
          <w:sz w:val="20"/>
        </w:rPr>
        <w:br/>
      </w:r>
      <w:r w:rsidRPr="004E1021">
        <w:rPr>
          <w:rFonts w:ascii="Arial" w:hAnsi="Arial" w:cs="Arial"/>
          <w:sz w:val="20"/>
        </w:rPr>
        <w:t>o ochraně osobních údajů, ve znění pozdějších předpisů a s účinností ode</w:t>
      </w:r>
      <w:r w:rsidR="00BB780D">
        <w:rPr>
          <w:rFonts w:ascii="Arial" w:hAnsi="Arial" w:cs="Arial"/>
          <w:sz w:val="20"/>
        </w:rPr>
        <w:t> </w:t>
      </w:r>
      <w:r w:rsidRPr="004E1021">
        <w:rPr>
          <w:rFonts w:ascii="Arial" w:hAnsi="Arial" w:cs="Arial"/>
          <w:sz w:val="20"/>
        </w:rPr>
        <w:t xml:space="preserve">dne 25. 5. 2018 podle Nařízení Evropského parlamentu a Rady (EU) 2016/679 o ochraně fyzických osob v souvislosti se zpracováním osobních údajů a o volném pohybu těchto údajů. Pokud bude smluvní strana v souvislosti s plněním </w:t>
      </w:r>
      <w:r w:rsidR="009D181F">
        <w:rPr>
          <w:rFonts w:ascii="Arial" w:hAnsi="Arial" w:cs="Arial"/>
          <w:sz w:val="20"/>
        </w:rPr>
        <w:t>Smlouvy</w:t>
      </w:r>
      <w:r w:rsidRPr="004E1021">
        <w:rPr>
          <w:rFonts w:ascii="Arial" w:hAnsi="Arial" w:cs="Arial"/>
          <w:sz w:val="20"/>
        </w:rPr>
        <w:t xml:space="preserve"> zpracovávat osobní údaje zaměstnanců/kontaktních osob druhé smluvní strany (jméno, telefon, e-mail), zavazuje se</w:t>
      </w:r>
      <w:r w:rsidR="00BB780D">
        <w:rPr>
          <w:rFonts w:ascii="Arial" w:hAnsi="Arial" w:cs="Arial"/>
          <w:sz w:val="20"/>
        </w:rPr>
        <w:t> </w:t>
      </w:r>
      <w:r w:rsidRPr="004E1021">
        <w:rPr>
          <w:rFonts w:ascii="Arial" w:hAnsi="Arial" w:cs="Arial"/>
          <w:sz w:val="20"/>
        </w:rPr>
        <w:t xml:space="preserve">zpracovávat tyto osobní údaje pouze v rozsahu nezbytném pro plnění </w:t>
      </w:r>
      <w:r w:rsidR="009D181F">
        <w:rPr>
          <w:rFonts w:ascii="Arial" w:hAnsi="Arial" w:cs="Arial"/>
          <w:sz w:val="20"/>
        </w:rPr>
        <w:t>Smlouvy</w:t>
      </w:r>
      <w:r w:rsidRPr="004E1021">
        <w:rPr>
          <w:rFonts w:ascii="Arial" w:hAnsi="Arial" w:cs="Arial"/>
          <w:sz w:val="20"/>
        </w:rPr>
        <w:t xml:space="preserve"> a</w:t>
      </w:r>
      <w:r w:rsidR="00BB780D">
        <w:rPr>
          <w:rFonts w:ascii="Arial" w:hAnsi="Arial" w:cs="Arial"/>
          <w:sz w:val="20"/>
        </w:rPr>
        <w:t> </w:t>
      </w:r>
      <w:r w:rsidRPr="004E1021">
        <w:rPr>
          <w:rFonts w:ascii="Arial" w:hAnsi="Arial" w:cs="Arial"/>
          <w:sz w:val="20"/>
        </w:rPr>
        <w:t xml:space="preserve">po dobu nezbytnou k plnění </w:t>
      </w:r>
      <w:r w:rsidR="009D181F">
        <w:rPr>
          <w:rFonts w:ascii="Arial" w:hAnsi="Arial" w:cs="Arial"/>
          <w:sz w:val="20"/>
        </w:rPr>
        <w:t>Smlouvy</w:t>
      </w:r>
      <w:r w:rsidR="00276586">
        <w:rPr>
          <w:rFonts w:ascii="Arial" w:hAnsi="Arial" w:cs="Arial"/>
          <w:sz w:val="20"/>
        </w:rPr>
        <w:t>.</w:t>
      </w:r>
    </w:p>
    <w:p w:rsidR="00462797" w:rsidRPr="00EF4A9D" w:rsidRDefault="00462797" w:rsidP="00243399">
      <w:pPr>
        <w:pStyle w:val="kancel"/>
        <w:numPr>
          <w:ilvl w:val="0"/>
          <w:numId w:val="12"/>
        </w:numPr>
        <w:tabs>
          <w:tab w:val="clear" w:pos="720"/>
        </w:tabs>
        <w:spacing w:before="120" w:line="280" w:lineRule="atLeast"/>
        <w:ind w:left="284" w:hanging="284"/>
        <w:rPr>
          <w:rFonts w:ascii="Arial" w:hAnsi="Arial" w:cs="Arial"/>
          <w:sz w:val="20"/>
        </w:rPr>
      </w:pPr>
      <w:r w:rsidRPr="00426BFD">
        <w:rPr>
          <w:rFonts w:ascii="Arial" w:hAnsi="Arial" w:cs="Arial"/>
          <w:sz w:val="20"/>
        </w:rPr>
        <w:t xml:space="preserve">Prodávající </w:t>
      </w:r>
      <w:r w:rsidRPr="00EF4A9D">
        <w:rPr>
          <w:rFonts w:ascii="Arial" w:hAnsi="Arial" w:cs="Arial"/>
          <w:sz w:val="20"/>
        </w:rPr>
        <w:t>se zavazu</w:t>
      </w:r>
      <w:r w:rsidR="00B91E61">
        <w:rPr>
          <w:rFonts w:ascii="Arial" w:hAnsi="Arial" w:cs="Arial"/>
          <w:sz w:val="20"/>
        </w:rPr>
        <w:t xml:space="preserve">je zabezpečit veškeré podklady, </w:t>
      </w:r>
      <w:r w:rsidRPr="00EF4A9D">
        <w:rPr>
          <w:rFonts w:ascii="Arial" w:hAnsi="Arial" w:cs="Arial"/>
          <w:sz w:val="20"/>
        </w:rPr>
        <w:t xml:space="preserve">mající charakter </w:t>
      </w:r>
      <w:r>
        <w:rPr>
          <w:rFonts w:ascii="Arial" w:hAnsi="Arial" w:cs="Arial"/>
          <w:sz w:val="20"/>
        </w:rPr>
        <w:t>Důvěrné</w:t>
      </w:r>
      <w:r w:rsidRPr="00EF4A9D">
        <w:rPr>
          <w:rFonts w:ascii="Arial" w:hAnsi="Arial" w:cs="Arial"/>
          <w:sz w:val="20"/>
        </w:rPr>
        <w:t xml:space="preserve"> informace, poskytnuté mu </w:t>
      </w:r>
      <w:r w:rsidR="005A7C61">
        <w:rPr>
          <w:rFonts w:ascii="Arial" w:hAnsi="Arial" w:cs="Arial"/>
          <w:sz w:val="20"/>
        </w:rPr>
        <w:t>Kupujícím</w:t>
      </w:r>
      <w:r w:rsidRPr="00EF4A9D">
        <w:rPr>
          <w:rFonts w:ascii="Arial" w:hAnsi="Arial" w:cs="Arial"/>
          <w:sz w:val="20"/>
        </w:rPr>
        <w:t xml:space="preserve"> proti odcizení nebo jinému zneužití. </w:t>
      </w:r>
    </w:p>
    <w:p w:rsidR="00462797" w:rsidRDefault="00462797" w:rsidP="00243399">
      <w:pPr>
        <w:pStyle w:val="kancel"/>
        <w:numPr>
          <w:ilvl w:val="0"/>
          <w:numId w:val="12"/>
        </w:numPr>
        <w:tabs>
          <w:tab w:val="clear" w:pos="720"/>
        </w:tabs>
        <w:spacing w:before="120" w:line="280" w:lineRule="atLeast"/>
        <w:ind w:left="284" w:hanging="284"/>
        <w:rPr>
          <w:rFonts w:ascii="Arial" w:hAnsi="Arial" w:cs="Arial"/>
          <w:sz w:val="20"/>
        </w:rPr>
      </w:pPr>
      <w:r w:rsidRPr="00426BFD">
        <w:rPr>
          <w:rFonts w:ascii="Arial" w:hAnsi="Arial" w:cs="Arial"/>
          <w:sz w:val="20"/>
        </w:rPr>
        <w:t>Prodávající</w:t>
      </w:r>
      <w:r w:rsidRPr="00EF4A9D">
        <w:rPr>
          <w:rFonts w:ascii="Arial" w:hAnsi="Arial" w:cs="Arial"/>
          <w:sz w:val="20"/>
        </w:rPr>
        <w:t xml:space="preserve"> se zavazuje svého případného </w:t>
      </w:r>
      <w:r>
        <w:rPr>
          <w:rFonts w:ascii="Arial" w:hAnsi="Arial" w:cs="Arial"/>
          <w:sz w:val="20"/>
        </w:rPr>
        <w:t>pod</w:t>
      </w:r>
      <w:r w:rsidRPr="00EF4A9D">
        <w:rPr>
          <w:rFonts w:ascii="Arial" w:hAnsi="Arial" w:cs="Arial"/>
          <w:sz w:val="20"/>
        </w:rPr>
        <w:t xml:space="preserve">dodavatele zavázat povinností mlčenlivosti a respektováním práv </w:t>
      </w:r>
      <w:r>
        <w:rPr>
          <w:rFonts w:ascii="Arial" w:hAnsi="Arial" w:cs="Arial"/>
          <w:sz w:val="20"/>
        </w:rPr>
        <w:t>Kupujícího</w:t>
      </w:r>
      <w:r w:rsidRPr="00EF4A9D">
        <w:rPr>
          <w:rFonts w:ascii="Arial" w:hAnsi="Arial" w:cs="Arial"/>
          <w:sz w:val="20"/>
        </w:rPr>
        <w:t xml:space="preserve"> nejméně ve stejném rozsahu, v jakém je v závazkovém vztahu zavázán sám. Za porušení závazku mlčenlivosti a ochrany citlivých informací </w:t>
      </w:r>
      <w:r>
        <w:rPr>
          <w:rFonts w:ascii="Arial" w:hAnsi="Arial" w:cs="Arial"/>
          <w:sz w:val="20"/>
        </w:rPr>
        <w:t>pod</w:t>
      </w:r>
      <w:r w:rsidRPr="00EF4A9D">
        <w:rPr>
          <w:rFonts w:ascii="Arial" w:hAnsi="Arial" w:cs="Arial"/>
          <w:sz w:val="20"/>
        </w:rPr>
        <w:t xml:space="preserve">dodavatelem odpovídá </w:t>
      </w:r>
      <w:r>
        <w:rPr>
          <w:rFonts w:ascii="Arial" w:hAnsi="Arial" w:cs="Arial"/>
          <w:sz w:val="20"/>
        </w:rPr>
        <w:t xml:space="preserve">Kupujícímu </w:t>
      </w:r>
      <w:r w:rsidRPr="00EF4A9D">
        <w:rPr>
          <w:rFonts w:ascii="Arial" w:hAnsi="Arial" w:cs="Arial"/>
          <w:sz w:val="20"/>
        </w:rPr>
        <w:t xml:space="preserve">přímo </w:t>
      </w:r>
      <w:r w:rsidRPr="00426BFD">
        <w:rPr>
          <w:rFonts w:ascii="Arial" w:hAnsi="Arial" w:cs="Arial"/>
          <w:sz w:val="20"/>
        </w:rPr>
        <w:t>Prodávající</w:t>
      </w:r>
      <w:r w:rsidRPr="00EF4A9D">
        <w:rPr>
          <w:rFonts w:ascii="Arial" w:hAnsi="Arial" w:cs="Arial"/>
          <w:sz w:val="20"/>
        </w:rPr>
        <w:t>.</w:t>
      </w:r>
    </w:p>
    <w:p w:rsidR="00462797" w:rsidRDefault="00462797" w:rsidP="00243399">
      <w:pPr>
        <w:pStyle w:val="kancel"/>
        <w:numPr>
          <w:ilvl w:val="0"/>
          <w:numId w:val="12"/>
        </w:numPr>
        <w:tabs>
          <w:tab w:val="clear" w:pos="720"/>
        </w:tabs>
        <w:spacing w:before="120" w:line="280" w:lineRule="atLeast"/>
        <w:ind w:left="284" w:hanging="284"/>
        <w:rPr>
          <w:rFonts w:ascii="Arial" w:hAnsi="Arial" w:cs="Arial"/>
          <w:sz w:val="20"/>
        </w:rPr>
      </w:pPr>
      <w:r w:rsidRPr="00426BFD">
        <w:rPr>
          <w:rFonts w:ascii="Arial" w:hAnsi="Arial" w:cs="Arial"/>
          <w:sz w:val="20"/>
        </w:rPr>
        <w:t>Povinnost zachovávat mlčenlivost se nevztahuje na informace</w:t>
      </w:r>
      <w:r>
        <w:rPr>
          <w:rFonts w:ascii="Arial" w:hAnsi="Arial" w:cs="Arial"/>
          <w:sz w:val="20"/>
        </w:rPr>
        <w:t>:</w:t>
      </w:r>
      <w:r w:rsidRPr="00426BFD">
        <w:rPr>
          <w:rFonts w:ascii="Arial" w:hAnsi="Arial" w:cs="Arial"/>
          <w:sz w:val="20"/>
        </w:rPr>
        <w:t xml:space="preserve"> </w:t>
      </w:r>
    </w:p>
    <w:p w:rsidR="00462797" w:rsidRDefault="00462797" w:rsidP="002D053B">
      <w:pPr>
        <w:pStyle w:val="kancel"/>
        <w:numPr>
          <w:ilvl w:val="1"/>
          <w:numId w:val="21"/>
        </w:numPr>
        <w:spacing w:before="120" w:line="280" w:lineRule="atLeast"/>
        <w:rPr>
          <w:rFonts w:ascii="Arial" w:hAnsi="Arial" w:cs="Arial"/>
          <w:sz w:val="20"/>
        </w:rPr>
      </w:pPr>
      <w:r>
        <w:rPr>
          <w:rFonts w:ascii="Arial" w:hAnsi="Arial" w:cs="Arial"/>
          <w:sz w:val="20"/>
        </w:rPr>
        <w:t xml:space="preserve">které </w:t>
      </w:r>
      <w:r w:rsidRPr="00426BFD">
        <w:rPr>
          <w:rFonts w:ascii="Arial" w:hAnsi="Arial" w:cs="Arial"/>
          <w:sz w:val="20"/>
        </w:rPr>
        <w:t>jsou nebo se stanou všeobecně a veřejně přístupnými jinak, než poru</w:t>
      </w:r>
      <w:r w:rsidRPr="004B1CDE">
        <w:rPr>
          <w:rFonts w:ascii="Arial" w:hAnsi="Arial" w:cs="Arial"/>
          <w:sz w:val="20"/>
        </w:rPr>
        <w:t xml:space="preserve">šením ustanovení tohoto článku </w:t>
      </w:r>
      <w:r w:rsidR="009D181F">
        <w:rPr>
          <w:rFonts w:ascii="Arial" w:hAnsi="Arial" w:cs="Arial"/>
          <w:sz w:val="20"/>
        </w:rPr>
        <w:t>Smlouvy</w:t>
      </w:r>
      <w:r w:rsidRPr="004B1CDE">
        <w:rPr>
          <w:rFonts w:ascii="Arial" w:hAnsi="Arial" w:cs="Arial"/>
          <w:sz w:val="20"/>
        </w:rPr>
        <w:t xml:space="preserve"> ze strany Prodávajícího;</w:t>
      </w:r>
    </w:p>
    <w:p w:rsidR="00462797" w:rsidRDefault="00462797" w:rsidP="002D053B">
      <w:pPr>
        <w:pStyle w:val="kancel"/>
        <w:numPr>
          <w:ilvl w:val="1"/>
          <w:numId w:val="21"/>
        </w:numPr>
        <w:spacing w:before="120" w:line="280" w:lineRule="atLeast"/>
        <w:rPr>
          <w:rFonts w:ascii="Arial" w:hAnsi="Arial" w:cs="Arial"/>
          <w:sz w:val="20"/>
        </w:rPr>
      </w:pPr>
      <w:r>
        <w:rPr>
          <w:rFonts w:ascii="Arial" w:hAnsi="Arial" w:cs="Arial"/>
          <w:sz w:val="20"/>
        </w:rPr>
        <w:t xml:space="preserve">které </w:t>
      </w:r>
      <w:r w:rsidRPr="004B1CDE">
        <w:rPr>
          <w:rFonts w:ascii="Arial" w:hAnsi="Arial" w:cs="Arial"/>
          <w:sz w:val="20"/>
        </w:rPr>
        <w:t xml:space="preserve">jsou </w:t>
      </w:r>
      <w:r w:rsidRPr="000917F7">
        <w:rPr>
          <w:rFonts w:ascii="Arial" w:hAnsi="Arial" w:cs="Arial"/>
          <w:sz w:val="20"/>
        </w:rPr>
        <w:t>Prodávajícímu známy a byly mu volně k</w:t>
      </w:r>
      <w:r>
        <w:rPr>
          <w:rFonts w:ascii="Arial" w:hAnsi="Arial" w:cs="Arial"/>
          <w:sz w:val="20"/>
        </w:rPr>
        <w:t> </w:t>
      </w:r>
      <w:r w:rsidRPr="000917F7">
        <w:rPr>
          <w:rFonts w:ascii="Arial" w:hAnsi="Arial" w:cs="Arial"/>
          <w:sz w:val="20"/>
        </w:rPr>
        <w:t>dispozici ještě před přijetím těchto informac</w:t>
      </w:r>
      <w:r w:rsidRPr="00D14577">
        <w:rPr>
          <w:rFonts w:ascii="Arial" w:hAnsi="Arial" w:cs="Arial"/>
          <w:sz w:val="20"/>
        </w:rPr>
        <w:t>í od Kupujícího</w:t>
      </w:r>
      <w:r>
        <w:rPr>
          <w:rFonts w:ascii="Arial" w:hAnsi="Arial" w:cs="Arial"/>
          <w:sz w:val="20"/>
        </w:rPr>
        <w:t>;</w:t>
      </w:r>
    </w:p>
    <w:p w:rsidR="00462797" w:rsidRDefault="00462797" w:rsidP="002D053B">
      <w:pPr>
        <w:pStyle w:val="kancel"/>
        <w:numPr>
          <w:ilvl w:val="1"/>
          <w:numId w:val="21"/>
        </w:numPr>
        <w:spacing w:before="120" w:line="280" w:lineRule="atLeast"/>
        <w:rPr>
          <w:rFonts w:ascii="Arial" w:hAnsi="Arial" w:cs="Arial"/>
          <w:sz w:val="20"/>
        </w:rPr>
      </w:pPr>
      <w:r>
        <w:rPr>
          <w:rFonts w:ascii="Arial" w:hAnsi="Arial" w:cs="Arial"/>
          <w:sz w:val="20"/>
        </w:rPr>
        <w:t xml:space="preserve">které </w:t>
      </w:r>
      <w:r w:rsidRPr="003428B8">
        <w:rPr>
          <w:rFonts w:ascii="Arial" w:hAnsi="Arial" w:cs="Arial"/>
          <w:sz w:val="20"/>
        </w:rPr>
        <w:t>budou následně Prodávajícímu sděleny bez závazku mlčenlivosti třetích osob, jež rovněž nejsou ve vztahu k nim nijak vázány</w:t>
      </w:r>
      <w:r w:rsidRPr="00FC1BDB">
        <w:rPr>
          <w:rFonts w:ascii="Arial" w:hAnsi="Arial" w:cs="Arial"/>
          <w:sz w:val="20"/>
        </w:rPr>
        <w:t xml:space="preserve">; a </w:t>
      </w:r>
    </w:p>
    <w:p w:rsidR="00462797" w:rsidRDefault="00462797" w:rsidP="002D053B">
      <w:pPr>
        <w:pStyle w:val="kancel"/>
        <w:numPr>
          <w:ilvl w:val="1"/>
          <w:numId w:val="21"/>
        </w:numPr>
        <w:spacing w:before="120" w:line="280" w:lineRule="atLeast"/>
        <w:rPr>
          <w:rFonts w:ascii="Arial" w:hAnsi="Arial" w:cs="Arial"/>
          <w:sz w:val="20"/>
        </w:rPr>
      </w:pPr>
      <w:r w:rsidRPr="007C45C3">
        <w:rPr>
          <w:rFonts w:ascii="Arial" w:hAnsi="Arial" w:cs="Arial"/>
          <w:sz w:val="20"/>
        </w:rPr>
        <w:t>jejichž sdělení vyžadují platné a účinné právní předpisy</w:t>
      </w:r>
      <w:r w:rsidR="006305D0">
        <w:rPr>
          <w:rFonts w:ascii="Arial" w:hAnsi="Arial" w:cs="Arial"/>
          <w:sz w:val="20"/>
        </w:rPr>
        <w:t xml:space="preserve"> České republiky</w:t>
      </w:r>
      <w:r w:rsidRPr="007C45C3">
        <w:rPr>
          <w:rFonts w:ascii="Arial" w:hAnsi="Arial" w:cs="Arial"/>
          <w:sz w:val="20"/>
        </w:rPr>
        <w:t>.</w:t>
      </w:r>
    </w:p>
    <w:p w:rsidR="0031087F" w:rsidRDefault="0031087F" w:rsidP="0031087F">
      <w:pPr>
        <w:pStyle w:val="kancel"/>
        <w:spacing w:before="120" w:line="280" w:lineRule="atLeast"/>
        <w:ind w:left="659" w:firstLine="0"/>
        <w:rPr>
          <w:rFonts w:ascii="Arial" w:hAnsi="Arial" w:cs="Arial"/>
          <w:sz w:val="20"/>
        </w:rPr>
      </w:pPr>
    </w:p>
    <w:p w:rsidR="00462797" w:rsidRPr="004D15C4" w:rsidRDefault="00462797" w:rsidP="00243399">
      <w:pPr>
        <w:pStyle w:val="Nadpis1"/>
        <w:numPr>
          <w:ilvl w:val="0"/>
          <w:numId w:val="16"/>
        </w:numPr>
        <w:tabs>
          <w:tab w:val="num" w:pos="360"/>
        </w:tabs>
        <w:spacing w:before="480" w:after="0"/>
        <w:rPr>
          <w:rFonts w:ascii="Arial" w:hAnsi="Arial" w:cs="Arial"/>
          <w:sz w:val="24"/>
          <w:szCs w:val="24"/>
        </w:rPr>
      </w:pPr>
      <w:r>
        <w:rPr>
          <w:rFonts w:ascii="Arial" w:hAnsi="Arial" w:cs="Arial"/>
          <w:sz w:val="24"/>
          <w:szCs w:val="24"/>
        </w:rPr>
        <w:t xml:space="preserve"> </w:t>
      </w:r>
      <w:r w:rsidRPr="004D15C4">
        <w:rPr>
          <w:rFonts w:ascii="Arial" w:hAnsi="Arial" w:cs="Arial"/>
          <w:sz w:val="24"/>
          <w:szCs w:val="24"/>
        </w:rPr>
        <w:t>Náhrada škody</w:t>
      </w:r>
    </w:p>
    <w:p w:rsidR="00462797" w:rsidRDefault="00462797" w:rsidP="002D053B">
      <w:pPr>
        <w:pStyle w:val="kancel"/>
        <w:numPr>
          <w:ilvl w:val="0"/>
          <w:numId w:val="22"/>
        </w:numPr>
        <w:tabs>
          <w:tab w:val="clear" w:pos="720"/>
          <w:tab w:val="num" w:pos="284"/>
        </w:tabs>
        <w:spacing w:before="120" w:line="280" w:lineRule="atLeast"/>
        <w:ind w:left="284" w:hanging="284"/>
        <w:rPr>
          <w:rFonts w:ascii="Arial" w:hAnsi="Arial" w:cs="Arial"/>
          <w:sz w:val="20"/>
        </w:rPr>
      </w:pPr>
      <w:r w:rsidRPr="00B734C8">
        <w:rPr>
          <w:rFonts w:ascii="Arial" w:hAnsi="Arial" w:cs="Arial"/>
          <w:sz w:val="20"/>
        </w:rPr>
        <w:t xml:space="preserve">Smluvní strany se zavazují upozornit druhou </w:t>
      </w:r>
      <w:r>
        <w:rPr>
          <w:rFonts w:ascii="Arial" w:hAnsi="Arial" w:cs="Arial"/>
          <w:sz w:val="20"/>
        </w:rPr>
        <w:t>s</w:t>
      </w:r>
      <w:r w:rsidRPr="00B734C8">
        <w:rPr>
          <w:rFonts w:ascii="Arial" w:hAnsi="Arial" w:cs="Arial"/>
          <w:sz w:val="20"/>
        </w:rPr>
        <w:t>mluvní stranu bez zbytečného odkladu na</w:t>
      </w:r>
      <w:r>
        <w:rPr>
          <w:rFonts w:ascii="Arial" w:hAnsi="Arial" w:cs="Arial"/>
          <w:sz w:val="20"/>
        </w:rPr>
        <w:t> </w:t>
      </w:r>
      <w:r w:rsidRPr="00B734C8">
        <w:rPr>
          <w:rFonts w:ascii="Arial" w:hAnsi="Arial" w:cs="Arial"/>
          <w:sz w:val="20"/>
        </w:rPr>
        <w:t xml:space="preserve">vzniklé okolnosti vylučující odpovědnost </w:t>
      </w:r>
      <w:r w:rsidR="00353650">
        <w:rPr>
          <w:rFonts w:ascii="Arial" w:hAnsi="Arial" w:cs="Arial"/>
          <w:sz w:val="20"/>
        </w:rPr>
        <w:t xml:space="preserve">a současně </w:t>
      </w:r>
      <w:r w:rsidRPr="00B734C8">
        <w:rPr>
          <w:rFonts w:ascii="Arial" w:hAnsi="Arial" w:cs="Arial"/>
          <w:sz w:val="20"/>
        </w:rPr>
        <w:t xml:space="preserve">bránící řádnému plnění </w:t>
      </w:r>
      <w:r w:rsidR="00B91E61">
        <w:rPr>
          <w:rFonts w:ascii="Arial" w:hAnsi="Arial" w:cs="Arial"/>
          <w:sz w:val="20"/>
        </w:rPr>
        <w:t xml:space="preserve">předmětu </w:t>
      </w:r>
      <w:r w:rsidR="009D181F">
        <w:rPr>
          <w:rFonts w:ascii="Arial" w:hAnsi="Arial" w:cs="Arial"/>
          <w:sz w:val="20"/>
        </w:rPr>
        <w:t>Smlouvy</w:t>
      </w:r>
      <w:r w:rsidR="00B91E61">
        <w:rPr>
          <w:rFonts w:ascii="Arial" w:hAnsi="Arial" w:cs="Arial"/>
          <w:sz w:val="20"/>
        </w:rPr>
        <w:t>, resp. jednotlivých D</w:t>
      </w:r>
      <w:r w:rsidR="005605DC">
        <w:rPr>
          <w:rFonts w:ascii="Arial" w:hAnsi="Arial" w:cs="Arial"/>
          <w:sz w:val="20"/>
        </w:rPr>
        <w:t>í</w:t>
      </w:r>
      <w:r>
        <w:rPr>
          <w:rFonts w:ascii="Arial" w:hAnsi="Arial" w:cs="Arial"/>
          <w:sz w:val="20"/>
        </w:rPr>
        <w:t>lčích smluv</w:t>
      </w:r>
      <w:r w:rsidR="00B91E61">
        <w:rPr>
          <w:rFonts w:ascii="Arial" w:hAnsi="Arial" w:cs="Arial"/>
          <w:sz w:val="20"/>
        </w:rPr>
        <w:t xml:space="preserve">. </w:t>
      </w:r>
      <w:r w:rsidRPr="00B734C8">
        <w:rPr>
          <w:rFonts w:ascii="Arial" w:hAnsi="Arial" w:cs="Arial"/>
          <w:sz w:val="20"/>
        </w:rPr>
        <w:t>Smluvní strany se zavazují k vyvinutí maximálního úsilí k</w:t>
      </w:r>
      <w:r w:rsidR="00B91E61">
        <w:rPr>
          <w:rFonts w:ascii="Arial" w:hAnsi="Arial" w:cs="Arial"/>
          <w:sz w:val="20"/>
        </w:rPr>
        <w:t> </w:t>
      </w:r>
      <w:r w:rsidRPr="00B734C8">
        <w:rPr>
          <w:rFonts w:ascii="Arial" w:hAnsi="Arial" w:cs="Arial"/>
          <w:sz w:val="20"/>
        </w:rPr>
        <w:t>odvrácení a</w:t>
      </w:r>
      <w:r>
        <w:rPr>
          <w:rFonts w:ascii="Arial" w:hAnsi="Arial" w:cs="Arial"/>
          <w:sz w:val="20"/>
        </w:rPr>
        <w:t> </w:t>
      </w:r>
      <w:r w:rsidRPr="00B734C8">
        <w:rPr>
          <w:rFonts w:ascii="Arial" w:hAnsi="Arial" w:cs="Arial"/>
          <w:sz w:val="20"/>
        </w:rPr>
        <w:t xml:space="preserve">překonání okolností vylučujících odpovědnost za škodu či jinou újmu. </w:t>
      </w:r>
    </w:p>
    <w:p w:rsidR="00462797" w:rsidRDefault="00462797" w:rsidP="002D053B">
      <w:pPr>
        <w:pStyle w:val="kancel"/>
        <w:numPr>
          <w:ilvl w:val="0"/>
          <w:numId w:val="22"/>
        </w:numPr>
        <w:tabs>
          <w:tab w:val="clear" w:pos="720"/>
        </w:tabs>
        <w:spacing w:before="120" w:line="280" w:lineRule="atLeast"/>
        <w:ind w:left="284" w:hanging="284"/>
        <w:rPr>
          <w:rFonts w:ascii="Arial" w:hAnsi="Arial" w:cs="Arial"/>
          <w:sz w:val="20"/>
        </w:rPr>
      </w:pPr>
      <w:r>
        <w:rPr>
          <w:rFonts w:ascii="Arial" w:hAnsi="Arial" w:cs="Arial"/>
          <w:sz w:val="20"/>
        </w:rPr>
        <w:t xml:space="preserve">Prodávající </w:t>
      </w:r>
      <w:r w:rsidRPr="00297FF3">
        <w:rPr>
          <w:rFonts w:ascii="Arial" w:hAnsi="Arial" w:cs="Arial"/>
          <w:sz w:val="20"/>
        </w:rPr>
        <w:t xml:space="preserve">odpovídá za veškerou způsobenou škodu či jinou újmu, a </w:t>
      </w:r>
      <w:r>
        <w:rPr>
          <w:rFonts w:ascii="Arial" w:hAnsi="Arial" w:cs="Arial"/>
          <w:sz w:val="20"/>
        </w:rPr>
        <w:t>to vzniklou jak</w:t>
      </w:r>
      <w:r w:rsidR="00B91E61">
        <w:rPr>
          <w:rFonts w:ascii="Arial" w:hAnsi="Arial" w:cs="Arial"/>
          <w:sz w:val="20"/>
        </w:rPr>
        <w:t xml:space="preserve"> porušením </w:t>
      </w:r>
      <w:r w:rsidR="009D181F">
        <w:rPr>
          <w:rFonts w:ascii="Arial" w:hAnsi="Arial" w:cs="Arial"/>
          <w:sz w:val="20"/>
        </w:rPr>
        <w:t>Smlouvy</w:t>
      </w:r>
      <w:r w:rsidR="00B91E61">
        <w:rPr>
          <w:rFonts w:ascii="Arial" w:hAnsi="Arial" w:cs="Arial"/>
          <w:sz w:val="20"/>
        </w:rPr>
        <w:t xml:space="preserve"> </w:t>
      </w:r>
      <w:r w:rsidR="006305D0">
        <w:rPr>
          <w:rFonts w:ascii="Arial" w:hAnsi="Arial" w:cs="Arial"/>
          <w:sz w:val="20"/>
        </w:rPr>
        <w:t>a/</w:t>
      </w:r>
      <w:r w:rsidR="00B91E61">
        <w:rPr>
          <w:rFonts w:ascii="Arial" w:hAnsi="Arial" w:cs="Arial"/>
          <w:sz w:val="20"/>
        </w:rPr>
        <w:t>nebo D</w:t>
      </w:r>
      <w:r>
        <w:rPr>
          <w:rFonts w:ascii="Arial" w:hAnsi="Arial" w:cs="Arial"/>
          <w:sz w:val="20"/>
        </w:rPr>
        <w:t>ílčí smlouvy</w:t>
      </w:r>
      <w:r w:rsidRPr="00297FF3">
        <w:rPr>
          <w:rFonts w:ascii="Arial" w:hAnsi="Arial" w:cs="Arial"/>
          <w:sz w:val="20"/>
        </w:rPr>
        <w:t xml:space="preserve">, opomenutím nebo </w:t>
      </w:r>
      <w:r>
        <w:rPr>
          <w:rFonts w:ascii="Arial" w:hAnsi="Arial" w:cs="Arial"/>
          <w:sz w:val="20"/>
        </w:rPr>
        <w:t>dodáním vadného plnění</w:t>
      </w:r>
      <w:r w:rsidRPr="00297FF3">
        <w:rPr>
          <w:rFonts w:ascii="Arial" w:hAnsi="Arial" w:cs="Arial"/>
          <w:sz w:val="20"/>
        </w:rPr>
        <w:t>, tak</w:t>
      </w:r>
      <w:r>
        <w:rPr>
          <w:rFonts w:ascii="Arial" w:hAnsi="Arial" w:cs="Arial"/>
          <w:sz w:val="20"/>
        </w:rPr>
        <w:t> </w:t>
      </w:r>
      <w:r w:rsidRPr="00297FF3">
        <w:rPr>
          <w:rFonts w:ascii="Arial" w:hAnsi="Arial" w:cs="Arial"/>
          <w:sz w:val="20"/>
        </w:rPr>
        <w:t>i</w:t>
      </w:r>
      <w:r>
        <w:rPr>
          <w:rFonts w:ascii="Arial" w:hAnsi="Arial" w:cs="Arial"/>
          <w:sz w:val="20"/>
        </w:rPr>
        <w:t> </w:t>
      </w:r>
      <w:r w:rsidRPr="00297FF3">
        <w:rPr>
          <w:rFonts w:ascii="Arial" w:hAnsi="Arial" w:cs="Arial"/>
          <w:sz w:val="20"/>
        </w:rPr>
        <w:t>porušením povinností stanovených platn</w:t>
      </w:r>
      <w:r>
        <w:rPr>
          <w:rFonts w:ascii="Arial" w:hAnsi="Arial" w:cs="Arial"/>
          <w:sz w:val="20"/>
        </w:rPr>
        <w:t>ými a účinnými právními předpisy</w:t>
      </w:r>
      <w:r w:rsidR="00B91E61">
        <w:rPr>
          <w:rFonts w:ascii="Arial" w:hAnsi="Arial" w:cs="Arial"/>
          <w:sz w:val="20"/>
        </w:rPr>
        <w:t xml:space="preserve"> České republiky</w:t>
      </w:r>
      <w:r w:rsidRPr="00297FF3">
        <w:rPr>
          <w:rFonts w:ascii="Arial" w:hAnsi="Arial" w:cs="Arial"/>
          <w:sz w:val="20"/>
        </w:rPr>
        <w:t>.</w:t>
      </w:r>
    </w:p>
    <w:p w:rsidR="005605DC" w:rsidRDefault="00462797" w:rsidP="002D053B">
      <w:pPr>
        <w:pStyle w:val="kancel"/>
        <w:numPr>
          <w:ilvl w:val="0"/>
          <w:numId w:val="22"/>
        </w:numPr>
        <w:tabs>
          <w:tab w:val="clear" w:pos="720"/>
        </w:tabs>
        <w:spacing w:before="120" w:line="280" w:lineRule="atLeast"/>
        <w:ind w:left="284" w:hanging="284"/>
        <w:rPr>
          <w:rFonts w:ascii="Arial" w:hAnsi="Arial" w:cs="Arial"/>
          <w:sz w:val="20"/>
        </w:rPr>
      </w:pPr>
      <w:r w:rsidRPr="00947004">
        <w:rPr>
          <w:rFonts w:ascii="Arial" w:hAnsi="Arial" w:cs="Arial"/>
          <w:sz w:val="20"/>
        </w:rPr>
        <w:t xml:space="preserve">Škoda se hradí v penězích, nebo, je-li to možné nebo účelné, uvedením do předešlého stavu podle volby poškozené </w:t>
      </w:r>
      <w:r w:rsidR="00B91E61">
        <w:rPr>
          <w:rFonts w:ascii="Arial" w:hAnsi="Arial" w:cs="Arial"/>
          <w:sz w:val="20"/>
        </w:rPr>
        <w:t xml:space="preserve">smluvní </w:t>
      </w:r>
      <w:r w:rsidRPr="00947004">
        <w:rPr>
          <w:rFonts w:ascii="Arial" w:hAnsi="Arial" w:cs="Arial"/>
          <w:sz w:val="20"/>
        </w:rPr>
        <w:t>strany v konkrétním případě</w:t>
      </w:r>
      <w:r>
        <w:rPr>
          <w:rFonts w:ascii="Arial" w:hAnsi="Arial" w:cs="Arial"/>
          <w:sz w:val="20"/>
        </w:rPr>
        <w:t>.</w:t>
      </w:r>
    </w:p>
    <w:p w:rsidR="005605DC" w:rsidRDefault="00462797" w:rsidP="002D053B">
      <w:pPr>
        <w:pStyle w:val="kancel"/>
        <w:numPr>
          <w:ilvl w:val="0"/>
          <w:numId w:val="22"/>
        </w:numPr>
        <w:tabs>
          <w:tab w:val="clear" w:pos="720"/>
        </w:tabs>
        <w:spacing w:before="120" w:line="280" w:lineRule="atLeast"/>
        <w:ind w:left="284" w:hanging="284"/>
        <w:rPr>
          <w:rFonts w:ascii="Arial" w:hAnsi="Arial" w:cs="Arial"/>
          <w:sz w:val="20"/>
        </w:rPr>
      </w:pPr>
      <w:r w:rsidRPr="005605DC">
        <w:rPr>
          <w:rFonts w:ascii="Arial" w:hAnsi="Arial" w:cs="Arial"/>
          <w:sz w:val="20"/>
        </w:rPr>
        <w:t xml:space="preserve">Ujednáním o smluvní pokutě není dotčeno právo smluvních stran na náhradu škody či jiné újmy v plné výši a věřitel je oprávněn domáhat se náhrady škody či jiné újmy v plné výši. </w:t>
      </w:r>
    </w:p>
    <w:p w:rsidR="00462797" w:rsidRDefault="00462797" w:rsidP="002D053B">
      <w:pPr>
        <w:pStyle w:val="kancel"/>
        <w:numPr>
          <w:ilvl w:val="0"/>
          <w:numId w:val="22"/>
        </w:numPr>
        <w:tabs>
          <w:tab w:val="clear" w:pos="720"/>
        </w:tabs>
        <w:spacing w:before="120" w:line="280" w:lineRule="atLeast"/>
        <w:ind w:left="284" w:hanging="284"/>
        <w:rPr>
          <w:rFonts w:ascii="Arial" w:hAnsi="Arial" w:cs="Arial"/>
          <w:sz w:val="20"/>
        </w:rPr>
      </w:pPr>
      <w:r w:rsidRPr="005605DC">
        <w:rPr>
          <w:rFonts w:ascii="Arial" w:hAnsi="Arial" w:cs="Arial"/>
          <w:sz w:val="20"/>
        </w:rPr>
        <w:t xml:space="preserve">Na odpovědnost za škodu či jinou újmu prokazatelně způsobenou činností příslušné smluvní strany a náhradu škody či jiné újmy se vztahují příslušná ustanovení Občanského zákoníku. </w:t>
      </w:r>
    </w:p>
    <w:p w:rsidR="0031087F" w:rsidRPr="005605DC" w:rsidRDefault="0031087F" w:rsidP="0031087F">
      <w:pPr>
        <w:pStyle w:val="kancel"/>
        <w:spacing w:before="120" w:line="280" w:lineRule="atLeast"/>
        <w:ind w:left="284" w:firstLine="0"/>
        <w:rPr>
          <w:rFonts w:ascii="Arial" w:hAnsi="Arial" w:cs="Arial"/>
          <w:sz w:val="20"/>
        </w:rPr>
      </w:pPr>
    </w:p>
    <w:p w:rsidR="00462797" w:rsidRPr="008A3145" w:rsidRDefault="005605DC" w:rsidP="00243399">
      <w:pPr>
        <w:pStyle w:val="Nadpis1"/>
        <w:numPr>
          <w:ilvl w:val="0"/>
          <w:numId w:val="16"/>
        </w:numPr>
        <w:tabs>
          <w:tab w:val="num" w:pos="360"/>
        </w:tabs>
        <w:spacing w:before="480" w:after="0"/>
        <w:rPr>
          <w:rFonts w:ascii="Arial" w:hAnsi="Arial" w:cs="Arial"/>
          <w:sz w:val="24"/>
          <w:szCs w:val="24"/>
        </w:rPr>
      </w:pPr>
      <w:r>
        <w:rPr>
          <w:rFonts w:ascii="Arial" w:hAnsi="Arial" w:cs="Arial"/>
          <w:sz w:val="24"/>
          <w:szCs w:val="24"/>
          <w:lang w:val="cs-CZ"/>
        </w:rPr>
        <w:t xml:space="preserve"> </w:t>
      </w:r>
      <w:r w:rsidR="00462797" w:rsidRPr="008A3145">
        <w:rPr>
          <w:rFonts w:ascii="Arial" w:hAnsi="Arial" w:cs="Arial"/>
          <w:sz w:val="24"/>
          <w:szCs w:val="24"/>
        </w:rPr>
        <w:t xml:space="preserve">Doba trvání </w:t>
      </w:r>
      <w:r w:rsidR="00462797">
        <w:rPr>
          <w:rFonts w:ascii="Arial" w:hAnsi="Arial" w:cs="Arial"/>
          <w:sz w:val="24"/>
          <w:szCs w:val="24"/>
        </w:rPr>
        <w:t xml:space="preserve">smluvního vztahu </w:t>
      </w:r>
    </w:p>
    <w:p w:rsidR="00462797" w:rsidRPr="00DE3063" w:rsidRDefault="009D181F" w:rsidP="00DE3063">
      <w:pPr>
        <w:pStyle w:val="kancel"/>
        <w:numPr>
          <w:ilvl w:val="0"/>
          <w:numId w:val="23"/>
        </w:numPr>
        <w:tabs>
          <w:tab w:val="clear" w:pos="720"/>
          <w:tab w:val="num" w:pos="284"/>
        </w:tabs>
        <w:spacing w:before="120" w:line="280" w:lineRule="atLeast"/>
        <w:ind w:left="284" w:hanging="284"/>
        <w:rPr>
          <w:rFonts w:ascii="Arial" w:hAnsi="Arial" w:cs="Arial"/>
          <w:sz w:val="20"/>
        </w:rPr>
      </w:pPr>
      <w:r>
        <w:rPr>
          <w:rFonts w:ascii="Arial" w:hAnsi="Arial" w:cs="Arial"/>
          <w:sz w:val="20"/>
        </w:rPr>
        <w:t>Smlouva</w:t>
      </w:r>
      <w:r w:rsidR="00462797">
        <w:rPr>
          <w:rFonts w:ascii="Arial" w:hAnsi="Arial" w:cs="Arial"/>
          <w:sz w:val="20"/>
        </w:rPr>
        <w:t xml:space="preserve"> nabý</w:t>
      </w:r>
      <w:r w:rsidR="009353D9">
        <w:rPr>
          <w:rFonts w:ascii="Arial" w:hAnsi="Arial" w:cs="Arial"/>
          <w:sz w:val="20"/>
        </w:rPr>
        <w:t>vá platnosti vůči Prodávajícímu a</w:t>
      </w:r>
      <w:r w:rsidR="00462797">
        <w:rPr>
          <w:rFonts w:ascii="Arial" w:hAnsi="Arial" w:cs="Arial"/>
          <w:sz w:val="20"/>
        </w:rPr>
        <w:t xml:space="preserve"> </w:t>
      </w:r>
      <w:r w:rsidR="00E61557">
        <w:rPr>
          <w:rFonts w:ascii="Arial" w:hAnsi="Arial" w:cs="Arial"/>
          <w:sz w:val="20"/>
        </w:rPr>
        <w:t>Kupujícímu</w:t>
      </w:r>
      <w:r w:rsidR="00462797">
        <w:rPr>
          <w:rFonts w:ascii="Arial" w:hAnsi="Arial" w:cs="Arial"/>
          <w:sz w:val="20"/>
        </w:rPr>
        <w:t xml:space="preserve"> dnem jejího podpisu</w:t>
      </w:r>
      <w:r w:rsidR="006305D0">
        <w:rPr>
          <w:rFonts w:ascii="Arial" w:hAnsi="Arial" w:cs="Arial"/>
          <w:sz w:val="20"/>
        </w:rPr>
        <w:t xml:space="preserve"> ze strany </w:t>
      </w:r>
      <w:r w:rsidR="00E61557">
        <w:rPr>
          <w:rFonts w:ascii="Arial" w:hAnsi="Arial" w:cs="Arial"/>
          <w:sz w:val="20"/>
        </w:rPr>
        <w:t>Kupujícího</w:t>
      </w:r>
      <w:r w:rsidR="006305D0">
        <w:rPr>
          <w:rFonts w:ascii="Arial" w:hAnsi="Arial" w:cs="Arial"/>
          <w:sz w:val="20"/>
        </w:rPr>
        <w:t xml:space="preserve"> a Prodávajícího</w:t>
      </w:r>
      <w:r w:rsidR="00462797">
        <w:rPr>
          <w:rFonts w:ascii="Arial" w:hAnsi="Arial" w:cs="Arial"/>
          <w:sz w:val="20"/>
        </w:rPr>
        <w:t xml:space="preserve">. </w:t>
      </w:r>
      <w:r>
        <w:rPr>
          <w:rFonts w:ascii="Arial" w:hAnsi="Arial" w:cs="Arial"/>
          <w:sz w:val="20"/>
        </w:rPr>
        <w:t>Smlouva</w:t>
      </w:r>
      <w:r w:rsidR="00462797">
        <w:rPr>
          <w:rFonts w:ascii="Arial" w:hAnsi="Arial" w:cs="Arial"/>
          <w:sz w:val="20"/>
        </w:rPr>
        <w:t xml:space="preserve"> nabývá účinnosti vůči Prodávajícímu</w:t>
      </w:r>
      <w:r w:rsidR="009353D9">
        <w:rPr>
          <w:rFonts w:ascii="Arial" w:hAnsi="Arial" w:cs="Arial"/>
          <w:sz w:val="20"/>
        </w:rPr>
        <w:t xml:space="preserve"> a</w:t>
      </w:r>
      <w:r w:rsidR="00462797">
        <w:rPr>
          <w:rFonts w:ascii="Arial" w:hAnsi="Arial" w:cs="Arial"/>
          <w:sz w:val="20"/>
        </w:rPr>
        <w:t xml:space="preserve"> </w:t>
      </w:r>
      <w:r w:rsidR="00E61557">
        <w:rPr>
          <w:rFonts w:ascii="Arial" w:hAnsi="Arial" w:cs="Arial"/>
          <w:sz w:val="20"/>
        </w:rPr>
        <w:t>Kupujícímu</w:t>
      </w:r>
      <w:r w:rsidR="00462797">
        <w:rPr>
          <w:rFonts w:ascii="Arial" w:hAnsi="Arial" w:cs="Arial"/>
          <w:sz w:val="20"/>
        </w:rPr>
        <w:t xml:space="preserve"> dnem jejího uveřej</w:t>
      </w:r>
      <w:r w:rsidR="001C3F8B">
        <w:rPr>
          <w:rFonts w:ascii="Arial" w:hAnsi="Arial" w:cs="Arial"/>
          <w:sz w:val="20"/>
        </w:rPr>
        <w:t>nění v registru smluv dle čl. 16</w:t>
      </w:r>
      <w:r w:rsidR="00462797">
        <w:rPr>
          <w:rFonts w:ascii="Arial" w:hAnsi="Arial" w:cs="Arial"/>
          <w:sz w:val="20"/>
        </w:rPr>
        <w:t xml:space="preserve"> </w:t>
      </w:r>
      <w:r>
        <w:rPr>
          <w:rFonts w:ascii="Arial" w:hAnsi="Arial" w:cs="Arial"/>
          <w:sz w:val="20"/>
        </w:rPr>
        <w:t>Smlouvy</w:t>
      </w:r>
      <w:r w:rsidR="00462797">
        <w:rPr>
          <w:rFonts w:ascii="Arial" w:hAnsi="Arial" w:cs="Arial"/>
          <w:sz w:val="20"/>
        </w:rPr>
        <w:t xml:space="preserve">. </w:t>
      </w:r>
      <w:r>
        <w:rPr>
          <w:rFonts w:ascii="Arial" w:hAnsi="Arial" w:cs="Arial"/>
          <w:sz w:val="20"/>
        </w:rPr>
        <w:t>Smlouva</w:t>
      </w:r>
      <w:r w:rsidR="00462797" w:rsidRPr="00DE3063">
        <w:rPr>
          <w:rFonts w:ascii="Arial" w:hAnsi="Arial" w:cs="Arial"/>
          <w:sz w:val="20"/>
        </w:rPr>
        <w:t xml:space="preserve"> je uzavřena</w:t>
      </w:r>
      <w:r w:rsidR="009353D9">
        <w:rPr>
          <w:rFonts w:ascii="Arial" w:hAnsi="Arial" w:cs="Arial"/>
          <w:sz w:val="20"/>
        </w:rPr>
        <w:t xml:space="preserve"> do doby předání kompletního Zboží dle Přílohy č. 1 Smlouvy</w:t>
      </w:r>
      <w:r w:rsidR="00253BFA">
        <w:rPr>
          <w:rFonts w:ascii="Arial" w:hAnsi="Arial" w:cs="Arial"/>
          <w:sz w:val="20"/>
        </w:rPr>
        <w:t>, nejpozději však do 31. 1</w:t>
      </w:r>
      <w:r w:rsidR="008F5B65">
        <w:rPr>
          <w:rFonts w:ascii="Arial" w:hAnsi="Arial" w:cs="Arial"/>
          <w:sz w:val="20"/>
        </w:rPr>
        <w:t>2</w:t>
      </w:r>
      <w:r w:rsidR="00253BFA">
        <w:rPr>
          <w:rFonts w:ascii="Arial" w:hAnsi="Arial" w:cs="Arial"/>
          <w:sz w:val="20"/>
        </w:rPr>
        <w:t>. 2018</w:t>
      </w:r>
      <w:r w:rsidR="009353D9">
        <w:rPr>
          <w:rFonts w:ascii="Arial" w:hAnsi="Arial" w:cs="Arial"/>
          <w:sz w:val="20"/>
        </w:rPr>
        <w:t xml:space="preserve">. </w:t>
      </w:r>
      <w:r w:rsidR="00DE3063" w:rsidRPr="00DE3063">
        <w:rPr>
          <w:rFonts w:ascii="Arial" w:hAnsi="Arial" w:cs="Arial"/>
          <w:sz w:val="20"/>
        </w:rPr>
        <w:t>Záruka za jakost Zboží je poskytována po záruční dobu uvedenou v</w:t>
      </w:r>
      <w:r w:rsidR="00BB780D">
        <w:rPr>
          <w:rFonts w:ascii="Arial" w:hAnsi="Arial" w:cs="Arial"/>
          <w:sz w:val="20"/>
        </w:rPr>
        <w:t> </w:t>
      </w:r>
      <w:r>
        <w:rPr>
          <w:rFonts w:ascii="Arial" w:hAnsi="Arial" w:cs="Arial"/>
          <w:sz w:val="20"/>
        </w:rPr>
        <w:t>Smlouvě</w:t>
      </w:r>
      <w:r w:rsidR="00DE3063" w:rsidRPr="00DE3063">
        <w:rPr>
          <w:rFonts w:ascii="Arial" w:hAnsi="Arial" w:cs="Arial"/>
          <w:sz w:val="20"/>
        </w:rPr>
        <w:t xml:space="preserve"> včetně jejích příloh. </w:t>
      </w:r>
      <w:r w:rsidR="00462797" w:rsidRPr="00DE3063">
        <w:rPr>
          <w:rFonts w:ascii="Arial" w:hAnsi="Arial" w:cs="Arial"/>
          <w:sz w:val="20"/>
        </w:rPr>
        <w:t>Dílčí smlouva je uzavřena na dobu určitou</w:t>
      </w:r>
      <w:r w:rsidR="006305D0" w:rsidRPr="00DE3063">
        <w:rPr>
          <w:rFonts w:ascii="Arial" w:hAnsi="Arial" w:cs="Arial"/>
          <w:sz w:val="20"/>
        </w:rPr>
        <w:t>, a</w:t>
      </w:r>
      <w:r w:rsidR="00BB780D">
        <w:rPr>
          <w:rFonts w:ascii="Arial" w:hAnsi="Arial" w:cs="Arial"/>
          <w:sz w:val="20"/>
        </w:rPr>
        <w:t> </w:t>
      </w:r>
      <w:r w:rsidR="006305D0" w:rsidRPr="00DE3063">
        <w:rPr>
          <w:rFonts w:ascii="Arial" w:hAnsi="Arial" w:cs="Arial"/>
          <w:sz w:val="20"/>
        </w:rPr>
        <w:t>to</w:t>
      </w:r>
      <w:r w:rsidR="00BB780D">
        <w:rPr>
          <w:rFonts w:ascii="Arial" w:hAnsi="Arial" w:cs="Arial"/>
          <w:sz w:val="20"/>
        </w:rPr>
        <w:t> </w:t>
      </w:r>
      <w:r w:rsidR="00462797" w:rsidRPr="00DE3063">
        <w:rPr>
          <w:rFonts w:ascii="Arial" w:hAnsi="Arial" w:cs="Arial"/>
          <w:sz w:val="20"/>
        </w:rPr>
        <w:t>do splněn</w:t>
      </w:r>
      <w:r w:rsidR="005605DC" w:rsidRPr="00DE3063">
        <w:rPr>
          <w:rFonts w:ascii="Arial" w:hAnsi="Arial" w:cs="Arial"/>
          <w:sz w:val="20"/>
        </w:rPr>
        <w:t xml:space="preserve">í závazků vyplývajících z dané </w:t>
      </w:r>
      <w:r w:rsidR="00C63494" w:rsidRPr="00DE3063">
        <w:rPr>
          <w:rFonts w:ascii="Arial" w:hAnsi="Arial" w:cs="Arial"/>
          <w:sz w:val="20"/>
        </w:rPr>
        <w:t>D</w:t>
      </w:r>
      <w:r w:rsidR="00462797" w:rsidRPr="00DE3063">
        <w:rPr>
          <w:rFonts w:ascii="Arial" w:hAnsi="Arial" w:cs="Arial"/>
          <w:sz w:val="20"/>
        </w:rPr>
        <w:t>ílčí smlouvy.</w:t>
      </w:r>
    </w:p>
    <w:p w:rsidR="005605DC" w:rsidRDefault="00E61557" w:rsidP="002D053B">
      <w:pPr>
        <w:pStyle w:val="kancel"/>
        <w:numPr>
          <w:ilvl w:val="0"/>
          <w:numId w:val="23"/>
        </w:numPr>
        <w:tabs>
          <w:tab w:val="clear" w:pos="720"/>
        </w:tabs>
        <w:spacing w:before="120" w:line="280" w:lineRule="atLeast"/>
        <w:ind w:left="284" w:hanging="284"/>
        <w:rPr>
          <w:rFonts w:ascii="Arial" w:hAnsi="Arial" w:cs="Arial"/>
          <w:sz w:val="20"/>
        </w:rPr>
      </w:pPr>
      <w:r>
        <w:rPr>
          <w:rFonts w:ascii="Arial" w:hAnsi="Arial" w:cs="Arial"/>
          <w:sz w:val="20"/>
        </w:rPr>
        <w:t>Kupující</w:t>
      </w:r>
      <w:r w:rsidR="00462797" w:rsidRPr="00711582">
        <w:rPr>
          <w:rFonts w:ascii="Arial" w:hAnsi="Arial" w:cs="Arial"/>
          <w:sz w:val="20"/>
        </w:rPr>
        <w:t xml:space="preserve"> si vyhrazuje právo odstoupit od </w:t>
      </w:r>
      <w:r w:rsidR="009D181F">
        <w:rPr>
          <w:rFonts w:ascii="Arial" w:hAnsi="Arial" w:cs="Arial"/>
          <w:sz w:val="20"/>
        </w:rPr>
        <w:t>Smlouvy</w:t>
      </w:r>
      <w:r w:rsidR="00462797" w:rsidRPr="00711582">
        <w:rPr>
          <w:rFonts w:ascii="Arial" w:hAnsi="Arial" w:cs="Arial"/>
          <w:sz w:val="20"/>
        </w:rPr>
        <w:t xml:space="preserve"> </w:t>
      </w:r>
      <w:r w:rsidR="00462797">
        <w:rPr>
          <w:rFonts w:ascii="Arial" w:hAnsi="Arial" w:cs="Arial"/>
          <w:sz w:val="20"/>
        </w:rPr>
        <w:t>a/nebo</w:t>
      </w:r>
      <w:r w:rsidR="00462797" w:rsidRPr="00711582">
        <w:rPr>
          <w:rFonts w:ascii="Arial" w:hAnsi="Arial" w:cs="Arial"/>
          <w:sz w:val="20"/>
        </w:rPr>
        <w:t xml:space="preserve"> </w:t>
      </w:r>
      <w:r w:rsidR="00C63494">
        <w:rPr>
          <w:rFonts w:ascii="Arial" w:hAnsi="Arial" w:cs="Arial"/>
          <w:sz w:val="20"/>
        </w:rPr>
        <w:t>D</w:t>
      </w:r>
      <w:r w:rsidR="00462797" w:rsidRPr="00711582">
        <w:rPr>
          <w:rFonts w:ascii="Arial" w:hAnsi="Arial" w:cs="Arial"/>
          <w:sz w:val="20"/>
        </w:rPr>
        <w:t xml:space="preserve">ílčí smlouvy </w:t>
      </w:r>
      <w:r w:rsidR="00462797">
        <w:rPr>
          <w:rFonts w:ascii="Arial" w:hAnsi="Arial" w:cs="Arial"/>
          <w:sz w:val="20"/>
        </w:rPr>
        <w:t>(jejíž je smluvní stranou)</w:t>
      </w:r>
      <w:r w:rsidR="00104AAD">
        <w:rPr>
          <w:rFonts w:ascii="Arial" w:hAnsi="Arial" w:cs="Arial"/>
          <w:sz w:val="20"/>
        </w:rPr>
        <w:br/>
      </w:r>
      <w:r w:rsidR="00462797" w:rsidRPr="00711582">
        <w:rPr>
          <w:rFonts w:ascii="Arial" w:hAnsi="Arial" w:cs="Arial"/>
          <w:sz w:val="20"/>
        </w:rPr>
        <w:t xml:space="preserve">v případě, že </w:t>
      </w:r>
      <w:r w:rsidR="00462797">
        <w:rPr>
          <w:rFonts w:ascii="Arial" w:hAnsi="Arial" w:cs="Arial"/>
          <w:sz w:val="20"/>
        </w:rPr>
        <w:t xml:space="preserve">je </w:t>
      </w:r>
      <w:r w:rsidR="00462797" w:rsidRPr="00711582">
        <w:rPr>
          <w:rFonts w:ascii="Arial" w:hAnsi="Arial" w:cs="Arial"/>
          <w:sz w:val="20"/>
        </w:rPr>
        <w:t>Prodávající</w:t>
      </w:r>
      <w:r w:rsidR="00462797">
        <w:rPr>
          <w:rFonts w:ascii="Arial" w:hAnsi="Arial" w:cs="Arial"/>
          <w:sz w:val="20"/>
        </w:rPr>
        <w:t xml:space="preserve"> v prodlení s řádným dodáním Z</w:t>
      </w:r>
      <w:r w:rsidR="005605DC">
        <w:rPr>
          <w:rFonts w:ascii="Arial" w:hAnsi="Arial" w:cs="Arial"/>
          <w:sz w:val="20"/>
        </w:rPr>
        <w:t>boží</w:t>
      </w:r>
      <w:r w:rsidR="00462797">
        <w:rPr>
          <w:rFonts w:ascii="Arial" w:hAnsi="Arial" w:cs="Arial"/>
          <w:sz w:val="20"/>
        </w:rPr>
        <w:t xml:space="preserve"> po dobu delší než 14 (čtrnáct) kalendářních dnů nebo v prodlení s poskytnutím servisního zásahu (servisní opravy) po dobu delší než 7 (sedm) kalendářních dnů. Před odstou</w:t>
      </w:r>
      <w:r w:rsidR="00C63494">
        <w:rPr>
          <w:rFonts w:ascii="Arial" w:hAnsi="Arial" w:cs="Arial"/>
          <w:sz w:val="20"/>
        </w:rPr>
        <w:t xml:space="preserve">pením od </w:t>
      </w:r>
      <w:r w:rsidR="009D181F">
        <w:rPr>
          <w:rFonts w:ascii="Arial" w:hAnsi="Arial" w:cs="Arial"/>
          <w:sz w:val="20"/>
        </w:rPr>
        <w:t>Smlouvy</w:t>
      </w:r>
      <w:r w:rsidR="00C63494">
        <w:rPr>
          <w:rFonts w:ascii="Arial" w:hAnsi="Arial" w:cs="Arial"/>
          <w:sz w:val="20"/>
        </w:rPr>
        <w:t xml:space="preserve"> a/nebo D</w:t>
      </w:r>
      <w:r w:rsidR="00462797">
        <w:rPr>
          <w:rFonts w:ascii="Arial" w:hAnsi="Arial" w:cs="Arial"/>
          <w:sz w:val="20"/>
        </w:rPr>
        <w:t>ílčí smlouvy je Kupující povinen vyzvat Prodávajícího k řádnému dodání Z</w:t>
      </w:r>
      <w:r w:rsidR="005605DC">
        <w:rPr>
          <w:rFonts w:ascii="Arial" w:hAnsi="Arial" w:cs="Arial"/>
          <w:sz w:val="20"/>
        </w:rPr>
        <w:t xml:space="preserve">boží </w:t>
      </w:r>
      <w:r w:rsidR="00462797">
        <w:rPr>
          <w:rFonts w:ascii="Arial" w:hAnsi="Arial" w:cs="Arial"/>
          <w:sz w:val="20"/>
        </w:rPr>
        <w:t>nebo poskytnutí servisního zásahu</w:t>
      </w:r>
      <w:r w:rsidR="00104AAD">
        <w:rPr>
          <w:rFonts w:ascii="Arial" w:hAnsi="Arial" w:cs="Arial"/>
          <w:sz w:val="20"/>
        </w:rPr>
        <w:br/>
      </w:r>
      <w:r w:rsidR="00462797">
        <w:rPr>
          <w:rFonts w:ascii="Arial" w:hAnsi="Arial" w:cs="Arial"/>
          <w:sz w:val="20"/>
        </w:rPr>
        <w:t xml:space="preserve">a poskytnout mu k tomu lhůtu </w:t>
      </w:r>
      <w:r w:rsidR="00C63494">
        <w:rPr>
          <w:rFonts w:ascii="Arial" w:hAnsi="Arial" w:cs="Arial"/>
          <w:sz w:val="20"/>
        </w:rPr>
        <w:t>nejméně 2 (dvou) pracovních dnů.</w:t>
      </w:r>
    </w:p>
    <w:p w:rsidR="00462797" w:rsidRPr="005605DC" w:rsidRDefault="00462797" w:rsidP="002D053B">
      <w:pPr>
        <w:pStyle w:val="kancel"/>
        <w:numPr>
          <w:ilvl w:val="0"/>
          <w:numId w:val="23"/>
        </w:numPr>
        <w:tabs>
          <w:tab w:val="clear" w:pos="720"/>
        </w:tabs>
        <w:spacing w:before="120" w:line="280" w:lineRule="atLeast"/>
        <w:ind w:left="284" w:hanging="284"/>
        <w:rPr>
          <w:rFonts w:ascii="Arial" w:hAnsi="Arial" w:cs="Arial"/>
          <w:sz w:val="20"/>
        </w:rPr>
      </w:pPr>
      <w:r w:rsidRPr="005605DC">
        <w:rPr>
          <w:rFonts w:ascii="Arial" w:hAnsi="Arial" w:cs="Arial"/>
          <w:sz w:val="20"/>
        </w:rPr>
        <w:t xml:space="preserve">Odstoupení </w:t>
      </w:r>
      <w:r w:rsidR="00E61557">
        <w:rPr>
          <w:rFonts w:ascii="Arial" w:hAnsi="Arial" w:cs="Arial"/>
          <w:sz w:val="20"/>
        </w:rPr>
        <w:t>Kupujícího</w:t>
      </w:r>
      <w:r w:rsidR="00C63494">
        <w:rPr>
          <w:rFonts w:ascii="Arial" w:hAnsi="Arial" w:cs="Arial"/>
          <w:sz w:val="20"/>
        </w:rPr>
        <w:t xml:space="preserve"> od </w:t>
      </w:r>
      <w:r w:rsidR="009D181F">
        <w:rPr>
          <w:rFonts w:ascii="Arial" w:hAnsi="Arial" w:cs="Arial"/>
          <w:sz w:val="20"/>
        </w:rPr>
        <w:t>Smlouvy</w:t>
      </w:r>
      <w:r w:rsidR="00C63494">
        <w:rPr>
          <w:rFonts w:ascii="Arial" w:hAnsi="Arial" w:cs="Arial"/>
          <w:sz w:val="20"/>
        </w:rPr>
        <w:t xml:space="preserve"> a/nebo D</w:t>
      </w:r>
      <w:r w:rsidRPr="005605DC">
        <w:rPr>
          <w:rFonts w:ascii="Arial" w:hAnsi="Arial" w:cs="Arial"/>
          <w:sz w:val="20"/>
        </w:rPr>
        <w:t>ílčí smlouvy (jejíž je smluvní stranou) a odstoup</w:t>
      </w:r>
      <w:r w:rsidR="005605DC">
        <w:rPr>
          <w:rFonts w:ascii="Arial" w:hAnsi="Arial" w:cs="Arial"/>
          <w:sz w:val="20"/>
        </w:rPr>
        <w:t xml:space="preserve">ení </w:t>
      </w:r>
      <w:r w:rsidR="00C63494">
        <w:rPr>
          <w:rFonts w:ascii="Arial" w:hAnsi="Arial" w:cs="Arial"/>
          <w:sz w:val="20"/>
        </w:rPr>
        <w:t>od D</w:t>
      </w:r>
      <w:r w:rsidRPr="005605DC">
        <w:rPr>
          <w:rFonts w:ascii="Arial" w:hAnsi="Arial" w:cs="Arial"/>
          <w:sz w:val="20"/>
        </w:rPr>
        <w:t>ílčí smlouvy (jejíž je smluvní stranou) je dále možné v případě, že:</w:t>
      </w:r>
    </w:p>
    <w:p w:rsidR="00462797" w:rsidRDefault="00462797" w:rsidP="002D053B">
      <w:pPr>
        <w:pStyle w:val="kancel"/>
        <w:numPr>
          <w:ilvl w:val="1"/>
          <w:numId w:val="24"/>
        </w:numPr>
        <w:spacing w:before="120" w:line="280" w:lineRule="atLeast"/>
        <w:rPr>
          <w:rFonts w:ascii="Arial" w:hAnsi="Arial" w:cs="Arial"/>
          <w:sz w:val="20"/>
        </w:rPr>
      </w:pPr>
      <w:r w:rsidRPr="003A1445">
        <w:rPr>
          <w:rFonts w:ascii="Arial" w:hAnsi="Arial" w:cs="Arial"/>
          <w:sz w:val="20"/>
        </w:rPr>
        <w:t xml:space="preserve">v insolvenčním řízení bude zjištěn úpadek </w:t>
      </w:r>
      <w:r>
        <w:rPr>
          <w:rFonts w:ascii="Arial" w:hAnsi="Arial" w:cs="Arial"/>
          <w:sz w:val="20"/>
        </w:rPr>
        <w:t xml:space="preserve">Prodávajícího </w:t>
      </w:r>
      <w:r w:rsidRPr="003A1445">
        <w:rPr>
          <w:rFonts w:ascii="Arial" w:hAnsi="Arial" w:cs="Arial"/>
          <w:sz w:val="20"/>
        </w:rPr>
        <w:t xml:space="preserve">nebo insolvenční návrh bude zamítnut pro nedostatek majetku </w:t>
      </w:r>
      <w:r w:rsidR="00A279BE">
        <w:rPr>
          <w:rFonts w:ascii="Arial" w:hAnsi="Arial" w:cs="Arial"/>
          <w:sz w:val="20"/>
        </w:rPr>
        <w:t>Prodávajícího</w:t>
      </w:r>
      <w:r w:rsidRPr="003A1445">
        <w:rPr>
          <w:rFonts w:ascii="Arial" w:hAnsi="Arial" w:cs="Arial"/>
          <w:sz w:val="20"/>
        </w:rPr>
        <w:t xml:space="preserve"> v souladu se zněním zákona č. 182/2006 Sb., o úpadku a způsobech jeho řešení (insolvenční zákon), ve znění pozdějších předpisů</w:t>
      </w:r>
      <w:r>
        <w:rPr>
          <w:rFonts w:ascii="Arial" w:hAnsi="Arial" w:cs="Arial"/>
          <w:sz w:val="20"/>
        </w:rPr>
        <w:t>;</w:t>
      </w:r>
    </w:p>
    <w:p w:rsidR="00462797" w:rsidRDefault="00462797" w:rsidP="002D053B">
      <w:pPr>
        <w:pStyle w:val="kancel"/>
        <w:numPr>
          <w:ilvl w:val="1"/>
          <w:numId w:val="24"/>
        </w:numPr>
        <w:spacing w:before="120" w:line="280" w:lineRule="atLeast"/>
        <w:rPr>
          <w:rFonts w:ascii="Arial" w:hAnsi="Arial" w:cs="Arial"/>
          <w:sz w:val="20"/>
        </w:rPr>
      </w:pPr>
      <w:r>
        <w:rPr>
          <w:rFonts w:ascii="Arial" w:hAnsi="Arial" w:cs="Arial"/>
          <w:sz w:val="20"/>
        </w:rPr>
        <w:t>Prodávající</w:t>
      </w:r>
      <w:r w:rsidRPr="003A1445">
        <w:rPr>
          <w:rFonts w:ascii="Arial" w:hAnsi="Arial" w:cs="Arial"/>
          <w:sz w:val="20"/>
        </w:rPr>
        <w:t xml:space="preserve"> vstoupí do likvidace</w:t>
      </w:r>
      <w:r>
        <w:rPr>
          <w:rFonts w:ascii="Arial" w:hAnsi="Arial" w:cs="Arial"/>
          <w:sz w:val="20"/>
        </w:rPr>
        <w:t>;</w:t>
      </w:r>
    </w:p>
    <w:p w:rsidR="00462797" w:rsidRDefault="00462797" w:rsidP="002D053B">
      <w:pPr>
        <w:pStyle w:val="kancel"/>
        <w:numPr>
          <w:ilvl w:val="1"/>
          <w:numId w:val="24"/>
        </w:numPr>
        <w:spacing w:before="120" w:line="280" w:lineRule="atLeast"/>
        <w:rPr>
          <w:rFonts w:ascii="Arial" w:hAnsi="Arial" w:cs="Arial"/>
          <w:sz w:val="20"/>
        </w:rPr>
      </w:pPr>
      <w:r w:rsidRPr="003A1445">
        <w:rPr>
          <w:rFonts w:ascii="Arial" w:hAnsi="Arial" w:cs="Arial"/>
          <w:sz w:val="20"/>
        </w:rPr>
        <w:t xml:space="preserve">proti </w:t>
      </w:r>
      <w:r>
        <w:rPr>
          <w:rFonts w:ascii="Arial" w:hAnsi="Arial" w:cs="Arial"/>
          <w:sz w:val="20"/>
        </w:rPr>
        <w:t>Prodávajícímu</w:t>
      </w:r>
      <w:r w:rsidRPr="003A1445">
        <w:rPr>
          <w:rFonts w:ascii="Arial" w:hAnsi="Arial" w:cs="Arial"/>
          <w:sz w:val="20"/>
        </w:rPr>
        <w:t xml:space="preserve"> </w:t>
      </w:r>
      <w:r w:rsidR="00C63494">
        <w:rPr>
          <w:rFonts w:ascii="Arial" w:hAnsi="Arial" w:cs="Arial"/>
          <w:sz w:val="20"/>
        </w:rPr>
        <w:t xml:space="preserve">jako právnické osobě či některému ze členů statutárního orgánu Prodávajícího </w:t>
      </w:r>
      <w:r w:rsidRPr="003A1445">
        <w:rPr>
          <w:rFonts w:ascii="Arial" w:hAnsi="Arial" w:cs="Arial"/>
          <w:sz w:val="20"/>
        </w:rPr>
        <w:t>je zahájeno trestní stíhání pro trestný čin podle zákona č. 418/2011 Sb., o</w:t>
      </w:r>
      <w:r w:rsidR="00C63494">
        <w:rPr>
          <w:rFonts w:ascii="Arial" w:hAnsi="Arial" w:cs="Arial"/>
          <w:sz w:val="20"/>
        </w:rPr>
        <w:t> </w:t>
      </w:r>
      <w:r w:rsidRPr="003A1445">
        <w:rPr>
          <w:rFonts w:ascii="Arial" w:hAnsi="Arial" w:cs="Arial"/>
          <w:sz w:val="20"/>
        </w:rPr>
        <w:t>trestní odpovědnosti právnických osob</w:t>
      </w:r>
      <w:r w:rsidR="005605DC">
        <w:rPr>
          <w:rFonts w:ascii="Arial" w:hAnsi="Arial" w:cs="Arial"/>
          <w:sz w:val="20"/>
        </w:rPr>
        <w:t xml:space="preserve"> a řízení proti nim</w:t>
      </w:r>
      <w:r w:rsidRPr="003A1445">
        <w:rPr>
          <w:rFonts w:ascii="Arial" w:hAnsi="Arial" w:cs="Arial"/>
          <w:sz w:val="20"/>
        </w:rPr>
        <w:t>, ve znění pozdějších předpisů</w:t>
      </w:r>
      <w:r>
        <w:rPr>
          <w:rFonts w:ascii="Arial" w:hAnsi="Arial" w:cs="Arial"/>
          <w:sz w:val="20"/>
        </w:rPr>
        <w:t>.</w:t>
      </w:r>
    </w:p>
    <w:p w:rsidR="00DE3063" w:rsidRDefault="00DE3063" w:rsidP="00DE3063">
      <w:pPr>
        <w:pStyle w:val="kancel"/>
        <w:numPr>
          <w:ilvl w:val="0"/>
          <w:numId w:val="23"/>
        </w:numPr>
        <w:tabs>
          <w:tab w:val="clear" w:pos="720"/>
        </w:tabs>
        <w:spacing w:before="120" w:line="280" w:lineRule="atLeast"/>
        <w:ind w:left="284" w:hanging="284"/>
        <w:rPr>
          <w:rFonts w:ascii="Arial" w:hAnsi="Arial" w:cs="Arial"/>
          <w:sz w:val="20"/>
        </w:rPr>
      </w:pPr>
      <w:r>
        <w:rPr>
          <w:rFonts w:ascii="Arial" w:hAnsi="Arial" w:cs="Arial"/>
          <w:sz w:val="20"/>
        </w:rPr>
        <w:t>Bez ohledu na odst. 2 a 3</w:t>
      </w:r>
      <w:r w:rsidR="00462797">
        <w:rPr>
          <w:rFonts w:ascii="Arial" w:hAnsi="Arial" w:cs="Arial"/>
          <w:sz w:val="20"/>
        </w:rPr>
        <w:t xml:space="preserve"> tohoto článku </w:t>
      </w:r>
      <w:r w:rsidR="009D181F">
        <w:rPr>
          <w:rFonts w:ascii="Arial" w:hAnsi="Arial" w:cs="Arial"/>
          <w:sz w:val="20"/>
        </w:rPr>
        <w:t>Smlouvy</w:t>
      </w:r>
      <w:r w:rsidR="00462797">
        <w:rPr>
          <w:rFonts w:ascii="Arial" w:hAnsi="Arial" w:cs="Arial"/>
          <w:sz w:val="20"/>
        </w:rPr>
        <w:t xml:space="preserve"> je k</w:t>
      </w:r>
      <w:r w:rsidR="00462797" w:rsidRPr="001C6A1B">
        <w:rPr>
          <w:rFonts w:ascii="Arial" w:hAnsi="Arial" w:cs="Arial"/>
          <w:sz w:val="20"/>
        </w:rPr>
        <w:t xml:space="preserve">terákoliv ze </w:t>
      </w:r>
      <w:r w:rsidR="00462797">
        <w:rPr>
          <w:rFonts w:ascii="Arial" w:hAnsi="Arial" w:cs="Arial"/>
          <w:sz w:val="20"/>
        </w:rPr>
        <w:t>s</w:t>
      </w:r>
      <w:r w:rsidR="00462797" w:rsidRPr="001C6A1B">
        <w:rPr>
          <w:rFonts w:ascii="Arial" w:hAnsi="Arial" w:cs="Arial"/>
          <w:sz w:val="20"/>
        </w:rPr>
        <w:t xml:space="preserve">mluvních stran oprávněna od </w:t>
      </w:r>
      <w:r w:rsidR="009D181F">
        <w:rPr>
          <w:rFonts w:ascii="Arial" w:hAnsi="Arial" w:cs="Arial"/>
          <w:sz w:val="20"/>
        </w:rPr>
        <w:t>Smlouvy</w:t>
      </w:r>
      <w:r w:rsidR="00462797" w:rsidRPr="00711582">
        <w:rPr>
          <w:rFonts w:ascii="Arial" w:hAnsi="Arial" w:cs="Arial"/>
          <w:sz w:val="20"/>
        </w:rPr>
        <w:t xml:space="preserve"> </w:t>
      </w:r>
      <w:r w:rsidR="00A279BE">
        <w:rPr>
          <w:rFonts w:ascii="Arial" w:hAnsi="Arial" w:cs="Arial"/>
          <w:sz w:val="20"/>
        </w:rPr>
        <w:t>nebo</w:t>
      </w:r>
      <w:r w:rsidR="00462797" w:rsidRPr="00711582">
        <w:rPr>
          <w:rFonts w:ascii="Arial" w:hAnsi="Arial" w:cs="Arial"/>
          <w:sz w:val="20"/>
        </w:rPr>
        <w:t xml:space="preserve"> </w:t>
      </w:r>
      <w:r w:rsidR="00755A19">
        <w:rPr>
          <w:rFonts w:ascii="Arial" w:hAnsi="Arial" w:cs="Arial"/>
          <w:sz w:val="20"/>
        </w:rPr>
        <w:t>D</w:t>
      </w:r>
      <w:r w:rsidR="00462797" w:rsidRPr="00711582">
        <w:rPr>
          <w:rFonts w:ascii="Arial" w:hAnsi="Arial" w:cs="Arial"/>
          <w:sz w:val="20"/>
        </w:rPr>
        <w:t>ílčí smlouvy</w:t>
      </w:r>
      <w:r w:rsidR="00462797" w:rsidRPr="001C6A1B">
        <w:rPr>
          <w:rFonts w:ascii="Arial" w:hAnsi="Arial" w:cs="Arial"/>
          <w:sz w:val="20"/>
        </w:rPr>
        <w:t xml:space="preserve"> odstoupit za podmínek stanovených </w:t>
      </w:r>
      <w:proofErr w:type="spellStart"/>
      <w:r w:rsidR="00462797">
        <w:rPr>
          <w:rFonts w:ascii="Arial" w:hAnsi="Arial" w:cs="Arial"/>
          <w:sz w:val="20"/>
        </w:rPr>
        <w:t>ust</w:t>
      </w:r>
      <w:proofErr w:type="spellEnd"/>
      <w:r w:rsidR="00462797">
        <w:rPr>
          <w:rFonts w:ascii="Arial" w:hAnsi="Arial" w:cs="Arial"/>
          <w:sz w:val="20"/>
        </w:rPr>
        <w:t>.</w:t>
      </w:r>
      <w:r w:rsidR="003D2AA5">
        <w:rPr>
          <w:rFonts w:ascii="Arial" w:hAnsi="Arial" w:cs="Arial"/>
          <w:sz w:val="20"/>
        </w:rPr>
        <w:t> </w:t>
      </w:r>
      <w:r w:rsidR="00462797">
        <w:rPr>
          <w:rFonts w:ascii="Arial" w:hAnsi="Arial" w:cs="Arial"/>
          <w:sz w:val="20"/>
        </w:rPr>
        <w:t>§</w:t>
      </w:r>
      <w:r w:rsidR="003D2AA5">
        <w:rPr>
          <w:rFonts w:ascii="Arial" w:hAnsi="Arial" w:cs="Arial"/>
          <w:sz w:val="20"/>
        </w:rPr>
        <w:t> </w:t>
      </w:r>
      <w:r w:rsidR="00462797">
        <w:rPr>
          <w:rFonts w:ascii="Arial" w:hAnsi="Arial" w:cs="Arial"/>
          <w:sz w:val="20"/>
        </w:rPr>
        <w:t xml:space="preserve">2002 </w:t>
      </w:r>
      <w:r w:rsidR="00462797" w:rsidRPr="001C6A1B">
        <w:rPr>
          <w:rFonts w:ascii="Arial" w:hAnsi="Arial" w:cs="Arial"/>
          <w:sz w:val="20"/>
        </w:rPr>
        <w:t>O</w:t>
      </w:r>
      <w:r w:rsidR="00462797">
        <w:rPr>
          <w:rFonts w:ascii="Arial" w:hAnsi="Arial" w:cs="Arial"/>
          <w:sz w:val="20"/>
        </w:rPr>
        <w:t>bčanského zákoníku</w:t>
      </w:r>
      <w:r w:rsidR="00462797" w:rsidRPr="001C6A1B">
        <w:rPr>
          <w:rFonts w:ascii="Arial" w:hAnsi="Arial" w:cs="Arial"/>
          <w:sz w:val="20"/>
        </w:rPr>
        <w:t>.</w:t>
      </w:r>
    </w:p>
    <w:p w:rsidR="00DE3063" w:rsidRDefault="00462797" w:rsidP="00DE3063">
      <w:pPr>
        <w:pStyle w:val="kancel"/>
        <w:numPr>
          <w:ilvl w:val="0"/>
          <w:numId w:val="23"/>
        </w:numPr>
        <w:tabs>
          <w:tab w:val="clear" w:pos="720"/>
        </w:tabs>
        <w:spacing w:before="120" w:line="280" w:lineRule="atLeast"/>
        <w:ind w:left="284" w:hanging="284"/>
        <w:rPr>
          <w:rFonts w:ascii="Arial" w:hAnsi="Arial" w:cs="Arial"/>
          <w:sz w:val="20"/>
        </w:rPr>
      </w:pPr>
      <w:r w:rsidRPr="00DE3063">
        <w:rPr>
          <w:rFonts w:ascii="Arial" w:hAnsi="Arial" w:cs="Arial"/>
          <w:sz w:val="20"/>
        </w:rPr>
        <w:t xml:space="preserve">Odstoupení od </w:t>
      </w:r>
      <w:r w:rsidR="009D181F">
        <w:rPr>
          <w:rFonts w:ascii="Arial" w:hAnsi="Arial" w:cs="Arial"/>
          <w:sz w:val="20"/>
        </w:rPr>
        <w:t>Smlouvy</w:t>
      </w:r>
      <w:r w:rsidR="00755A19" w:rsidRPr="00DE3063">
        <w:rPr>
          <w:rFonts w:ascii="Arial" w:hAnsi="Arial" w:cs="Arial"/>
          <w:sz w:val="20"/>
        </w:rPr>
        <w:t xml:space="preserve"> nebo D</w:t>
      </w:r>
      <w:r w:rsidRPr="00DE3063">
        <w:rPr>
          <w:rFonts w:ascii="Arial" w:hAnsi="Arial" w:cs="Arial"/>
          <w:sz w:val="20"/>
        </w:rPr>
        <w:t>ílčí smlouvy je účinné okamžikem doručení písemného oznámení</w:t>
      </w:r>
      <w:r w:rsidR="00157D68">
        <w:rPr>
          <w:rFonts w:ascii="Arial" w:hAnsi="Arial" w:cs="Arial"/>
          <w:sz w:val="20"/>
        </w:rPr>
        <w:br/>
      </w:r>
      <w:r w:rsidRPr="00DE3063">
        <w:rPr>
          <w:rFonts w:ascii="Arial" w:hAnsi="Arial" w:cs="Arial"/>
          <w:sz w:val="20"/>
        </w:rPr>
        <w:t>o odstoupení druhé smluvní straně.</w:t>
      </w:r>
    </w:p>
    <w:p w:rsidR="00DE3063" w:rsidRPr="00DE3063" w:rsidRDefault="00DE3063" w:rsidP="00DE3063">
      <w:pPr>
        <w:pStyle w:val="kancel"/>
        <w:numPr>
          <w:ilvl w:val="0"/>
          <w:numId w:val="23"/>
        </w:numPr>
        <w:tabs>
          <w:tab w:val="clear" w:pos="720"/>
        </w:tabs>
        <w:spacing w:before="120" w:line="280" w:lineRule="atLeast"/>
        <w:ind w:left="284" w:hanging="284"/>
        <w:rPr>
          <w:rFonts w:ascii="Arial" w:hAnsi="Arial" w:cs="Arial"/>
          <w:sz w:val="20"/>
        </w:rPr>
      </w:pPr>
      <w:r w:rsidRPr="00DE3063">
        <w:rPr>
          <w:rFonts w:ascii="Arial" w:hAnsi="Arial" w:cs="Arial"/>
          <w:sz w:val="20"/>
        </w:rPr>
        <w:t xml:space="preserve">V případě odstoupení </w:t>
      </w:r>
      <w:r w:rsidR="00E61557">
        <w:rPr>
          <w:rFonts w:ascii="Arial" w:hAnsi="Arial" w:cs="Arial"/>
          <w:sz w:val="20"/>
        </w:rPr>
        <w:t>Kupujícího</w:t>
      </w:r>
      <w:r w:rsidRPr="00DE3063">
        <w:rPr>
          <w:rFonts w:ascii="Arial" w:hAnsi="Arial" w:cs="Arial"/>
          <w:sz w:val="20"/>
        </w:rPr>
        <w:t xml:space="preserve"> od </w:t>
      </w:r>
      <w:r w:rsidR="009D181F">
        <w:rPr>
          <w:rFonts w:ascii="Arial" w:hAnsi="Arial" w:cs="Arial"/>
          <w:sz w:val="20"/>
        </w:rPr>
        <w:t>Smlouvy</w:t>
      </w:r>
      <w:r w:rsidRPr="00DE3063">
        <w:rPr>
          <w:rFonts w:ascii="Arial" w:hAnsi="Arial" w:cs="Arial"/>
          <w:sz w:val="20"/>
        </w:rPr>
        <w:t xml:space="preserve"> nebo Dílčí smlouvy, jejíž</w:t>
      </w:r>
      <w:r w:rsidR="00BB780D">
        <w:rPr>
          <w:rFonts w:ascii="Arial" w:hAnsi="Arial" w:cs="Arial"/>
          <w:sz w:val="20"/>
        </w:rPr>
        <w:t> </w:t>
      </w:r>
      <w:r w:rsidRPr="00DE3063">
        <w:rPr>
          <w:rFonts w:ascii="Arial" w:hAnsi="Arial" w:cs="Arial"/>
          <w:sz w:val="20"/>
        </w:rPr>
        <w:t>je</w:t>
      </w:r>
      <w:r w:rsidR="00BB780D">
        <w:rPr>
          <w:rFonts w:ascii="Arial" w:hAnsi="Arial" w:cs="Arial"/>
          <w:sz w:val="20"/>
        </w:rPr>
        <w:t> </w:t>
      </w:r>
      <w:r w:rsidRPr="00DE3063">
        <w:rPr>
          <w:rFonts w:ascii="Arial" w:hAnsi="Arial" w:cs="Arial"/>
          <w:sz w:val="20"/>
        </w:rPr>
        <w:t>smluvní stranou</w:t>
      </w:r>
      <w:r w:rsidR="00E61557">
        <w:rPr>
          <w:rFonts w:ascii="Arial" w:hAnsi="Arial" w:cs="Arial"/>
          <w:sz w:val="20"/>
        </w:rPr>
        <w:t xml:space="preserve">, </w:t>
      </w:r>
      <w:r w:rsidRPr="00DE3063">
        <w:rPr>
          <w:rFonts w:ascii="Arial" w:hAnsi="Arial" w:cs="Arial"/>
          <w:sz w:val="20"/>
        </w:rPr>
        <w:t>má </w:t>
      </w:r>
      <w:r w:rsidR="00E61557">
        <w:rPr>
          <w:rFonts w:ascii="Arial" w:hAnsi="Arial" w:cs="Arial"/>
          <w:sz w:val="20"/>
        </w:rPr>
        <w:t>Kupující</w:t>
      </w:r>
      <w:r w:rsidRPr="00DE3063">
        <w:rPr>
          <w:rFonts w:ascii="Arial" w:hAnsi="Arial" w:cs="Arial"/>
          <w:sz w:val="20"/>
        </w:rPr>
        <w:t xml:space="preserve"> nárok na náhradu nákladů, které prokazatelně vznikly či vzniknou v souvislosti se zajištěním náhradního Plnění. Odstoupením od </w:t>
      </w:r>
      <w:r w:rsidR="009D181F">
        <w:rPr>
          <w:rFonts w:ascii="Arial" w:hAnsi="Arial" w:cs="Arial"/>
          <w:sz w:val="20"/>
        </w:rPr>
        <w:t>Smlouvy</w:t>
      </w:r>
      <w:r w:rsidRPr="00DE3063">
        <w:rPr>
          <w:rFonts w:ascii="Arial" w:hAnsi="Arial" w:cs="Arial"/>
          <w:sz w:val="20"/>
        </w:rPr>
        <w:t xml:space="preserve"> nebo Dílčí smlouvy není dotčen nárok na smluvní pokutu platně vzniklý v době před odstoupením od </w:t>
      </w:r>
      <w:r w:rsidR="009D181F">
        <w:rPr>
          <w:rFonts w:ascii="Arial" w:hAnsi="Arial" w:cs="Arial"/>
          <w:sz w:val="20"/>
        </w:rPr>
        <w:t>Smlouvy</w:t>
      </w:r>
      <w:r w:rsidRPr="00DE3063">
        <w:rPr>
          <w:rFonts w:ascii="Arial" w:hAnsi="Arial" w:cs="Arial"/>
          <w:sz w:val="20"/>
        </w:rPr>
        <w:t xml:space="preserve"> nebo Dílčí smlouvy.</w:t>
      </w:r>
    </w:p>
    <w:p w:rsidR="00755A19" w:rsidRDefault="00E61557" w:rsidP="002D053B">
      <w:pPr>
        <w:pStyle w:val="kancel"/>
        <w:numPr>
          <w:ilvl w:val="0"/>
          <w:numId w:val="23"/>
        </w:numPr>
        <w:tabs>
          <w:tab w:val="clear" w:pos="720"/>
        </w:tabs>
        <w:spacing w:before="120" w:line="280" w:lineRule="atLeast"/>
        <w:ind w:left="284" w:hanging="284"/>
        <w:rPr>
          <w:rFonts w:ascii="Arial" w:hAnsi="Arial" w:cs="Arial"/>
          <w:sz w:val="20"/>
        </w:rPr>
      </w:pPr>
      <w:r>
        <w:rPr>
          <w:rFonts w:ascii="Arial" w:hAnsi="Arial" w:cs="Arial"/>
          <w:sz w:val="20"/>
        </w:rPr>
        <w:t>Kupující</w:t>
      </w:r>
      <w:r w:rsidR="00755A19" w:rsidRPr="00755A19">
        <w:rPr>
          <w:rFonts w:ascii="Arial" w:hAnsi="Arial" w:cs="Arial"/>
          <w:sz w:val="20"/>
        </w:rPr>
        <w:t xml:space="preserve"> je oprávněn</w:t>
      </w:r>
      <w:r w:rsidR="00755A19">
        <w:rPr>
          <w:rFonts w:ascii="Arial" w:hAnsi="Arial" w:cs="Arial"/>
          <w:sz w:val="20"/>
        </w:rPr>
        <w:t xml:space="preserve"> jednostranně</w:t>
      </w:r>
      <w:r w:rsidR="00755A19" w:rsidRPr="00755A19">
        <w:rPr>
          <w:rFonts w:ascii="Arial" w:hAnsi="Arial" w:cs="Arial"/>
          <w:sz w:val="20"/>
        </w:rPr>
        <w:t xml:space="preserve"> </w:t>
      </w:r>
      <w:r w:rsidR="00755A19">
        <w:rPr>
          <w:rFonts w:ascii="Arial" w:hAnsi="Arial" w:cs="Arial"/>
          <w:sz w:val="20"/>
        </w:rPr>
        <w:t xml:space="preserve">písemně </w:t>
      </w:r>
      <w:r w:rsidR="00755A19" w:rsidRPr="00755A19">
        <w:rPr>
          <w:rFonts w:ascii="Arial" w:hAnsi="Arial" w:cs="Arial"/>
          <w:sz w:val="20"/>
        </w:rPr>
        <w:t xml:space="preserve">vypovědět </w:t>
      </w:r>
      <w:r w:rsidR="009D181F">
        <w:rPr>
          <w:rFonts w:ascii="Arial" w:hAnsi="Arial" w:cs="Arial"/>
          <w:sz w:val="20"/>
        </w:rPr>
        <w:t>Smlouvu</w:t>
      </w:r>
      <w:r w:rsidR="00755A19" w:rsidRPr="00755A19">
        <w:rPr>
          <w:rFonts w:ascii="Arial" w:hAnsi="Arial" w:cs="Arial"/>
          <w:sz w:val="20"/>
        </w:rPr>
        <w:t>, a</w:t>
      </w:r>
      <w:r w:rsidR="00F1103C">
        <w:rPr>
          <w:rFonts w:ascii="Arial" w:hAnsi="Arial" w:cs="Arial"/>
          <w:sz w:val="20"/>
        </w:rPr>
        <w:t> </w:t>
      </w:r>
      <w:r w:rsidR="00755A19" w:rsidRPr="00755A19">
        <w:rPr>
          <w:rFonts w:ascii="Arial" w:hAnsi="Arial" w:cs="Arial"/>
          <w:sz w:val="20"/>
        </w:rPr>
        <w:t>to</w:t>
      </w:r>
      <w:r w:rsidR="00F1103C">
        <w:rPr>
          <w:rFonts w:ascii="Arial" w:hAnsi="Arial" w:cs="Arial"/>
          <w:sz w:val="20"/>
        </w:rPr>
        <w:t> </w:t>
      </w:r>
      <w:r w:rsidR="00755A19" w:rsidRPr="00755A19">
        <w:rPr>
          <w:rFonts w:ascii="Arial" w:hAnsi="Arial" w:cs="Arial"/>
          <w:sz w:val="20"/>
        </w:rPr>
        <w:t>i</w:t>
      </w:r>
      <w:r w:rsidR="00755A19">
        <w:rPr>
          <w:rFonts w:ascii="Arial" w:hAnsi="Arial" w:cs="Arial"/>
          <w:sz w:val="20"/>
        </w:rPr>
        <w:t> </w:t>
      </w:r>
      <w:r w:rsidR="00755A19" w:rsidRPr="00755A19">
        <w:rPr>
          <w:rFonts w:ascii="Arial" w:hAnsi="Arial" w:cs="Arial"/>
          <w:sz w:val="20"/>
        </w:rPr>
        <w:t>bez</w:t>
      </w:r>
      <w:r w:rsidR="00755A19">
        <w:rPr>
          <w:rFonts w:ascii="Arial" w:hAnsi="Arial" w:cs="Arial"/>
          <w:sz w:val="20"/>
        </w:rPr>
        <w:t> </w:t>
      </w:r>
      <w:r w:rsidR="00755A19" w:rsidRPr="00755A19">
        <w:rPr>
          <w:rFonts w:ascii="Arial" w:hAnsi="Arial" w:cs="Arial"/>
          <w:sz w:val="20"/>
        </w:rPr>
        <w:t xml:space="preserve">udání důvodu. Smluvní vztah založený </w:t>
      </w:r>
      <w:r w:rsidR="009D181F">
        <w:rPr>
          <w:rFonts w:ascii="Arial" w:hAnsi="Arial" w:cs="Arial"/>
          <w:sz w:val="20"/>
        </w:rPr>
        <w:t>Smlouvou</w:t>
      </w:r>
      <w:r w:rsidR="00755A19" w:rsidRPr="00755A19">
        <w:rPr>
          <w:rFonts w:ascii="Arial" w:hAnsi="Arial" w:cs="Arial"/>
          <w:sz w:val="20"/>
        </w:rPr>
        <w:t xml:space="preserve"> zanikne uplynu</w:t>
      </w:r>
      <w:r w:rsidR="00755A19">
        <w:rPr>
          <w:rFonts w:ascii="Arial" w:hAnsi="Arial" w:cs="Arial"/>
          <w:sz w:val="20"/>
        </w:rPr>
        <w:t>tím výpovědní doby, která činí 3</w:t>
      </w:r>
      <w:r w:rsidR="00755A19" w:rsidRPr="00755A19">
        <w:rPr>
          <w:rFonts w:ascii="Arial" w:hAnsi="Arial" w:cs="Arial"/>
          <w:sz w:val="20"/>
        </w:rPr>
        <w:t xml:space="preserve"> (</w:t>
      </w:r>
      <w:r w:rsidR="00755A19">
        <w:rPr>
          <w:rFonts w:ascii="Arial" w:hAnsi="Arial" w:cs="Arial"/>
          <w:sz w:val="20"/>
        </w:rPr>
        <w:t>tři</w:t>
      </w:r>
      <w:r w:rsidR="00755A19" w:rsidRPr="00755A19">
        <w:rPr>
          <w:rFonts w:ascii="Arial" w:hAnsi="Arial" w:cs="Arial"/>
          <w:sz w:val="20"/>
        </w:rPr>
        <w:t xml:space="preserve">) </w:t>
      </w:r>
      <w:r w:rsidR="00755A19">
        <w:rPr>
          <w:rFonts w:ascii="Arial" w:hAnsi="Arial" w:cs="Arial"/>
          <w:sz w:val="20"/>
        </w:rPr>
        <w:t>měsíce</w:t>
      </w:r>
      <w:r w:rsidR="00755A19" w:rsidRPr="00755A19">
        <w:rPr>
          <w:rFonts w:ascii="Arial" w:hAnsi="Arial" w:cs="Arial"/>
          <w:sz w:val="20"/>
        </w:rPr>
        <w:t xml:space="preserve"> a</w:t>
      </w:r>
      <w:r w:rsidR="00755A19">
        <w:rPr>
          <w:rFonts w:ascii="Arial" w:hAnsi="Arial" w:cs="Arial"/>
          <w:sz w:val="20"/>
        </w:rPr>
        <w:t> </w:t>
      </w:r>
      <w:r w:rsidR="00755A19" w:rsidRPr="00755A19">
        <w:rPr>
          <w:rFonts w:ascii="Arial" w:hAnsi="Arial" w:cs="Arial"/>
          <w:sz w:val="20"/>
        </w:rPr>
        <w:t xml:space="preserve">počíná běžet den následující po prokazatelném doručení písemné výpovědi </w:t>
      </w:r>
      <w:r w:rsidR="009D181F">
        <w:rPr>
          <w:rFonts w:ascii="Arial" w:hAnsi="Arial" w:cs="Arial"/>
          <w:sz w:val="20"/>
        </w:rPr>
        <w:t>Smlouvy</w:t>
      </w:r>
      <w:r w:rsidR="00755A19" w:rsidRPr="00755A19">
        <w:rPr>
          <w:rFonts w:ascii="Arial" w:hAnsi="Arial" w:cs="Arial"/>
          <w:sz w:val="20"/>
        </w:rPr>
        <w:t xml:space="preserve"> Prodávajícímu. </w:t>
      </w:r>
    </w:p>
    <w:p w:rsidR="00DE3063" w:rsidRDefault="00462797" w:rsidP="002D053B">
      <w:pPr>
        <w:pStyle w:val="kancel"/>
        <w:numPr>
          <w:ilvl w:val="0"/>
          <w:numId w:val="23"/>
        </w:numPr>
        <w:tabs>
          <w:tab w:val="clear" w:pos="720"/>
        </w:tabs>
        <w:spacing w:before="120" w:line="280" w:lineRule="atLeast"/>
        <w:ind w:left="284" w:hanging="284"/>
        <w:rPr>
          <w:rFonts w:ascii="Arial" w:hAnsi="Arial" w:cs="Arial"/>
          <w:sz w:val="20"/>
        </w:rPr>
      </w:pPr>
      <w:r w:rsidRPr="00755A19">
        <w:rPr>
          <w:rFonts w:ascii="Arial" w:hAnsi="Arial" w:cs="Arial"/>
          <w:sz w:val="20"/>
        </w:rPr>
        <w:t>Kupující je oprávněn jednostranně písemně vypovědět</w:t>
      </w:r>
      <w:r w:rsidR="00755A19" w:rsidRPr="00755A19">
        <w:rPr>
          <w:rFonts w:ascii="Arial" w:hAnsi="Arial" w:cs="Arial"/>
          <w:sz w:val="20"/>
        </w:rPr>
        <w:t xml:space="preserve"> Dílčí smlouvu</w:t>
      </w:r>
      <w:r w:rsidR="00DE3063">
        <w:rPr>
          <w:rFonts w:ascii="Arial" w:hAnsi="Arial" w:cs="Arial"/>
          <w:sz w:val="20"/>
        </w:rPr>
        <w:t xml:space="preserve"> (jejíž je smluvní stranou), </w:t>
      </w:r>
      <w:r w:rsidRPr="00755A19">
        <w:rPr>
          <w:rFonts w:ascii="Arial" w:hAnsi="Arial" w:cs="Arial"/>
          <w:sz w:val="20"/>
        </w:rPr>
        <w:t>a</w:t>
      </w:r>
      <w:r w:rsidR="00BB780D">
        <w:rPr>
          <w:rFonts w:ascii="Arial" w:hAnsi="Arial" w:cs="Arial"/>
          <w:sz w:val="20"/>
        </w:rPr>
        <w:t> </w:t>
      </w:r>
      <w:r w:rsidRPr="00755A19">
        <w:rPr>
          <w:rFonts w:ascii="Arial" w:hAnsi="Arial" w:cs="Arial"/>
          <w:sz w:val="20"/>
        </w:rPr>
        <w:t>to</w:t>
      </w:r>
      <w:r w:rsidR="00BB780D">
        <w:rPr>
          <w:rFonts w:ascii="Arial" w:hAnsi="Arial" w:cs="Arial"/>
          <w:sz w:val="20"/>
        </w:rPr>
        <w:t> </w:t>
      </w:r>
      <w:r w:rsidRPr="00755A19">
        <w:rPr>
          <w:rFonts w:ascii="Arial" w:hAnsi="Arial" w:cs="Arial"/>
          <w:sz w:val="20"/>
        </w:rPr>
        <w:t>i b</w:t>
      </w:r>
      <w:r w:rsidR="00755A19" w:rsidRPr="00755A19">
        <w:rPr>
          <w:rFonts w:ascii="Arial" w:hAnsi="Arial" w:cs="Arial"/>
          <w:sz w:val="20"/>
        </w:rPr>
        <w:t>ez udání důvodu, do</w:t>
      </w:r>
      <w:r w:rsidR="00755A19">
        <w:rPr>
          <w:rFonts w:ascii="Arial" w:hAnsi="Arial" w:cs="Arial"/>
          <w:sz w:val="20"/>
        </w:rPr>
        <w:t> </w:t>
      </w:r>
      <w:r w:rsidR="00755A19" w:rsidRPr="00755A19">
        <w:rPr>
          <w:rFonts w:ascii="Arial" w:hAnsi="Arial" w:cs="Arial"/>
          <w:sz w:val="20"/>
        </w:rPr>
        <w:t xml:space="preserve">okamžiku předání Zboží ze strany Prodávajícího. </w:t>
      </w:r>
      <w:r w:rsidRPr="00755A19">
        <w:rPr>
          <w:rFonts w:ascii="Arial" w:hAnsi="Arial" w:cs="Arial"/>
          <w:sz w:val="20"/>
        </w:rPr>
        <w:t xml:space="preserve">Smluvní vztah </w:t>
      </w:r>
      <w:r w:rsidR="00755A19" w:rsidRPr="00755A19">
        <w:rPr>
          <w:rFonts w:ascii="Arial" w:hAnsi="Arial" w:cs="Arial"/>
          <w:sz w:val="20"/>
        </w:rPr>
        <w:t xml:space="preserve">založený Dílčí smlouvou </w:t>
      </w:r>
      <w:r w:rsidRPr="00755A19">
        <w:rPr>
          <w:rFonts w:ascii="Arial" w:hAnsi="Arial" w:cs="Arial"/>
          <w:sz w:val="20"/>
        </w:rPr>
        <w:t>zanikne uplynutím výpovědní doby, která činí 1 (</w:t>
      </w:r>
      <w:r w:rsidR="00755A19" w:rsidRPr="00755A19">
        <w:rPr>
          <w:rFonts w:ascii="Arial" w:hAnsi="Arial" w:cs="Arial"/>
          <w:sz w:val="20"/>
        </w:rPr>
        <w:t>jeden</w:t>
      </w:r>
      <w:r w:rsidRPr="00755A19">
        <w:rPr>
          <w:rFonts w:ascii="Arial" w:hAnsi="Arial" w:cs="Arial"/>
          <w:sz w:val="20"/>
        </w:rPr>
        <w:t xml:space="preserve">) </w:t>
      </w:r>
      <w:r w:rsidR="00755A19" w:rsidRPr="00755A19">
        <w:rPr>
          <w:rFonts w:ascii="Arial" w:hAnsi="Arial" w:cs="Arial"/>
          <w:sz w:val="20"/>
        </w:rPr>
        <w:t>týden</w:t>
      </w:r>
      <w:r w:rsidRPr="00755A19">
        <w:rPr>
          <w:rFonts w:ascii="Arial" w:hAnsi="Arial" w:cs="Arial"/>
          <w:sz w:val="20"/>
        </w:rPr>
        <w:t xml:space="preserve"> a počíná běžet den následující po</w:t>
      </w:r>
      <w:r w:rsidR="00755A19" w:rsidRPr="00755A19">
        <w:rPr>
          <w:rFonts w:ascii="Arial" w:hAnsi="Arial" w:cs="Arial"/>
          <w:sz w:val="20"/>
        </w:rPr>
        <w:t> </w:t>
      </w:r>
      <w:r w:rsidRPr="00755A19">
        <w:rPr>
          <w:rFonts w:ascii="Arial" w:hAnsi="Arial" w:cs="Arial"/>
          <w:sz w:val="20"/>
        </w:rPr>
        <w:t xml:space="preserve">prokazatelném doručení písemné výpovědi </w:t>
      </w:r>
      <w:r w:rsidR="00755A19" w:rsidRPr="00755A19">
        <w:rPr>
          <w:rFonts w:ascii="Arial" w:hAnsi="Arial" w:cs="Arial"/>
          <w:sz w:val="20"/>
        </w:rPr>
        <w:t xml:space="preserve">Dílčí smlouvy </w:t>
      </w:r>
      <w:r w:rsidRPr="00755A19">
        <w:rPr>
          <w:rFonts w:ascii="Arial" w:hAnsi="Arial" w:cs="Arial"/>
          <w:sz w:val="20"/>
        </w:rPr>
        <w:t>Prodávajícímu.</w:t>
      </w:r>
      <w:r w:rsidR="00DE3063" w:rsidRPr="00DE3063">
        <w:rPr>
          <w:rFonts w:ascii="Arial" w:hAnsi="Arial" w:cs="Arial"/>
          <w:sz w:val="20"/>
        </w:rPr>
        <w:t xml:space="preserve"> </w:t>
      </w:r>
    </w:p>
    <w:p w:rsidR="0031087F" w:rsidRDefault="0031087F" w:rsidP="0031087F">
      <w:pPr>
        <w:pStyle w:val="kancel"/>
        <w:spacing w:before="120" w:line="280" w:lineRule="atLeast"/>
        <w:ind w:left="284" w:firstLine="0"/>
        <w:rPr>
          <w:rFonts w:ascii="Arial" w:hAnsi="Arial" w:cs="Arial"/>
          <w:sz w:val="20"/>
        </w:rPr>
      </w:pPr>
    </w:p>
    <w:p w:rsidR="00462797" w:rsidRPr="00841382" w:rsidRDefault="00462797" w:rsidP="00243399">
      <w:pPr>
        <w:pStyle w:val="Nadpis1"/>
        <w:numPr>
          <w:ilvl w:val="0"/>
          <w:numId w:val="16"/>
        </w:numPr>
        <w:tabs>
          <w:tab w:val="num" w:pos="360"/>
        </w:tabs>
        <w:spacing w:before="480" w:after="0"/>
        <w:rPr>
          <w:rFonts w:ascii="Arial" w:hAnsi="Arial" w:cs="Arial"/>
          <w:sz w:val="24"/>
          <w:szCs w:val="24"/>
        </w:rPr>
      </w:pPr>
      <w:r>
        <w:rPr>
          <w:rFonts w:ascii="Arial" w:hAnsi="Arial" w:cs="Arial"/>
          <w:sz w:val="24"/>
          <w:szCs w:val="24"/>
        </w:rPr>
        <w:t>Vzájemná komunikace</w:t>
      </w:r>
    </w:p>
    <w:p w:rsidR="00462797" w:rsidRDefault="00462797" w:rsidP="00243399">
      <w:pPr>
        <w:numPr>
          <w:ilvl w:val="1"/>
          <w:numId w:val="13"/>
        </w:numPr>
        <w:spacing w:before="120" w:line="276" w:lineRule="auto"/>
        <w:ind w:left="352" w:hanging="284"/>
        <w:jc w:val="both"/>
        <w:rPr>
          <w:rFonts w:ascii="Arial" w:hAnsi="Arial" w:cs="Arial"/>
          <w:sz w:val="20"/>
          <w:szCs w:val="20"/>
        </w:rPr>
      </w:pPr>
      <w:r w:rsidRPr="003A1445">
        <w:rPr>
          <w:rFonts w:ascii="Arial" w:hAnsi="Arial" w:cs="Arial"/>
          <w:sz w:val="20"/>
          <w:szCs w:val="20"/>
        </w:rPr>
        <w:t xml:space="preserve">Veškerá oznámení, tj. jakákoliv komunikace na základě </w:t>
      </w:r>
      <w:r w:rsidR="009D181F">
        <w:rPr>
          <w:rFonts w:ascii="Arial" w:hAnsi="Arial" w:cs="Arial"/>
          <w:sz w:val="20"/>
          <w:szCs w:val="20"/>
        </w:rPr>
        <w:t>Smlouvy</w:t>
      </w:r>
      <w:r w:rsidR="00755A19">
        <w:rPr>
          <w:rFonts w:ascii="Arial" w:hAnsi="Arial" w:cs="Arial"/>
          <w:sz w:val="20"/>
          <w:szCs w:val="20"/>
        </w:rPr>
        <w:t xml:space="preserve"> a Dílčích smluv</w:t>
      </w:r>
      <w:r w:rsidRPr="003A1445">
        <w:rPr>
          <w:rFonts w:ascii="Arial" w:hAnsi="Arial" w:cs="Arial"/>
          <w:sz w:val="20"/>
          <w:szCs w:val="20"/>
        </w:rPr>
        <w:t>, bude</w:t>
      </w:r>
      <w:r w:rsidR="00BB780D">
        <w:rPr>
          <w:rFonts w:ascii="Arial" w:hAnsi="Arial" w:cs="Arial"/>
          <w:sz w:val="20"/>
          <w:szCs w:val="20"/>
        </w:rPr>
        <w:t> </w:t>
      </w:r>
      <w:r w:rsidRPr="003A1445">
        <w:rPr>
          <w:rFonts w:ascii="Arial" w:hAnsi="Arial" w:cs="Arial"/>
          <w:sz w:val="20"/>
          <w:szCs w:val="20"/>
        </w:rPr>
        <w:t xml:space="preserve">probíhat v souladu s tímto článkem </w:t>
      </w:r>
      <w:r w:rsidR="009D181F">
        <w:rPr>
          <w:rFonts w:ascii="Arial" w:hAnsi="Arial" w:cs="Arial"/>
          <w:sz w:val="20"/>
          <w:szCs w:val="20"/>
        </w:rPr>
        <w:t>Smlouvy</w:t>
      </w:r>
      <w:r>
        <w:rPr>
          <w:rFonts w:ascii="Arial" w:hAnsi="Arial" w:cs="Arial"/>
          <w:sz w:val="20"/>
          <w:szCs w:val="20"/>
        </w:rPr>
        <w:t>.</w:t>
      </w:r>
    </w:p>
    <w:p w:rsidR="00462797" w:rsidRDefault="00462797" w:rsidP="00243399">
      <w:pPr>
        <w:numPr>
          <w:ilvl w:val="1"/>
          <w:numId w:val="13"/>
        </w:numPr>
        <w:spacing w:before="120" w:line="276" w:lineRule="auto"/>
        <w:ind w:left="352" w:hanging="284"/>
        <w:jc w:val="both"/>
        <w:rPr>
          <w:rFonts w:ascii="Arial" w:hAnsi="Arial" w:cs="Arial"/>
          <w:sz w:val="20"/>
          <w:szCs w:val="20"/>
        </w:rPr>
      </w:pPr>
      <w:r w:rsidRPr="003A1445">
        <w:rPr>
          <w:rFonts w:ascii="Arial" w:hAnsi="Arial" w:cs="Arial"/>
          <w:sz w:val="20"/>
          <w:szCs w:val="20"/>
        </w:rPr>
        <w:t xml:space="preserve">Jakékoli oznámení, žádost či jiné sdělení, jež má být učiněno či dáno </w:t>
      </w:r>
      <w:r>
        <w:rPr>
          <w:rFonts w:ascii="Arial" w:hAnsi="Arial" w:cs="Arial"/>
          <w:sz w:val="20"/>
          <w:szCs w:val="20"/>
        </w:rPr>
        <w:t>s</w:t>
      </w:r>
      <w:r w:rsidRPr="003A1445">
        <w:rPr>
          <w:rFonts w:ascii="Arial" w:hAnsi="Arial" w:cs="Arial"/>
          <w:sz w:val="20"/>
          <w:szCs w:val="20"/>
        </w:rPr>
        <w:t xml:space="preserve">mluvní straně dle </w:t>
      </w:r>
      <w:r w:rsidR="009D181F">
        <w:rPr>
          <w:rFonts w:ascii="Arial" w:hAnsi="Arial" w:cs="Arial"/>
          <w:sz w:val="20"/>
          <w:szCs w:val="20"/>
        </w:rPr>
        <w:t>Smlouvy</w:t>
      </w:r>
      <w:r w:rsidR="00755A19">
        <w:rPr>
          <w:rFonts w:ascii="Arial" w:hAnsi="Arial" w:cs="Arial"/>
          <w:sz w:val="20"/>
          <w:szCs w:val="20"/>
        </w:rPr>
        <w:t xml:space="preserve"> </w:t>
      </w:r>
      <w:r w:rsidR="00A279BE">
        <w:rPr>
          <w:rFonts w:ascii="Arial" w:hAnsi="Arial" w:cs="Arial"/>
          <w:sz w:val="20"/>
          <w:szCs w:val="20"/>
        </w:rPr>
        <w:t>nebo</w:t>
      </w:r>
      <w:r w:rsidR="00755A19">
        <w:rPr>
          <w:rFonts w:ascii="Arial" w:hAnsi="Arial" w:cs="Arial"/>
          <w:sz w:val="20"/>
          <w:szCs w:val="20"/>
        </w:rPr>
        <w:t xml:space="preserve"> Dílčí smlouvy</w:t>
      </w:r>
      <w:r w:rsidRPr="003A1445">
        <w:rPr>
          <w:rFonts w:ascii="Arial" w:hAnsi="Arial" w:cs="Arial"/>
          <w:sz w:val="20"/>
          <w:szCs w:val="20"/>
        </w:rPr>
        <w:t xml:space="preserve">, bude učiněno či dáno písemně. Kromě jiných způsobů komunikace dohodnutých mezi </w:t>
      </w:r>
      <w:r>
        <w:rPr>
          <w:rFonts w:ascii="Arial" w:hAnsi="Arial" w:cs="Arial"/>
          <w:sz w:val="20"/>
          <w:szCs w:val="20"/>
        </w:rPr>
        <w:t xml:space="preserve">smluvními </w:t>
      </w:r>
      <w:r w:rsidRPr="003A1445">
        <w:rPr>
          <w:rFonts w:ascii="Arial" w:hAnsi="Arial" w:cs="Arial"/>
          <w:sz w:val="20"/>
          <w:szCs w:val="20"/>
        </w:rPr>
        <w:t xml:space="preserve">stranami se za účinné považují osobní doručování, doručování doporučenou poštou, kurýrní službou, datovou schránkou či elektronickou poštou, a to na adresy </w:t>
      </w:r>
      <w:r>
        <w:rPr>
          <w:rFonts w:ascii="Arial" w:hAnsi="Arial" w:cs="Arial"/>
          <w:sz w:val="20"/>
          <w:szCs w:val="20"/>
        </w:rPr>
        <w:t>s</w:t>
      </w:r>
      <w:r w:rsidRPr="003A1445">
        <w:rPr>
          <w:rFonts w:ascii="Arial" w:hAnsi="Arial" w:cs="Arial"/>
          <w:sz w:val="20"/>
          <w:szCs w:val="20"/>
        </w:rPr>
        <w:t xml:space="preserve">mluvních stran uvedené v </w:t>
      </w:r>
      <w:r w:rsidR="009D181F">
        <w:rPr>
          <w:rFonts w:ascii="Arial" w:hAnsi="Arial" w:cs="Arial"/>
          <w:sz w:val="20"/>
          <w:szCs w:val="20"/>
        </w:rPr>
        <w:t>Smlouvě</w:t>
      </w:r>
      <w:r w:rsidR="00755A19">
        <w:rPr>
          <w:rFonts w:ascii="Arial" w:hAnsi="Arial" w:cs="Arial"/>
          <w:sz w:val="20"/>
          <w:szCs w:val="20"/>
        </w:rPr>
        <w:t xml:space="preserve"> </w:t>
      </w:r>
      <w:r w:rsidR="00A279BE">
        <w:rPr>
          <w:rFonts w:ascii="Arial" w:hAnsi="Arial" w:cs="Arial"/>
          <w:sz w:val="20"/>
          <w:szCs w:val="20"/>
        </w:rPr>
        <w:t>nebo</w:t>
      </w:r>
      <w:r w:rsidR="00755A19">
        <w:rPr>
          <w:rFonts w:ascii="Arial" w:hAnsi="Arial" w:cs="Arial"/>
          <w:sz w:val="20"/>
          <w:szCs w:val="20"/>
        </w:rPr>
        <w:t xml:space="preserve"> Dílčí smlouvě</w:t>
      </w:r>
      <w:r w:rsidRPr="003A1445">
        <w:rPr>
          <w:rFonts w:ascii="Arial" w:hAnsi="Arial" w:cs="Arial"/>
          <w:sz w:val="20"/>
          <w:szCs w:val="20"/>
        </w:rPr>
        <w:t>, nebo na takové adresy, které</w:t>
      </w:r>
      <w:r w:rsidR="00BB780D">
        <w:rPr>
          <w:rFonts w:ascii="Arial" w:hAnsi="Arial" w:cs="Arial"/>
          <w:sz w:val="20"/>
          <w:szCs w:val="20"/>
        </w:rPr>
        <w:t> </w:t>
      </w:r>
      <w:r w:rsidRPr="003A1445">
        <w:rPr>
          <w:rFonts w:ascii="Arial" w:hAnsi="Arial" w:cs="Arial"/>
          <w:sz w:val="20"/>
          <w:szCs w:val="20"/>
        </w:rPr>
        <w:t>si</w:t>
      </w:r>
      <w:r w:rsidR="00BB780D">
        <w:rPr>
          <w:rFonts w:ascii="Arial" w:hAnsi="Arial" w:cs="Arial"/>
          <w:sz w:val="20"/>
          <w:szCs w:val="20"/>
        </w:rPr>
        <w:t> </w:t>
      </w:r>
      <w:r>
        <w:rPr>
          <w:rFonts w:ascii="Arial" w:hAnsi="Arial" w:cs="Arial"/>
          <w:sz w:val="20"/>
          <w:szCs w:val="20"/>
        </w:rPr>
        <w:t>Prodávající a Kupující</w:t>
      </w:r>
      <w:r w:rsidRPr="003A1445">
        <w:rPr>
          <w:rFonts w:ascii="Arial" w:hAnsi="Arial" w:cs="Arial"/>
          <w:sz w:val="20"/>
          <w:szCs w:val="20"/>
        </w:rPr>
        <w:t xml:space="preserve"> vzájemně písemně oznámí</w:t>
      </w:r>
      <w:r>
        <w:rPr>
          <w:rFonts w:ascii="Arial" w:hAnsi="Arial" w:cs="Arial"/>
          <w:sz w:val="20"/>
          <w:szCs w:val="20"/>
        </w:rPr>
        <w:t>.</w:t>
      </w:r>
    </w:p>
    <w:p w:rsidR="00462797" w:rsidRDefault="00462797" w:rsidP="00243399">
      <w:pPr>
        <w:numPr>
          <w:ilvl w:val="1"/>
          <w:numId w:val="13"/>
        </w:numPr>
        <w:spacing w:before="120" w:line="276" w:lineRule="auto"/>
        <w:ind w:left="352" w:hanging="284"/>
        <w:jc w:val="both"/>
        <w:rPr>
          <w:rFonts w:ascii="Arial" w:hAnsi="Arial" w:cs="Arial"/>
          <w:sz w:val="20"/>
          <w:szCs w:val="20"/>
        </w:rPr>
      </w:pPr>
      <w:r w:rsidRPr="00BE209F">
        <w:rPr>
          <w:rFonts w:ascii="Arial" w:hAnsi="Arial" w:cs="Arial"/>
          <w:sz w:val="20"/>
          <w:szCs w:val="20"/>
        </w:rPr>
        <w:t>Oznámení správně adresovaná se považují za doručená:</w:t>
      </w:r>
    </w:p>
    <w:p w:rsidR="00462797" w:rsidRDefault="00462797" w:rsidP="002D053B">
      <w:pPr>
        <w:pStyle w:val="kancel"/>
        <w:numPr>
          <w:ilvl w:val="1"/>
          <w:numId w:val="25"/>
        </w:numPr>
        <w:spacing w:before="120" w:line="280" w:lineRule="atLeast"/>
        <w:rPr>
          <w:rFonts w:ascii="Arial" w:hAnsi="Arial" w:cs="Arial"/>
          <w:sz w:val="20"/>
        </w:rPr>
      </w:pPr>
      <w:r w:rsidRPr="00BE209F">
        <w:rPr>
          <w:rFonts w:ascii="Arial" w:hAnsi="Arial" w:cs="Arial"/>
          <w:sz w:val="20"/>
        </w:rPr>
        <w:t>dnem, o němž tak stanoví zákon č. 300/2008 Sb., o elektronických úkonech a</w:t>
      </w:r>
      <w:r>
        <w:rPr>
          <w:rFonts w:ascii="Arial" w:hAnsi="Arial" w:cs="Arial"/>
          <w:sz w:val="20"/>
        </w:rPr>
        <w:t> </w:t>
      </w:r>
      <w:r w:rsidRPr="00BE209F">
        <w:rPr>
          <w:rFonts w:ascii="Arial" w:hAnsi="Arial" w:cs="Arial"/>
          <w:sz w:val="20"/>
        </w:rPr>
        <w:t>autorizované konverzi dokumentů, ve znění pozdějších předpisů (dále jen „</w:t>
      </w:r>
      <w:r w:rsidRPr="00755A19">
        <w:rPr>
          <w:rFonts w:ascii="Arial" w:hAnsi="Arial" w:cs="Arial"/>
          <w:b/>
          <w:i/>
          <w:sz w:val="20"/>
        </w:rPr>
        <w:t>ZDS</w:t>
      </w:r>
      <w:r w:rsidRPr="00BE209F">
        <w:rPr>
          <w:rFonts w:ascii="Arial" w:hAnsi="Arial" w:cs="Arial"/>
          <w:sz w:val="20"/>
        </w:rPr>
        <w:t>“), je-li oznámení zasíláno prostřednictvím datové zprávy do datové schránky ve smyslu ZDS; nebo</w:t>
      </w:r>
    </w:p>
    <w:p w:rsidR="00462797" w:rsidRPr="00BE209F" w:rsidRDefault="00462797" w:rsidP="002D053B">
      <w:pPr>
        <w:pStyle w:val="kancel"/>
        <w:numPr>
          <w:ilvl w:val="1"/>
          <w:numId w:val="25"/>
        </w:numPr>
        <w:spacing w:before="120" w:line="280" w:lineRule="atLeast"/>
        <w:rPr>
          <w:rFonts w:ascii="Arial" w:hAnsi="Arial" w:cs="Arial"/>
          <w:sz w:val="20"/>
        </w:rPr>
      </w:pPr>
      <w:r w:rsidRPr="00BE209F">
        <w:rPr>
          <w:rFonts w:ascii="Arial" w:hAnsi="Arial" w:cs="Arial"/>
          <w:sz w:val="20"/>
        </w:rPr>
        <w:t>dnem fyzického předání oznámení, je-li oznámení zasíláno prostřednictvím kurýra nebo</w:t>
      </w:r>
      <w:r w:rsidR="001C3F8B">
        <w:rPr>
          <w:rFonts w:ascii="Arial" w:hAnsi="Arial" w:cs="Arial"/>
          <w:sz w:val="20"/>
        </w:rPr>
        <w:t> </w:t>
      </w:r>
      <w:r w:rsidRPr="00BE209F">
        <w:rPr>
          <w:rFonts w:ascii="Arial" w:hAnsi="Arial" w:cs="Arial"/>
          <w:sz w:val="20"/>
        </w:rPr>
        <w:t>doručováno osobně; nebo</w:t>
      </w:r>
    </w:p>
    <w:p w:rsidR="00462797" w:rsidRDefault="00462797" w:rsidP="002D053B">
      <w:pPr>
        <w:pStyle w:val="kancel"/>
        <w:numPr>
          <w:ilvl w:val="1"/>
          <w:numId w:val="25"/>
        </w:numPr>
        <w:spacing w:before="120" w:line="280" w:lineRule="atLeast"/>
        <w:rPr>
          <w:rFonts w:ascii="Arial" w:hAnsi="Arial" w:cs="Arial"/>
          <w:sz w:val="20"/>
        </w:rPr>
      </w:pPr>
      <w:r w:rsidRPr="00BE209F">
        <w:rPr>
          <w:rFonts w:ascii="Arial" w:hAnsi="Arial" w:cs="Arial"/>
          <w:sz w:val="20"/>
        </w:rPr>
        <w:t>dnem doručení potvrzeným na doručence, je-li oznámení zasíláno doporučenou poštou; nebo</w:t>
      </w:r>
    </w:p>
    <w:p w:rsidR="00462797" w:rsidRDefault="00462797" w:rsidP="002D053B">
      <w:pPr>
        <w:pStyle w:val="kancel"/>
        <w:numPr>
          <w:ilvl w:val="1"/>
          <w:numId w:val="25"/>
        </w:numPr>
        <w:spacing w:before="120" w:line="280" w:lineRule="atLeast"/>
        <w:rPr>
          <w:rFonts w:ascii="Arial" w:hAnsi="Arial" w:cs="Arial"/>
          <w:sz w:val="20"/>
        </w:rPr>
      </w:pPr>
      <w:r w:rsidRPr="00BE209F">
        <w:rPr>
          <w:rFonts w:ascii="Arial" w:hAnsi="Arial" w:cs="Arial"/>
          <w:sz w:val="20"/>
        </w:rPr>
        <w:t xml:space="preserve">dnem, kdy bude, v případě, že doručení výše uvedeným způsobem nebude z jakéhokoli důvodu možné, oznámení zasláno doporučenou poštou na adresu </w:t>
      </w:r>
      <w:r>
        <w:rPr>
          <w:rFonts w:ascii="Arial" w:hAnsi="Arial" w:cs="Arial"/>
          <w:sz w:val="20"/>
        </w:rPr>
        <w:t>s</w:t>
      </w:r>
      <w:r w:rsidRPr="00BE209F">
        <w:rPr>
          <w:rFonts w:ascii="Arial" w:hAnsi="Arial" w:cs="Arial"/>
          <w:sz w:val="20"/>
        </w:rPr>
        <w:t>mluvní strany, avšak</w:t>
      </w:r>
      <w:r>
        <w:rPr>
          <w:rFonts w:ascii="Arial" w:hAnsi="Arial" w:cs="Arial"/>
          <w:sz w:val="20"/>
        </w:rPr>
        <w:t> </w:t>
      </w:r>
      <w:r w:rsidRPr="00BE209F">
        <w:rPr>
          <w:rFonts w:ascii="Arial" w:hAnsi="Arial" w:cs="Arial"/>
          <w:sz w:val="20"/>
        </w:rPr>
        <w:t>k</w:t>
      </w:r>
      <w:r w:rsidR="001C3F8B">
        <w:rPr>
          <w:rFonts w:ascii="Arial" w:hAnsi="Arial" w:cs="Arial"/>
          <w:sz w:val="20"/>
        </w:rPr>
        <w:t> </w:t>
      </w:r>
      <w:r w:rsidRPr="00BE209F">
        <w:rPr>
          <w:rFonts w:ascii="Arial" w:hAnsi="Arial" w:cs="Arial"/>
          <w:sz w:val="20"/>
        </w:rPr>
        <w:t>jeho převzetí z jakéhokoli důvodu nedojde, a to ani ve lhůtě 3 (tří) pracovních dnů od</w:t>
      </w:r>
      <w:r w:rsidR="00755A19">
        <w:rPr>
          <w:rFonts w:ascii="Arial" w:hAnsi="Arial" w:cs="Arial"/>
          <w:sz w:val="20"/>
        </w:rPr>
        <w:t> </w:t>
      </w:r>
      <w:r w:rsidRPr="00BE209F">
        <w:rPr>
          <w:rFonts w:ascii="Arial" w:hAnsi="Arial" w:cs="Arial"/>
          <w:sz w:val="20"/>
        </w:rPr>
        <w:t>jeho uložení na příslušné pobočce pošty</w:t>
      </w:r>
      <w:r>
        <w:rPr>
          <w:rFonts w:ascii="Arial" w:hAnsi="Arial" w:cs="Arial"/>
          <w:sz w:val="20"/>
        </w:rPr>
        <w:t>.</w:t>
      </w:r>
    </w:p>
    <w:p w:rsidR="0031087F" w:rsidRDefault="0031087F" w:rsidP="0031087F">
      <w:pPr>
        <w:pStyle w:val="kancel"/>
        <w:spacing w:before="120" w:line="280" w:lineRule="atLeast"/>
        <w:ind w:left="659" w:firstLine="0"/>
        <w:rPr>
          <w:rFonts w:ascii="Arial" w:hAnsi="Arial" w:cs="Arial"/>
          <w:sz w:val="20"/>
        </w:rPr>
      </w:pPr>
    </w:p>
    <w:p w:rsidR="00462797" w:rsidRPr="008A3145" w:rsidRDefault="001C3F8B" w:rsidP="00243399">
      <w:pPr>
        <w:pStyle w:val="Nadpis1"/>
        <w:numPr>
          <w:ilvl w:val="0"/>
          <w:numId w:val="16"/>
        </w:numPr>
        <w:tabs>
          <w:tab w:val="num" w:pos="360"/>
        </w:tabs>
        <w:spacing w:before="480" w:after="0"/>
        <w:rPr>
          <w:rFonts w:ascii="Arial" w:hAnsi="Arial" w:cs="Arial"/>
          <w:sz w:val="24"/>
          <w:szCs w:val="24"/>
        </w:rPr>
      </w:pPr>
      <w:r>
        <w:rPr>
          <w:rFonts w:ascii="Arial" w:hAnsi="Arial" w:cs="Arial"/>
          <w:sz w:val="24"/>
          <w:szCs w:val="24"/>
          <w:lang w:val="cs-CZ"/>
        </w:rPr>
        <w:t xml:space="preserve"> </w:t>
      </w:r>
      <w:r w:rsidR="00462797" w:rsidRPr="008A3145">
        <w:rPr>
          <w:rFonts w:ascii="Arial" w:hAnsi="Arial" w:cs="Arial"/>
          <w:sz w:val="24"/>
          <w:szCs w:val="24"/>
        </w:rPr>
        <w:t xml:space="preserve">Platnost a účinnost </w:t>
      </w:r>
      <w:r w:rsidR="009D181F">
        <w:rPr>
          <w:rFonts w:ascii="Arial" w:hAnsi="Arial" w:cs="Arial"/>
          <w:sz w:val="24"/>
          <w:szCs w:val="24"/>
        </w:rPr>
        <w:t>Smlouvy</w:t>
      </w:r>
    </w:p>
    <w:p w:rsidR="00DE3063" w:rsidRDefault="009D181F" w:rsidP="00DE3063">
      <w:pPr>
        <w:pStyle w:val="kancel"/>
        <w:numPr>
          <w:ilvl w:val="0"/>
          <w:numId w:val="6"/>
        </w:numPr>
        <w:spacing w:before="120" w:line="280" w:lineRule="atLeast"/>
        <w:ind w:left="284" w:hanging="284"/>
        <w:rPr>
          <w:rFonts w:ascii="Arial" w:hAnsi="Arial" w:cs="Arial"/>
          <w:sz w:val="20"/>
        </w:rPr>
      </w:pPr>
      <w:r>
        <w:rPr>
          <w:rFonts w:ascii="Arial" w:hAnsi="Arial" w:cs="Arial"/>
          <w:sz w:val="20"/>
        </w:rPr>
        <w:t>Smlouva</w:t>
      </w:r>
      <w:r w:rsidR="00DE3063" w:rsidRPr="00075032">
        <w:rPr>
          <w:rFonts w:ascii="Arial" w:hAnsi="Arial" w:cs="Arial"/>
          <w:sz w:val="20"/>
        </w:rPr>
        <w:t xml:space="preserve"> </w:t>
      </w:r>
      <w:r w:rsidR="00DE3063">
        <w:rPr>
          <w:rFonts w:ascii="Arial" w:hAnsi="Arial" w:cs="Arial"/>
          <w:sz w:val="20"/>
        </w:rPr>
        <w:t xml:space="preserve">je platná </w:t>
      </w:r>
      <w:r w:rsidR="00DE3063" w:rsidRPr="00075032">
        <w:rPr>
          <w:rFonts w:ascii="Arial" w:hAnsi="Arial" w:cs="Arial"/>
          <w:sz w:val="20"/>
        </w:rPr>
        <w:t xml:space="preserve">dnem jejího podpisu oběma </w:t>
      </w:r>
      <w:r w:rsidR="00DE3063">
        <w:rPr>
          <w:rFonts w:ascii="Arial" w:hAnsi="Arial" w:cs="Arial"/>
          <w:sz w:val="20"/>
        </w:rPr>
        <w:t>s</w:t>
      </w:r>
      <w:r w:rsidR="00DE3063" w:rsidRPr="00075032">
        <w:rPr>
          <w:rFonts w:ascii="Arial" w:hAnsi="Arial" w:cs="Arial"/>
          <w:sz w:val="20"/>
        </w:rPr>
        <w:t>mluvními stranami. V případě, že</w:t>
      </w:r>
      <w:r w:rsidR="00DE3063">
        <w:rPr>
          <w:rFonts w:ascii="Arial" w:hAnsi="Arial" w:cs="Arial"/>
          <w:sz w:val="20"/>
        </w:rPr>
        <w:t> </w:t>
      </w:r>
      <w:r w:rsidR="00DE3063" w:rsidRPr="00075032">
        <w:rPr>
          <w:rFonts w:ascii="Arial" w:hAnsi="Arial" w:cs="Arial"/>
          <w:sz w:val="20"/>
        </w:rPr>
        <w:t xml:space="preserve">k podpisu </w:t>
      </w:r>
      <w:r w:rsidR="00DE3063">
        <w:rPr>
          <w:rFonts w:ascii="Arial" w:hAnsi="Arial" w:cs="Arial"/>
          <w:sz w:val="20"/>
        </w:rPr>
        <w:t>s</w:t>
      </w:r>
      <w:r w:rsidR="00DE3063" w:rsidRPr="00075032">
        <w:rPr>
          <w:rFonts w:ascii="Arial" w:hAnsi="Arial" w:cs="Arial"/>
          <w:sz w:val="20"/>
        </w:rPr>
        <w:t xml:space="preserve">mluvními stranami nedojde v jednom dni, nabývá </w:t>
      </w:r>
      <w:r>
        <w:rPr>
          <w:rFonts w:ascii="Arial" w:hAnsi="Arial" w:cs="Arial"/>
          <w:sz w:val="20"/>
        </w:rPr>
        <w:t>Smlouva</w:t>
      </w:r>
      <w:r w:rsidR="00DE3063" w:rsidRPr="00075032">
        <w:rPr>
          <w:rFonts w:ascii="Arial" w:hAnsi="Arial" w:cs="Arial"/>
          <w:sz w:val="20"/>
        </w:rPr>
        <w:t xml:space="preserve"> dnem, kdy</w:t>
      </w:r>
      <w:r w:rsidR="00BB780D">
        <w:rPr>
          <w:rFonts w:ascii="Arial" w:hAnsi="Arial" w:cs="Arial"/>
          <w:sz w:val="20"/>
        </w:rPr>
        <w:t> </w:t>
      </w:r>
      <w:r w:rsidR="00DE3063">
        <w:rPr>
          <w:rFonts w:ascii="Arial" w:hAnsi="Arial" w:cs="Arial"/>
          <w:sz w:val="20"/>
        </w:rPr>
        <w:t>je</w:t>
      </w:r>
      <w:r w:rsidR="00BB780D">
        <w:rPr>
          <w:rFonts w:ascii="Arial" w:hAnsi="Arial" w:cs="Arial"/>
          <w:sz w:val="20"/>
        </w:rPr>
        <w:t> </w:t>
      </w:r>
      <w:r w:rsidR="00DE3063" w:rsidRPr="00075032">
        <w:rPr>
          <w:rFonts w:ascii="Arial" w:hAnsi="Arial" w:cs="Arial"/>
          <w:sz w:val="20"/>
        </w:rPr>
        <w:t>podeps</w:t>
      </w:r>
      <w:r w:rsidR="00DE3063">
        <w:rPr>
          <w:rFonts w:ascii="Arial" w:hAnsi="Arial" w:cs="Arial"/>
          <w:sz w:val="20"/>
        </w:rPr>
        <w:t>ána</w:t>
      </w:r>
      <w:r w:rsidR="00DE3063" w:rsidRPr="00075032">
        <w:rPr>
          <w:rFonts w:ascii="Arial" w:hAnsi="Arial" w:cs="Arial"/>
          <w:sz w:val="20"/>
        </w:rPr>
        <w:t xml:space="preserve"> poslední </w:t>
      </w:r>
      <w:r w:rsidR="00DE3063">
        <w:rPr>
          <w:rFonts w:ascii="Arial" w:hAnsi="Arial" w:cs="Arial"/>
          <w:sz w:val="20"/>
        </w:rPr>
        <w:t>s</w:t>
      </w:r>
      <w:r w:rsidR="00DE3063" w:rsidRPr="00075032">
        <w:rPr>
          <w:rFonts w:ascii="Arial" w:hAnsi="Arial" w:cs="Arial"/>
          <w:sz w:val="20"/>
        </w:rPr>
        <w:t>mluvní stran</w:t>
      </w:r>
      <w:r w:rsidR="00DE3063">
        <w:rPr>
          <w:rFonts w:ascii="Arial" w:hAnsi="Arial" w:cs="Arial"/>
          <w:sz w:val="20"/>
        </w:rPr>
        <w:t>ou</w:t>
      </w:r>
      <w:r w:rsidR="00DE3063" w:rsidRPr="00075032">
        <w:rPr>
          <w:rFonts w:ascii="Arial" w:hAnsi="Arial" w:cs="Arial"/>
          <w:sz w:val="20"/>
        </w:rPr>
        <w:t>.</w:t>
      </w:r>
    </w:p>
    <w:p w:rsidR="00DE3063" w:rsidRDefault="009D181F" w:rsidP="00DE3063">
      <w:pPr>
        <w:pStyle w:val="kancel"/>
        <w:numPr>
          <w:ilvl w:val="0"/>
          <w:numId w:val="6"/>
        </w:numPr>
        <w:spacing w:before="120" w:line="280" w:lineRule="atLeast"/>
        <w:ind w:left="284" w:hanging="284"/>
        <w:rPr>
          <w:rFonts w:ascii="Arial" w:hAnsi="Arial" w:cs="Arial"/>
          <w:sz w:val="20"/>
        </w:rPr>
      </w:pPr>
      <w:r>
        <w:rPr>
          <w:rFonts w:ascii="Arial" w:hAnsi="Arial" w:cs="Arial"/>
          <w:sz w:val="20"/>
        </w:rPr>
        <w:t>Smlouva</w:t>
      </w:r>
      <w:r w:rsidR="00DE3063">
        <w:rPr>
          <w:rFonts w:ascii="Arial" w:hAnsi="Arial" w:cs="Arial"/>
          <w:sz w:val="20"/>
        </w:rPr>
        <w:t xml:space="preserve"> nabývá účinnosti dnem uveřejnění v registru smluv dle zákona</w:t>
      </w:r>
      <w:r w:rsidR="00DE3063" w:rsidRPr="00C16BB5">
        <w:rPr>
          <w:rFonts w:ascii="Arial" w:hAnsi="Arial" w:cs="Arial"/>
          <w:sz w:val="20"/>
        </w:rPr>
        <w:t xml:space="preserve"> č. 340/2015 Sb.,</w:t>
      </w:r>
      <w:r w:rsidR="00A20278">
        <w:rPr>
          <w:rFonts w:ascii="Arial" w:hAnsi="Arial" w:cs="Arial"/>
          <w:sz w:val="20"/>
        </w:rPr>
        <w:br/>
      </w:r>
      <w:r w:rsidR="00DE3063" w:rsidRPr="00C16BB5">
        <w:rPr>
          <w:rFonts w:ascii="Arial" w:hAnsi="Arial" w:cs="Arial"/>
          <w:sz w:val="20"/>
        </w:rPr>
        <w:t>o zvláštních podmínkách účinnosti některých smluv, uveřejňování těchto smluv a o registru smluv, ve znění pozdějších předpisů (dále jako „</w:t>
      </w:r>
      <w:r w:rsidR="00DE3063" w:rsidRPr="00C16BB5">
        <w:rPr>
          <w:rFonts w:ascii="Arial" w:hAnsi="Arial" w:cs="Arial"/>
          <w:b/>
          <w:i/>
          <w:sz w:val="20"/>
        </w:rPr>
        <w:t>zákon o registru smluv</w:t>
      </w:r>
      <w:r w:rsidR="00DE3063" w:rsidRPr="00C16BB5">
        <w:rPr>
          <w:rFonts w:ascii="Arial" w:hAnsi="Arial" w:cs="Arial"/>
          <w:sz w:val="20"/>
        </w:rPr>
        <w:t>“).</w:t>
      </w:r>
      <w:r w:rsidR="00DE3063">
        <w:rPr>
          <w:rFonts w:ascii="Arial" w:hAnsi="Arial" w:cs="Arial"/>
          <w:sz w:val="20"/>
        </w:rPr>
        <w:t xml:space="preserve"> </w:t>
      </w:r>
      <w:r>
        <w:rPr>
          <w:rFonts w:ascii="Arial" w:hAnsi="Arial" w:cs="Arial"/>
          <w:sz w:val="20"/>
        </w:rPr>
        <w:t>Smlouvu</w:t>
      </w:r>
      <w:r w:rsidR="00DE3063">
        <w:rPr>
          <w:rFonts w:ascii="Arial" w:hAnsi="Arial" w:cs="Arial"/>
          <w:sz w:val="20"/>
        </w:rPr>
        <w:t xml:space="preserve"> se</w:t>
      </w:r>
      <w:r w:rsidR="00BB780D">
        <w:rPr>
          <w:rFonts w:ascii="Arial" w:hAnsi="Arial" w:cs="Arial"/>
          <w:sz w:val="20"/>
        </w:rPr>
        <w:t> </w:t>
      </w:r>
      <w:r w:rsidR="00DE3063">
        <w:rPr>
          <w:rFonts w:ascii="Arial" w:hAnsi="Arial" w:cs="Arial"/>
          <w:sz w:val="20"/>
        </w:rPr>
        <w:t xml:space="preserve">zavazuje uveřejnit v registru smluv </w:t>
      </w:r>
      <w:r w:rsidR="00E61557">
        <w:rPr>
          <w:rFonts w:ascii="Arial" w:hAnsi="Arial" w:cs="Arial"/>
          <w:sz w:val="20"/>
        </w:rPr>
        <w:t>Kupující</w:t>
      </w:r>
      <w:r w:rsidR="00DE3063">
        <w:rPr>
          <w:rFonts w:ascii="Arial" w:hAnsi="Arial" w:cs="Arial"/>
          <w:sz w:val="20"/>
        </w:rPr>
        <w:t xml:space="preserve">. </w:t>
      </w:r>
      <w:r w:rsidR="00E61557">
        <w:rPr>
          <w:rFonts w:ascii="Arial" w:hAnsi="Arial" w:cs="Arial"/>
          <w:sz w:val="20"/>
        </w:rPr>
        <w:t>Kupující</w:t>
      </w:r>
      <w:r w:rsidR="00DE3063">
        <w:rPr>
          <w:rFonts w:ascii="Arial" w:hAnsi="Arial" w:cs="Arial"/>
          <w:sz w:val="20"/>
        </w:rPr>
        <w:t xml:space="preserve"> oznámí Prodávajícímu uveřejnění </w:t>
      </w:r>
      <w:r>
        <w:rPr>
          <w:rFonts w:ascii="Arial" w:hAnsi="Arial" w:cs="Arial"/>
          <w:sz w:val="20"/>
        </w:rPr>
        <w:t>Smlouvy</w:t>
      </w:r>
      <w:r w:rsidR="00DE3063">
        <w:rPr>
          <w:rFonts w:ascii="Arial" w:hAnsi="Arial" w:cs="Arial"/>
          <w:sz w:val="20"/>
        </w:rPr>
        <w:t xml:space="preserve"> v registru smluv nejpozději do 10 (deseti) kalendářních dnů ode dne uveřejnění.</w:t>
      </w:r>
    </w:p>
    <w:p w:rsidR="0031087F" w:rsidRDefault="0031087F" w:rsidP="0031087F">
      <w:pPr>
        <w:pStyle w:val="kancel"/>
        <w:spacing w:before="120" w:line="280" w:lineRule="atLeast"/>
        <w:ind w:left="284" w:firstLine="0"/>
        <w:rPr>
          <w:rFonts w:ascii="Arial" w:hAnsi="Arial" w:cs="Arial"/>
          <w:sz w:val="20"/>
        </w:rPr>
      </w:pPr>
    </w:p>
    <w:p w:rsidR="00462797" w:rsidRPr="008A3145" w:rsidRDefault="00462797" w:rsidP="00243399">
      <w:pPr>
        <w:pStyle w:val="Nadpis1"/>
        <w:numPr>
          <w:ilvl w:val="0"/>
          <w:numId w:val="16"/>
        </w:numPr>
        <w:tabs>
          <w:tab w:val="num" w:pos="360"/>
        </w:tabs>
        <w:spacing w:before="480" w:after="0"/>
        <w:rPr>
          <w:rFonts w:ascii="Arial" w:hAnsi="Arial" w:cs="Arial"/>
          <w:sz w:val="24"/>
          <w:szCs w:val="24"/>
        </w:rPr>
      </w:pPr>
      <w:r w:rsidRPr="008A3145">
        <w:rPr>
          <w:rFonts w:ascii="Arial" w:hAnsi="Arial" w:cs="Arial"/>
          <w:sz w:val="24"/>
          <w:szCs w:val="24"/>
        </w:rPr>
        <w:t>Rozhodné právo</w:t>
      </w:r>
    </w:p>
    <w:p w:rsidR="00462797" w:rsidRPr="001C6A1B" w:rsidRDefault="00462797" w:rsidP="002D053B">
      <w:pPr>
        <w:pStyle w:val="kancel"/>
        <w:numPr>
          <w:ilvl w:val="0"/>
          <w:numId w:val="26"/>
        </w:numPr>
        <w:spacing w:before="120" w:line="280" w:lineRule="atLeast"/>
        <w:ind w:left="284" w:hanging="284"/>
        <w:rPr>
          <w:rFonts w:ascii="Arial" w:hAnsi="Arial" w:cs="Arial"/>
          <w:sz w:val="20"/>
        </w:rPr>
      </w:pPr>
      <w:r w:rsidRPr="001C6A1B">
        <w:rPr>
          <w:rFonts w:ascii="Arial" w:hAnsi="Arial" w:cs="Arial"/>
          <w:sz w:val="20"/>
        </w:rPr>
        <w:t xml:space="preserve">Smluvní strany sjednávají, že vztahy mezi </w:t>
      </w:r>
      <w:r>
        <w:rPr>
          <w:rFonts w:ascii="Arial" w:hAnsi="Arial" w:cs="Arial"/>
          <w:sz w:val="20"/>
        </w:rPr>
        <w:t>s</w:t>
      </w:r>
      <w:r w:rsidRPr="001C6A1B">
        <w:rPr>
          <w:rFonts w:ascii="Arial" w:hAnsi="Arial" w:cs="Arial"/>
          <w:sz w:val="20"/>
        </w:rPr>
        <w:t xml:space="preserve">mluvními stranami </w:t>
      </w:r>
      <w:r w:rsidR="009D181F">
        <w:rPr>
          <w:rFonts w:ascii="Arial" w:hAnsi="Arial" w:cs="Arial"/>
          <w:sz w:val="20"/>
        </w:rPr>
        <w:t>Smlouvou</w:t>
      </w:r>
      <w:r w:rsidRPr="001C6A1B">
        <w:rPr>
          <w:rFonts w:ascii="Arial" w:hAnsi="Arial" w:cs="Arial"/>
          <w:sz w:val="20"/>
        </w:rPr>
        <w:t xml:space="preserve"> výslovně neupravené se řídí obecně závaznými právními předpisy</w:t>
      </w:r>
      <w:r w:rsidR="00693D45">
        <w:rPr>
          <w:rFonts w:ascii="Arial" w:hAnsi="Arial" w:cs="Arial"/>
          <w:sz w:val="20"/>
        </w:rPr>
        <w:t xml:space="preserve"> České republiky</w:t>
      </w:r>
      <w:r w:rsidRPr="001C6A1B">
        <w:rPr>
          <w:rFonts w:ascii="Arial" w:hAnsi="Arial" w:cs="Arial"/>
          <w:sz w:val="20"/>
        </w:rPr>
        <w:t>, zejména O</w:t>
      </w:r>
      <w:r>
        <w:rPr>
          <w:rFonts w:ascii="Arial" w:hAnsi="Arial" w:cs="Arial"/>
          <w:sz w:val="20"/>
        </w:rPr>
        <w:t>bčanským zákoníkem</w:t>
      </w:r>
      <w:r w:rsidRPr="001C6A1B">
        <w:rPr>
          <w:rFonts w:ascii="Arial" w:hAnsi="Arial" w:cs="Arial"/>
          <w:sz w:val="20"/>
        </w:rPr>
        <w:t>.</w:t>
      </w:r>
    </w:p>
    <w:p w:rsidR="00462797" w:rsidRDefault="00462797" w:rsidP="002D053B">
      <w:pPr>
        <w:pStyle w:val="kancel"/>
        <w:numPr>
          <w:ilvl w:val="0"/>
          <w:numId w:val="26"/>
        </w:numPr>
        <w:spacing w:before="120" w:line="280" w:lineRule="atLeast"/>
        <w:ind w:left="284" w:hanging="284"/>
        <w:rPr>
          <w:rFonts w:ascii="Arial" w:hAnsi="Arial" w:cs="Arial"/>
          <w:sz w:val="20"/>
        </w:rPr>
      </w:pPr>
      <w:r w:rsidRPr="001C6A1B">
        <w:rPr>
          <w:rFonts w:ascii="Arial" w:hAnsi="Arial" w:cs="Arial"/>
          <w:sz w:val="20"/>
        </w:rPr>
        <w:t xml:space="preserve">Smluvní strany sjednávají, že k rozhodování případných sporů, vzniklých ze závazkových vztahů založených </w:t>
      </w:r>
      <w:r w:rsidR="009D181F">
        <w:rPr>
          <w:rFonts w:ascii="Arial" w:hAnsi="Arial" w:cs="Arial"/>
          <w:sz w:val="20"/>
        </w:rPr>
        <w:t>Smlouvou</w:t>
      </w:r>
      <w:r w:rsidRPr="001C6A1B">
        <w:rPr>
          <w:rFonts w:ascii="Arial" w:hAnsi="Arial" w:cs="Arial"/>
          <w:sz w:val="20"/>
        </w:rPr>
        <w:t xml:space="preserve">, resp. jednotlivými </w:t>
      </w:r>
      <w:r w:rsidR="00693D45">
        <w:rPr>
          <w:rFonts w:ascii="Arial" w:hAnsi="Arial" w:cs="Arial"/>
          <w:sz w:val="20"/>
        </w:rPr>
        <w:t>D</w:t>
      </w:r>
      <w:r w:rsidRPr="001C6A1B">
        <w:rPr>
          <w:rFonts w:ascii="Arial" w:hAnsi="Arial" w:cs="Arial"/>
          <w:sz w:val="20"/>
        </w:rPr>
        <w:t xml:space="preserve">ílčími </w:t>
      </w:r>
      <w:r>
        <w:rPr>
          <w:rFonts w:ascii="Arial" w:hAnsi="Arial" w:cs="Arial"/>
          <w:sz w:val="20"/>
        </w:rPr>
        <w:t>smlouvami</w:t>
      </w:r>
      <w:r w:rsidRPr="001C6A1B">
        <w:rPr>
          <w:rFonts w:ascii="Arial" w:hAnsi="Arial" w:cs="Arial"/>
          <w:sz w:val="20"/>
        </w:rPr>
        <w:t xml:space="preserve"> jsou věcně a místně příslušné soudy České republiky.</w:t>
      </w:r>
    </w:p>
    <w:p w:rsidR="0031087F" w:rsidRDefault="0031087F" w:rsidP="0031087F">
      <w:pPr>
        <w:pStyle w:val="kancel"/>
        <w:spacing w:before="120" w:line="280" w:lineRule="atLeast"/>
        <w:ind w:left="284" w:firstLine="0"/>
        <w:rPr>
          <w:rFonts w:ascii="Arial" w:hAnsi="Arial" w:cs="Arial"/>
          <w:sz w:val="20"/>
        </w:rPr>
      </w:pPr>
    </w:p>
    <w:p w:rsidR="00462797" w:rsidRPr="008A3145" w:rsidRDefault="00462797" w:rsidP="00243399">
      <w:pPr>
        <w:pStyle w:val="Nadpis1"/>
        <w:numPr>
          <w:ilvl w:val="0"/>
          <w:numId w:val="16"/>
        </w:numPr>
        <w:tabs>
          <w:tab w:val="num" w:pos="360"/>
        </w:tabs>
        <w:spacing w:before="480" w:after="0"/>
        <w:rPr>
          <w:rFonts w:ascii="Arial" w:hAnsi="Arial" w:cs="Arial"/>
          <w:sz w:val="24"/>
          <w:szCs w:val="24"/>
        </w:rPr>
      </w:pPr>
      <w:r>
        <w:rPr>
          <w:rFonts w:ascii="Arial" w:hAnsi="Arial" w:cs="Arial"/>
          <w:sz w:val="24"/>
          <w:szCs w:val="24"/>
        </w:rPr>
        <w:t xml:space="preserve"> </w:t>
      </w:r>
      <w:r w:rsidRPr="008A3145">
        <w:rPr>
          <w:rFonts w:ascii="Arial" w:hAnsi="Arial" w:cs="Arial"/>
          <w:sz w:val="24"/>
          <w:szCs w:val="24"/>
        </w:rPr>
        <w:t>Závěrečná ustanovení</w:t>
      </w:r>
    </w:p>
    <w:p w:rsidR="00333BF2" w:rsidRDefault="009D181F"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Pr>
          <w:rFonts w:ascii="Arial" w:hAnsi="Arial" w:cs="Arial"/>
          <w:sz w:val="20"/>
        </w:rPr>
        <w:t>Smlouvu</w:t>
      </w:r>
      <w:r w:rsidR="00462797" w:rsidRPr="00A63124">
        <w:rPr>
          <w:rFonts w:ascii="Arial" w:hAnsi="Arial" w:cs="Arial"/>
          <w:sz w:val="20"/>
        </w:rPr>
        <w:t xml:space="preserve"> lze měnit nebo doplňovat pouze písemnými dodatky označovanými a číslovanými vzestupnou řadou </w:t>
      </w:r>
      <w:r w:rsidR="00DE3063" w:rsidRPr="00A63124">
        <w:rPr>
          <w:rFonts w:ascii="Arial" w:hAnsi="Arial" w:cs="Arial"/>
          <w:sz w:val="20"/>
        </w:rPr>
        <w:t xml:space="preserve">a podepsanými oprávněnými zástupci </w:t>
      </w:r>
      <w:r w:rsidR="00E61557">
        <w:rPr>
          <w:rFonts w:ascii="Arial" w:hAnsi="Arial" w:cs="Arial"/>
          <w:sz w:val="20"/>
        </w:rPr>
        <w:t>Kupujícího</w:t>
      </w:r>
      <w:r w:rsidR="00DE3063">
        <w:rPr>
          <w:rFonts w:ascii="Arial" w:hAnsi="Arial" w:cs="Arial"/>
          <w:sz w:val="20"/>
        </w:rPr>
        <w:t xml:space="preserve"> a Prodávajícího.</w:t>
      </w:r>
      <w:r w:rsidR="00DE3063" w:rsidRPr="00A63124">
        <w:rPr>
          <w:rFonts w:ascii="Arial" w:hAnsi="Arial" w:cs="Arial"/>
          <w:sz w:val="20"/>
        </w:rPr>
        <w:t xml:space="preserve"> Jiná ujednání jsou neplatná.</w:t>
      </w:r>
    </w:p>
    <w:p w:rsidR="00333BF2" w:rsidRDefault="00462797"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sidRPr="00333BF2">
        <w:rPr>
          <w:rFonts w:ascii="Arial" w:hAnsi="Arial" w:cs="Arial"/>
          <w:sz w:val="20"/>
        </w:rPr>
        <w:t xml:space="preserve">Uzavřením </w:t>
      </w:r>
      <w:r w:rsidR="009D181F">
        <w:rPr>
          <w:rFonts w:ascii="Arial" w:hAnsi="Arial" w:cs="Arial"/>
          <w:sz w:val="20"/>
        </w:rPr>
        <w:t>Smlouvy</w:t>
      </w:r>
      <w:r w:rsidRPr="00333BF2">
        <w:rPr>
          <w:rFonts w:ascii="Arial" w:hAnsi="Arial" w:cs="Arial"/>
          <w:sz w:val="20"/>
        </w:rPr>
        <w:t xml:space="preserve"> nedochází k žádnému faktickému ani právnímu omezení </w:t>
      </w:r>
      <w:r w:rsidR="00E61557">
        <w:rPr>
          <w:rFonts w:ascii="Arial" w:hAnsi="Arial" w:cs="Arial"/>
          <w:sz w:val="20"/>
        </w:rPr>
        <w:t>Kupujícího</w:t>
      </w:r>
      <w:r w:rsidRPr="00333BF2">
        <w:rPr>
          <w:rFonts w:ascii="Arial" w:hAnsi="Arial" w:cs="Arial"/>
          <w:sz w:val="20"/>
        </w:rPr>
        <w:t xml:space="preserve"> ve vztahu k plnění jakékoli již existující zakázky či ve vztahu k jejich snaze o získání zakázek kdykoli v budoucnu. </w:t>
      </w:r>
    </w:p>
    <w:p w:rsidR="00333BF2" w:rsidRDefault="00462797"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sidRPr="00333BF2">
        <w:rPr>
          <w:rFonts w:ascii="Arial" w:hAnsi="Arial" w:cs="Arial"/>
          <w:sz w:val="20"/>
        </w:rPr>
        <w:t>Smluvní strany se dohodly na tom, že Prodávající není oprávněn činit jednostranná započtení svých pohledávek vzniklých na základě </w:t>
      </w:r>
      <w:r w:rsidR="009D181F">
        <w:rPr>
          <w:rFonts w:ascii="Arial" w:hAnsi="Arial" w:cs="Arial"/>
          <w:sz w:val="20"/>
        </w:rPr>
        <w:t>Smlouvy</w:t>
      </w:r>
      <w:r w:rsidRPr="00333BF2">
        <w:rPr>
          <w:rFonts w:ascii="Arial" w:hAnsi="Arial" w:cs="Arial"/>
          <w:sz w:val="20"/>
        </w:rPr>
        <w:t xml:space="preserve">, resp. jednotlivých </w:t>
      </w:r>
      <w:r w:rsidR="00693D45" w:rsidRPr="00333BF2">
        <w:rPr>
          <w:rFonts w:ascii="Arial" w:hAnsi="Arial" w:cs="Arial"/>
          <w:sz w:val="20"/>
        </w:rPr>
        <w:t>D</w:t>
      </w:r>
      <w:r w:rsidRPr="00333BF2">
        <w:rPr>
          <w:rFonts w:ascii="Arial" w:hAnsi="Arial" w:cs="Arial"/>
          <w:sz w:val="20"/>
        </w:rPr>
        <w:t>ílčích smluv, či v</w:t>
      </w:r>
      <w:r w:rsidR="006D7594">
        <w:rPr>
          <w:rFonts w:ascii="Arial" w:hAnsi="Arial" w:cs="Arial"/>
          <w:sz w:val="20"/>
        </w:rPr>
        <w:t> </w:t>
      </w:r>
      <w:r w:rsidRPr="00333BF2">
        <w:rPr>
          <w:rFonts w:ascii="Arial" w:hAnsi="Arial" w:cs="Arial"/>
          <w:sz w:val="20"/>
        </w:rPr>
        <w:t>souvislosti</w:t>
      </w:r>
      <w:r w:rsidR="006D7594">
        <w:rPr>
          <w:rFonts w:ascii="Arial" w:hAnsi="Arial" w:cs="Arial"/>
          <w:sz w:val="20"/>
        </w:rPr>
        <w:br/>
      </w:r>
      <w:r w:rsidRPr="00333BF2">
        <w:rPr>
          <w:rFonts w:ascii="Arial" w:hAnsi="Arial" w:cs="Arial"/>
          <w:sz w:val="20"/>
        </w:rPr>
        <w:t>s ní vůči jakýmkoliv pohledávkám Kupujícího. Pohledávky a nároky Prodávajícího vzniklé na základě </w:t>
      </w:r>
      <w:r w:rsidR="009D181F">
        <w:rPr>
          <w:rFonts w:ascii="Arial" w:hAnsi="Arial" w:cs="Arial"/>
          <w:sz w:val="20"/>
        </w:rPr>
        <w:t>Smlouvy</w:t>
      </w:r>
      <w:r w:rsidRPr="00333BF2">
        <w:rPr>
          <w:rFonts w:ascii="Arial" w:hAnsi="Arial" w:cs="Arial"/>
          <w:sz w:val="20"/>
        </w:rPr>
        <w:t xml:space="preserve">, resp. jednotlivých </w:t>
      </w:r>
      <w:r w:rsidR="00693D45" w:rsidRPr="00333BF2">
        <w:rPr>
          <w:rFonts w:ascii="Arial" w:hAnsi="Arial" w:cs="Arial"/>
          <w:sz w:val="20"/>
        </w:rPr>
        <w:t>D</w:t>
      </w:r>
      <w:r w:rsidRPr="00333BF2">
        <w:rPr>
          <w:rFonts w:ascii="Arial" w:hAnsi="Arial" w:cs="Arial"/>
          <w:sz w:val="20"/>
        </w:rPr>
        <w:t xml:space="preserve">ílčích smluv, či v souvislosti s ní nesmějí být Prodávajícím postoupeny třetím osobám, zastaveny, nebo s nimi jinak disponováno bez předchozího písemného souhlasu Kupujícího (včetně zákazu Prodávajícího postoupit </w:t>
      </w:r>
      <w:r w:rsidR="00693D45" w:rsidRPr="00333BF2">
        <w:rPr>
          <w:rFonts w:ascii="Arial" w:hAnsi="Arial" w:cs="Arial"/>
          <w:sz w:val="20"/>
        </w:rPr>
        <w:t xml:space="preserve">Dílčí smlouvu a/nebo </w:t>
      </w:r>
      <w:r w:rsidR="009D181F">
        <w:rPr>
          <w:rFonts w:ascii="Arial" w:hAnsi="Arial" w:cs="Arial"/>
          <w:sz w:val="20"/>
        </w:rPr>
        <w:t>Smlouvu</w:t>
      </w:r>
      <w:r w:rsidR="00693D45" w:rsidRPr="00333BF2">
        <w:rPr>
          <w:rFonts w:ascii="Arial" w:hAnsi="Arial" w:cs="Arial"/>
          <w:sz w:val="20"/>
        </w:rPr>
        <w:t xml:space="preserve"> jako celek). Jakékoliv právní jednání učiněné</w:t>
      </w:r>
      <w:r w:rsidRPr="00333BF2">
        <w:rPr>
          <w:rFonts w:ascii="Arial" w:hAnsi="Arial" w:cs="Arial"/>
          <w:sz w:val="20"/>
        </w:rPr>
        <w:t xml:space="preserve"> Prodávajícím v rozporu s tímto ustanovením </w:t>
      </w:r>
      <w:r w:rsidR="009D181F">
        <w:rPr>
          <w:rFonts w:ascii="Arial" w:hAnsi="Arial" w:cs="Arial"/>
          <w:sz w:val="20"/>
        </w:rPr>
        <w:t>Smlouvy</w:t>
      </w:r>
      <w:r w:rsidRPr="00333BF2">
        <w:rPr>
          <w:rFonts w:ascii="Arial" w:hAnsi="Arial" w:cs="Arial"/>
          <w:sz w:val="20"/>
        </w:rPr>
        <w:t xml:space="preserve"> bude považován</w:t>
      </w:r>
      <w:r w:rsidR="00693D45" w:rsidRPr="00333BF2">
        <w:rPr>
          <w:rFonts w:ascii="Arial" w:hAnsi="Arial" w:cs="Arial"/>
          <w:sz w:val="20"/>
        </w:rPr>
        <w:t xml:space="preserve">o za příčící se dobrým mravům a spojené s oprávněním </w:t>
      </w:r>
      <w:r w:rsidR="00A279BE" w:rsidRPr="00333BF2">
        <w:rPr>
          <w:rFonts w:ascii="Arial" w:hAnsi="Arial" w:cs="Arial"/>
          <w:sz w:val="20"/>
        </w:rPr>
        <w:t>Kupujícího</w:t>
      </w:r>
      <w:r w:rsidR="00693D45" w:rsidRPr="00333BF2">
        <w:rPr>
          <w:rFonts w:ascii="Arial" w:hAnsi="Arial" w:cs="Arial"/>
          <w:sz w:val="20"/>
        </w:rPr>
        <w:t xml:space="preserve"> odstoupit od Dílčí smlouvy či oprávněním </w:t>
      </w:r>
      <w:r w:rsidR="00E61557">
        <w:rPr>
          <w:rFonts w:ascii="Arial" w:hAnsi="Arial" w:cs="Arial"/>
          <w:sz w:val="20"/>
        </w:rPr>
        <w:t>Kupujícího</w:t>
      </w:r>
      <w:r w:rsidR="00693D45" w:rsidRPr="00333BF2">
        <w:rPr>
          <w:rFonts w:ascii="Arial" w:hAnsi="Arial" w:cs="Arial"/>
          <w:sz w:val="20"/>
        </w:rPr>
        <w:t xml:space="preserve"> ods</w:t>
      </w:r>
      <w:r w:rsidR="00A279BE" w:rsidRPr="00333BF2">
        <w:rPr>
          <w:rFonts w:ascii="Arial" w:hAnsi="Arial" w:cs="Arial"/>
          <w:sz w:val="20"/>
        </w:rPr>
        <w:t>toup</w:t>
      </w:r>
      <w:r w:rsidR="00693D45" w:rsidRPr="00333BF2">
        <w:rPr>
          <w:rFonts w:ascii="Arial" w:hAnsi="Arial" w:cs="Arial"/>
          <w:sz w:val="20"/>
        </w:rPr>
        <w:t xml:space="preserve">it od </w:t>
      </w:r>
      <w:r w:rsidR="009D181F">
        <w:rPr>
          <w:rFonts w:ascii="Arial" w:hAnsi="Arial" w:cs="Arial"/>
          <w:sz w:val="20"/>
        </w:rPr>
        <w:t>Smlouvy</w:t>
      </w:r>
      <w:r w:rsidR="00693D45" w:rsidRPr="00333BF2">
        <w:rPr>
          <w:rFonts w:ascii="Arial" w:hAnsi="Arial" w:cs="Arial"/>
          <w:sz w:val="20"/>
        </w:rPr>
        <w:t xml:space="preserve">. </w:t>
      </w:r>
    </w:p>
    <w:p w:rsidR="00333BF2" w:rsidRDefault="00462797"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sidRPr="00333BF2">
        <w:rPr>
          <w:rFonts w:ascii="Arial" w:hAnsi="Arial" w:cs="Arial"/>
          <w:sz w:val="20"/>
        </w:rPr>
        <w:t>Prodávající výslovně uvádí, že na sebe přebírá nebezpečí změny okolností ve smyslu ustanovení § 1765 odst. 2 Občanského zákoníku, nedohodou-</w:t>
      </w:r>
      <w:proofErr w:type="spellStart"/>
      <w:r w:rsidRPr="00333BF2">
        <w:rPr>
          <w:rFonts w:ascii="Arial" w:hAnsi="Arial" w:cs="Arial"/>
          <w:sz w:val="20"/>
        </w:rPr>
        <w:t>li</w:t>
      </w:r>
      <w:proofErr w:type="spellEnd"/>
      <w:r w:rsidRPr="00333BF2">
        <w:rPr>
          <w:rFonts w:ascii="Arial" w:hAnsi="Arial" w:cs="Arial"/>
          <w:sz w:val="20"/>
        </w:rPr>
        <w:t xml:space="preserve"> se smluvní strany jinak.</w:t>
      </w:r>
    </w:p>
    <w:p w:rsidR="00333BF2" w:rsidRDefault="003656B0"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sidRPr="00333BF2">
        <w:rPr>
          <w:rFonts w:ascii="Arial" w:hAnsi="Arial" w:cs="Arial"/>
          <w:sz w:val="20"/>
        </w:rPr>
        <w:t xml:space="preserve">Smluvní strany sjednávají, že před podpisem </w:t>
      </w:r>
      <w:r w:rsidR="009D181F">
        <w:rPr>
          <w:rFonts w:ascii="Arial" w:hAnsi="Arial" w:cs="Arial"/>
          <w:sz w:val="20"/>
        </w:rPr>
        <w:t>Smlouvy</w:t>
      </w:r>
      <w:r w:rsidRPr="00333BF2">
        <w:rPr>
          <w:rFonts w:ascii="Arial" w:hAnsi="Arial" w:cs="Arial"/>
          <w:sz w:val="20"/>
        </w:rPr>
        <w:t xml:space="preserve"> bude předmětem dohody, zda jsou informace uvedené v </w:t>
      </w:r>
      <w:r w:rsidR="009D181F">
        <w:rPr>
          <w:rFonts w:ascii="Arial" w:hAnsi="Arial" w:cs="Arial"/>
          <w:sz w:val="20"/>
        </w:rPr>
        <w:t>Smlouvě</w:t>
      </w:r>
      <w:r w:rsidRPr="00333BF2">
        <w:rPr>
          <w:rFonts w:ascii="Arial" w:hAnsi="Arial" w:cs="Arial"/>
          <w:sz w:val="20"/>
        </w:rPr>
        <w:t xml:space="preserve"> a jejích přílohách obchodním tajemstvím Prodávajícího ve smyslu</w:t>
      </w:r>
      <w:r w:rsidR="006D7594">
        <w:rPr>
          <w:rFonts w:ascii="Arial" w:hAnsi="Arial" w:cs="Arial"/>
          <w:sz w:val="20"/>
        </w:rPr>
        <w:br/>
      </w:r>
      <w:r w:rsidRPr="00333BF2">
        <w:rPr>
          <w:rFonts w:ascii="Arial" w:hAnsi="Arial" w:cs="Arial"/>
          <w:sz w:val="20"/>
        </w:rPr>
        <w:t xml:space="preserve">§ 504 Občanského zákoníku či nikoliv. </w:t>
      </w:r>
      <w:r w:rsidR="00666E87" w:rsidRPr="00333BF2">
        <w:rPr>
          <w:rFonts w:ascii="Arial" w:hAnsi="Arial" w:cs="Arial"/>
          <w:sz w:val="20"/>
        </w:rPr>
        <w:t>Předmět dohody smluvních stran ve vztahu k obchodnímu tajemství</w:t>
      </w:r>
      <w:r w:rsidR="00B071AD" w:rsidRPr="00333BF2">
        <w:rPr>
          <w:rFonts w:ascii="Arial" w:hAnsi="Arial" w:cs="Arial"/>
          <w:sz w:val="20"/>
        </w:rPr>
        <w:t xml:space="preserve"> dle přechozí věty </w:t>
      </w:r>
      <w:r w:rsidR="00666E87" w:rsidRPr="00333BF2">
        <w:rPr>
          <w:rFonts w:ascii="Arial" w:hAnsi="Arial" w:cs="Arial"/>
          <w:sz w:val="20"/>
        </w:rPr>
        <w:t xml:space="preserve">se bude rovněž vztahovat na Dílčí smlouvy, které budou uzavírány mezi Prodávajícím a jednotlivými Kupujícími na základě </w:t>
      </w:r>
      <w:r w:rsidR="009D181F">
        <w:rPr>
          <w:rFonts w:ascii="Arial" w:hAnsi="Arial" w:cs="Arial"/>
          <w:sz w:val="20"/>
        </w:rPr>
        <w:t>Smlouvy</w:t>
      </w:r>
      <w:r w:rsidR="00666E87" w:rsidRPr="00333BF2">
        <w:rPr>
          <w:rFonts w:ascii="Arial" w:hAnsi="Arial" w:cs="Arial"/>
          <w:sz w:val="20"/>
        </w:rPr>
        <w:t xml:space="preserve">. </w:t>
      </w:r>
      <w:r w:rsidRPr="00333BF2">
        <w:rPr>
          <w:rFonts w:ascii="Arial" w:hAnsi="Arial" w:cs="Arial"/>
          <w:sz w:val="20"/>
        </w:rPr>
        <w:t>Za označení údajů za obchodní tajemství v</w:t>
      </w:r>
      <w:r w:rsidR="00A279BE" w:rsidRPr="00333BF2">
        <w:rPr>
          <w:rFonts w:ascii="Arial" w:hAnsi="Arial" w:cs="Arial"/>
          <w:sz w:val="20"/>
        </w:rPr>
        <w:t> </w:t>
      </w:r>
      <w:r w:rsidRPr="00333BF2">
        <w:rPr>
          <w:rFonts w:ascii="Arial" w:hAnsi="Arial" w:cs="Arial"/>
          <w:sz w:val="20"/>
        </w:rPr>
        <w:t xml:space="preserve">rozporu s </w:t>
      </w:r>
      <w:proofErr w:type="spellStart"/>
      <w:r w:rsidRPr="00333BF2">
        <w:rPr>
          <w:rFonts w:ascii="Arial" w:hAnsi="Arial" w:cs="Arial"/>
          <w:sz w:val="20"/>
        </w:rPr>
        <w:t>ust</w:t>
      </w:r>
      <w:proofErr w:type="spellEnd"/>
      <w:r w:rsidRPr="00333BF2">
        <w:rPr>
          <w:rFonts w:ascii="Arial" w:hAnsi="Arial" w:cs="Arial"/>
          <w:sz w:val="20"/>
        </w:rPr>
        <w:t>. § 504 Občanského zákoníku nese odpovědnost Prodávající.</w:t>
      </w:r>
    </w:p>
    <w:p w:rsidR="00333BF2" w:rsidRDefault="00462797"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sidRPr="00333BF2">
        <w:rPr>
          <w:rFonts w:ascii="Arial" w:hAnsi="Arial" w:cs="Arial"/>
          <w:sz w:val="20"/>
        </w:rPr>
        <w:t xml:space="preserve">Smluvní strany si nepřejí, aby nad rámec výslovných ustanovení </w:t>
      </w:r>
      <w:r w:rsidR="009D181F">
        <w:rPr>
          <w:rFonts w:ascii="Arial" w:hAnsi="Arial" w:cs="Arial"/>
          <w:sz w:val="20"/>
        </w:rPr>
        <w:t>Smlouvy</w:t>
      </w:r>
      <w:r w:rsidR="00A279BE" w:rsidRPr="00333BF2">
        <w:rPr>
          <w:rFonts w:ascii="Arial" w:hAnsi="Arial" w:cs="Arial"/>
          <w:sz w:val="20"/>
        </w:rPr>
        <w:t xml:space="preserve"> byly</w:t>
      </w:r>
      <w:r w:rsidRPr="00333BF2">
        <w:rPr>
          <w:rFonts w:ascii="Arial" w:hAnsi="Arial" w:cs="Arial"/>
          <w:sz w:val="20"/>
        </w:rPr>
        <w:t xml:space="preserve"> jakákoliv práva</w:t>
      </w:r>
      <w:r w:rsidR="006D7594">
        <w:rPr>
          <w:rFonts w:ascii="Arial" w:hAnsi="Arial" w:cs="Arial"/>
          <w:sz w:val="20"/>
        </w:rPr>
        <w:br/>
      </w:r>
      <w:r w:rsidRPr="00333BF2">
        <w:rPr>
          <w:rFonts w:ascii="Arial" w:hAnsi="Arial" w:cs="Arial"/>
          <w:sz w:val="20"/>
        </w:rPr>
        <w:t>a povinnosti dovozovány z dosavadní či budoucí praxe zavedené mezi smluvními stranami či</w:t>
      </w:r>
      <w:r w:rsidR="001C3F8B" w:rsidRPr="00333BF2">
        <w:rPr>
          <w:rFonts w:ascii="Arial" w:hAnsi="Arial" w:cs="Arial"/>
          <w:sz w:val="20"/>
        </w:rPr>
        <w:t> </w:t>
      </w:r>
      <w:r w:rsidRPr="00333BF2">
        <w:rPr>
          <w:rFonts w:ascii="Arial" w:hAnsi="Arial" w:cs="Arial"/>
          <w:sz w:val="20"/>
        </w:rPr>
        <w:t xml:space="preserve">zvyklostí zachovávaných obecně či v odvětví týkajícím se předmětu plnění </w:t>
      </w:r>
      <w:r w:rsidR="009D181F">
        <w:rPr>
          <w:rFonts w:ascii="Arial" w:hAnsi="Arial" w:cs="Arial"/>
          <w:sz w:val="20"/>
        </w:rPr>
        <w:t>Smlouvy</w:t>
      </w:r>
      <w:r w:rsidRPr="00333BF2">
        <w:rPr>
          <w:rFonts w:ascii="Arial" w:hAnsi="Arial" w:cs="Arial"/>
          <w:sz w:val="20"/>
        </w:rPr>
        <w:t>, ledaže je v </w:t>
      </w:r>
      <w:r w:rsidR="009D181F">
        <w:rPr>
          <w:rFonts w:ascii="Arial" w:hAnsi="Arial" w:cs="Arial"/>
          <w:sz w:val="20"/>
        </w:rPr>
        <w:t>Smlouvě</w:t>
      </w:r>
      <w:r w:rsidRPr="00333BF2">
        <w:rPr>
          <w:rFonts w:ascii="Arial" w:hAnsi="Arial" w:cs="Arial"/>
          <w:sz w:val="20"/>
        </w:rPr>
        <w:t xml:space="preserve"> výslovně sjednáno jinak. Vedle shora uvedeného si smluvní strany potvrzují, že si nejsou vědomy žádných dosud mezi nimi zavedených obchodních zvyklostí či praxe.</w:t>
      </w:r>
    </w:p>
    <w:p w:rsidR="00333BF2" w:rsidRDefault="00462797"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sidRPr="00333BF2">
        <w:rPr>
          <w:rFonts w:ascii="Arial" w:hAnsi="Arial" w:cs="Arial"/>
          <w:sz w:val="20"/>
        </w:rPr>
        <w:t xml:space="preserve">Prodávající souhlasí s uveřejněním </w:t>
      </w:r>
      <w:r w:rsidR="009D181F">
        <w:rPr>
          <w:rFonts w:ascii="Arial" w:hAnsi="Arial" w:cs="Arial"/>
          <w:sz w:val="20"/>
        </w:rPr>
        <w:t>Smlouvy</w:t>
      </w:r>
      <w:r w:rsidR="00313293" w:rsidRPr="00333BF2">
        <w:rPr>
          <w:rFonts w:ascii="Arial" w:hAnsi="Arial" w:cs="Arial"/>
          <w:sz w:val="20"/>
        </w:rPr>
        <w:t xml:space="preserve"> na profilu </w:t>
      </w:r>
      <w:r w:rsidR="00E61557">
        <w:rPr>
          <w:rFonts w:ascii="Arial" w:hAnsi="Arial" w:cs="Arial"/>
          <w:sz w:val="20"/>
        </w:rPr>
        <w:t>Kupujícího</w:t>
      </w:r>
      <w:r w:rsidR="00F1103C" w:rsidRPr="00333BF2">
        <w:rPr>
          <w:rFonts w:ascii="Arial" w:hAnsi="Arial" w:cs="Arial"/>
          <w:sz w:val="20"/>
        </w:rPr>
        <w:t xml:space="preserve"> jako veřejného zadavatele</w:t>
      </w:r>
      <w:r w:rsidRPr="00333BF2">
        <w:rPr>
          <w:rFonts w:ascii="Arial" w:hAnsi="Arial" w:cs="Arial"/>
          <w:sz w:val="20"/>
        </w:rPr>
        <w:t xml:space="preserve"> a v registru smluv dle zákona o registru smluv.</w:t>
      </w:r>
    </w:p>
    <w:p w:rsidR="00333BF2" w:rsidRDefault="00462797"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sidRPr="00333BF2">
        <w:rPr>
          <w:rFonts w:ascii="Arial" w:hAnsi="Arial" w:cs="Arial"/>
          <w:sz w:val="20"/>
        </w:rPr>
        <w:t xml:space="preserve">Je-li nebo stane-li se některé ustanovení </w:t>
      </w:r>
      <w:r w:rsidR="009D181F">
        <w:rPr>
          <w:rFonts w:ascii="Arial" w:hAnsi="Arial" w:cs="Arial"/>
          <w:sz w:val="20"/>
        </w:rPr>
        <w:t>Smlouvy</w:t>
      </w:r>
      <w:r w:rsidRPr="00333BF2">
        <w:rPr>
          <w:rFonts w:ascii="Arial" w:hAnsi="Arial" w:cs="Arial"/>
          <w:sz w:val="20"/>
        </w:rPr>
        <w:t xml:space="preserve"> neplatným či neúčinným, nedotýká se</w:t>
      </w:r>
      <w:r w:rsidR="00BB780D">
        <w:rPr>
          <w:rFonts w:ascii="Arial" w:hAnsi="Arial" w:cs="Arial"/>
          <w:sz w:val="20"/>
        </w:rPr>
        <w:t> </w:t>
      </w:r>
      <w:r w:rsidRPr="00333BF2">
        <w:rPr>
          <w:rFonts w:ascii="Arial" w:hAnsi="Arial" w:cs="Arial"/>
          <w:sz w:val="20"/>
        </w:rPr>
        <w:t xml:space="preserve">to ostatních ustanovení </w:t>
      </w:r>
      <w:r w:rsidR="009D181F">
        <w:rPr>
          <w:rFonts w:ascii="Arial" w:hAnsi="Arial" w:cs="Arial"/>
          <w:sz w:val="20"/>
        </w:rPr>
        <w:t>Smlouvy</w:t>
      </w:r>
      <w:r w:rsidRPr="00333BF2">
        <w:rPr>
          <w:rFonts w:ascii="Arial" w:hAnsi="Arial" w:cs="Arial"/>
          <w:sz w:val="20"/>
        </w:rPr>
        <w:t>, která zůstávají platná a účinná. Smluvní strany se v tomto případě zavazují bez zbytečného odkladu nahradit neplatné/neúčinné ustanovení ustanovením platným/účinným, které nejlépe odpovídá původně zamýšlenému účelu ustanovení neplatného/neúčinného.</w:t>
      </w:r>
    </w:p>
    <w:p w:rsidR="00333BF2" w:rsidRDefault="009D181F"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Pr>
          <w:rFonts w:ascii="Arial" w:hAnsi="Arial" w:cs="Arial"/>
          <w:sz w:val="20"/>
        </w:rPr>
        <w:t>Smlouva</w:t>
      </w:r>
      <w:r w:rsidR="00F1103C" w:rsidRPr="00333BF2">
        <w:rPr>
          <w:rFonts w:ascii="Arial" w:hAnsi="Arial" w:cs="Arial"/>
          <w:sz w:val="20"/>
        </w:rPr>
        <w:t xml:space="preserve"> je uzavírána v</w:t>
      </w:r>
      <w:r w:rsidR="009C0C9A">
        <w:rPr>
          <w:rFonts w:ascii="Arial" w:hAnsi="Arial" w:cs="Arial"/>
          <w:sz w:val="20"/>
        </w:rPr>
        <w:t>e</w:t>
      </w:r>
      <w:r w:rsidR="00F1103C" w:rsidRPr="00333BF2">
        <w:rPr>
          <w:rFonts w:ascii="Arial" w:hAnsi="Arial" w:cs="Arial"/>
          <w:sz w:val="20"/>
        </w:rPr>
        <w:t> </w:t>
      </w:r>
      <w:r w:rsidR="009C0C9A">
        <w:rPr>
          <w:rFonts w:ascii="Arial" w:hAnsi="Arial" w:cs="Arial"/>
          <w:sz w:val="20"/>
        </w:rPr>
        <w:t>4 (slovy: čtyřech)</w:t>
      </w:r>
      <w:r w:rsidR="00F1103C" w:rsidRPr="00333BF2">
        <w:rPr>
          <w:rFonts w:ascii="Arial" w:hAnsi="Arial" w:cs="Arial"/>
          <w:sz w:val="20"/>
        </w:rPr>
        <w:t xml:space="preserve"> listinných </w:t>
      </w:r>
      <w:proofErr w:type="gramStart"/>
      <w:r w:rsidR="00F1103C" w:rsidRPr="00333BF2">
        <w:rPr>
          <w:rFonts w:ascii="Arial" w:hAnsi="Arial" w:cs="Arial"/>
          <w:sz w:val="20"/>
        </w:rPr>
        <w:t>vyhotovení</w:t>
      </w:r>
      <w:r w:rsidR="009C0C9A">
        <w:rPr>
          <w:rFonts w:ascii="Arial" w:hAnsi="Arial" w:cs="Arial"/>
          <w:sz w:val="20"/>
        </w:rPr>
        <w:t>ch</w:t>
      </w:r>
      <w:proofErr w:type="gramEnd"/>
      <w:r w:rsidR="00FE78C1" w:rsidRPr="00333BF2">
        <w:rPr>
          <w:rFonts w:ascii="Arial" w:hAnsi="Arial" w:cs="Arial"/>
          <w:sz w:val="20"/>
        </w:rPr>
        <w:t xml:space="preserve"> </w:t>
      </w:r>
      <w:r w:rsidR="00F1103C" w:rsidRPr="00333BF2">
        <w:rPr>
          <w:rFonts w:ascii="Arial" w:hAnsi="Arial" w:cs="Arial"/>
          <w:sz w:val="20"/>
        </w:rPr>
        <w:t xml:space="preserve">s platností originálu, z nichž </w:t>
      </w:r>
      <w:r w:rsidR="009C0C9A">
        <w:rPr>
          <w:rFonts w:ascii="Arial" w:hAnsi="Arial" w:cs="Arial"/>
          <w:sz w:val="20"/>
        </w:rPr>
        <w:t>3</w:t>
      </w:r>
      <w:r w:rsidR="00F1103C" w:rsidRPr="00333BF2">
        <w:rPr>
          <w:rFonts w:ascii="Arial" w:hAnsi="Arial" w:cs="Arial"/>
          <w:sz w:val="20"/>
        </w:rPr>
        <w:t xml:space="preserve"> </w:t>
      </w:r>
      <w:r w:rsidR="009C0C9A">
        <w:rPr>
          <w:rFonts w:ascii="Arial" w:hAnsi="Arial" w:cs="Arial"/>
          <w:sz w:val="20"/>
        </w:rPr>
        <w:t xml:space="preserve">(slovy: tři) </w:t>
      </w:r>
      <w:r w:rsidR="00F1103C" w:rsidRPr="00333BF2">
        <w:rPr>
          <w:rFonts w:ascii="Arial" w:hAnsi="Arial" w:cs="Arial"/>
          <w:sz w:val="20"/>
        </w:rPr>
        <w:t xml:space="preserve">vyhotovení obdrží </w:t>
      </w:r>
      <w:r w:rsidR="00E61557">
        <w:rPr>
          <w:rFonts w:ascii="Arial" w:hAnsi="Arial" w:cs="Arial"/>
          <w:sz w:val="20"/>
        </w:rPr>
        <w:t>Kupující</w:t>
      </w:r>
      <w:r w:rsidR="00F1103C" w:rsidRPr="00333BF2">
        <w:rPr>
          <w:rFonts w:ascii="Arial" w:hAnsi="Arial" w:cs="Arial"/>
          <w:sz w:val="20"/>
        </w:rPr>
        <w:t xml:space="preserve"> a </w:t>
      </w:r>
      <w:r w:rsidR="009C0C9A">
        <w:rPr>
          <w:rFonts w:ascii="Arial" w:hAnsi="Arial" w:cs="Arial"/>
          <w:sz w:val="20"/>
        </w:rPr>
        <w:t>1</w:t>
      </w:r>
      <w:r w:rsidR="009C0C9A" w:rsidRPr="00333BF2">
        <w:rPr>
          <w:rFonts w:ascii="Arial" w:hAnsi="Arial" w:cs="Arial"/>
          <w:sz w:val="20"/>
        </w:rPr>
        <w:t xml:space="preserve"> </w:t>
      </w:r>
      <w:r w:rsidR="009C0C9A">
        <w:rPr>
          <w:rFonts w:ascii="Arial" w:hAnsi="Arial" w:cs="Arial"/>
          <w:sz w:val="20"/>
        </w:rPr>
        <w:t>(slovy: jedno)</w:t>
      </w:r>
      <w:r w:rsidR="00F1103C" w:rsidRPr="00333BF2">
        <w:rPr>
          <w:rFonts w:ascii="Arial" w:hAnsi="Arial" w:cs="Arial"/>
          <w:sz w:val="20"/>
        </w:rPr>
        <w:t xml:space="preserve"> vyhotovení obdrží Prodávající.</w:t>
      </w:r>
    </w:p>
    <w:p w:rsidR="00333BF2" w:rsidRDefault="008D06F4"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sidRPr="00333BF2">
        <w:rPr>
          <w:rFonts w:ascii="Arial" w:hAnsi="Arial" w:cs="Arial"/>
          <w:sz w:val="20"/>
        </w:rPr>
        <w:t xml:space="preserve">Smluvní strany prohlašují, že tato </w:t>
      </w:r>
      <w:r w:rsidR="009D181F">
        <w:rPr>
          <w:rFonts w:ascii="Arial" w:hAnsi="Arial" w:cs="Arial"/>
          <w:sz w:val="20"/>
        </w:rPr>
        <w:t>Smlouva</w:t>
      </w:r>
      <w:r w:rsidRPr="00333BF2">
        <w:rPr>
          <w:rFonts w:ascii="Arial" w:hAnsi="Arial" w:cs="Arial"/>
          <w:sz w:val="20"/>
        </w:rPr>
        <w:t xml:space="preserve"> je projevem jejich pravé a svobodné vůle a na důkaz dohody o všech článcích této </w:t>
      </w:r>
      <w:r w:rsidR="009D181F">
        <w:rPr>
          <w:rFonts w:ascii="Arial" w:hAnsi="Arial" w:cs="Arial"/>
          <w:sz w:val="20"/>
        </w:rPr>
        <w:t>Smlouvy</w:t>
      </w:r>
      <w:r w:rsidRPr="00333BF2">
        <w:rPr>
          <w:rFonts w:ascii="Arial" w:hAnsi="Arial" w:cs="Arial"/>
          <w:sz w:val="20"/>
        </w:rPr>
        <w:t xml:space="preserve"> připojují oprávnění zástupci </w:t>
      </w:r>
      <w:r w:rsidR="00F1103C" w:rsidRPr="00333BF2">
        <w:rPr>
          <w:rFonts w:ascii="Arial" w:hAnsi="Arial" w:cs="Arial"/>
          <w:sz w:val="20"/>
        </w:rPr>
        <w:t xml:space="preserve">smluvních </w:t>
      </w:r>
      <w:r w:rsidRPr="00333BF2">
        <w:rPr>
          <w:rFonts w:ascii="Arial" w:hAnsi="Arial" w:cs="Arial"/>
          <w:sz w:val="20"/>
        </w:rPr>
        <w:t>stran své podpisy.</w:t>
      </w:r>
    </w:p>
    <w:p w:rsidR="00462797" w:rsidRPr="00333BF2" w:rsidRDefault="00462797" w:rsidP="00333BF2">
      <w:pPr>
        <w:pStyle w:val="kancel"/>
        <w:numPr>
          <w:ilvl w:val="0"/>
          <w:numId w:val="32"/>
        </w:numPr>
        <w:tabs>
          <w:tab w:val="clear" w:pos="720"/>
          <w:tab w:val="num" w:pos="284"/>
        </w:tabs>
        <w:spacing w:before="120" w:line="280" w:lineRule="atLeast"/>
        <w:ind w:left="284" w:hanging="284"/>
        <w:rPr>
          <w:rFonts w:ascii="Arial" w:hAnsi="Arial" w:cs="Arial"/>
          <w:sz w:val="20"/>
        </w:rPr>
      </w:pPr>
      <w:r w:rsidRPr="00333BF2">
        <w:rPr>
          <w:rFonts w:ascii="Arial" w:hAnsi="Arial" w:cs="Arial"/>
          <w:sz w:val="20"/>
        </w:rPr>
        <w:t xml:space="preserve">Nedílnou součást této </w:t>
      </w:r>
      <w:r w:rsidR="009D181F">
        <w:rPr>
          <w:rFonts w:ascii="Arial" w:hAnsi="Arial" w:cs="Arial"/>
          <w:sz w:val="20"/>
        </w:rPr>
        <w:t>Smlouvy</w:t>
      </w:r>
      <w:r w:rsidRPr="00333BF2">
        <w:rPr>
          <w:rFonts w:ascii="Arial" w:hAnsi="Arial" w:cs="Arial"/>
          <w:sz w:val="20"/>
        </w:rPr>
        <w:t xml:space="preserve"> tvoří tyto přílohy</w:t>
      </w:r>
      <w:r w:rsidRPr="00333BF2">
        <w:rPr>
          <w:rFonts w:ascii="Arial" w:hAnsi="Arial" w:cs="Arial"/>
          <w:bCs/>
          <w:iCs/>
          <w:sz w:val="20"/>
        </w:rPr>
        <w:t>:</w:t>
      </w:r>
    </w:p>
    <w:p w:rsidR="00462797" w:rsidRDefault="00313293" w:rsidP="00F1103C">
      <w:pPr>
        <w:pStyle w:val="Normlnslovan"/>
        <w:spacing w:before="120"/>
        <w:ind w:left="284"/>
        <w:jc w:val="both"/>
        <w:rPr>
          <w:rFonts w:ascii="Arial" w:hAnsi="Arial" w:cs="Arial"/>
          <w:bCs/>
          <w:iCs/>
          <w:sz w:val="20"/>
          <w:szCs w:val="20"/>
        </w:rPr>
      </w:pPr>
      <w:r>
        <w:rPr>
          <w:rFonts w:ascii="Arial" w:hAnsi="Arial" w:cs="Arial"/>
          <w:bCs/>
          <w:iCs/>
          <w:sz w:val="20"/>
          <w:szCs w:val="20"/>
        </w:rPr>
        <w:t>Specifikace Zboží</w:t>
      </w:r>
      <w:r w:rsidR="008D06F4">
        <w:rPr>
          <w:rFonts w:ascii="Arial" w:hAnsi="Arial" w:cs="Arial"/>
          <w:bCs/>
          <w:iCs/>
          <w:sz w:val="20"/>
          <w:szCs w:val="20"/>
        </w:rPr>
        <w:t xml:space="preserve"> jako příloha č. 1;</w:t>
      </w:r>
    </w:p>
    <w:p w:rsidR="003656B0" w:rsidRPr="00A63124" w:rsidRDefault="003656B0" w:rsidP="00F1103C">
      <w:pPr>
        <w:pStyle w:val="Normlnslovan"/>
        <w:spacing w:before="120"/>
        <w:ind w:left="284"/>
        <w:jc w:val="both"/>
        <w:rPr>
          <w:rFonts w:ascii="Arial" w:hAnsi="Arial" w:cs="Arial"/>
          <w:bCs/>
          <w:iCs/>
          <w:sz w:val="20"/>
          <w:szCs w:val="20"/>
        </w:rPr>
      </w:pPr>
      <w:r>
        <w:rPr>
          <w:rFonts w:ascii="Arial" w:hAnsi="Arial" w:cs="Arial"/>
          <w:bCs/>
          <w:iCs/>
          <w:sz w:val="20"/>
          <w:szCs w:val="20"/>
        </w:rPr>
        <w:t>Položkový rozpočet jako příloha č. 2;</w:t>
      </w:r>
    </w:p>
    <w:p w:rsidR="00313293" w:rsidRDefault="00313293" w:rsidP="00F1103C">
      <w:pPr>
        <w:pStyle w:val="Normlnslovan"/>
        <w:spacing w:before="120"/>
        <w:ind w:left="284"/>
        <w:jc w:val="both"/>
        <w:rPr>
          <w:rFonts w:ascii="Arial" w:hAnsi="Arial" w:cs="Arial"/>
          <w:bCs/>
          <w:iCs/>
          <w:sz w:val="20"/>
          <w:szCs w:val="20"/>
        </w:rPr>
      </w:pPr>
      <w:r>
        <w:rPr>
          <w:rFonts w:ascii="Arial" w:hAnsi="Arial" w:cs="Arial"/>
          <w:bCs/>
          <w:iCs/>
          <w:sz w:val="20"/>
          <w:szCs w:val="20"/>
        </w:rPr>
        <w:t>Seznam míst plnění</w:t>
      </w:r>
      <w:r w:rsidR="009D1CC1">
        <w:rPr>
          <w:rFonts w:ascii="Arial" w:hAnsi="Arial" w:cs="Arial"/>
          <w:bCs/>
          <w:iCs/>
          <w:sz w:val="20"/>
          <w:szCs w:val="20"/>
        </w:rPr>
        <w:t xml:space="preserve"> vč. fakturačních adres</w:t>
      </w:r>
      <w:r w:rsidR="003656B0">
        <w:rPr>
          <w:rFonts w:ascii="Arial" w:hAnsi="Arial" w:cs="Arial"/>
          <w:bCs/>
          <w:iCs/>
          <w:sz w:val="20"/>
          <w:szCs w:val="20"/>
        </w:rPr>
        <w:t xml:space="preserve"> jako příloha č. 3</w:t>
      </w:r>
    </w:p>
    <w:p w:rsidR="00462797" w:rsidRDefault="00313293" w:rsidP="00F1103C">
      <w:pPr>
        <w:pStyle w:val="Normlnslovan"/>
        <w:spacing w:before="120"/>
        <w:ind w:left="284"/>
        <w:jc w:val="both"/>
        <w:rPr>
          <w:rFonts w:ascii="Arial" w:hAnsi="Arial" w:cs="Arial"/>
          <w:bCs/>
          <w:iCs/>
          <w:sz w:val="20"/>
          <w:szCs w:val="20"/>
        </w:rPr>
      </w:pPr>
      <w:r>
        <w:rPr>
          <w:rFonts w:ascii="Arial" w:hAnsi="Arial" w:cs="Arial"/>
          <w:bCs/>
          <w:iCs/>
          <w:sz w:val="20"/>
          <w:szCs w:val="20"/>
        </w:rPr>
        <w:t>Seznam poddodavatelů</w:t>
      </w:r>
      <w:r w:rsidR="00830DA3">
        <w:rPr>
          <w:rFonts w:ascii="Arial" w:hAnsi="Arial" w:cs="Arial"/>
          <w:bCs/>
          <w:iCs/>
          <w:sz w:val="20"/>
          <w:szCs w:val="20"/>
        </w:rPr>
        <w:t xml:space="preserve"> jako příloha č. 4</w:t>
      </w:r>
      <w:r w:rsidR="008D06F4">
        <w:rPr>
          <w:rFonts w:ascii="Arial" w:hAnsi="Arial" w:cs="Arial"/>
          <w:bCs/>
          <w:iCs/>
          <w:sz w:val="20"/>
          <w:szCs w:val="20"/>
        </w:rPr>
        <w:t>.</w:t>
      </w:r>
    </w:p>
    <w:p w:rsidR="009D1CC1" w:rsidRDefault="009D1CC1" w:rsidP="00F1103C">
      <w:pPr>
        <w:pStyle w:val="Normlnslovan"/>
        <w:spacing w:before="120"/>
        <w:ind w:left="284"/>
        <w:jc w:val="both"/>
        <w:rPr>
          <w:rFonts w:ascii="Arial" w:hAnsi="Arial" w:cs="Arial"/>
          <w:bCs/>
          <w:iCs/>
          <w:sz w:val="20"/>
          <w:szCs w:val="20"/>
        </w:rPr>
      </w:pPr>
    </w:p>
    <w:p w:rsidR="00462797" w:rsidRDefault="00462797" w:rsidP="00462797">
      <w:pPr>
        <w:tabs>
          <w:tab w:val="left" w:pos="5103"/>
        </w:tabs>
        <w:rPr>
          <w:rFonts w:ascii="Arial" w:hAnsi="Arial" w:cs="Arial"/>
          <w:sz w:val="20"/>
          <w:szCs w:val="20"/>
        </w:rPr>
      </w:pPr>
    </w:p>
    <w:tbl>
      <w:tblPr>
        <w:tblW w:w="0" w:type="auto"/>
        <w:tblInd w:w="108" w:type="dxa"/>
        <w:tblLook w:val="04A0" w:firstRow="1" w:lastRow="0" w:firstColumn="1" w:lastColumn="0" w:noHBand="0" w:noVBand="1"/>
      </w:tblPr>
      <w:tblGrid>
        <w:gridCol w:w="4275"/>
        <w:gridCol w:w="4797"/>
      </w:tblGrid>
      <w:tr w:rsidR="003D2AA5" w:rsidRPr="008A3145" w:rsidTr="00CC1449">
        <w:tc>
          <w:tcPr>
            <w:tcW w:w="4275" w:type="dxa"/>
            <w:shd w:val="clear" w:color="auto" w:fill="auto"/>
            <w:vAlign w:val="center"/>
          </w:tcPr>
          <w:p w:rsidR="003D2AA5" w:rsidRDefault="003D2AA5" w:rsidP="00CC1449">
            <w:pPr>
              <w:tabs>
                <w:tab w:val="left" w:pos="5103"/>
              </w:tabs>
              <w:rPr>
                <w:rFonts w:ascii="Arial" w:hAnsi="Arial" w:cs="Arial"/>
                <w:sz w:val="20"/>
                <w:szCs w:val="20"/>
              </w:rPr>
            </w:pPr>
          </w:p>
          <w:p w:rsidR="003D2AA5" w:rsidRPr="008A3145" w:rsidRDefault="003D2AA5" w:rsidP="00CC1449">
            <w:pPr>
              <w:tabs>
                <w:tab w:val="left" w:pos="5103"/>
              </w:tabs>
              <w:rPr>
                <w:rFonts w:ascii="Arial" w:hAnsi="Arial" w:cs="Arial"/>
                <w:sz w:val="20"/>
                <w:szCs w:val="20"/>
              </w:rPr>
            </w:pPr>
            <w:r w:rsidRPr="008A3145">
              <w:rPr>
                <w:rFonts w:ascii="Arial" w:hAnsi="Arial" w:cs="Arial"/>
                <w:sz w:val="20"/>
                <w:szCs w:val="20"/>
              </w:rPr>
              <w:t xml:space="preserve">Za </w:t>
            </w:r>
            <w:r w:rsidR="00E61557">
              <w:rPr>
                <w:rFonts w:ascii="Arial" w:hAnsi="Arial" w:cs="Arial"/>
                <w:sz w:val="20"/>
                <w:szCs w:val="20"/>
              </w:rPr>
              <w:t>Kupujícího</w:t>
            </w:r>
            <w:r w:rsidRPr="008A3145">
              <w:rPr>
                <w:rFonts w:ascii="Arial" w:hAnsi="Arial" w:cs="Arial"/>
                <w:sz w:val="20"/>
                <w:szCs w:val="20"/>
              </w:rPr>
              <w:t>:</w:t>
            </w:r>
          </w:p>
          <w:p w:rsidR="003D2AA5" w:rsidRDefault="003D2AA5" w:rsidP="00CC1449">
            <w:pPr>
              <w:tabs>
                <w:tab w:val="left" w:pos="5103"/>
              </w:tabs>
              <w:rPr>
                <w:rFonts w:ascii="Arial" w:hAnsi="Arial" w:cs="Arial"/>
                <w:sz w:val="20"/>
                <w:szCs w:val="20"/>
              </w:rPr>
            </w:pPr>
          </w:p>
          <w:p w:rsidR="009D1CC1" w:rsidRDefault="009D1CC1" w:rsidP="00CC1449">
            <w:pPr>
              <w:tabs>
                <w:tab w:val="left" w:pos="5103"/>
              </w:tabs>
              <w:rPr>
                <w:rFonts w:ascii="Arial" w:hAnsi="Arial" w:cs="Arial"/>
                <w:sz w:val="20"/>
                <w:szCs w:val="20"/>
              </w:rPr>
            </w:pPr>
          </w:p>
          <w:p w:rsidR="003D2AA5" w:rsidRPr="008A3145" w:rsidRDefault="003D2AA5" w:rsidP="00CC1449">
            <w:pPr>
              <w:tabs>
                <w:tab w:val="left" w:pos="5103"/>
              </w:tabs>
              <w:rPr>
                <w:rFonts w:ascii="Arial" w:hAnsi="Arial" w:cs="Arial"/>
                <w:sz w:val="20"/>
                <w:szCs w:val="20"/>
              </w:rPr>
            </w:pPr>
          </w:p>
        </w:tc>
        <w:tc>
          <w:tcPr>
            <w:tcW w:w="4797" w:type="dxa"/>
            <w:shd w:val="clear" w:color="auto" w:fill="auto"/>
            <w:vAlign w:val="center"/>
          </w:tcPr>
          <w:p w:rsidR="003D2AA5" w:rsidRPr="008A3145" w:rsidRDefault="003D2AA5" w:rsidP="00CC1449">
            <w:pPr>
              <w:tabs>
                <w:tab w:val="left" w:pos="5103"/>
              </w:tabs>
              <w:rPr>
                <w:rFonts w:ascii="Arial" w:hAnsi="Arial" w:cs="Arial"/>
                <w:sz w:val="20"/>
                <w:szCs w:val="20"/>
              </w:rPr>
            </w:pPr>
            <w:r w:rsidRPr="008A3145">
              <w:rPr>
                <w:rFonts w:ascii="Arial" w:hAnsi="Arial" w:cs="Arial"/>
                <w:sz w:val="20"/>
                <w:szCs w:val="20"/>
              </w:rPr>
              <w:t xml:space="preserve">Za </w:t>
            </w:r>
            <w:r>
              <w:rPr>
                <w:rFonts w:ascii="Arial" w:hAnsi="Arial" w:cs="Arial"/>
                <w:sz w:val="20"/>
                <w:szCs w:val="20"/>
              </w:rPr>
              <w:t>Prodávajícího</w:t>
            </w:r>
            <w:r w:rsidRPr="008A3145">
              <w:rPr>
                <w:rFonts w:ascii="Arial" w:hAnsi="Arial" w:cs="Arial"/>
                <w:sz w:val="20"/>
                <w:szCs w:val="20"/>
              </w:rPr>
              <w:t>:</w:t>
            </w:r>
          </w:p>
          <w:p w:rsidR="003D2AA5" w:rsidRDefault="003D2AA5" w:rsidP="00CC1449">
            <w:pPr>
              <w:tabs>
                <w:tab w:val="left" w:pos="5103"/>
              </w:tabs>
              <w:rPr>
                <w:rFonts w:ascii="Arial" w:hAnsi="Arial" w:cs="Arial"/>
                <w:sz w:val="20"/>
                <w:szCs w:val="20"/>
              </w:rPr>
            </w:pPr>
          </w:p>
          <w:p w:rsidR="009D1CC1" w:rsidRPr="008A3145" w:rsidRDefault="009D1CC1" w:rsidP="00CC1449">
            <w:pPr>
              <w:tabs>
                <w:tab w:val="left" w:pos="5103"/>
              </w:tabs>
              <w:rPr>
                <w:rFonts w:ascii="Arial" w:hAnsi="Arial" w:cs="Arial"/>
                <w:sz w:val="20"/>
                <w:szCs w:val="20"/>
              </w:rPr>
            </w:pPr>
          </w:p>
        </w:tc>
      </w:tr>
      <w:tr w:rsidR="003D2AA5" w:rsidRPr="008A3145" w:rsidTr="00CC1449">
        <w:tc>
          <w:tcPr>
            <w:tcW w:w="4275" w:type="dxa"/>
            <w:shd w:val="clear" w:color="auto" w:fill="auto"/>
            <w:vAlign w:val="bottom"/>
          </w:tcPr>
          <w:p w:rsidR="003D2AA5" w:rsidRPr="008A3145" w:rsidRDefault="00430577" w:rsidP="00430577">
            <w:pPr>
              <w:tabs>
                <w:tab w:val="left" w:pos="5103"/>
              </w:tabs>
              <w:rPr>
                <w:rFonts w:ascii="Arial" w:hAnsi="Arial" w:cs="Arial"/>
                <w:sz w:val="20"/>
                <w:szCs w:val="20"/>
              </w:rPr>
            </w:pPr>
            <w:r>
              <w:rPr>
                <w:rFonts w:ascii="Arial" w:hAnsi="Arial" w:cs="Arial"/>
                <w:sz w:val="20"/>
                <w:szCs w:val="20"/>
              </w:rPr>
              <w:t>V Praze dne</w:t>
            </w:r>
          </w:p>
        </w:tc>
        <w:tc>
          <w:tcPr>
            <w:tcW w:w="4797" w:type="dxa"/>
            <w:shd w:val="clear" w:color="auto" w:fill="auto"/>
            <w:vAlign w:val="bottom"/>
          </w:tcPr>
          <w:p w:rsidR="003D2AA5" w:rsidRPr="00644D6B" w:rsidRDefault="003D2AA5" w:rsidP="00430577">
            <w:pPr>
              <w:tabs>
                <w:tab w:val="left" w:pos="5103"/>
              </w:tabs>
              <w:rPr>
                <w:rFonts w:ascii="Arial" w:hAnsi="Arial" w:cs="Arial"/>
                <w:sz w:val="20"/>
                <w:szCs w:val="20"/>
              </w:rPr>
            </w:pPr>
            <w:r w:rsidRPr="00644D6B">
              <w:rPr>
                <w:rFonts w:ascii="Arial" w:hAnsi="Arial" w:cs="Arial"/>
                <w:sz w:val="20"/>
                <w:szCs w:val="20"/>
              </w:rPr>
              <w:t>V </w:t>
            </w:r>
            <w:r w:rsidR="00430577">
              <w:rPr>
                <w:rFonts w:ascii="Arial" w:hAnsi="Arial" w:cs="Arial"/>
                <w:sz w:val="20"/>
                <w:szCs w:val="20"/>
              </w:rPr>
              <w:t>Praze dne</w:t>
            </w:r>
          </w:p>
        </w:tc>
      </w:tr>
      <w:tr w:rsidR="003D2AA5" w:rsidRPr="008A3145" w:rsidTr="00CC1449">
        <w:tc>
          <w:tcPr>
            <w:tcW w:w="4275" w:type="dxa"/>
            <w:shd w:val="clear" w:color="auto" w:fill="auto"/>
          </w:tcPr>
          <w:p w:rsidR="003D2AA5" w:rsidRDefault="003D2AA5" w:rsidP="00CC1449">
            <w:pPr>
              <w:tabs>
                <w:tab w:val="left" w:pos="5103"/>
              </w:tabs>
              <w:rPr>
                <w:rFonts w:ascii="Arial" w:hAnsi="Arial" w:cs="Arial"/>
                <w:sz w:val="20"/>
                <w:szCs w:val="20"/>
              </w:rPr>
            </w:pPr>
          </w:p>
          <w:p w:rsidR="003D2AA5" w:rsidRDefault="003D2AA5" w:rsidP="00CC1449">
            <w:pPr>
              <w:tabs>
                <w:tab w:val="left" w:pos="5103"/>
              </w:tabs>
              <w:rPr>
                <w:rFonts w:ascii="Arial" w:hAnsi="Arial" w:cs="Arial"/>
                <w:sz w:val="20"/>
                <w:szCs w:val="20"/>
              </w:rPr>
            </w:pPr>
          </w:p>
          <w:p w:rsidR="009D1CC1" w:rsidRDefault="009D1CC1" w:rsidP="00CC1449">
            <w:pPr>
              <w:tabs>
                <w:tab w:val="left" w:pos="5103"/>
              </w:tabs>
              <w:rPr>
                <w:rFonts w:ascii="Arial" w:hAnsi="Arial" w:cs="Arial"/>
                <w:sz w:val="20"/>
                <w:szCs w:val="20"/>
              </w:rPr>
            </w:pPr>
          </w:p>
          <w:p w:rsidR="003D2AA5" w:rsidRPr="00644D6B" w:rsidRDefault="003D2AA5" w:rsidP="00CC1449">
            <w:pPr>
              <w:tabs>
                <w:tab w:val="left" w:pos="5103"/>
              </w:tabs>
              <w:rPr>
                <w:rFonts w:ascii="Arial" w:hAnsi="Arial" w:cs="Arial"/>
                <w:sz w:val="20"/>
                <w:szCs w:val="20"/>
              </w:rPr>
            </w:pPr>
            <w:r w:rsidRPr="00644D6B">
              <w:rPr>
                <w:rFonts w:ascii="Arial" w:hAnsi="Arial" w:cs="Arial"/>
                <w:sz w:val="20"/>
                <w:szCs w:val="20"/>
              </w:rPr>
              <w:t>…………………………………………………</w:t>
            </w:r>
          </w:p>
          <w:p w:rsidR="003D2AA5" w:rsidRPr="00644D6B" w:rsidRDefault="003D2AA5" w:rsidP="00CC1449">
            <w:pPr>
              <w:tabs>
                <w:tab w:val="left" w:pos="5103"/>
              </w:tabs>
              <w:rPr>
                <w:rFonts w:ascii="Arial" w:hAnsi="Arial" w:cs="Arial"/>
                <w:sz w:val="20"/>
                <w:szCs w:val="20"/>
                <w:highlight w:val="yellow"/>
              </w:rPr>
            </w:pPr>
            <w:r w:rsidRPr="00644D6B">
              <w:rPr>
                <w:rFonts w:ascii="Arial" w:hAnsi="Arial" w:cs="Arial"/>
                <w:b/>
                <w:sz w:val="20"/>
                <w:szCs w:val="20"/>
              </w:rPr>
              <w:t>Česká republika – Ministerstvo práce a sociálních věcí</w:t>
            </w:r>
          </w:p>
          <w:p w:rsidR="003D2AA5" w:rsidRDefault="00075FFE" w:rsidP="00CC1449">
            <w:pPr>
              <w:tabs>
                <w:tab w:val="left" w:pos="5103"/>
              </w:tabs>
              <w:rPr>
                <w:rFonts w:ascii="Arial" w:hAnsi="Arial" w:cs="Arial"/>
                <w:sz w:val="20"/>
                <w:szCs w:val="20"/>
              </w:rPr>
            </w:pPr>
            <w:r>
              <w:rPr>
                <w:rFonts w:ascii="Arial" w:hAnsi="Arial" w:cs="Arial"/>
                <w:sz w:val="20"/>
                <w:szCs w:val="20"/>
              </w:rPr>
              <w:t>Mgr. Jiří Kinský</w:t>
            </w:r>
          </w:p>
          <w:p w:rsidR="00075FFE" w:rsidRPr="008A3145" w:rsidRDefault="00075FFE" w:rsidP="00CC1449">
            <w:pPr>
              <w:tabs>
                <w:tab w:val="left" w:pos="5103"/>
              </w:tabs>
              <w:rPr>
                <w:rFonts w:ascii="Arial" w:hAnsi="Arial" w:cs="Arial"/>
                <w:sz w:val="20"/>
                <w:szCs w:val="20"/>
              </w:rPr>
            </w:pPr>
            <w:r>
              <w:rPr>
                <w:rFonts w:ascii="Arial" w:hAnsi="Arial" w:cs="Arial"/>
                <w:sz w:val="20"/>
                <w:szCs w:val="20"/>
              </w:rPr>
              <w:t>ředitel</w:t>
            </w:r>
            <w:r w:rsidRPr="00075FFE">
              <w:rPr>
                <w:rFonts w:ascii="Arial" w:hAnsi="Arial" w:cs="Arial"/>
                <w:sz w:val="20"/>
                <w:szCs w:val="20"/>
              </w:rPr>
              <w:t xml:space="preserve"> odboru řízení programů ESF</w:t>
            </w:r>
          </w:p>
        </w:tc>
        <w:tc>
          <w:tcPr>
            <w:tcW w:w="4797" w:type="dxa"/>
            <w:shd w:val="clear" w:color="auto" w:fill="auto"/>
          </w:tcPr>
          <w:p w:rsidR="003D2AA5" w:rsidRDefault="003D2AA5" w:rsidP="00CC1449">
            <w:pPr>
              <w:tabs>
                <w:tab w:val="left" w:pos="5103"/>
              </w:tabs>
              <w:rPr>
                <w:rFonts w:ascii="Arial" w:hAnsi="Arial" w:cs="Arial"/>
                <w:sz w:val="20"/>
                <w:szCs w:val="20"/>
              </w:rPr>
            </w:pPr>
          </w:p>
          <w:p w:rsidR="009D1CC1" w:rsidRPr="00644D6B" w:rsidRDefault="009D1CC1" w:rsidP="00CC1449">
            <w:pPr>
              <w:tabs>
                <w:tab w:val="left" w:pos="5103"/>
              </w:tabs>
              <w:rPr>
                <w:rFonts w:ascii="Arial" w:hAnsi="Arial" w:cs="Arial"/>
                <w:sz w:val="20"/>
                <w:szCs w:val="20"/>
              </w:rPr>
            </w:pPr>
          </w:p>
          <w:p w:rsidR="003D2AA5" w:rsidRDefault="003D2AA5" w:rsidP="00CC1449">
            <w:pPr>
              <w:tabs>
                <w:tab w:val="left" w:pos="5103"/>
              </w:tabs>
              <w:rPr>
                <w:rFonts w:ascii="Arial" w:hAnsi="Arial" w:cs="Arial"/>
                <w:sz w:val="20"/>
                <w:szCs w:val="20"/>
              </w:rPr>
            </w:pPr>
          </w:p>
          <w:p w:rsidR="003D2AA5" w:rsidRPr="00644D6B" w:rsidRDefault="003D2AA5" w:rsidP="00CC1449">
            <w:pPr>
              <w:tabs>
                <w:tab w:val="left" w:pos="5103"/>
              </w:tabs>
              <w:rPr>
                <w:rFonts w:ascii="Arial" w:hAnsi="Arial" w:cs="Arial"/>
                <w:sz w:val="20"/>
                <w:szCs w:val="20"/>
              </w:rPr>
            </w:pPr>
            <w:r w:rsidRPr="00644D6B">
              <w:rPr>
                <w:rFonts w:ascii="Arial" w:hAnsi="Arial" w:cs="Arial"/>
                <w:sz w:val="20"/>
                <w:szCs w:val="20"/>
              </w:rPr>
              <w:t>…………………………………………………</w:t>
            </w:r>
          </w:p>
          <w:p w:rsidR="003D2AA5" w:rsidRPr="00644D6B" w:rsidRDefault="00430577" w:rsidP="00CC1449">
            <w:pPr>
              <w:tabs>
                <w:tab w:val="left" w:pos="5103"/>
              </w:tabs>
              <w:rPr>
                <w:rFonts w:ascii="Arial" w:hAnsi="Arial" w:cs="Arial"/>
                <w:b/>
                <w:sz w:val="20"/>
                <w:szCs w:val="20"/>
                <w:highlight w:val="yellow"/>
              </w:rPr>
            </w:pPr>
            <w:r w:rsidRPr="00430577">
              <w:rPr>
                <w:rFonts w:ascii="Arial" w:hAnsi="Arial" w:cs="Arial"/>
                <w:b/>
                <w:sz w:val="20"/>
                <w:szCs w:val="20"/>
              </w:rPr>
              <w:t xml:space="preserve">ALWIL </w:t>
            </w:r>
            <w:proofErr w:type="spellStart"/>
            <w:r w:rsidRPr="00430577">
              <w:rPr>
                <w:rFonts w:ascii="Arial" w:hAnsi="Arial" w:cs="Arial"/>
                <w:b/>
                <w:sz w:val="20"/>
                <w:szCs w:val="20"/>
              </w:rPr>
              <w:t>Trade</w:t>
            </w:r>
            <w:proofErr w:type="spellEnd"/>
            <w:r w:rsidRPr="00430577">
              <w:rPr>
                <w:rFonts w:ascii="Arial" w:hAnsi="Arial" w:cs="Arial"/>
                <w:b/>
                <w:sz w:val="20"/>
                <w:szCs w:val="20"/>
              </w:rPr>
              <w:t>, spol. s r.o.</w:t>
            </w:r>
          </w:p>
          <w:p w:rsidR="00430577" w:rsidRPr="00430577" w:rsidRDefault="00430577" w:rsidP="00430577">
            <w:pPr>
              <w:pStyle w:val="Tunvlevo"/>
              <w:rPr>
                <w:highlight w:val="yellow"/>
                <w:lang w:val="cs-CZ"/>
              </w:rPr>
            </w:pPr>
            <w:r w:rsidRPr="00430577">
              <w:t>Ing. Rostislav Trnka</w:t>
            </w:r>
            <w:r w:rsidRPr="00430577">
              <w:rPr>
                <w:highlight w:val="yellow"/>
              </w:rPr>
              <w:t xml:space="preserve"> </w:t>
            </w:r>
          </w:p>
          <w:p w:rsidR="003D2AA5" w:rsidRPr="00430577" w:rsidRDefault="00430577" w:rsidP="00430577">
            <w:pPr>
              <w:pStyle w:val="Tunvlevo"/>
              <w:rPr>
                <w:lang w:val="cs-CZ"/>
              </w:rPr>
            </w:pPr>
            <w:r w:rsidRPr="00430577">
              <w:rPr>
                <w:lang w:val="cs-CZ"/>
              </w:rPr>
              <w:t>jednatel</w:t>
            </w:r>
          </w:p>
          <w:p w:rsidR="003D2AA5" w:rsidRPr="00FA5DD5" w:rsidRDefault="003D2AA5" w:rsidP="00430577">
            <w:pPr>
              <w:pStyle w:val="Tunvlevo"/>
              <w:rPr>
                <w:highlight w:val="yellow"/>
              </w:rPr>
            </w:pPr>
          </w:p>
          <w:p w:rsidR="003D2AA5" w:rsidRPr="00644D6B" w:rsidRDefault="003D2AA5" w:rsidP="00CC1449">
            <w:pPr>
              <w:tabs>
                <w:tab w:val="left" w:pos="5103"/>
              </w:tabs>
              <w:rPr>
                <w:rFonts w:ascii="Arial" w:hAnsi="Arial" w:cs="Arial"/>
                <w:sz w:val="20"/>
                <w:szCs w:val="20"/>
              </w:rPr>
            </w:pPr>
          </w:p>
        </w:tc>
      </w:tr>
    </w:tbl>
    <w:p w:rsidR="0031087F" w:rsidRDefault="0031087F" w:rsidP="006D7594">
      <w:pPr>
        <w:jc w:val="both"/>
        <w:rPr>
          <w:rFonts w:ascii="Arial" w:hAnsi="Arial" w:cs="Arial"/>
          <w:sz w:val="20"/>
          <w:szCs w:val="20"/>
          <w:lang w:eastAsia="x-none"/>
        </w:rPr>
      </w:pPr>
      <w:bookmarkStart w:id="2" w:name="_Ref359924175"/>
      <w:bookmarkStart w:id="3" w:name="_Ref260209809"/>
    </w:p>
    <w:p w:rsidR="00E84C4D" w:rsidRDefault="00E84C4D">
      <w:pPr>
        <w:spacing w:line="240" w:lineRule="auto"/>
        <w:jc w:val="left"/>
        <w:rPr>
          <w:rFonts w:ascii="Arial" w:hAnsi="Arial" w:cs="Arial"/>
          <w:sz w:val="20"/>
          <w:szCs w:val="20"/>
          <w:lang w:eastAsia="x-none"/>
        </w:rPr>
      </w:pPr>
      <w:r>
        <w:rPr>
          <w:rFonts w:ascii="Arial" w:hAnsi="Arial" w:cs="Arial"/>
          <w:sz w:val="20"/>
          <w:szCs w:val="20"/>
          <w:lang w:eastAsia="x-none"/>
        </w:rPr>
        <w:br w:type="page"/>
      </w:r>
    </w:p>
    <w:p w:rsidR="0031087F" w:rsidRDefault="0031087F">
      <w:pPr>
        <w:spacing w:line="240" w:lineRule="auto"/>
        <w:jc w:val="left"/>
        <w:rPr>
          <w:rFonts w:ascii="Arial" w:hAnsi="Arial" w:cs="Arial"/>
          <w:sz w:val="20"/>
          <w:szCs w:val="20"/>
          <w:lang w:eastAsia="x-none"/>
        </w:rPr>
      </w:pPr>
    </w:p>
    <w:p w:rsidR="00E84C4D" w:rsidRDefault="00E84C4D" w:rsidP="00E84C4D">
      <w:pPr>
        <w:jc w:val="right"/>
        <w:rPr>
          <w:rFonts w:ascii="Arial" w:hAnsi="Arial" w:cs="Arial"/>
          <w:sz w:val="20"/>
          <w:szCs w:val="20"/>
          <w:lang w:eastAsia="x-none"/>
        </w:rPr>
      </w:pPr>
      <w:r>
        <w:rPr>
          <w:rFonts w:ascii="Arial" w:hAnsi="Arial" w:cs="Arial"/>
          <w:sz w:val="20"/>
          <w:szCs w:val="20"/>
          <w:lang w:eastAsia="x-none"/>
        </w:rPr>
        <w:t xml:space="preserve">Příloha </w:t>
      </w:r>
      <w:proofErr w:type="gramStart"/>
      <w:r>
        <w:rPr>
          <w:rFonts w:ascii="Arial" w:hAnsi="Arial" w:cs="Arial"/>
          <w:sz w:val="20"/>
          <w:szCs w:val="20"/>
          <w:lang w:eastAsia="x-none"/>
        </w:rPr>
        <w:t>č.1 Smlouvy</w:t>
      </w:r>
      <w:proofErr w:type="gramEnd"/>
      <w:r>
        <w:rPr>
          <w:rFonts w:ascii="Arial" w:hAnsi="Arial" w:cs="Arial"/>
          <w:sz w:val="20"/>
          <w:szCs w:val="20"/>
          <w:lang w:eastAsia="x-none"/>
        </w:rPr>
        <w:t xml:space="preserve"> – Specifikace Zboží</w:t>
      </w:r>
    </w:p>
    <w:p w:rsidR="00E84C4D" w:rsidRDefault="00E84C4D" w:rsidP="00E84C4D">
      <w:pPr>
        <w:jc w:val="both"/>
        <w:rPr>
          <w:rFonts w:ascii="Arial" w:hAnsi="Arial" w:cs="Arial"/>
          <w:sz w:val="20"/>
          <w:szCs w:val="20"/>
          <w:lang w:eastAsia="x-none"/>
        </w:rPr>
      </w:pPr>
    </w:p>
    <w:tbl>
      <w:tblPr>
        <w:tblW w:w="9654" w:type="dxa"/>
        <w:tblInd w:w="55" w:type="dxa"/>
        <w:tblCellMar>
          <w:left w:w="70" w:type="dxa"/>
          <w:right w:w="70" w:type="dxa"/>
        </w:tblCellMar>
        <w:tblLook w:val="04A0" w:firstRow="1" w:lastRow="0" w:firstColumn="1" w:lastColumn="0" w:noHBand="0" w:noVBand="1"/>
      </w:tblPr>
      <w:tblGrid>
        <w:gridCol w:w="3134"/>
        <w:gridCol w:w="3260"/>
        <w:gridCol w:w="3260"/>
      </w:tblGrid>
      <w:tr w:rsidR="00E84C4D" w:rsidRPr="0031087F" w:rsidTr="00DE5D79">
        <w:trPr>
          <w:trHeight w:val="390"/>
        </w:trPr>
        <w:tc>
          <w:tcPr>
            <w:tcW w:w="9654" w:type="dxa"/>
            <w:gridSpan w:val="3"/>
            <w:tcBorders>
              <w:top w:val="single" w:sz="8" w:space="0" w:color="auto"/>
              <w:left w:val="single" w:sz="8" w:space="0" w:color="auto"/>
              <w:bottom w:val="single" w:sz="8" w:space="0" w:color="auto"/>
              <w:right w:val="single" w:sz="4" w:space="0" w:color="000000"/>
            </w:tcBorders>
            <w:shd w:val="clear" w:color="000000" w:fill="DCE6F1"/>
            <w:noWrap/>
            <w:vAlign w:val="bottom"/>
            <w:hideMark/>
          </w:tcPr>
          <w:p w:rsidR="00E84C4D" w:rsidRPr="0031087F" w:rsidRDefault="00E84C4D" w:rsidP="00DE5D79">
            <w:pPr>
              <w:spacing w:line="240" w:lineRule="auto"/>
              <w:rPr>
                <w:rFonts w:ascii="Calibri" w:hAnsi="Calibri"/>
                <w:color w:val="000000"/>
                <w:sz w:val="28"/>
                <w:szCs w:val="28"/>
              </w:rPr>
            </w:pPr>
            <w:r>
              <w:rPr>
                <w:rFonts w:ascii="Arial" w:hAnsi="Arial" w:cs="Arial"/>
                <w:sz w:val="20"/>
                <w:szCs w:val="20"/>
                <w:lang w:eastAsia="x-none"/>
              </w:rPr>
              <w:br w:type="page"/>
            </w:r>
            <w:r w:rsidRPr="0031087F">
              <w:rPr>
                <w:rFonts w:ascii="Calibri" w:hAnsi="Calibri"/>
                <w:color w:val="000000"/>
                <w:sz w:val="28"/>
                <w:szCs w:val="28"/>
              </w:rPr>
              <w:t>Specifikace - NOTEBOOK</w:t>
            </w:r>
          </w:p>
        </w:tc>
      </w:tr>
      <w:tr w:rsidR="00E84C4D" w:rsidRPr="0031087F" w:rsidTr="00DE5D79">
        <w:trPr>
          <w:trHeight w:val="300"/>
        </w:trPr>
        <w:tc>
          <w:tcPr>
            <w:tcW w:w="3134" w:type="dxa"/>
            <w:tcBorders>
              <w:top w:val="nil"/>
              <w:left w:val="nil"/>
              <w:bottom w:val="nil"/>
              <w:right w:val="nil"/>
            </w:tcBorders>
            <w:shd w:val="clear" w:color="auto" w:fill="auto"/>
            <w:noWrap/>
            <w:vAlign w:val="bottom"/>
            <w:hideMark/>
          </w:tcPr>
          <w:p w:rsidR="00E84C4D" w:rsidRPr="0031087F" w:rsidRDefault="00E84C4D" w:rsidP="00DE5D79">
            <w:pPr>
              <w:spacing w:line="240" w:lineRule="auto"/>
              <w:jc w:val="left"/>
              <w:rPr>
                <w:rFonts w:ascii="Calibri" w:hAnsi="Calibri"/>
                <w:color w:val="000000"/>
                <w:szCs w:val="22"/>
              </w:rPr>
            </w:pPr>
          </w:p>
        </w:tc>
        <w:tc>
          <w:tcPr>
            <w:tcW w:w="3260" w:type="dxa"/>
            <w:tcBorders>
              <w:top w:val="nil"/>
              <w:left w:val="nil"/>
              <w:bottom w:val="nil"/>
              <w:right w:val="nil"/>
            </w:tcBorders>
            <w:shd w:val="clear" w:color="auto" w:fill="auto"/>
            <w:noWrap/>
            <w:vAlign w:val="bottom"/>
            <w:hideMark/>
          </w:tcPr>
          <w:p w:rsidR="00E84C4D" w:rsidRPr="0031087F" w:rsidRDefault="00E84C4D" w:rsidP="00DE5D79">
            <w:pPr>
              <w:spacing w:line="240" w:lineRule="auto"/>
              <w:jc w:val="left"/>
              <w:rPr>
                <w:rFonts w:ascii="Calibri" w:hAnsi="Calibri"/>
                <w:color w:val="000000"/>
                <w:szCs w:val="22"/>
              </w:rPr>
            </w:pPr>
          </w:p>
        </w:tc>
        <w:tc>
          <w:tcPr>
            <w:tcW w:w="3260" w:type="dxa"/>
            <w:tcBorders>
              <w:top w:val="nil"/>
              <w:left w:val="nil"/>
              <w:bottom w:val="nil"/>
              <w:right w:val="nil"/>
            </w:tcBorders>
            <w:shd w:val="clear" w:color="auto" w:fill="auto"/>
            <w:noWrap/>
            <w:vAlign w:val="bottom"/>
            <w:hideMark/>
          </w:tcPr>
          <w:p w:rsidR="00E84C4D" w:rsidRPr="0031087F" w:rsidRDefault="00E84C4D" w:rsidP="00DE5D79">
            <w:pPr>
              <w:spacing w:line="240" w:lineRule="auto"/>
              <w:rPr>
                <w:rFonts w:ascii="Calibri" w:hAnsi="Calibri"/>
                <w:color w:val="000000"/>
                <w:szCs w:val="22"/>
              </w:rPr>
            </w:pPr>
          </w:p>
        </w:tc>
      </w:tr>
      <w:tr w:rsidR="00E84C4D" w:rsidRPr="0031087F" w:rsidTr="00DE5D79">
        <w:trPr>
          <w:trHeight w:val="315"/>
        </w:trPr>
        <w:tc>
          <w:tcPr>
            <w:tcW w:w="3134" w:type="dxa"/>
            <w:tcBorders>
              <w:top w:val="single" w:sz="4" w:space="0" w:color="auto"/>
              <w:left w:val="single" w:sz="8" w:space="0" w:color="auto"/>
              <w:bottom w:val="single" w:sz="8" w:space="0" w:color="auto"/>
              <w:right w:val="single" w:sz="8" w:space="0" w:color="auto"/>
            </w:tcBorders>
            <w:shd w:val="clear" w:color="000000" w:fill="EEECE1"/>
            <w:vAlign w:val="center"/>
            <w:hideMark/>
          </w:tcPr>
          <w:p w:rsidR="00E84C4D" w:rsidRPr="0031087F" w:rsidRDefault="00E84C4D" w:rsidP="00DE5D79">
            <w:pPr>
              <w:spacing w:line="240" w:lineRule="auto"/>
              <w:rPr>
                <w:rFonts w:ascii="Calibri" w:hAnsi="Calibri"/>
                <w:b/>
                <w:bCs/>
                <w:color w:val="000000"/>
                <w:szCs w:val="22"/>
              </w:rPr>
            </w:pPr>
            <w:r w:rsidRPr="0031087F">
              <w:rPr>
                <w:rFonts w:ascii="Calibri" w:hAnsi="Calibri"/>
                <w:b/>
                <w:bCs/>
                <w:color w:val="000000"/>
                <w:szCs w:val="22"/>
              </w:rPr>
              <w:t>Parametr</w:t>
            </w:r>
          </w:p>
        </w:tc>
        <w:tc>
          <w:tcPr>
            <w:tcW w:w="3260" w:type="dxa"/>
            <w:tcBorders>
              <w:top w:val="single" w:sz="4" w:space="0" w:color="auto"/>
              <w:left w:val="nil"/>
              <w:bottom w:val="single" w:sz="8" w:space="0" w:color="auto"/>
              <w:right w:val="single" w:sz="8" w:space="0" w:color="auto"/>
            </w:tcBorders>
            <w:shd w:val="clear" w:color="000000" w:fill="EEECE1"/>
            <w:vAlign w:val="center"/>
            <w:hideMark/>
          </w:tcPr>
          <w:p w:rsidR="00E84C4D" w:rsidRPr="0031087F" w:rsidRDefault="00E84C4D" w:rsidP="00DE5D79">
            <w:pPr>
              <w:spacing w:line="240" w:lineRule="auto"/>
              <w:rPr>
                <w:rFonts w:ascii="Calibri" w:hAnsi="Calibri"/>
                <w:b/>
                <w:bCs/>
                <w:color w:val="000000"/>
                <w:szCs w:val="22"/>
              </w:rPr>
            </w:pPr>
            <w:r w:rsidRPr="0031087F">
              <w:rPr>
                <w:rFonts w:ascii="Calibri" w:hAnsi="Calibri"/>
                <w:b/>
                <w:bCs/>
                <w:color w:val="000000"/>
                <w:szCs w:val="22"/>
              </w:rPr>
              <w:t>Požadavek zadavatele</w:t>
            </w:r>
          </w:p>
        </w:tc>
        <w:tc>
          <w:tcPr>
            <w:tcW w:w="3260" w:type="dxa"/>
            <w:tcBorders>
              <w:top w:val="single" w:sz="4" w:space="0" w:color="auto"/>
              <w:left w:val="nil"/>
              <w:bottom w:val="single" w:sz="8" w:space="0" w:color="auto"/>
              <w:right w:val="single" w:sz="4" w:space="0" w:color="auto"/>
            </w:tcBorders>
            <w:shd w:val="clear" w:color="000000" w:fill="EEECE1"/>
            <w:vAlign w:val="center"/>
            <w:hideMark/>
          </w:tcPr>
          <w:p w:rsidR="00E84C4D" w:rsidRPr="0031087F" w:rsidRDefault="00E84C4D" w:rsidP="00DE5D79">
            <w:pPr>
              <w:spacing w:line="240" w:lineRule="auto"/>
              <w:rPr>
                <w:rFonts w:ascii="Calibri" w:hAnsi="Calibri"/>
                <w:b/>
                <w:bCs/>
                <w:color w:val="000000"/>
                <w:szCs w:val="22"/>
              </w:rPr>
            </w:pPr>
            <w:r w:rsidRPr="0031087F">
              <w:rPr>
                <w:rFonts w:ascii="Calibri" w:hAnsi="Calibri"/>
                <w:b/>
                <w:bCs/>
                <w:color w:val="000000"/>
                <w:szCs w:val="22"/>
              </w:rPr>
              <w:t>Parametry nabízené dodavatelem</w:t>
            </w:r>
          </w:p>
        </w:tc>
      </w:tr>
      <w:tr w:rsidR="00E84C4D" w:rsidRPr="0031087F" w:rsidTr="00E84C4D">
        <w:trPr>
          <w:trHeight w:val="286"/>
        </w:trPr>
        <w:tc>
          <w:tcPr>
            <w:tcW w:w="3134" w:type="dxa"/>
            <w:tcBorders>
              <w:top w:val="nil"/>
              <w:left w:val="single" w:sz="8" w:space="0" w:color="auto"/>
              <w:bottom w:val="nil"/>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b/>
                <w:bCs/>
                <w:i/>
                <w:iCs/>
                <w:color w:val="000000"/>
                <w:szCs w:val="22"/>
              </w:rPr>
            </w:pPr>
            <w:r w:rsidRPr="0031087F">
              <w:rPr>
                <w:rFonts w:ascii="Calibri" w:hAnsi="Calibri"/>
                <w:b/>
                <w:bCs/>
                <w:i/>
                <w:iCs/>
                <w:color w:val="000000"/>
                <w:szCs w:val="22"/>
              </w:rPr>
              <w:t>název modelu zařízení</w:t>
            </w:r>
          </w:p>
        </w:tc>
        <w:tc>
          <w:tcPr>
            <w:tcW w:w="3260" w:type="dxa"/>
            <w:tcBorders>
              <w:top w:val="nil"/>
              <w:left w:val="nil"/>
              <w:bottom w:val="nil"/>
              <w:right w:val="nil"/>
            </w:tcBorders>
            <w:shd w:val="clear" w:color="000000" w:fill="FFFFFF"/>
            <w:vAlign w:val="center"/>
            <w:hideMark/>
          </w:tcPr>
          <w:p w:rsidR="00E84C4D" w:rsidRPr="0031087F" w:rsidRDefault="00E84C4D" w:rsidP="00DE5D79">
            <w:pPr>
              <w:spacing w:line="240" w:lineRule="auto"/>
              <w:rPr>
                <w:rFonts w:ascii="Calibri" w:hAnsi="Calibri"/>
                <w:b/>
                <w:bCs/>
                <w:color w:val="000000"/>
                <w:szCs w:val="22"/>
              </w:rPr>
            </w:pPr>
            <w:r w:rsidRPr="0031087F">
              <w:rPr>
                <w:rFonts w:ascii="Calibri" w:hAnsi="Calibri"/>
                <w:b/>
                <w:bCs/>
                <w:color w:val="000000"/>
                <w:szCs w:val="22"/>
              </w:rPr>
              <w:t>-</w:t>
            </w:r>
          </w:p>
        </w:tc>
        <w:tc>
          <w:tcPr>
            <w:tcW w:w="3260" w:type="dxa"/>
            <w:tcBorders>
              <w:top w:val="single" w:sz="8" w:space="0" w:color="auto"/>
              <w:left w:val="single" w:sz="8" w:space="0" w:color="auto"/>
              <w:bottom w:val="single" w:sz="8" w:space="0" w:color="000000"/>
              <w:right w:val="single" w:sz="4" w:space="0" w:color="auto"/>
            </w:tcBorders>
            <w:shd w:val="clear" w:color="auto" w:fill="auto"/>
            <w:vAlign w:val="center"/>
          </w:tcPr>
          <w:p w:rsidR="00E84C4D" w:rsidRPr="00E84C4D" w:rsidRDefault="00E84C4D" w:rsidP="00E84C4D">
            <w:pPr>
              <w:pStyle w:val="Default"/>
              <w:rPr>
                <w:sz w:val="20"/>
                <w:szCs w:val="20"/>
              </w:rPr>
            </w:pPr>
            <w:r>
              <w:rPr>
                <w:b/>
                <w:bCs/>
                <w:i/>
                <w:iCs/>
                <w:sz w:val="20"/>
                <w:szCs w:val="20"/>
              </w:rPr>
              <w:t xml:space="preserve">HP </w:t>
            </w:r>
            <w:proofErr w:type="spellStart"/>
            <w:r>
              <w:rPr>
                <w:b/>
                <w:bCs/>
                <w:i/>
                <w:iCs/>
                <w:sz w:val="20"/>
                <w:szCs w:val="20"/>
              </w:rPr>
              <w:t>ProBook</w:t>
            </w:r>
            <w:proofErr w:type="spellEnd"/>
            <w:r>
              <w:rPr>
                <w:b/>
                <w:bCs/>
                <w:i/>
                <w:iCs/>
                <w:sz w:val="20"/>
                <w:szCs w:val="20"/>
              </w:rPr>
              <w:t xml:space="preserve"> 430 G5 </w:t>
            </w:r>
          </w:p>
        </w:tc>
      </w:tr>
      <w:tr w:rsidR="00E84C4D" w:rsidRPr="0031087F" w:rsidTr="00E84C4D">
        <w:trPr>
          <w:trHeight w:val="286"/>
        </w:trPr>
        <w:tc>
          <w:tcPr>
            <w:tcW w:w="3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Typ procesoru: </w:t>
            </w:r>
          </w:p>
        </w:tc>
        <w:tc>
          <w:tcPr>
            <w:tcW w:w="326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x86 -64</w:t>
            </w:r>
          </w:p>
        </w:tc>
        <w:tc>
          <w:tcPr>
            <w:tcW w:w="326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sidRPr="0031087F">
              <w:rPr>
                <w:rFonts w:ascii="Calibri" w:hAnsi="Calibri"/>
                <w:i/>
                <w:iCs/>
                <w:color w:val="000000"/>
                <w:sz w:val="20"/>
                <w:szCs w:val="20"/>
              </w:rPr>
              <w:t>x86 -64</w:t>
            </w:r>
          </w:p>
        </w:tc>
      </w:tr>
      <w:tr w:rsidR="00E84C4D" w:rsidRPr="0031087F" w:rsidTr="00E84C4D">
        <w:trPr>
          <w:trHeight w:val="286"/>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single" w:sz="8" w:space="0" w:color="auto"/>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nil"/>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Výkon dle </w:t>
            </w:r>
            <w:proofErr w:type="spellStart"/>
            <w:r w:rsidRPr="0031087F">
              <w:rPr>
                <w:rFonts w:ascii="Calibri" w:hAnsi="Calibri"/>
                <w:color w:val="000000"/>
                <w:sz w:val="20"/>
                <w:szCs w:val="20"/>
              </w:rPr>
              <w:t>Passmark</w:t>
            </w:r>
            <w:proofErr w:type="spellEnd"/>
            <w:r w:rsidRPr="0031087F">
              <w:rPr>
                <w:rFonts w:ascii="Calibri" w:hAnsi="Calibri"/>
                <w:color w:val="000000"/>
                <w:sz w:val="20"/>
                <w:szCs w:val="20"/>
              </w:rPr>
              <w:t xml:space="preserve"> CPU </w:t>
            </w:r>
            <w:proofErr w:type="spellStart"/>
            <w:r w:rsidRPr="0031087F">
              <w:rPr>
                <w:rFonts w:ascii="Calibri" w:hAnsi="Calibri"/>
                <w:color w:val="000000"/>
                <w:sz w:val="20"/>
                <w:szCs w:val="20"/>
              </w:rPr>
              <w:t>mark</w:t>
            </w:r>
            <w:proofErr w:type="spellEnd"/>
            <w:r w:rsidRPr="0031087F">
              <w:rPr>
                <w:rFonts w:ascii="Calibri" w:hAnsi="Calibri"/>
                <w:color w:val="000000"/>
                <w:sz w:val="20"/>
                <w:szCs w:val="20"/>
              </w:rPr>
              <w:t xml:space="preserve">: </w:t>
            </w:r>
          </w:p>
        </w:tc>
        <w:tc>
          <w:tcPr>
            <w:tcW w:w="3260" w:type="dxa"/>
            <w:vMerge w:val="restart"/>
            <w:tcBorders>
              <w:top w:val="nil"/>
              <w:left w:val="single" w:sz="8" w:space="0" w:color="auto"/>
              <w:bottom w:val="nil"/>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min. 3300</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3779</w:t>
            </w:r>
          </w:p>
        </w:tc>
      </w:tr>
      <w:tr w:rsidR="00E84C4D" w:rsidRPr="0031087F" w:rsidTr="00E84C4D">
        <w:trPr>
          <w:trHeight w:val="315"/>
        </w:trPr>
        <w:tc>
          <w:tcPr>
            <w:tcW w:w="3134" w:type="dxa"/>
            <w:vMerge/>
            <w:tcBorders>
              <w:top w:val="nil"/>
              <w:left w:val="single" w:sz="8" w:space="0" w:color="auto"/>
              <w:bottom w:val="nil"/>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nil"/>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Displej</w:t>
            </w:r>
          </w:p>
        </w:tc>
        <w:tc>
          <w:tcPr>
            <w:tcW w:w="326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min. 1920x1080</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sidRPr="0031087F">
              <w:rPr>
                <w:rFonts w:ascii="Calibri" w:hAnsi="Calibri"/>
                <w:i/>
                <w:iCs/>
                <w:color w:val="000000"/>
                <w:sz w:val="20"/>
                <w:szCs w:val="20"/>
              </w:rPr>
              <w:t>1920x1080</w:t>
            </w:r>
          </w:p>
        </w:tc>
      </w:tr>
      <w:tr w:rsidR="00E84C4D" w:rsidRPr="0031087F" w:rsidTr="00E84C4D">
        <w:trPr>
          <w:trHeight w:val="315"/>
        </w:trPr>
        <w:tc>
          <w:tcPr>
            <w:tcW w:w="3134" w:type="dxa"/>
            <w:vMerge/>
            <w:tcBorders>
              <w:top w:val="single" w:sz="8" w:space="0" w:color="auto"/>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single" w:sz="8" w:space="0" w:color="auto"/>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Typ Displeje:</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matný nebo antireflexní</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matný</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Úhlopříčka displeje ["]: </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13.3" - 14.5"</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Default="00E84C4D" w:rsidP="00E84C4D">
            <w:pPr>
              <w:pStyle w:val="Default"/>
              <w:rPr>
                <w:sz w:val="20"/>
                <w:szCs w:val="20"/>
              </w:rPr>
            </w:pPr>
            <w:r>
              <w:rPr>
                <w:i/>
                <w:iCs/>
                <w:sz w:val="20"/>
                <w:szCs w:val="20"/>
              </w:rPr>
              <w:t xml:space="preserve">13,3“ </w:t>
            </w:r>
          </w:p>
          <w:p w:rsidR="00E84C4D" w:rsidRPr="0031087F" w:rsidRDefault="00E84C4D" w:rsidP="00DE5D79">
            <w:pPr>
              <w:spacing w:line="240" w:lineRule="auto"/>
              <w:rPr>
                <w:rFonts w:ascii="Calibri" w:hAnsi="Calibri"/>
                <w:i/>
                <w:iCs/>
                <w:color w:val="000000"/>
                <w:sz w:val="20"/>
                <w:szCs w:val="20"/>
              </w:rPr>
            </w:pP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Grafická karta: </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ANO (min. integrovaná)</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Ano</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Typ pevného disku: </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SSD (ne externí)</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SSD</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Velikosti úložného prostoru [GB]: </w:t>
            </w:r>
          </w:p>
        </w:tc>
        <w:tc>
          <w:tcPr>
            <w:tcW w:w="3260" w:type="dxa"/>
            <w:vMerge w:val="restart"/>
            <w:tcBorders>
              <w:top w:val="nil"/>
              <w:left w:val="single" w:sz="8" w:space="0" w:color="auto"/>
              <w:bottom w:val="single" w:sz="8" w:space="0" w:color="000000"/>
              <w:right w:val="nil"/>
            </w:tcBorders>
            <w:shd w:val="clear" w:color="auto" w:fill="auto"/>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min. 128</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128</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Typ paměti:</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sz w:val="20"/>
                <w:szCs w:val="20"/>
              </w:rPr>
            </w:pPr>
            <w:r w:rsidRPr="0031087F">
              <w:rPr>
                <w:rFonts w:ascii="Calibri" w:hAnsi="Calibri"/>
                <w:i/>
                <w:iCs/>
                <w:sz w:val="20"/>
                <w:szCs w:val="20"/>
              </w:rPr>
              <w:t>min. DDR3</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DD4</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Velikost operační paměti [GB]: </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min. 4</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4</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Možnost rozšíření operační paměti: </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ANO</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ano</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proofErr w:type="spellStart"/>
            <w:r w:rsidRPr="0031087F">
              <w:rPr>
                <w:rFonts w:ascii="Calibri" w:hAnsi="Calibri"/>
                <w:color w:val="000000"/>
                <w:sz w:val="20"/>
                <w:szCs w:val="20"/>
              </w:rPr>
              <w:t>Bluetooth</w:t>
            </w:r>
            <w:proofErr w:type="spellEnd"/>
            <w:r w:rsidRPr="0031087F">
              <w:rPr>
                <w:rFonts w:ascii="Calibri" w:hAnsi="Calibri"/>
                <w:color w:val="000000"/>
                <w:sz w:val="20"/>
                <w:szCs w:val="20"/>
              </w:rPr>
              <w:t xml:space="preserve">: </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min</w:t>
            </w:r>
            <w:r w:rsidRPr="0031087F">
              <w:rPr>
                <w:rFonts w:ascii="Calibri" w:hAnsi="Calibri"/>
                <w:i/>
                <w:iCs/>
                <w:color w:val="FF0000"/>
                <w:sz w:val="20"/>
                <w:szCs w:val="20"/>
              </w:rPr>
              <w:t>.</w:t>
            </w:r>
            <w:r w:rsidRPr="0031087F">
              <w:rPr>
                <w:rFonts w:ascii="Calibri" w:hAnsi="Calibri"/>
                <w:i/>
                <w:iCs/>
                <w:sz w:val="20"/>
                <w:szCs w:val="20"/>
              </w:rPr>
              <w:t xml:space="preserve"> 4.0</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4.2</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Typ síťové karty: </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GLAN, WLAN</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Default="00E84C4D" w:rsidP="00E84C4D">
            <w:pPr>
              <w:pStyle w:val="Default"/>
              <w:rPr>
                <w:sz w:val="20"/>
                <w:szCs w:val="20"/>
              </w:rPr>
            </w:pPr>
            <w:r>
              <w:rPr>
                <w:i/>
                <w:iCs/>
                <w:sz w:val="20"/>
                <w:szCs w:val="20"/>
              </w:rPr>
              <w:t xml:space="preserve">GLAN, WLAN </w:t>
            </w:r>
          </w:p>
          <w:p w:rsidR="00E84C4D" w:rsidRPr="0031087F" w:rsidRDefault="00E84C4D" w:rsidP="00DE5D79">
            <w:pPr>
              <w:spacing w:line="240" w:lineRule="auto"/>
              <w:rPr>
                <w:rFonts w:ascii="Calibri" w:hAnsi="Calibri"/>
                <w:i/>
                <w:iCs/>
                <w:color w:val="000000"/>
                <w:sz w:val="20"/>
                <w:szCs w:val="20"/>
              </w:rPr>
            </w:pPr>
          </w:p>
        </w:tc>
      </w:tr>
      <w:tr w:rsidR="00E84C4D" w:rsidRPr="0031087F" w:rsidTr="00E84C4D">
        <w:trPr>
          <w:trHeight w:val="300"/>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Wi-Fi standardy: </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 xml:space="preserve">min. </w:t>
            </w:r>
            <w:proofErr w:type="spellStart"/>
            <w:r w:rsidRPr="0031087F">
              <w:rPr>
                <w:rFonts w:ascii="Calibri" w:hAnsi="Calibri"/>
                <w:i/>
                <w:iCs/>
                <w:color w:val="000000"/>
                <w:sz w:val="20"/>
                <w:szCs w:val="20"/>
              </w:rPr>
              <w:t>ac</w:t>
            </w:r>
            <w:proofErr w:type="spellEnd"/>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proofErr w:type="spellStart"/>
            <w:r>
              <w:rPr>
                <w:rFonts w:ascii="Calibri" w:hAnsi="Calibri"/>
                <w:i/>
                <w:iCs/>
                <w:color w:val="000000"/>
                <w:sz w:val="20"/>
                <w:szCs w:val="20"/>
              </w:rPr>
              <w:t>ac</w:t>
            </w:r>
            <w:proofErr w:type="spellEnd"/>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Rozhraní </w:t>
            </w:r>
          </w:p>
        </w:tc>
        <w:tc>
          <w:tcPr>
            <w:tcW w:w="3260" w:type="dxa"/>
            <w:vMerge w:val="restart"/>
            <w:tcBorders>
              <w:top w:val="nil"/>
              <w:left w:val="single" w:sz="8" w:space="0" w:color="auto"/>
              <w:bottom w:val="nil"/>
              <w:right w:val="nil"/>
            </w:tcBorders>
            <w:shd w:val="clear" w:color="000000" w:fill="FFFFFF"/>
            <w:vAlign w:val="center"/>
            <w:hideMark/>
          </w:tcPr>
          <w:p w:rsidR="00E84C4D" w:rsidRPr="0031087F" w:rsidRDefault="00E84C4D" w:rsidP="00DE5D79">
            <w:pPr>
              <w:spacing w:line="240" w:lineRule="auto"/>
              <w:jc w:val="left"/>
              <w:rPr>
                <w:rFonts w:ascii="Calibri" w:hAnsi="Calibri"/>
                <w:i/>
                <w:iCs/>
                <w:sz w:val="20"/>
                <w:szCs w:val="20"/>
              </w:rPr>
            </w:pPr>
            <w:r w:rsidRPr="0031087F">
              <w:rPr>
                <w:rFonts w:ascii="Calibri" w:hAnsi="Calibri"/>
                <w:i/>
                <w:iCs/>
                <w:sz w:val="20"/>
                <w:szCs w:val="20"/>
              </w:rPr>
              <w:t xml:space="preserve">min. Display Port nebo HDMI                                             </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Default="00E84C4D" w:rsidP="00E84C4D">
            <w:pPr>
              <w:pStyle w:val="Default"/>
              <w:rPr>
                <w:sz w:val="20"/>
                <w:szCs w:val="20"/>
              </w:rPr>
            </w:pPr>
            <w:r>
              <w:rPr>
                <w:i/>
                <w:iCs/>
                <w:sz w:val="20"/>
                <w:szCs w:val="20"/>
              </w:rPr>
              <w:t xml:space="preserve">HDMI </w:t>
            </w:r>
          </w:p>
          <w:p w:rsidR="00E84C4D" w:rsidRPr="0031087F" w:rsidRDefault="00E84C4D" w:rsidP="00DE5D79">
            <w:pPr>
              <w:spacing w:line="240" w:lineRule="auto"/>
              <w:rPr>
                <w:rFonts w:ascii="Calibri" w:hAnsi="Calibri"/>
                <w:i/>
                <w:iCs/>
                <w:color w:val="000000"/>
                <w:sz w:val="20"/>
                <w:szCs w:val="20"/>
              </w:rPr>
            </w:pP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nil"/>
              <w:right w:val="nil"/>
            </w:tcBorders>
            <w:vAlign w:val="center"/>
            <w:hideMark/>
          </w:tcPr>
          <w:p w:rsidR="00E84C4D" w:rsidRPr="0031087F" w:rsidRDefault="00E84C4D" w:rsidP="00DE5D79">
            <w:pPr>
              <w:spacing w:line="240" w:lineRule="auto"/>
              <w:jc w:val="left"/>
              <w:rPr>
                <w:rFonts w:ascii="Calibri" w:hAnsi="Calibri"/>
                <w:i/>
                <w:iCs/>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Počet portů USB</w:t>
            </w:r>
          </w:p>
        </w:tc>
        <w:tc>
          <w:tcPr>
            <w:tcW w:w="326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min. 2 porty USB v následujících možných kombinacích: USB 3.0* + USB 2.0 / 2x USB 3.0* / USB 3.0* + USB-C (vždy min. 1x USB nabíjecí)</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Default="00E84C4D" w:rsidP="00E84C4D">
            <w:pPr>
              <w:pStyle w:val="Default"/>
              <w:rPr>
                <w:sz w:val="20"/>
                <w:szCs w:val="20"/>
              </w:rPr>
            </w:pPr>
            <w:r>
              <w:rPr>
                <w:i/>
                <w:iCs/>
                <w:sz w:val="20"/>
                <w:szCs w:val="20"/>
              </w:rPr>
              <w:t xml:space="preserve">1x USB-C (podpora </w:t>
            </w:r>
            <w:proofErr w:type="spellStart"/>
            <w:r>
              <w:rPr>
                <w:i/>
                <w:iCs/>
                <w:sz w:val="20"/>
                <w:szCs w:val="20"/>
              </w:rPr>
              <w:t>DisplayPort</w:t>
            </w:r>
            <w:proofErr w:type="spellEnd"/>
            <w:r>
              <w:rPr>
                <w:i/>
                <w:iCs/>
                <w:sz w:val="20"/>
                <w:szCs w:val="20"/>
              </w:rPr>
              <w:t xml:space="preserve">, napájení notebooku); 2x USB 3.1 </w:t>
            </w:r>
          </w:p>
          <w:p w:rsidR="00E84C4D" w:rsidRPr="0031087F" w:rsidRDefault="00E84C4D" w:rsidP="00DE5D79">
            <w:pPr>
              <w:spacing w:line="240" w:lineRule="auto"/>
              <w:rPr>
                <w:rFonts w:ascii="Calibri" w:hAnsi="Calibri"/>
                <w:i/>
                <w:iCs/>
                <w:color w:val="000000"/>
                <w:sz w:val="20"/>
                <w:szCs w:val="20"/>
              </w:rPr>
            </w:pPr>
          </w:p>
        </w:tc>
      </w:tr>
      <w:tr w:rsidR="00E84C4D" w:rsidRPr="0031087F" w:rsidTr="00E84C4D">
        <w:trPr>
          <w:trHeight w:val="570"/>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single" w:sz="8" w:space="0" w:color="auto"/>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 xml:space="preserve">Výdrž na baterii dle </w:t>
            </w:r>
            <w:proofErr w:type="spellStart"/>
            <w:r w:rsidRPr="0031087F">
              <w:rPr>
                <w:rFonts w:ascii="Calibri" w:hAnsi="Calibri"/>
                <w:color w:val="000000"/>
                <w:sz w:val="20"/>
                <w:szCs w:val="20"/>
              </w:rPr>
              <w:t>MobileMark</w:t>
            </w:r>
            <w:proofErr w:type="spellEnd"/>
            <w:r w:rsidRPr="0031087F">
              <w:rPr>
                <w:rFonts w:ascii="Calibri" w:hAnsi="Calibri"/>
                <w:color w:val="000000"/>
                <w:sz w:val="20"/>
                <w:szCs w:val="20"/>
              </w:rPr>
              <w:t xml:space="preserve"> 2007: </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sz w:val="20"/>
                <w:szCs w:val="20"/>
              </w:rPr>
            </w:pPr>
            <w:r w:rsidRPr="0031087F">
              <w:rPr>
                <w:rFonts w:ascii="Calibri" w:hAnsi="Calibri"/>
                <w:i/>
                <w:iCs/>
                <w:sz w:val="20"/>
                <w:szCs w:val="20"/>
              </w:rPr>
              <w:t>min. 5 hodin</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ano</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Čtečka čipových karet</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 xml:space="preserve">integrovaná nebo externí, kompatibilní s ISO IEC 7810 ID-1 a ISO IEC 7816 </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Default="00E84C4D" w:rsidP="00E84C4D">
            <w:pPr>
              <w:pStyle w:val="Default"/>
              <w:rPr>
                <w:sz w:val="20"/>
                <w:szCs w:val="20"/>
              </w:rPr>
            </w:pPr>
            <w:r>
              <w:rPr>
                <w:i/>
                <w:iCs/>
                <w:sz w:val="20"/>
                <w:szCs w:val="20"/>
              </w:rPr>
              <w:t xml:space="preserve">externí, kompatibilní s ISO IEC 7810 </w:t>
            </w:r>
          </w:p>
          <w:p w:rsidR="00E84C4D" w:rsidRPr="0031087F" w:rsidRDefault="00E84C4D" w:rsidP="00E84C4D">
            <w:pPr>
              <w:spacing w:line="240" w:lineRule="auto"/>
              <w:rPr>
                <w:rFonts w:ascii="Calibri" w:hAnsi="Calibri"/>
                <w:i/>
                <w:iCs/>
                <w:color w:val="000000"/>
                <w:sz w:val="20"/>
                <w:szCs w:val="20"/>
              </w:rPr>
            </w:pPr>
            <w:r>
              <w:rPr>
                <w:i/>
                <w:iCs/>
                <w:sz w:val="20"/>
                <w:szCs w:val="20"/>
              </w:rPr>
              <w:t xml:space="preserve">ID-1 a ISO IEC 7816 </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Klávesnice</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CZ</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CZ</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Zvuková karta</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ANO, min. 1x výstup</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Default="00E84C4D" w:rsidP="00E84C4D">
            <w:pPr>
              <w:pStyle w:val="Default"/>
              <w:rPr>
                <w:sz w:val="20"/>
                <w:szCs w:val="20"/>
              </w:rPr>
            </w:pPr>
            <w:r>
              <w:rPr>
                <w:i/>
                <w:iCs/>
                <w:sz w:val="20"/>
                <w:szCs w:val="20"/>
              </w:rPr>
              <w:t xml:space="preserve">ano, 1x výstup </w:t>
            </w:r>
          </w:p>
          <w:p w:rsidR="00E84C4D" w:rsidRPr="0031087F" w:rsidRDefault="00E84C4D" w:rsidP="00DE5D79">
            <w:pPr>
              <w:spacing w:line="240" w:lineRule="auto"/>
              <w:rPr>
                <w:rFonts w:ascii="Calibri" w:hAnsi="Calibri"/>
                <w:i/>
                <w:iCs/>
                <w:color w:val="000000"/>
                <w:sz w:val="20"/>
                <w:szCs w:val="20"/>
              </w:rPr>
            </w:pP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Napájecí adaptér</w:t>
            </w:r>
          </w:p>
        </w:tc>
        <w:tc>
          <w:tcPr>
            <w:tcW w:w="3260" w:type="dxa"/>
            <w:vMerge w:val="restart"/>
            <w:tcBorders>
              <w:top w:val="nil"/>
              <w:left w:val="single" w:sz="8" w:space="0" w:color="auto"/>
              <w:bottom w:val="single" w:sz="8" w:space="0" w:color="000000"/>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ANO</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E84C4D">
            <w:pPr>
              <w:pStyle w:val="Default"/>
              <w:rPr>
                <w:i/>
                <w:iCs/>
                <w:sz w:val="20"/>
                <w:szCs w:val="20"/>
              </w:rPr>
            </w:pPr>
            <w:r>
              <w:rPr>
                <w:i/>
                <w:iCs/>
                <w:sz w:val="20"/>
                <w:szCs w:val="20"/>
              </w:rPr>
              <w:t>ano</w:t>
            </w: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Váha včetně baterie</w:t>
            </w:r>
          </w:p>
        </w:tc>
        <w:tc>
          <w:tcPr>
            <w:tcW w:w="3260" w:type="dxa"/>
            <w:vMerge w:val="restart"/>
            <w:tcBorders>
              <w:top w:val="nil"/>
              <w:left w:val="single" w:sz="8" w:space="0" w:color="auto"/>
              <w:bottom w:val="single" w:sz="8" w:space="0" w:color="000000"/>
              <w:right w:val="nil"/>
            </w:tcBorders>
            <w:shd w:val="clear" w:color="auto" w:fill="auto"/>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max. 2,30 kg</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Default="00E84C4D" w:rsidP="00E84C4D">
            <w:pPr>
              <w:pStyle w:val="Default"/>
              <w:rPr>
                <w:sz w:val="20"/>
                <w:szCs w:val="20"/>
              </w:rPr>
            </w:pPr>
            <w:proofErr w:type="spellStart"/>
            <w:r>
              <w:rPr>
                <w:i/>
                <w:iCs/>
                <w:sz w:val="20"/>
                <w:szCs w:val="20"/>
              </w:rPr>
              <w:t>max</w:t>
            </w:r>
            <w:proofErr w:type="spellEnd"/>
            <w:r>
              <w:rPr>
                <w:i/>
                <w:iCs/>
                <w:sz w:val="20"/>
                <w:szCs w:val="20"/>
              </w:rPr>
              <w:t xml:space="preserve"> 2,3 kg </w:t>
            </w:r>
          </w:p>
          <w:p w:rsidR="00E84C4D" w:rsidRPr="0031087F" w:rsidRDefault="00E84C4D" w:rsidP="00DE5D79">
            <w:pPr>
              <w:spacing w:line="240" w:lineRule="auto"/>
              <w:rPr>
                <w:rFonts w:ascii="Calibri" w:hAnsi="Calibri"/>
                <w:i/>
                <w:iCs/>
                <w:color w:val="000000"/>
                <w:sz w:val="20"/>
                <w:szCs w:val="20"/>
              </w:rPr>
            </w:pPr>
          </w:p>
        </w:tc>
      </w:tr>
      <w:tr w:rsidR="00E84C4D" w:rsidRPr="0031087F" w:rsidTr="00E84C4D">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nil"/>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Brašna nebo batoh</w:t>
            </w:r>
          </w:p>
        </w:tc>
        <w:tc>
          <w:tcPr>
            <w:tcW w:w="3260" w:type="dxa"/>
            <w:vMerge w:val="restart"/>
            <w:tcBorders>
              <w:top w:val="nil"/>
              <w:left w:val="single" w:sz="8" w:space="0" w:color="auto"/>
              <w:bottom w:val="nil"/>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 xml:space="preserve">zajištující bezpečný přenos přenosného počítače a vyhovující jeho rozměrům ((brašna s uchem / přes rameno, s polstrovaným oddílem pro NTB, odolné povětrnostním vlivům, váha </w:t>
            </w:r>
            <w:proofErr w:type="spellStart"/>
            <w:r w:rsidRPr="0031087F">
              <w:rPr>
                <w:rFonts w:ascii="Calibri" w:hAnsi="Calibri"/>
                <w:i/>
                <w:iCs/>
                <w:color w:val="000000"/>
                <w:sz w:val="20"/>
                <w:szCs w:val="20"/>
              </w:rPr>
              <w:t>max</w:t>
            </w:r>
            <w:proofErr w:type="spellEnd"/>
            <w:r w:rsidRPr="0031087F">
              <w:rPr>
                <w:rFonts w:ascii="Calibri" w:hAnsi="Calibri"/>
                <w:i/>
                <w:iCs/>
                <w:color w:val="000000"/>
                <w:sz w:val="20"/>
                <w:szCs w:val="20"/>
              </w:rPr>
              <w:t xml:space="preserve"> 1,1 kg)</w:t>
            </w:r>
          </w:p>
        </w:tc>
        <w:tc>
          <w:tcPr>
            <w:tcW w:w="3260" w:type="dxa"/>
            <w:vMerge w:val="restart"/>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ano</w:t>
            </w:r>
          </w:p>
        </w:tc>
      </w:tr>
      <w:tr w:rsidR="00E84C4D" w:rsidRPr="0031087F" w:rsidTr="00E84C4D">
        <w:trPr>
          <w:trHeight w:val="1125"/>
        </w:trPr>
        <w:tc>
          <w:tcPr>
            <w:tcW w:w="3134" w:type="dxa"/>
            <w:vMerge/>
            <w:tcBorders>
              <w:top w:val="nil"/>
              <w:left w:val="single" w:sz="8" w:space="0" w:color="auto"/>
              <w:bottom w:val="nil"/>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nil"/>
              <w:right w:val="nil"/>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4"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sz w:val="20"/>
                <w:szCs w:val="20"/>
              </w:rPr>
            </w:pPr>
            <w:proofErr w:type="spellStart"/>
            <w:r w:rsidRPr="0031087F">
              <w:rPr>
                <w:rFonts w:ascii="Calibri" w:hAnsi="Calibri"/>
                <w:sz w:val="20"/>
                <w:szCs w:val="20"/>
              </w:rPr>
              <w:t>Unified</w:t>
            </w:r>
            <w:proofErr w:type="spellEnd"/>
            <w:r w:rsidRPr="0031087F">
              <w:rPr>
                <w:rFonts w:ascii="Calibri" w:hAnsi="Calibri"/>
                <w:sz w:val="20"/>
                <w:szCs w:val="20"/>
              </w:rPr>
              <w:t xml:space="preserve"> </w:t>
            </w:r>
            <w:proofErr w:type="spellStart"/>
            <w:r w:rsidRPr="0031087F">
              <w:rPr>
                <w:rFonts w:ascii="Calibri" w:hAnsi="Calibri"/>
                <w:sz w:val="20"/>
                <w:szCs w:val="20"/>
              </w:rPr>
              <w:t>Extensible</w:t>
            </w:r>
            <w:proofErr w:type="spellEnd"/>
            <w:r w:rsidRPr="0031087F">
              <w:rPr>
                <w:rFonts w:ascii="Calibri" w:hAnsi="Calibri"/>
                <w:sz w:val="20"/>
                <w:szCs w:val="20"/>
              </w:rPr>
              <w:t xml:space="preserve"> Firmware Interface (UEFI) </w:t>
            </w:r>
          </w:p>
        </w:tc>
        <w:tc>
          <w:tcPr>
            <w:tcW w:w="3260" w:type="dxa"/>
            <w:tcBorders>
              <w:top w:val="single" w:sz="8" w:space="0" w:color="auto"/>
              <w:left w:val="nil"/>
              <w:bottom w:val="single" w:sz="8" w:space="0" w:color="auto"/>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verze 2.3.1 Errata B a vyšší</w:t>
            </w:r>
          </w:p>
        </w:tc>
        <w:tc>
          <w:tcPr>
            <w:tcW w:w="3260" w:type="dxa"/>
            <w:tcBorders>
              <w:top w:val="nil"/>
              <w:left w:val="nil"/>
              <w:bottom w:val="single" w:sz="8" w:space="0" w:color="000000"/>
              <w:right w:val="single" w:sz="4"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Ano</w:t>
            </w:r>
          </w:p>
        </w:tc>
      </w:tr>
      <w:tr w:rsidR="00E84C4D" w:rsidRPr="0031087F" w:rsidTr="00E84C4D">
        <w:trPr>
          <w:trHeight w:val="1152"/>
        </w:trPr>
        <w:tc>
          <w:tcPr>
            <w:tcW w:w="3134" w:type="dxa"/>
            <w:tcBorders>
              <w:top w:val="nil"/>
              <w:left w:val="single" w:sz="8" w:space="0" w:color="auto"/>
              <w:bottom w:val="single" w:sz="8" w:space="0" w:color="auto"/>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sz w:val="20"/>
                <w:szCs w:val="20"/>
              </w:rPr>
            </w:pPr>
            <w:proofErr w:type="spellStart"/>
            <w:r w:rsidRPr="0031087F">
              <w:rPr>
                <w:rFonts w:ascii="Calibri" w:hAnsi="Calibri"/>
                <w:sz w:val="20"/>
                <w:szCs w:val="20"/>
              </w:rPr>
              <w:t>Trusted</w:t>
            </w:r>
            <w:proofErr w:type="spellEnd"/>
            <w:r w:rsidRPr="0031087F">
              <w:rPr>
                <w:rFonts w:ascii="Calibri" w:hAnsi="Calibri"/>
                <w:sz w:val="20"/>
                <w:szCs w:val="20"/>
              </w:rPr>
              <w:t xml:space="preserve"> </w:t>
            </w:r>
            <w:proofErr w:type="spellStart"/>
            <w:r w:rsidRPr="0031087F">
              <w:rPr>
                <w:rFonts w:ascii="Calibri" w:hAnsi="Calibri"/>
                <w:sz w:val="20"/>
                <w:szCs w:val="20"/>
              </w:rPr>
              <w:t>Platform</w:t>
            </w:r>
            <w:proofErr w:type="spellEnd"/>
            <w:r w:rsidRPr="0031087F">
              <w:rPr>
                <w:rFonts w:ascii="Calibri" w:hAnsi="Calibri"/>
                <w:sz w:val="20"/>
                <w:szCs w:val="20"/>
              </w:rPr>
              <w:t xml:space="preserve"> Module (TPM) </w:t>
            </w:r>
          </w:p>
        </w:tc>
        <w:tc>
          <w:tcPr>
            <w:tcW w:w="3260" w:type="dxa"/>
            <w:tcBorders>
              <w:top w:val="nil"/>
              <w:left w:val="nil"/>
              <w:bottom w:val="single" w:sz="8" w:space="0" w:color="auto"/>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proofErr w:type="spellStart"/>
            <w:r w:rsidRPr="0031087F">
              <w:rPr>
                <w:rFonts w:ascii="Calibri" w:hAnsi="Calibri"/>
                <w:i/>
                <w:iCs/>
                <w:color w:val="000000"/>
                <w:sz w:val="20"/>
                <w:szCs w:val="20"/>
              </w:rPr>
              <w:t>chip</w:t>
            </w:r>
            <w:proofErr w:type="spellEnd"/>
            <w:r w:rsidRPr="0031087F">
              <w:rPr>
                <w:rFonts w:ascii="Calibri" w:hAnsi="Calibri"/>
                <w:i/>
                <w:iCs/>
                <w:color w:val="000000"/>
                <w:sz w:val="20"/>
                <w:szCs w:val="20"/>
              </w:rPr>
              <w:t xml:space="preserve"> verze TPM 2.0 a vyšší</w:t>
            </w:r>
          </w:p>
        </w:tc>
        <w:tc>
          <w:tcPr>
            <w:tcW w:w="3260" w:type="dxa"/>
            <w:tcBorders>
              <w:top w:val="nil"/>
              <w:left w:val="nil"/>
              <w:bottom w:val="single" w:sz="8" w:space="0" w:color="000000"/>
              <w:right w:val="single" w:sz="4" w:space="0" w:color="auto"/>
            </w:tcBorders>
            <w:shd w:val="clear" w:color="auto" w:fill="auto"/>
            <w:vAlign w:val="center"/>
          </w:tcPr>
          <w:p w:rsidR="00E84C4D" w:rsidRDefault="00E84C4D" w:rsidP="00E84C4D">
            <w:pPr>
              <w:pStyle w:val="Default"/>
              <w:rPr>
                <w:sz w:val="20"/>
                <w:szCs w:val="20"/>
              </w:rPr>
            </w:pPr>
            <w:r>
              <w:rPr>
                <w:i/>
                <w:iCs/>
                <w:sz w:val="20"/>
                <w:szCs w:val="20"/>
              </w:rPr>
              <w:t xml:space="preserve">TPM 2.0 </w:t>
            </w:r>
          </w:p>
          <w:p w:rsidR="00E84C4D" w:rsidRPr="0031087F" w:rsidRDefault="00E84C4D" w:rsidP="00DE5D79">
            <w:pPr>
              <w:spacing w:line="240" w:lineRule="auto"/>
              <w:rPr>
                <w:rFonts w:ascii="Calibri" w:hAnsi="Calibri"/>
                <w:i/>
                <w:iCs/>
                <w:color w:val="000000"/>
                <w:sz w:val="20"/>
                <w:szCs w:val="20"/>
              </w:rPr>
            </w:pPr>
          </w:p>
        </w:tc>
      </w:tr>
      <w:tr w:rsidR="00E84C4D" w:rsidRPr="0031087F" w:rsidTr="00E84C4D">
        <w:trPr>
          <w:trHeight w:val="743"/>
        </w:trPr>
        <w:tc>
          <w:tcPr>
            <w:tcW w:w="3134" w:type="dxa"/>
            <w:tcBorders>
              <w:top w:val="nil"/>
              <w:left w:val="single" w:sz="8" w:space="0" w:color="auto"/>
              <w:bottom w:val="single" w:sz="8" w:space="0" w:color="auto"/>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sz w:val="20"/>
                <w:szCs w:val="20"/>
              </w:rPr>
            </w:pPr>
            <w:r w:rsidRPr="0031087F">
              <w:rPr>
                <w:rFonts w:ascii="Calibri" w:hAnsi="Calibri"/>
                <w:sz w:val="20"/>
                <w:szCs w:val="20"/>
              </w:rPr>
              <w:t xml:space="preserve">Podpora </w:t>
            </w:r>
            <w:proofErr w:type="spellStart"/>
            <w:r w:rsidRPr="0031087F">
              <w:rPr>
                <w:rFonts w:ascii="Calibri" w:hAnsi="Calibri"/>
                <w:sz w:val="20"/>
                <w:szCs w:val="20"/>
              </w:rPr>
              <w:t>Secure</w:t>
            </w:r>
            <w:proofErr w:type="spellEnd"/>
            <w:r w:rsidRPr="0031087F">
              <w:rPr>
                <w:rFonts w:ascii="Calibri" w:hAnsi="Calibri"/>
                <w:sz w:val="20"/>
                <w:szCs w:val="20"/>
              </w:rPr>
              <w:t xml:space="preserve"> </w:t>
            </w:r>
            <w:proofErr w:type="spellStart"/>
            <w:r w:rsidRPr="0031087F">
              <w:rPr>
                <w:rFonts w:ascii="Calibri" w:hAnsi="Calibri"/>
                <w:sz w:val="20"/>
                <w:szCs w:val="20"/>
              </w:rPr>
              <w:t>Boot</w:t>
            </w:r>
            <w:proofErr w:type="spellEnd"/>
          </w:p>
        </w:tc>
        <w:tc>
          <w:tcPr>
            <w:tcW w:w="3260" w:type="dxa"/>
            <w:tcBorders>
              <w:top w:val="nil"/>
              <w:left w:val="nil"/>
              <w:bottom w:val="single" w:sz="8" w:space="0" w:color="auto"/>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ano</w:t>
            </w:r>
          </w:p>
        </w:tc>
        <w:tc>
          <w:tcPr>
            <w:tcW w:w="3260" w:type="dxa"/>
            <w:tcBorders>
              <w:top w:val="nil"/>
              <w:left w:val="nil"/>
              <w:bottom w:val="single" w:sz="8" w:space="0" w:color="000000"/>
              <w:right w:val="single" w:sz="8"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Pr>
                <w:rFonts w:ascii="Calibri" w:hAnsi="Calibri"/>
                <w:i/>
                <w:iCs/>
                <w:color w:val="000000"/>
                <w:sz w:val="20"/>
                <w:szCs w:val="20"/>
              </w:rPr>
              <w:t>ano</w:t>
            </w:r>
          </w:p>
        </w:tc>
      </w:tr>
      <w:tr w:rsidR="00E84C4D" w:rsidRPr="0031087F" w:rsidTr="00E84C4D">
        <w:trPr>
          <w:trHeight w:val="840"/>
        </w:trPr>
        <w:tc>
          <w:tcPr>
            <w:tcW w:w="313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Operační systém:</w:t>
            </w:r>
          </w:p>
        </w:tc>
        <w:tc>
          <w:tcPr>
            <w:tcW w:w="32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předinstalovaný Windows CZ (ver 10 / 8 / 7)</w:t>
            </w:r>
          </w:p>
        </w:tc>
        <w:tc>
          <w:tcPr>
            <w:tcW w:w="3260" w:type="dxa"/>
            <w:vMerge w:val="restart"/>
            <w:tcBorders>
              <w:top w:val="nil"/>
              <w:left w:val="single" w:sz="8" w:space="0" w:color="auto"/>
              <w:bottom w:val="single" w:sz="8" w:space="0" w:color="000000"/>
              <w:right w:val="single" w:sz="8" w:space="0" w:color="auto"/>
            </w:tcBorders>
            <w:shd w:val="clear" w:color="auto" w:fill="auto"/>
            <w:vAlign w:val="center"/>
          </w:tcPr>
          <w:p w:rsidR="00E84C4D" w:rsidRDefault="00E84C4D" w:rsidP="00E84C4D">
            <w:pPr>
              <w:pStyle w:val="Default"/>
              <w:rPr>
                <w:sz w:val="20"/>
                <w:szCs w:val="20"/>
              </w:rPr>
            </w:pPr>
            <w:r>
              <w:rPr>
                <w:i/>
                <w:iCs/>
                <w:sz w:val="20"/>
                <w:szCs w:val="20"/>
              </w:rPr>
              <w:t xml:space="preserve">Windows 10 Pro </w:t>
            </w:r>
            <w:proofErr w:type="gramStart"/>
            <w:r>
              <w:rPr>
                <w:i/>
                <w:iCs/>
                <w:sz w:val="20"/>
                <w:szCs w:val="20"/>
              </w:rPr>
              <w:t>64-bit</w:t>
            </w:r>
            <w:proofErr w:type="gramEnd"/>
            <w:r>
              <w:rPr>
                <w:i/>
                <w:iCs/>
                <w:sz w:val="20"/>
                <w:szCs w:val="20"/>
              </w:rPr>
              <w:t xml:space="preserve"> </w:t>
            </w:r>
          </w:p>
          <w:p w:rsidR="00E84C4D" w:rsidRPr="0031087F" w:rsidRDefault="00E84C4D" w:rsidP="00DE5D79">
            <w:pPr>
              <w:spacing w:line="240" w:lineRule="auto"/>
              <w:rPr>
                <w:rFonts w:ascii="Calibri" w:hAnsi="Calibri"/>
                <w:i/>
                <w:iCs/>
                <w:color w:val="000000"/>
                <w:sz w:val="20"/>
                <w:szCs w:val="20"/>
              </w:rPr>
            </w:pPr>
          </w:p>
        </w:tc>
      </w:tr>
      <w:tr w:rsidR="00E84C4D" w:rsidRPr="0031087F" w:rsidTr="00E84C4D">
        <w:trPr>
          <w:trHeight w:val="589"/>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i/>
                <w:iCs/>
                <w:color w:val="000000"/>
                <w:sz w:val="20"/>
                <w:szCs w:val="20"/>
              </w:rPr>
            </w:pPr>
          </w:p>
        </w:tc>
        <w:tc>
          <w:tcPr>
            <w:tcW w:w="3260" w:type="dxa"/>
            <w:vMerge/>
            <w:tcBorders>
              <w:top w:val="nil"/>
              <w:left w:val="single" w:sz="8" w:space="0" w:color="auto"/>
              <w:bottom w:val="single" w:sz="8" w:space="0" w:color="000000"/>
              <w:right w:val="single" w:sz="8" w:space="0" w:color="auto"/>
            </w:tcBorders>
            <w:shd w:val="clear" w:color="auto" w:fill="auto"/>
            <w:vAlign w:val="center"/>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E84C4D">
        <w:trPr>
          <w:trHeight w:val="300"/>
        </w:trPr>
        <w:tc>
          <w:tcPr>
            <w:tcW w:w="3134"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E84C4D" w:rsidRPr="0031087F" w:rsidRDefault="00E84C4D" w:rsidP="00DE5D79">
            <w:pPr>
              <w:spacing w:line="240" w:lineRule="auto"/>
              <w:jc w:val="left"/>
              <w:rPr>
                <w:rFonts w:ascii="Calibri" w:hAnsi="Calibri"/>
                <w:color w:val="000000"/>
                <w:sz w:val="20"/>
                <w:szCs w:val="20"/>
              </w:rPr>
            </w:pPr>
            <w:r w:rsidRPr="0031087F">
              <w:rPr>
                <w:rFonts w:ascii="Calibri" w:hAnsi="Calibri"/>
                <w:color w:val="000000"/>
                <w:sz w:val="20"/>
                <w:szCs w:val="20"/>
              </w:rPr>
              <w:t>Záruka</w:t>
            </w:r>
          </w:p>
        </w:tc>
        <w:tc>
          <w:tcPr>
            <w:tcW w:w="32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jc w:val="left"/>
              <w:rPr>
                <w:rFonts w:ascii="Calibri" w:hAnsi="Calibri"/>
                <w:b/>
                <w:bCs/>
                <w:i/>
                <w:iCs/>
                <w:color w:val="000000"/>
                <w:sz w:val="20"/>
                <w:szCs w:val="20"/>
              </w:rPr>
            </w:pPr>
            <w:r w:rsidRPr="0031087F">
              <w:rPr>
                <w:rFonts w:ascii="Calibri" w:hAnsi="Calibri"/>
                <w:b/>
                <w:bCs/>
                <w:i/>
                <w:iCs/>
                <w:color w:val="000000"/>
                <w:sz w:val="20"/>
                <w:szCs w:val="20"/>
              </w:rPr>
              <w:t>minimálně 3 roky NBD on-</w:t>
            </w:r>
            <w:proofErr w:type="spellStart"/>
            <w:r w:rsidRPr="0031087F">
              <w:rPr>
                <w:rFonts w:ascii="Calibri" w:hAnsi="Calibri"/>
                <w:b/>
                <w:bCs/>
                <w:i/>
                <w:iCs/>
                <w:color w:val="000000"/>
                <w:sz w:val="20"/>
                <w:szCs w:val="20"/>
              </w:rPr>
              <w:t>site</w:t>
            </w:r>
            <w:proofErr w:type="spellEnd"/>
          </w:p>
        </w:tc>
        <w:tc>
          <w:tcPr>
            <w:tcW w:w="3260" w:type="dxa"/>
            <w:vMerge w:val="restart"/>
            <w:tcBorders>
              <w:top w:val="nil"/>
              <w:left w:val="single" w:sz="8" w:space="0" w:color="auto"/>
              <w:bottom w:val="single" w:sz="8" w:space="0" w:color="000000"/>
              <w:right w:val="single" w:sz="8" w:space="0" w:color="auto"/>
            </w:tcBorders>
            <w:shd w:val="clear" w:color="auto" w:fill="auto"/>
            <w:vAlign w:val="center"/>
          </w:tcPr>
          <w:p w:rsidR="00E84C4D" w:rsidRPr="0031087F" w:rsidRDefault="00E84C4D" w:rsidP="00DE5D79">
            <w:pPr>
              <w:spacing w:line="240" w:lineRule="auto"/>
              <w:rPr>
                <w:rFonts w:ascii="Calibri" w:hAnsi="Calibri"/>
                <w:i/>
                <w:iCs/>
                <w:color w:val="000000"/>
                <w:sz w:val="20"/>
                <w:szCs w:val="20"/>
              </w:rPr>
            </w:pPr>
            <w:r w:rsidRPr="0031087F">
              <w:rPr>
                <w:rFonts w:ascii="Calibri" w:hAnsi="Calibri"/>
                <w:b/>
                <w:bCs/>
                <w:i/>
                <w:iCs/>
                <w:color w:val="000000"/>
                <w:sz w:val="20"/>
                <w:szCs w:val="20"/>
              </w:rPr>
              <w:t>3 roky NBD on-</w:t>
            </w:r>
            <w:proofErr w:type="spellStart"/>
            <w:r w:rsidRPr="0031087F">
              <w:rPr>
                <w:rFonts w:ascii="Calibri" w:hAnsi="Calibri"/>
                <w:b/>
                <w:bCs/>
                <w:i/>
                <w:iCs/>
                <w:color w:val="000000"/>
                <w:sz w:val="20"/>
                <w:szCs w:val="20"/>
              </w:rPr>
              <w:t>site</w:t>
            </w:r>
            <w:proofErr w:type="spellEnd"/>
          </w:p>
        </w:tc>
      </w:tr>
      <w:tr w:rsidR="00E84C4D" w:rsidRPr="0031087F" w:rsidTr="00DE5D79">
        <w:trPr>
          <w:trHeight w:val="315"/>
        </w:trPr>
        <w:tc>
          <w:tcPr>
            <w:tcW w:w="3134"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color w:val="000000"/>
                <w:sz w:val="20"/>
                <w:szCs w:val="20"/>
              </w:rPr>
            </w:pPr>
          </w:p>
        </w:tc>
        <w:tc>
          <w:tcPr>
            <w:tcW w:w="3260"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b/>
                <w:bCs/>
                <w:i/>
                <w:iCs/>
                <w:color w:val="000000"/>
                <w:sz w:val="20"/>
                <w:szCs w:val="20"/>
              </w:rPr>
            </w:pPr>
          </w:p>
        </w:tc>
        <w:tc>
          <w:tcPr>
            <w:tcW w:w="3260" w:type="dxa"/>
            <w:vMerge/>
            <w:tcBorders>
              <w:top w:val="nil"/>
              <w:left w:val="single" w:sz="8" w:space="0" w:color="auto"/>
              <w:bottom w:val="single" w:sz="8" w:space="0" w:color="000000"/>
              <w:right w:val="single" w:sz="8" w:space="0" w:color="auto"/>
            </w:tcBorders>
            <w:shd w:val="clear" w:color="auto" w:fill="auto"/>
            <w:vAlign w:val="center"/>
            <w:hideMark/>
          </w:tcPr>
          <w:p w:rsidR="00E84C4D" w:rsidRPr="0031087F" w:rsidRDefault="00E84C4D" w:rsidP="00DE5D79">
            <w:pPr>
              <w:spacing w:line="240" w:lineRule="auto"/>
              <w:jc w:val="left"/>
              <w:rPr>
                <w:rFonts w:ascii="Calibri" w:hAnsi="Calibri"/>
                <w:i/>
                <w:iCs/>
                <w:color w:val="000000"/>
                <w:sz w:val="20"/>
                <w:szCs w:val="20"/>
              </w:rPr>
            </w:pPr>
          </w:p>
        </w:tc>
      </w:tr>
      <w:tr w:rsidR="00E84C4D" w:rsidRPr="0031087F" w:rsidTr="00DE5D79">
        <w:trPr>
          <w:trHeight w:val="300"/>
        </w:trPr>
        <w:tc>
          <w:tcPr>
            <w:tcW w:w="3134" w:type="dxa"/>
            <w:tcBorders>
              <w:top w:val="nil"/>
              <w:left w:val="nil"/>
              <w:bottom w:val="nil"/>
              <w:right w:val="nil"/>
            </w:tcBorders>
            <w:shd w:val="clear" w:color="auto" w:fill="auto"/>
            <w:noWrap/>
            <w:vAlign w:val="bottom"/>
            <w:hideMark/>
          </w:tcPr>
          <w:p w:rsidR="00E84C4D" w:rsidRPr="0031087F" w:rsidRDefault="00E84C4D" w:rsidP="00DE5D79">
            <w:pPr>
              <w:spacing w:line="240" w:lineRule="auto"/>
              <w:jc w:val="left"/>
              <w:rPr>
                <w:rFonts w:ascii="Calibri" w:hAnsi="Calibri"/>
                <w:color w:val="000000"/>
                <w:szCs w:val="22"/>
              </w:rPr>
            </w:pPr>
          </w:p>
        </w:tc>
        <w:tc>
          <w:tcPr>
            <w:tcW w:w="3260" w:type="dxa"/>
            <w:tcBorders>
              <w:top w:val="nil"/>
              <w:left w:val="nil"/>
              <w:bottom w:val="nil"/>
              <w:right w:val="nil"/>
            </w:tcBorders>
            <w:shd w:val="clear" w:color="auto" w:fill="auto"/>
            <w:noWrap/>
            <w:vAlign w:val="bottom"/>
            <w:hideMark/>
          </w:tcPr>
          <w:p w:rsidR="00E84C4D" w:rsidRPr="0031087F" w:rsidRDefault="00E84C4D" w:rsidP="00DE5D79">
            <w:pPr>
              <w:spacing w:line="240" w:lineRule="auto"/>
              <w:jc w:val="left"/>
              <w:rPr>
                <w:rFonts w:ascii="Calibri" w:hAnsi="Calibri"/>
                <w:color w:val="000000"/>
                <w:szCs w:val="22"/>
              </w:rPr>
            </w:pPr>
          </w:p>
        </w:tc>
        <w:tc>
          <w:tcPr>
            <w:tcW w:w="3260" w:type="dxa"/>
            <w:tcBorders>
              <w:top w:val="nil"/>
              <w:left w:val="nil"/>
              <w:bottom w:val="nil"/>
              <w:right w:val="nil"/>
            </w:tcBorders>
            <w:shd w:val="clear" w:color="auto" w:fill="auto"/>
            <w:noWrap/>
            <w:vAlign w:val="bottom"/>
            <w:hideMark/>
          </w:tcPr>
          <w:p w:rsidR="00E84C4D" w:rsidRPr="0031087F" w:rsidRDefault="00E84C4D" w:rsidP="00DE5D79">
            <w:pPr>
              <w:spacing w:line="240" w:lineRule="auto"/>
              <w:rPr>
                <w:rFonts w:ascii="Calibri" w:hAnsi="Calibri"/>
                <w:color w:val="000000"/>
                <w:szCs w:val="22"/>
              </w:rPr>
            </w:pPr>
          </w:p>
        </w:tc>
      </w:tr>
      <w:tr w:rsidR="00E84C4D" w:rsidRPr="0031087F" w:rsidTr="00DE5D79">
        <w:trPr>
          <w:trHeight w:val="300"/>
        </w:trPr>
        <w:tc>
          <w:tcPr>
            <w:tcW w:w="6394" w:type="dxa"/>
            <w:gridSpan w:val="2"/>
            <w:tcBorders>
              <w:top w:val="nil"/>
              <w:left w:val="nil"/>
              <w:bottom w:val="nil"/>
              <w:right w:val="nil"/>
            </w:tcBorders>
            <w:shd w:val="clear" w:color="auto" w:fill="auto"/>
            <w:noWrap/>
            <w:vAlign w:val="bottom"/>
            <w:hideMark/>
          </w:tcPr>
          <w:p w:rsidR="00E84C4D" w:rsidRPr="0031087F" w:rsidRDefault="00E84C4D" w:rsidP="00DE5D79">
            <w:pPr>
              <w:spacing w:line="240" w:lineRule="auto"/>
              <w:jc w:val="left"/>
              <w:rPr>
                <w:rFonts w:ascii="Calibri" w:hAnsi="Calibri"/>
                <w:i/>
                <w:iCs/>
                <w:color w:val="000000"/>
                <w:szCs w:val="22"/>
              </w:rPr>
            </w:pPr>
            <w:r w:rsidRPr="0031087F">
              <w:rPr>
                <w:rFonts w:ascii="Calibri" w:hAnsi="Calibri"/>
                <w:i/>
                <w:iCs/>
                <w:color w:val="000000"/>
                <w:szCs w:val="22"/>
              </w:rPr>
              <w:t>* USB 3.0 lze nahradit taktéž vyšší generací USB 3.1</w:t>
            </w:r>
          </w:p>
        </w:tc>
        <w:tc>
          <w:tcPr>
            <w:tcW w:w="3260" w:type="dxa"/>
            <w:tcBorders>
              <w:top w:val="nil"/>
              <w:left w:val="nil"/>
              <w:bottom w:val="nil"/>
              <w:right w:val="nil"/>
            </w:tcBorders>
            <w:shd w:val="clear" w:color="auto" w:fill="auto"/>
            <w:noWrap/>
            <w:vAlign w:val="bottom"/>
            <w:hideMark/>
          </w:tcPr>
          <w:p w:rsidR="00E84C4D" w:rsidRPr="0031087F" w:rsidRDefault="00E84C4D" w:rsidP="00DE5D79">
            <w:pPr>
              <w:spacing w:line="240" w:lineRule="auto"/>
              <w:rPr>
                <w:rFonts w:ascii="Calibri" w:hAnsi="Calibri"/>
                <w:color w:val="000000"/>
                <w:szCs w:val="22"/>
              </w:rPr>
            </w:pPr>
          </w:p>
        </w:tc>
      </w:tr>
    </w:tbl>
    <w:p w:rsidR="00E84C4D" w:rsidRDefault="00E84C4D" w:rsidP="00E84C4D">
      <w:pPr>
        <w:jc w:val="both"/>
        <w:rPr>
          <w:rFonts w:ascii="Arial" w:hAnsi="Arial" w:cs="Arial"/>
          <w:sz w:val="20"/>
          <w:szCs w:val="20"/>
          <w:lang w:eastAsia="x-none"/>
        </w:rPr>
      </w:pPr>
    </w:p>
    <w:p w:rsidR="00E84C4D" w:rsidRDefault="00E84C4D" w:rsidP="00E84C4D">
      <w:pPr>
        <w:jc w:val="both"/>
        <w:rPr>
          <w:rFonts w:ascii="Arial" w:hAnsi="Arial" w:cs="Arial"/>
          <w:sz w:val="20"/>
          <w:szCs w:val="20"/>
          <w:lang w:eastAsia="x-none"/>
        </w:rPr>
      </w:pPr>
    </w:p>
    <w:p w:rsidR="00E84C4D" w:rsidRDefault="00E84C4D" w:rsidP="00E84C4D">
      <w:pPr>
        <w:spacing w:line="240" w:lineRule="auto"/>
        <w:jc w:val="left"/>
        <w:rPr>
          <w:rFonts w:ascii="Arial" w:hAnsi="Arial" w:cs="Arial"/>
          <w:sz w:val="20"/>
          <w:szCs w:val="20"/>
          <w:lang w:eastAsia="x-none"/>
        </w:rPr>
      </w:pPr>
      <w:r>
        <w:rPr>
          <w:rFonts w:ascii="Arial" w:hAnsi="Arial" w:cs="Arial"/>
          <w:sz w:val="20"/>
          <w:szCs w:val="20"/>
          <w:lang w:eastAsia="x-none"/>
        </w:rPr>
        <w:br w:type="page"/>
      </w:r>
    </w:p>
    <w:tbl>
      <w:tblPr>
        <w:tblW w:w="9654" w:type="dxa"/>
        <w:tblInd w:w="55" w:type="dxa"/>
        <w:tblCellMar>
          <w:left w:w="70" w:type="dxa"/>
          <w:right w:w="70" w:type="dxa"/>
        </w:tblCellMar>
        <w:tblLook w:val="04A0" w:firstRow="1" w:lastRow="0" w:firstColumn="1" w:lastColumn="0" w:noHBand="0" w:noVBand="1"/>
      </w:tblPr>
      <w:tblGrid>
        <w:gridCol w:w="4360"/>
        <w:gridCol w:w="3900"/>
        <w:gridCol w:w="1394"/>
      </w:tblGrid>
      <w:tr w:rsidR="00E84C4D" w:rsidRPr="0031087F" w:rsidTr="00DE5D79">
        <w:trPr>
          <w:trHeight w:val="390"/>
        </w:trPr>
        <w:tc>
          <w:tcPr>
            <w:tcW w:w="9654" w:type="dxa"/>
            <w:gridSpan w:val="3"/>
            <w:tcBorders>
              <w:top w:val="single" w:sz="8" w:space="0" w:color="auto"/>
              <w:left w:val="single" w:sz="8" w:space="0" w:color="auto"/>
              <w:bottom w:val="single" w:sz="8" w:space="0" w:color="auto"/>
              <w:right w:val="single" w:sz="8" w:space="0" w:color="000000"/>
            </w:tcBorders>
            <w:shd w:val="clear" w:color="000000" w:fill="DCE6F1"/>
            <w:noWrap/>
            <w:vAlign w:val="bottom"/>
            <w:hideMark/>
          </w:tcPr>
          <w:p w:rsidR="00E84C4D" w:rsidRPr="0031087F" w:rsidRDefault="00E84C4D" w:rsidP="00DE5D79">
            <w:pPr>
              <w:spacing w:line="240" w:lineRule="auto"/>
              <w:rPr>
                <w:rFonts w:ascii="Calibri" w:hAnsi="Calibri"/>
                <w:color w:val="000000"/>
                <w:sz w:val="28"/>
                <w:szCs w:val="28"/>
              </w:rPr>
            </w:pPr>
            <w:r w:rsidRPr="0031087F">
              <w:rPr>
                <w:rFonts w:ascii="Calibri" w:hAnsi="Calibri"/>
                <w:color w:val="000000"/>
                <w:sz w:val="28"/>
                <w:szCs w:val="28"/>
              </w:rPr>
              <w:t xml:space="preserve">Specifikace </w:t>
            </w:r>
            <w:r>
              <w:rPr>
                <w:rFonts w:ascii="Calibri" w:hAnsi="Calibri"/>
                <w:color w:val="000000"/>
                <w:sz w:val="28"/>
                <w:szCs w:val="28"/>
              </w:rPr>
              <w:t xml:space="preserve">- </w:t>
            </w:r>
            <w:r w:rsidRPr="0031087F">
              <w:rPr>
                <w:rFonts w:ascii="Calibri" w:hAnsi="Calibri"/>
                <w:color w:val="000000"/>
                <w:sz w:val="28"/>
                <w:szCs w:val="28"/>
              </w:rPr>
              <w:t>PŘÍSLUŠENSTVÍ</w:t>
            </w:r>
          </w:p>
        </w:tc>
      </w:tr>
      <w:tr w:rsidR="00E84C4D" w:rsidRPr="0031087F" w:rsidTr="00DE5D79">
        <w:trPr>
          <w:trHeight w:val="315"/>
        </w:trPr>
        <w:tc>
          <w:tcPr>
            <w:tcW w:w="4360" w:type="dxa"/>
            <w:tcBorders>
              <w:top w:val="nil"/>
              <w:left w:val="nil"/>
              <w:bottom w:val="single" w:sz="8" w:space="0" w:color="auto"/>
              <w:right w:val="nil"/>
            </w:tcBorders>
            <w:shd w:val="clear" w:color="auto" w:fill="auto"/>
            <w:noWrap/>
            <w:vAlign w:val="bottom"/>
            <w:hideMark/>
          </w:tcPr>
          <w:p w:rsidR="00E84C4D" w:rsidRPr="0031087F" w:rsidRDefault="00E84C4D" w:rsidP="00DE5D79">
            <w:pPr>
              <w:spacing w:line="240" w:lineRule="auto"/>
              <w:jc w:val="left"/>
              <w:rPr>
                <w:rFonts w:ascii="Calibri" w:hAnsi="Calibri"/>
                <w:color w:val="000000"/>
                <w:szCs w:val="22"/>
              </w:rPr>
            </w:pPr>
            <w:r w:rsidRPr="0031087F">
              <w:rPr>
                <w:rFonts w:ascii="Calibri" w:hAnsi="Calibri"/>
                <w:color w:val="000000"/>
                <w:szCs w:val="22"/>
              </w:rPr>
              <w:t> </w:t>
            </w:r>
          </w:p>
        </w:tc>
        <w:tc>
          <w:tcPr>
            <w:tcW w:w="3900" w:type="dxa"/>
            <w:tcBorders>
              <w:top w:val="nil"/>
              <w:left w:val="nil"/>
              <w:bottom w:val="single" w:sz="8" w:space="0" w:color="auto"/>
              <w:right w:val="nil"/>
            </w:tcBorders>
            <w:shd w:val="clear" w:color="auto" w:fill="auto"/>
            <w:noWrap/>
            <w:vAlign w:val="bottom"/>
            <w:hideMark/>
          </w:tcPr>
          <w:p w:rsidR="00E84C4D" w:rsidRPr="0031087F" w:rsidRDefault="00E84C4D" w:rsidP="00DE5D79">
            <w:pPr>
              <w:spacing w:line="240" w:lineRule="auto"/>
              <w:jc w:val="left"/>
              <w:rPr>
                <w:rFonts w:ascii="Calibri" w:hAnsi="Calibri"/>
                <w:color w:val="000000"/>
                <w:szCs w:val="22"/>
              </w:rPr>
            </w:pPr>
            <w:r w:rsidRPr="0031087F">
              <w:rPr>
                <w:rFonts w:ascii="Calibri" w:hAnsi="Calibri"/>
                <w:color w:val="000000"/>
                <w:szCs w:val="22"/>
              </w:rPr>
              <w:t> </w:t>
            </w:r>
          </w:p>
        </w:tc>
        <w:tc>
          <w:tcPr>
            <w:tcW w:w="1394" w:type="dxa"/>
            <w:tcBorders>
              <w:top w:val="nil"/>
              <w:left w:val="nil"/>
              <w:bottom w:val="single" w:sz="8" w:space="0" w:color="auto"/>
              <w:right w:val="nil"/>
            </w:tcBorders>
            <w:shd w:val="clear" w:color="auto" w:fill="auto"/>
            <w:noWrap/>
            <w:vAlign w:val="bottom"/>
            <w:hideMark/>
          </w:tcPr>
          <w:p w:rsidR="00E84C4D" w:rsidRPr="0031087F" w:rsidRDefault="00E84C4D" w:rsidP="00DE5D79">
            <w:pPr>
              <w:spacing w:line="240" w:lineRule="auto"/>
              <w:jc w:val="left"/>
              <w:rPr>
                <w:rFonts w:ascii="Calibri" w:hAnsi="Calibri"/>
                <w:color w:val="000000"/>
                <w:szCs w:val="22"/>
              </w:rPr>
            </w:pPr>
            <w:r w:rsidRPr="0031087F">
              <w:rPr>
                <w:rFonts w:ascii="Calibri" w:hAnsi="Calibri"/>
                <w:color w:val="000000"/>
                <w:szCs w:val="22"/>
              </w:rPr>
              <w:t> </w:t>
            </w:r>
          </w:p>
        </w:tc>
      </w:tr>
      <w:tr w:rsidR="00E84C4D" w:rsidRPr="0031087F" w:rsidTr="00DE5D79">
        <w:trPr>
          <w:trHeight w:val="315"/>
        </w:trPr>
        <w:tc>
          <w:tcPr>
            <w:tcW w:w="4360" w:type="dxa"/>
            <w:tcBorders>
              <w:top w:val="nil"/>
              <w:left w:val="single" w:sz="8" w:space="0" w:color="auto"/>
              <w:bottom w:val="single" w:sz="8" w:space="0" w:color="auto"/>
              <w:right w:val="single" w:sz="8" w:space="0" w:color="auto"/>
            </w:tcBorders>
            <w:shd w:val="clear" w:color="000000" w:fill="EEECE1"/>
            <w:vAlign w:val="center"/>
            <w:hideMark/>
          </w:tcPr>
          <w:p w:rsidR="00E84C4D" w:rsidRPr="0031087F" w:rsidRDefault="00E84C4D" w:rsidP="00DE5D79">
            <w:pPr>
              <w:spacing w:line="240" w:lineRule="auto"/>
              <w:rPr>
                <w:rFonts w:ascii="Calibri" w:hAnsi="Calibri"/>
                <w:b/>
                <w:bCs/>
                <w:color w:val="000000"/>
                <w:szCs w:val="22"/>
              </w:rPr>
            </w:pPr>
            <w:r w:rsidRPr="0031087F">
              <w:rPr>
                <w:rFonts w:ascii="Calibri" w:hAnsi="Calibri"/>
                <w:b/>
                <w:bCs/>
                <w:color w:val="000000"/>
                <w:szCs w:val="22"/>
              </w:rPr>
              <w:t>Typ zboží</w:t>
            </w:r>
          </w:p>
        </w:tc>
        <w:tc>
          <w:tcPr>
            <w:tcW w:w="3900" w:type="dxa"/>
            <w:tcBorders>
              <w:top w:val="nil"/>
              <w:left w:val="nil"/>
              <w:bottom w:val="single" w:sz="8" w:space="0" w:color="auto"/>
              <w:right w:val="single" w:sz="8" w:space="0" w:color="auto"/>
            </w:tcBorders>
            <w:shd w:val="clear" w:color="000000" w:fill="EEECE1"/>
            <w:vAlign w:val="center"/>
            <w:hideMark/>
          </w:tcPr>
          <w:p w:rsidR="00E84C4D" w:rsidRPr="0031087F" w:rsidRDefault="00E84C4D" w:rsidP="00DE5D79">
            <w:pPr>
              <w:spacing w:line="240" w:lineRule="auto"/>
              <w:rPr>
                <w:rFonts w:ascii="Calibri" w:hAnsi="Calibri"/>
                <w:b/>
                <w:bCs/>
                <w:color w:val="000000"/>
                <w:szCs w:val="22"/>
              </w:rPr>
            </w:pPr>
            <w:r w:rsidRPr="0031087F">
              <w:rPr>
                <w:rFonts w:ascii="Calibri" w:hAnsi="Calibri"/>
                <w:b/>
                <w:bCs/>
                <w:color w:val="000000"/>
                <w:szCs w:val="22"/>
              </w:rPr>
              <w:t>Požadavek zadavatele</w:t>
            </w:r>
          </w:p>
        </w:tc>
        <w:tc>
          <w:tcPr>
            <w:tcW w:w="1394" w:type="dxa"/>
            <w:tcBorders>
              <w:top w:val="nil"/>
              <w:left w:val="nil"/>
              <w:bottom w:val="single" w:sz="8" w:space="0" w:color="auto"/>
              <w:right w:val="single" w:sz="8" w:space="0" w:color="auto"/>
            </w:tcBorders>
            <w:shd w:val="clear" w:color="000000" w:fill="EEECE1"/>
            <w:vAlign w:val="center"/>
            <w:hideMark/>
          </w:tcPr>
          <w:p w:rsidR="00E84C4D" w:rsidRPr="0031087F" w:rsidRDefault="00E84C4D" w:rsidP="00DE5D79">
            <w:pPr>
              <w:spacing w:line="240" w:lineRule="auto"/>
              <w:rPr>
                <w:rFonts w:ascii="Calibri" w:hAnsi="Calibri"/>
                <w:b/>
                <w:bCs/>
                <w:color w:val="000000"/>
                <w:szCs w:val="22"/>
              </w:rPr>
            </w:pPr>
            <w:r w:rsidRPr="0031087F">
              <w:rPr>
                <w:rFonts w:ascii="Calibri" w:hAnsi="Calibri"/>
                <w:b/>
                <w:bCs/>
                <w:color w:val="000000"/>
                <w:szCs w:val="22"/>
              </w:rPr>
              <w:t>Parametry nabízené dodavatelem</w:t>
            </w:r>
          </w:p>
        </w:tc>
      </w:tr>
      <w:tr w:rsidR="00E84C4D" w:rsidRPr="0031087F" w:rsidTr="00DE5D79">
        <w:trPr>
          <w:trHeight w:val="315"/>
        </w:trPr>
        <w:tc>
          <w:tcPr>
            <w:tcW w:w="43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rPr>
                <w:rFonts w:ascii="Calibri" w:hAnsi="Calibri"/>
                <w:b/>
                <w:bCs/>
                <w:color w:val="000000"/>
                <w:sz w:val="24"/>
              </w:rPr>
            </w:pPr>
            <w:r w:rsidRPr="0031087F">
              <w:rPr>
                <w:rFonts w:ascii="Calibri" w:hAnsi="Calibri"/>
                <w:b/>
                <w:bCs/>
                <w:color w:val="000000"/>
                <w:sz w:val="24"/>
              </w:rPr>
              <w:t>Dokovací stanice Standard (DS1)</w:t>
            </w:r>
          </w:p>
        </w:tc>
        <w:tc>
          <w:tcPr>
            <w:tcW w:w="3900" w:type="dxa"/>
            <w:tcBorders>
              <w:top w:val="nil"/>
              <w:left w:val="nil"/>
              <w:bottom w:val="nil"/>
              <w:right w:val="nil"/>
            </w:tcBorders>
            <w:shd w:val="clear" w:color="000000" w:fill="FFFFFF"/>
            <w:vAlign w:val="center"/>
            <w:hideMark/>
          </w:tcPr>
          <w:p w:rsidR="00E84C4D" w:rsidRPr="0031087F" w:rsidRDefault="00E84C4D" w:rsidP="00DE5D79">
            <w:pPr>
              <w:spacing w:line="240" w:lineRule="auto"/>
              <w:rPr>
                <w:rFonts w:ascii="Calibri" w:hAnsi="Calibri"/>
                <w:b/>
                <w:bCs/>
                <w:i/>
                <w:iCs/>
                <w:color w:val="000000"/>
                <w:szCs w:val="22"/>
              </w:rPr>
            </w:pPr>
            <w:r w:rsidRPr="0031087F">
              <w:rPr>
                <w:rFonts w:ascii="Calibri" w:hAnsi="Calibri"/>
                <w:b/>
                <w:bCs/>
                <w:i/>
                <w:iCs/>
                <w:color w:val="000000"/>
                <w:szCs w:val="22"/>
              </w:rPr>
              <w:t>název modelu zařízení</w:t>
            </w:r>
          </w:p>
        </w:tc>
        <w:tc>
          <w:tcPr>
            <w:tcW w:w="1394" w:type="dxa"/>
            <w:tcBorders>
              <w:top w:val="nil"/>
              <w:left w:val="single" w:sz="8" w:space="0" w:color="auto"/>
              <w:bottom w:val="single" w:sz="8" w:space="0" w:color="auto"/>
              <w:right w:val="single" w:sz="8" w:space="0" w:color="auto"/>
            </w:tcBorders>
            <w:shd w:val="clear" w:color="000000" w:fill="FFFFFF"/>
            <w:vAlign w:val="center"/>
            <w:hideMark/>
          </w:tcPr>
          <w:p w:rsidR="00E84C4D" w:rsidRDefault="00E84C4D" w:rsidP="00E84C4D">
            <w:pPr>
              <w:pStyle w:val="Default"/>
              <w:rPr>
                <w:sz w:val="20"/>
                <w:szCs w:val="20"/>
              </w:rPr>
            </w:pPr>
            <w:r>
              <w:rPr>
                <w:b/>
                <w:bCs/>
                <w:i/>
                <w:iCs/>
                <w:sz w:val="20"/>
                <w:szCs w:val="20"/>
              </w:rPr>
              <w:t xml:space="preserve">HP USB-C </w:t>
            </w:r>
            <w:proofErr w:type="spellStart"/>
            <w:r>
              <w:rPr>
                <w:b/>
                <w:bCs/>
                <w:i/>
                <w:iCs/>
                <w:sz w:val="20"/>
                <w:szCs w:val="20"/>
              </w:rPr>
              <w:t>Dock</w:t>
            </w:r>
            <w:proofErr w:type="spellEnd"/>
            <w:r>
              <w:rPr>
                <w:b/>
                <w:bCs/>
                <w:i/>
                <w:iCs/>
                <w:sz w:val="20"/>
                <w:szCs w:val="20"/>
              </w:rPr>
              <w:t xml:space="preserve"> G4 </w:t>
            </w:r>
          </w:p>
          <w:p w:rsidR="00E84C4D" w:rsidRPr="0031087F" w:rsidRDefault="00E84C4D" w:rsidP="00DE5D79">
            <w:pPr>
              <w:spacing w:line="240" w:lineRule="auto"/>
              <w:rPr>
                <w:rFonts w:ascii="Calibri" w:hAnsi="Calibri"/>
                <w:i/>
                <w:iCs/>
                <w:color w:val="000000"/>
                <w:sz w:val="20"/>
                <w:szCs w:val="20"/>
              </w:rPr>
            </w:pPr>
          </w:p>
        </w:tc>
      </w:tr>
      <w:tr w:rsidR="00E84C4D" w:rsidRPr="0031087F" w:rsidTr="00DE5D79">
        <w:trPr>
          <w:trHeight w:val="3390"/>
        </w:trPr>
        <w:tc>
          <w:tcPr>
            <w:tcW w:w="4360"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b/>
                <w:bCs/>
                <w:color w:val="000000"/>
                <w:sz w:val="24"/>
              </w:rPr>
            </w:pPr>
          </w:p>
        </w:tc>
        <w:tc>
          <w:tcPr>
            <w:tcW w:w="3900" w:type="dxa"/>
            <w:tcBorders>
              <w:top w:val="single" w:sz="8" w:space="0" w:color="auto"/>
              <w:left w:val="nil"/>
              <w:bottom w:val="single" w:sz="8" w:space="0" w:color="auto"/>
              <w:right w:val="nil"/>
            </w:tcBorders>
            <w:shd w:val="clear" w:color="000000" w:fill="FFFFFF"/>
            <w:vAlign w:val="center"/>
            <w:hideMark/>
          </w:tcPr>
          <w:p w:rsidR="00E84C4D" w:rsidRPr="003757B0" w:rsidRDefault="00E84C4D" w:rsidP="00DE5D79">
            <w:pPr>
              <w:jc w:val="left"/>
              <w:rPr>
                <w:rFonts w:asciiTheme="minorHAnsi" w:hAnsiTheme="minorHAnsi"/>
                <w:i/>
                <w:iCs/>
                <w:color w:val="000000"/>
                <w:sz w:val="20"/>
                <w:szCs w:val="20"/>
              </w:rPr>
            </w:pPr>
            <w:r w:rsidRPr="003757B0">
              <w:rPr>
                <w:rFonts w:asciiTheme="minorHAnsi" w:hAnsiTheme="minorHAnsi"/>
                <w:i/>
                <w:iCs/>
                <w:color w:val="000000"/>
                <w:sz w:val="20"/>
                <w:szCs w:val="20"/>
              </w:rPr>
              <w:t xml:space="preserve">Dokovací stanice originální (plně kompatibilní s nabízeným notebookem): </w:t>
            </w:r>
            <w:r w:rsidRPr="003757B0">
              <w:rPr>
                <w:rFonts w:asciiTheme="minorHAnsi" w:hAnsiTheme="minorHAnsi"/>
                <w:i/>
                <w:iCs/>
                <w:color w:val="000000"/>
                <w:sz w:val="20"/>
                <w:szCs w:val="20"/>
              </w:rPr>
              <w:br/>
            </w:r>
            <w:r w:rsidRPr="003757B0">
              <w:rPr>
                <w:rFonts w:asciiTheme="minorHAnsi" w:hAnsiTheme="minorHAnsi"/>
                <w:i/>
                <w:iCs/>
                <w:sz w:val="20"/>
                <w:szCs w:val="20"/>
              </w:rPr>
              <w:t>min. 1x</w:t>
            </w:r>
            <w:r>
              <w:rPr>
                <w:rFonts w:asciiTheme="minorHAnsi" w:hAnsiTheme="minorHAnsi"/>
                <w:i/>
                <w:iCs/>
                <w:sz w:val="20"/>
                <w:szCs w:val="20"/>
              </w:rPr>
              <w:t xml:space="preserve"> digitální port (</w:t>
            </w:r>
            <w:r w:rsidRPr="003757B0">
              <w:rPr>
                <w:rFonts w:asciiTheme="minorHAnsi" w:hAnsiTheme="minorHAnsi"/>
                <w:i/>
                <w:iCs/>
                <w:sz w:val="20"/>
                <w:szCs w:val="20"/>
              </w:rPr>
              <w:t>HDMI</w:t>
            </w:r>
            <w:r>
              <w:rPr>
                <w:rFonts w:asciiTheme="minorHAnsi" w:hAnsiTheme="minorHAnsi"/>
                <w:i/>
                <w:iCs/>
                <w:sz w:val="20"/>
                <w:szCs w:val="20"/>
              </w:rPr>
              <w:t xml:space="preserve"> nebo </w:t>
            </w:r>
            <w:proofErr w:type="spellStart"/>
            <w:r>
              <w:rPr>
                <w:rFonts w:asciiTheme="minorHAnsi" w:hAnsiTheme="minorHAnsi"/>
                <w:i/>
                <w:iCs/>
                <w:sz w:val="20"/>
                <w:szCs w:val="20"/>
              </w:rPr>
              <w:t>DisplayPort</w:t>
            </w:r>
            <w:proofErr w:type="spellEnd"/>
            <w:r>
              <w:rPr>
                <w:rFonts w:asciiTheme="minorHAnsi" w:hAnsiTheme="minorHAnsi"/>
                <w:i/>
                <w:iCs/>
                <w:sz w:val="20"/>
                <w:szCs w:val="20"/>
              </w:rPr>
              <w:t xml:space="preserve"> včetně redukce na HDMI)</w:t>
            </w:r>
            <w:r w:rsidRPr="003757B0">
              <w:rPr>
                <w:rFonts w:asciiTheme="minorHAnsi" w:hAnsiTheme="minorHAnsi"/>
                <w:i/>
                <w:iCs/>
                <w:sz w:val="20"/>
                <w:szCs w:val="20"/>
              </w:rPr>
              <w:t xml:space="preserve">, </w:t>
            </w:r>
            <w:r w:rsidRPr="003757B0">
              <w:rPr>
                <w:rFonts w:asciiTheme="minorHAnsi" w:hAnsiTheme="minorHAnsi"/>
                <w:i/>
                <w:iCs/>
                <w:color w:val="000000"/>
                <w:sz w:val="20"/>
                <w:szCs w:val="20"/>
              </w:rPr>
              <w:t xml:space="preserve">min. </w:t>
            </w:r>
            <w:r>
              <w:rPr>
                <w:rFonts w:asciiTheme="minorHAnsi" w:hAnsiTheme="minorHAnsi"/>
                <w:i/>
                <w:iCs/>
                <w:color w:val="000000"/>
                <w:sz w:val="20"/>
                <w:szCs w:val="20"/>
              </w:rPr>
              <w:t>2</w:t>
            </w:r>
            <w:r w:rsidRPr="003757B0">
              <w:rPr>
                <w:rFonts w:asciiTheme="minorHAnsi" w:hAnsiTheme="minorHAnsi"/>
                <w:i/>
                <w:iCs/>
                <w:color w:val="000000"/>
                <w:sz w:val="20"/>
                <w:szCs w:val="20"/>
              </w:rPr>
              <w:t>x USB po</w:t>
            </w:r>
            <w:r>
              <w:rPr>
                <w:rFonts w:asciiTheme="minorHAnsi" w:hAnsiTheme="minorHAnsi"/>
                <w:i/>
                <w:iCs/>
                <w:color w:val="000000"/>
                <w:sz w:val="20"/>
                <w:szCs w:val="20"/>
              </w:rPr>
              <w:t>rt (z toho min. 2x USB 3.0 / 3.1</w:t>
            </w:r>
            <w:r w:rsidRPr="003757B0">
              <w:rPr>
                <w:rFonts w:asciiTheme="minorHAnsi" w:hAnsiTheme="minorHAnsi"/>
                <w:i/>
                <w:iCs/>
                <w:color w:val="000000"/>
                <w:sz w:val="20"/>
                <w:szCs w:val="20"/>
              </w:rPr>
              <w:t>), 1x RJ-45, 10/100/1000 Mbps</w:t>
            </w:r>
            <w:r w:rsidRPr="00AF3405">
              <w:rPr>
                <w:rFonts w:asciiTheme="minorHAnsi" w:hAnsiTheme="minorHAnsi"/>
                <w:i/>
                <w:iCs/>
                <w:color w:val="000000"/>
                <w:sz w:val="20"/>
                <w:szCs w:val="20"/>
              </w:rPr>
              <w:t>,</w:t>
            </w:r>
            <w:r w:rsidRPr="00AF3405">
              <w:rPr>
                <w:rFonts w:asciiTheme="minorHAnsi" w:hAnsiTheme="minorHAnsi"/>
                <w:i/>
                <w:iCs/>
                <w:color w:val="44546A" w:themeColor="dark2"/>
                <w:sz w:val="20"/>
                <w:szCs w:val="20"/>
              </w:rPr>
              <w:t xml:space="preserve"> </w:t>
            </w:r>
            <w:r>
              <w:rPr>
                <w:rFonts w:asciiTheme="minorHAnsi" w:hAnsiTheme="minorHAnsi"/>
                <w:i/>
                <w:iCs/>
                <w:sz w:val="20"/>
                <w:szCs w:val="20"/>
                <w:u w:val="single"/>
              </w:rPr>
              <w:t xml:space="preserve">včetně </w:t>
            </w:r>
            <w:r w:rsidRPr="00E94087">
              <w:rPr>
                <w:rFonts w:asciiTheme="minorHAnsi" w:hAnsiTheme="minorHAnsi"/>
                <w:i/>
                <w:iCs/>
                <w:sz w:val="20"/>
                <w:szCs w:val="20"/>
                <w:u w:val="single"/>
              </w:rPr>
              <w:t>napájecího adaptéru</w:t>
            </w:r>
            <w:r>
              <w:rPr>
                <w:rFonts w:asciiTheme="minorHAnsi" w:hAnsiTheme="minorHAnsi"/>
                <w:i/>
                <w:iCs/>
                <w:color w:val="44546A" w:themeColor="dark2"/>
                <w:sz w:val="20"/>
                <w:szCs w:val="20"/>
              </w:rPr>
              <w:t xml:space="preserve">, </w:t>
            </w:r>
            <w:r w:rsidRPr="00AF3405">
              <w:rPr>
                <w:rFonts w:asciiTheme="minorHAnsi" w:hAnsiTheme="minorHAnsi"/>
                <w:i/>
                <w:iCs/>
                <w:color w:val="000000"/>
                <w:sz w:val="20"/>
                <w:szCs w:val="20"/>
              </w:rPr>
              <w:t xml:space="preserve">připojení </w:t>
            </w:r>
            <w:r>
              <w:rPr>
                <w:rFonts w:asciiTheme="minorHAnsi" w:hAnsiTheme="minorHAnsi"/>
                <w:i/>
                <w:iCs/>
                <w:color w:val="000000"/>
                <w:sz w:val="20"/>
                <w:szCs w:val="20"/>
              </w:rPr>
              <w:t xml:space="preserve">dokovací stanice </w:t>
            </w:r>
            <w:r w:rsidRPr="00AF3405">
              <w:rPr>
                <w:rFonts w:asciiTheme="minorHAnsi" w:hAnsiTheme="minorHAnsi"/>
                <w:i/>
                <w:iCs/>
                <w:color w:val="000000"/>
                <w:sz w:val="20"/>
                <w:szCs w:val="20"/>
              </w:rPr>
              <w:t xml:space="preserve">s </w:t>
            </w:r>
            <w:r>
              <w:rPr>
                <w:rFonts w:asciiTheme="minorHAnsi" w:hAnsiTheme="minorHAnsi"/>
                <w:i/>
                <w:iCs/>
                <w:color w:val="000000"/>
                <w:sz w:val="20"/>
                <w:szCs w:val="20"/>
              </w:rPr>
              <w:t>notebookem</w:t>
            </w:r>
            <w:r w:rsidRPr="00AF3405">
              <w:rPr>
                <w:rFonts w:asciiTheme="minorHAnsi" w:hAnsiTheme="minorHAnsi"/>
                <w:i/>
                <w:iCs/>
                <w:color w:val="000000"/>
                <w:sz w:val="20"/>
                <w:szCs w:val="20"/>
              </w:rPr>
              <w:t xml:space="preserve"> je </w:t>
            </w:r>
            <w:r>
              <w:rPr>
                <w:rFonts w:asciiTheme="minorHAnsi" w:hAnsiTheme="minorHAnsi"/>
                <w:i/>
                <w:iCs/>
                <w:color w:val="000000"/>
                <w:sz w:val="20"/>
                <w:szCs w:val="20"/>
              </w:rPr>
              <w:t>řešeno</w:t>
            </w:r>
            <w:r w:rsidRPr="00AF3405">
              <w:rPr>
                <w:rFonts w:asciiTheme="minorHAnsi" w:hAnsiTheme="minorHAnsi"/>
                <w:i/>
                <w:iCs/>
                <w:color w:val="000000"/>
                <w:sz w:val="20"/>
                <w:szCs w:val="20"/>
              </w:rPr>
              <w:t xml:space="preserve"> přes speciální k tomu určený konektor</w:t>
            </w:r>
            <w:r w:rsidRPr="00AF3405">
              <w:rPr>
                <w:rFonts w:asciiTheme="minorHAnsi" w:hAnsiTheme="minorHAnsi"/>
                <w:i/>
                <w:iCs/>
                <w:color w:val="44546A" w:themeColor="dark2"/>
                <w:sz w:val="20"/>
                <w:szCs w:val="20"/>
              </w:rPr>
              <w:t xml:space="preserve">, </w:t>
            </w:r>
            <w:r w:rsidRPr="00AF3405">
              <w:rPr>
                <w:rFonts w:asciiTheme="minorHAnsi" w:hAnsiTheme="minorHAnsi"/>
                <w:i/>
                <w:iCs/>
                <w:sz w:val="20"/>
                <w:szCs w:val="20"/>
              </w:rPr>
              <w:t>nebo přes USB-C</w:t>
            </w:r>
            <w:r w:rsidRPr="00AF3405">
              <w:rPr>
                <w:rFonts w:asciiTheme="minorHAnsi" w:hAnsiTheme="minorHAnsi"/>
                <w:i/>
                <w:iCs/>
                <w:color w:val="44546A" w:themeColor="dark2"/>
                <w:sz w:val="20"/>
                <w:szCs w:val="20"/>
              </w:rPr>
              <w:t>.</w:t>
            </w:r>
          </w:p>
          <w:p w:rsidR="00E84C4D" w:rsidRPr="00874984" w:rsidRDefault="00E84C4D" w:rsidP="00DE5D79">
            <w:pPr>
              <w:jc w:val="left"/>
              <w:rPr>
                <w:rFonts w:asciiTheme="minorHAnsi" w:hAnsiTheme="minorHAnsi"/>
                <w:bCs/>
                <w:i/>
                <w:iCs/>
                <w:color w:val="000000"/>
                <w:sz w:val="20"/>
                <w:szCs w:val="20"/>
              </w:rPr>
            </w:pPr>
            <w:r w:rsidRPr="003757B0">
              <w:rPr>
                <w:rFonts w:asciiTheme="minorHAnsi" w:hAnsiTheme="minorHAnsi"/>
                <w:i/>
                <w:iCs/>
                <w:color w:val="000000"/>
                <w:sz w:val="20"/>
                <w:szCs w:val="20"/>
              </w:rPr>
              <w:t xml:space="preserve">Dokovací stanice </w:t>
            </w:r>
            <w:r w:rsidRPr="003757B0">
              <w:rPr>
                <w:rFonts w:asciiTheme="minorHAnsi" w:hAnsiTheme="minorHAnsi"/>
                <w:b/>
                <w:bCs/>
                <w:i/>
                <w:iCs/>
                <w:color w:val="000000"/>
                <w:sz w:val="20"/>
                <w:szCs w:val="20"/>
                <w:u w:val="single"/>
              </w:rPr>
              <w:t>musí připojený notebook napájet</w:t>
            </w:r>
            <w:r w:rsidRPr="003757B0">
              <w:rPr>
                <w:rFonts w:asciiTheme="minorHAnsi" w:hAnsiTheme="minorHAnsi"/>
                <w:b/>
                <w:bCs/>
                <w:i/>
                <w:iCs/>
                <w:color w:val="000000"/>
                <w:sz w:val="20"/>
                <w:szCs w:val="20"/>
              </w:rPr>
              <w:t>.</w:t>
            </w:r>
            <w:r>
              <w:rPr>
                <w:rFonts w:asciiTheme="minorHAnsi" w:hAnsiTheme="minorHAnsi"/>
                <w:bCs/>
                <w:i/>
                <w:iCs/>
                <w:color w:val="000000"/>
                <w:sz w:val="20"/>
                <w:szCs w:val="20"/>
              </w:rPr>
              <w:t xml:space="preserve"> </w:t>
            </w:r>
          </w:p>
          <w:p w:rsidR="00E84C4D" w:rsidRPr="003757B0" w:rsidRDefault="00E84C4D" w:rsidP="00DE5D79">
            <w:pPr>
              <w:jc w:val="left"/>
              <w:rPr>
                <w:rFonts w:asciiTheme="minorHAnsi" w:hAnsiTheme="minorHAnsi"/>
                <w:b/>
                <w:bCs/>
                <w:i/>
                <w:iCs/>
                <w:color w:val="000000"/>
                <w:sz w:val="20"/>
                <w:szCs w:val="20"/>
              </w:rPr>
            </w:pPr>
          </w:p>
          <w:p w:rsidR="00E84C4D" w:rsidRPr="003757B0" w:rsidRDefault="00E84C4D" w:rsidP="00DE5D79">
            <w:pPr>
              <w:spacing w:line="240" w:lineRule="auto"/>
              <w:jc w:val="left"/>
              <w:rPr>
                <w:rFonts w:asciiTheme="minorHAnsi" w:hAnsiTheme="minorHAnsi"/>
                <w:i/>
                <w:iCs/>
                <w:color w:val="000000"/>
                <w:sz w:val="20"/>
                <w:szCs w:val="20"/>
              </w:rPr>
            </w:pPr>
            <w:r w:rsidRPr="003757B0">
              <w:rPr>
                <w:rFonts w:asciiTheme="minorHAnsi" w:hAnsiTheme="minorHAnsi"/>
                <w:i/>
                <w:iCs/>
                <w:color w:val="000000"/>
                <w:sz w:val="20"/>
                <w:szCs w:val="20"/>
              </w:rPr>
              <w:t>požadovaná záruka: minimálně 3 roky NBD on-</w:t>
            </w:r>
            <w:proofErr w:type="spellStart"/>
            <w:r w:rsidRPr="003757B0">
              <w:rPr>
                <w:rFonts w:asciiTheme="minorHAnsi" w:hAnsiTheme="minorHAnsi"/>
                <w:i/>
                <w:iCs/>
                <w:color w:val="000000"/>
                <w:sz w:val="20"/>
                <w:szCs w:val="20"/>
              </w:rPr>
              <w:t>site</w:t>
            </w:r>
            <w:proofErr w:type="spellEnd"/>
          </w:p>
        </w:tc>
        <w:tc>
          <w:tcPr>
            <w:tcW w:w="1394" w:type="dxa"/>
            <w:tcBorders>
              <w:top w:val="nil"/>
              <w:left w:val="single" w:sz="8" w:space="0" w:color="auto"/>
              <w:bottom w:val="single" w:sz="8" w:space="0" w:color="auto"/>
              <w:right w:val="single" w:sz="8" w:space="0" w:color="auto"/>
            </w:tcBorders>
            <w:shd w:val="clear" w:color="000000" w:fill="FFFFFF"/>
            <w:vAlign w:val="center"/>
            <w:hideMark/>
          </w:tcPr>
          <w:p w:rsidR="00E84C4D" w:rsidRDefault="00E84C4D" w:rsidP="00E84C4D">
            <w:pPr>
              <w:pStyle w:val="Default"/>
              <w:rPr>
                <w:sz w:val="20"/>
                <w:szCs w:val="20"/>
              </w:rPr>
            </w:pPr>
            <w:r>
              <w:rPr>
                <w:i/>
                <w:iCs/>
                <w:sz w:val="20"/>
                <w:szCs w:val="20"/>
              </w:rPr>
              <w:t xml:space="preserve">Dokovací stanice originální (plně kompatibilní s nabízeným notebookem): </w:t>
            </w:r>
          </w:p>
          <w:p w:rsidR="00E84C4D" w:rsidRDefault="00E84C4D" w:rsidP="00E84C4D">
            <w:pPr>
              <w:pStyle w:val="Default"/>
              <w:rPr>
                <w:sz w:val="20"/>
                <w:szCs w:val="20"/>
              </w:rPr>
            </w:pPr>
            <w:r>
              <w:rPr>
                <w:i/>
                <w:iCs/>
                <w:sz w:val="20"/>
                <w:szCs w:val="20"/>
              </w:rPr>
              <w:t xml:space="preserve">3x digitální port (2xDisplayPort, 1x HDMI), </w:t>
            </w:r>
          </w:p>
          <w:p w:rsidR="00E84C4D" w:rsidRDefault="00E84C4D" w:rsidP="00E84C4D">
            <w:pPr>
              <w:pStyle w:val="Default"/>
              <w:rPr>
                <w:sz w:val="20"/>
                <w:szCs w:val="20"/>
              </w:rPr>
            </w:pPr>
            <w:r>
              <w:rPr>
                <w:i/>
                <w:iCs/>
                <w:sz w:val="20"/>
                <w:szCs w:val="20"/>
              </w:rPr>
              <w:t xml:space="preserve">6x USB port (z toho 2x USB 3.0), 1x RJ-45, 10/100/1000 Mbps, včetně napájecího adaptéru, připojení dokovací stanice s notebookem je řešeno přes USB-C. </w:t>
            </w:r>
          </w:p>
          <w:p w:rsidR="00E84C4D" w:rsidRDefault="00E84C4D" w:rsidP="00E84C4D">
            <w:pPr>
              <w:pStyle w:val="Default"/>
              <w:rPr>
                <w:sz w:val="20"/>
                <w:szCs w:val="20"/>
              </w:rPr>
            </w:pPr>
            <w:r>
              <w:rPr>
                <w:i/>
                <w:iCs/>
                <w:sz w:val="20"/>
                <w:szCs w:val="20"/>
              </w:rPr>
              <w:t xml:space="preserve">Dokovací stanice připojený notebook napájí. </w:t>
            </w:r>
          </w:p>
          <w:p w:rsidR="00E84C4D" w:rsidRPr="0031087F" w:rsidRDefault="00E84C4D" w:rsidP="00E84C4D">
            <w:pPr>
              <w:spacing w:line="240" w:lineRule="auto"/>
              <w:rPr>
                <w:rFonts w:ascii="Calibri" w:hAnsi="Calibri"/>
                <w:i/>
                <w:iCs/>
                <w:color w:val="000000"/>
                <w:sz w:val="20"/>
                <w:szCs w:val="20"/>
              </w:rPr>
            </w:pPr>
            <w:r>
              <w:rPr>
                <w:i/>
                <w:iCs/>
                <w:sz w:val="20"/>
                <w:szCs w:val="20"/>
              </w:rPr>
              <w:t>3 roky NBD on-</w:t>
            </w:r>
            <w:proofErr w:type="spellStart"/>
            <w:r>
              <w:rPr>
                <w:i/>
                <w:iCs/>
                <w:sz w:val="20"/>
                <w:szCs w:val="20"/>
              </w:rPr>
              <w:t>site</w:t>
            </w:r>
            <w:proofErr w:type="spellEnd"/>
            <w:r>
              <w:rPr>
                <w:i/>
                <w:iCs/>
                <w:sz w:val="20"/>
                <w:szCs w:val="20"/>
              </w:rPr>
              <w:t xml:space="preserve"> </w:t>
            </w:r>
          </w:p>
        </w:tc>
      </w:tr>
      <w:tr w:rsidR="00E84C4D" w:rsidRPr="0031087F" w:rsidTr="00DE5D79">
        <w:trPr>
          <w:trHeight w:val="315"/>
        </w:trPr>
        <w:tc>
          <w:tcPr>
            <w:tcW w:w="43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Default="00E84C4D" w:rsidP="00DE5D79">
            <w:pPr>
              <w:spacing w:line="240" w:lineRule="auto"/>
              <w:rPr>
                <w:rFonts w:ascii="Calibri" w:hAnsi="Calibri"/>
                <w:b/>
                <w:bCs/>
                <w:color w:val="000000"/>
                <w:sz w:val="24"/>
              </w:rPr>
            </w:pPr>
            <w:r w:rsidRPr="0031087F">
              <w:rPr>
                <w:rFonts w:ascii="Calibri" w:hAnsi="Calibri"/>
                <w:b/>
                <w:bCs/>
                <w:color w:val="000000"/>
                <w:sz w:val="24"/>
              </w:rPr>
              <w:t>Dokovací stanice USB (DS2)</w:t>
            </w:r>
          </w:p>
          <w:p w:rsidR="00E84C4D" w:rsidRDefault="00E84C4D" w:rsidP="00DE5D79">
            <w:pPr>
              <w:rPr>
                <w:color w:val="000000"/>
                <w:sz w:val="24"/>
              </w:rPr>
            </w:pPr>
          </w:p>
          <w:p w:rsidR="00E84C4D" w:rsidRPr="003757B0" w:rsidRDefault="00E84C4D" w:rsidP="00DE5D79">
            <w:pPr>
              <w:rPr>
                <w:i/>
                <w:color w:val="000000"/>
                <w:sz w:val="24"/>
              </w:rPr>
            </w:pPr>
            <w:r w:rsidRPr="003757B0">
              <w:rPr>
                <w:i/>
                <w:color w:val="000000"/>
                <w:sz w:val="24"/>
              </w:rPr>
              <w:t>nebo</w:t>
            </w:r>
          </w:p>
          <w:p w:rsidR="00E84C4D" w:rsidRDefault="00E84C4D" w:rsidP="00DE5D79">
            <w:pPr>
              <w:rPr>
                <w:b/>
                <w:bCs/>
                <w:color w:val="000000"/>
                <w:sz w:val="24"/>
              </w:rPr>
            </w:pPr>
          </w:p>
          <w:p w:rsidR="00E84C4D" w:rsidRPr="00E94087" w:rsidRDefault="00E84C4D" w:rsidP="00DE5D79">
            <w:pPr>
              <w:spacing w:line="240" w:lineRule="auto"/>
              <w:rPr>
                <w:rFonts w:asciiTheme="minorHAnsi" w:hAnsiTheme="minorHAnsi"/>
                <w:b/>
                <w:bCs/>
                <w:color w:val="000000"/>
                <w:sz w:val="24"/>
              </w:rPr>
            </w:pPr>
            <w:proofErr w:type="spellStart"/>
            <w:r w:rsidRPr="00E94087">
              <w:rPr>
                <w:rFonts w:asciiTheme="minorHAnsi" w:hAnsiTheme="minorHAnsi"/>
                <w:b/>
                <w:bCs/>
                <w:color w:val="000000"/>
                <w:sz w:val="24"/>
              </w:rPr>
              <w:t>Replikátor</w:t>
            </w:r>
            <w:proofErr w:type="spellEnd"/>
            <w:r w:rsidRPr="00E94087">
              <w:rPr>
                <w:rFonts w:asciiTheme="minorHAnsi" w:hAnsiTheme="minorHAnsi"/>
                <w:b/>
                <w:bCs/>
                <w:color w:val="000000"/>
                <w:sz w:val="24"/>
              </w:rPr>
              <w:t xml:space="preserve"> portů (RP)</w:t>
            </w:r>
          </w:p>
        </w:tc>
        <w:tc>
          <w:tcPr>
            <w:tcW w:w="3900" w:type="dxa"/>
            <w:tcBorders>
              <w:top w:val="nil"/>
              <w:left w:val="nil"/>
              <w:bottom w:val="nil"/>
              <w:right w:val="nil"/>
            </w:tcBorders>
            <w:shd w:val="clear" w:color="000000" w:fill="FFFFFF"/>
            <w:vAlign w:val="center"/>
            <w:hideMark/>
          </w:tcPr>
          <w:p w:rsidR="00E84C4D" w:rsidRPr="0031087F" w:rsidRDefault="00E84C4D" w:rsidP="00DE5D79">
            <w:pPr>
              <w:spacing w:line="240" w:lineRule="auto"/>
              <w:rPr>
                <w:rFonts w:ascii="Calibri" w:hAnsi="Calibri"/>
                <w:b/>
                <w:bCs/>
                <w:i/>
                <w:iCs/>
                <w:color w:val="000000"/>
                <w:szCs w:val="22"/>
              </w:rPr>
            </w:pPr>
            <w:r w:rsidRPr="0031087F">
              <w:rPr>
                <w:rFonts w:ascii="Calibri" w:hAnsi="Calibri"/>
                <w:b/>
                <w:bCs/>
                <w:i/>
                <w:iCs/>
                <w:color w:val="000000"/>
                <w:szCs w:val="22"/>
              </w:rPr>
              <w:t>název modelu zařízení</w:t>
            </w:r>
          </w:p>
        </w:tc>
        <w:tc>
          <w:tcPr>
            <w:tcW w:w="1394" w:type="dxa"/>
            <w:tcBorders>
              <w:top w:val="nil"/>
              <w:left w:val="single" w:sz="8" w:space="0" w:color="auto"/>
              <w:bottom w:val="single" w:sz="8" w:space="0" w:color="auto"/>
              <w:right w:val="single" w:sz="8" w:space="0" w:color="auto"/>
            </w:tcBorders>
            <w:shd w:val="clear" w:color="000000" w:fill="FFFFFF"/>
            <w:vAlign w:val="center"/>
            <w:hideMark/>
          </w:tcPr>
          <w:p w:rsidR="00E84C4D" w:rsidRDefault="00E84C4D" w:rsidP="00E84C4D">
            <w:pPr>
              <w:pStyle w:val="Default"/>
              <w:rPr>
                <w:sz w:val="20"/>
                <w:szCs w:val="20"/>
              </w:rPr>
            </w:pPr>
            <w:r>
              <w:rPr>
                <w:b/>
                <w:bCs/>
                <w:i/>
                <w:iCs/>
                <w:sz w:val="20"/>
                <w:szCs w:val="20"/>
              </w:rPr>
              <w:t xml:space="preserve">HP 3005pr </w:t>
            </w:r>
          </w:p>
          <w:p w:rsidR="00E84C4D" w:rsidRPr="0031087F" w:rsidRDefault="00E84C4D" w:rsidP="00DE5D79">
            <w:pPr>
              <w:spacing w:line="240" w:lineRule="auto"/>
              <w:rPr>
                <w:rFonts w:ascii="Calibri" w:hAnsi="Calibri"/>
                <w:i/>
                <w:iCs/>
                <w:color w:val="000000"/>
                <w:sz w:val="20"/>
                <w:szCs w:val="20"/>
              </w:rPr>
            </w:pPr>
          </w:p>
        </w:tc>
      </w:tr>
      <w:tr w:rsidR="00E84C4D" w:rsidRPr="0031087F" w:rsidTr="00DE5D79">
        <w:trPr>
          <w:trHeight w:val="2140"/>
        </w:trPr>
        <w:tc>
          <w:tcPr>
            <w:tcW w:w="4360"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b/>
                <w:bCs/>
                <w:color w:val="000000"/>
                <w:sz w:val="24"/>
              </w:rPr>
            </w:pPr>
          </w:p>
        </w:tc>
        <w:tc>
          <w:tcPr>
            <w:tcW w:w="3900" w:type="dxa"/>
            <w:tcBorders>
              <w:top w:val="single" w:sz="8" w:space="0" w:color="auto"/>
              <w:left w:val="nil"/>
              <w:bottom w:val="single" w:sz="8" w:space="0" w:color="auto"/>
              <w:right w:val="nil"/>
            </w:tcBorders>
            <w:shd w:val="clear" w:color="000000" w:fill="FFFFFF"/>
            <w:vAlign w:val="center"/>
            <w:hideMark/>
          </w:tcPr>
          <w:p w:rsidR="00E84C4D" w:rsidRPr="003757B0" w:rsidRDefault="00E84C4D" w:rsidP="00DE5D79">
            <w:pPr>
              <w:spacing w:line="240" w:lineRule="auto"/>
              <w:jc w:val="left"/>
              <w:rPr>
                <w:rFonts w:ascii="Calibri" w:hAnsi="Calibri"/>
                <w:i/>
                <w:iCs/>
                <w:color w:val="000000"/>
                <w:sz w:val="20"/>
                <w:szCs w:val="20"/>
              </w:rPr>
            </w:pPr>
            <w:r w:rsidRPr="003757B0">
              <w:rPr>
                <w:rFonts w:ascii="Calibri" w:hAnsi="Calibri"/>
                <w:i/>
                <w:iCs/>
                <w:color w:val="000000"/>
                <w:sz w:val="20"/>
                <w:szCs w:val="20"/>
              </w:rPr>
              <w:t xml:space="preserve">Univerzální dokovací stanice / </w:t>
            </w:r>
            <w:proofErr w:type="spellStart"/>
            <w:r w:rsidRPr="003757B0">
              <w:rPr>
                <w:rFonts w:ascii="Calibri" w:hAnsi="Calibri"/>
                <w:i/>
                <w:iCs/>
                <w:color w:val="000000"/>
                <w:sz w:val="20"/>
                <w:szCs w:val="20"/>
              </w:rPr>
              <w:t>replikátor</w:t>
            </w:r>
            <w:proofErr w:type="spellEnd"/>
            <w:r w:rsidRPr="003757B0">
              <w:rPr>
                <w:rFonts w:ascii="Calibri" w:hAnsi="Calibri"/>
                <w:i/>
                <w:iCs/>
                <w:color w:val="000000"/>
                <w:sz w:val="20"/>
                <w:szCs w:val="20"/>
              </w:rPr>
              <w:t xml:space="preserve"> po</w:t>
            </w:r>
            <w:r>
              <w:rPr>
                <w:rFonts w:ascii="Calibri" w:hAnsi="Calibri"/>
                <w:i/>
                <w:iCs/>
                <w:color w:val="000000"/>
                <w:sz w:val="20"/>
                <w:szCs w:val="20"/>
              </w:rPr>
              <w:t>r</w:t>
            </w:r>
            <w:r w:rsidRPr="003757B0">
              <w:rPr>
                <w:rFonts w:ascii="Calibri" w:hAnsi="Calibri"/>
                <w:i/>
                <w:iCs/>
                <w:color w:val="000000"/>
                <w:sz w:val="20"/>
                <w:szCs w:val="20"/>
              </w:rPr>
              <w:t>tů (</w:t>
            </w:r>
            <w:r>
              <w:rPr>
                <w:rFonts w:ascii="Calibri" w:hAnsi="Calibri"/>
                <w:i/>
                <w:iCs/>
                <w:color w:val="000000"/>
                <w:sz w:val="20"/>
                <w:szCs w:val="20"/>
              </w:rPr>
              <w:t xml:space="preserve">oboje </w:t>
            </w:r>
            <w:r w:rsidRPr="003757B0">
              <w:rPr>
                <w:rFonts w:ascii="Calibri" w:hAnsi="Calibri"/>
                <w:i/>
                <w:iCs/>
                <w:color w:val="000000"/>
                <w:sz w:val="20"/>
                <w:szCs w:val="20"/>
              </w:rPr>
              <w:t>kompatibilní nejen</w:t>
            </w:r>
            <w:r>
              <w:rPr>
                <w:rFonts w:ascii="Calibri" w:hAnsi="Calibri"/>
                <w:i/>
                <w:iCs/>
                <w:color w:val="000000"/>
                <w:sz w:val="20"/>
                <w:szCs w:val="20"/>
              </w:rPr>
              <w:t xml:space="preserve"> s nabízeným notebookem, ale také s ostatními </w:t>
            </w:r>
            <w:r w:rsidRPr="003757B0">
              <w:rPr>
                <w:rFonts w:ascii="Calibri" w:hAnsi="Calibri"/>
                <w:i/>
                <w:iCs/>
                <w:color w:val="000000"/>
                <w:sz w:val="20"/>
                <w:szCs w:val="20"/>
              </w:rPr>
              <w:t>notebook</w:t>
            </w:r>
            <w:r>
              <w:rPr>
                <w:rFonts w:ascii="Calibri" w:hAnsi="Calibri"/>
                <w:i/>
                <w:iCs/>
                <w:color w:val="000000"/>
                <w:sz w:val="20"/>
                <w:szCs w:val="20"/>
              </w:rPr>
              <w:t xml:space="preserve">y </w:t>
            </w:r>
            <w:r w:rsidRPr="003757B0">
              <w:rPr>
                <w:rFonts w:ascii="Calibri" w:hAnsi="Calibri"/>
                <w:i/>
                <w:iCs/>
                <w:color w:val="000000"/>
                <w:sz w:val="20"/>
                <w:szCs w:val="20"/>
              </w:rPr>
              <w:t xml:space="preserve">pracující na platformě Microsoft – </w:t>
            </w:r>
            <w:r>
              <w:rPr>
                <w:rFonts w:ascii="Calibri" w:hAnsi="Calibri"/>
                <w:i/>
                <w:iCs/>
                <w:color w:val="000000"/>
                <w:sz w:val="20"/>
                <w:szCs w:val="20"/>
              </w:rPr>
              <w:t>Windows</w:t>
            </w:r>
            <w:r w:rsidRPr="003757B0">
              <w:rPr>
                <w:rFonts w:ascii="Calibri" w:hAnsi="Calibri"/>
                <w:i/>
                <w:iCs/>
                <w:color w:val="000000"/>
                <w:sz w:val="20"/>
                <w:szCs w:val="20"/>
              </w:rPr>
              <w:t>):</w:t>
            </w:r>
          </w:p>
          <w:p w:rsidR="00E84C4D" w:rsidRPr="003757B0" w:rsidRDefault="00E84C4D" w:rsidP="00DE5D79">
            <w:pPr>
              <w:spacing w:line="240" w:lineRule="auto"/>
              <w:jc w:val="left"/>
              <w:rPr>
                <w:rFonts w:ascii="Calibri" w:hAnsi="Calibri"/>
                <w:i/>
                <w:iCs/>
                <w:color w:val="000000"/>
                <w:sz w:val="20"/>
                <w:szCs w:val="20"/>
              </w:rPr>
            </w:pPr>
            <w:r w:rsidRPr="003757B0">
              <w:rPr>
                <w:rFonts w:ascii="Calibri" w:hAnsi="Calibri"/>
                <w:i/>
                <w:iCs/>
                <w:color w:val="000000"/>
                <w:sz w:val="20"/>
                <w:szCs w:val="20"/>
              </w:rPr>
              <w:t>min. 1x HDMI</w:t>
            </w:r>
            <w:r>
              <w:rPr>
                <w:rFonts w:ascii="Calibri" w:hAnsi="Calibri"/>
                <w:i/>
                <w:iCs/>
                <w:color w:val="000000"/>
                <w:sz w:val="20"/>
                <w:szCs w:val="20"/>
              </w:rPr>
              <w:t xml:space="preserve"> a min. 1x VGA nebo </w:t>
            </w:r>
            <w:proofErr w:type="spellStart"/>
            <w:r>
              <w:rPr>
                <w:rFonts w:ascii="Calibri" w:hAnsi="Calibri"/>
                <w:i/>
                <w:iCs/>
                <w:color w:val="000000"/>
                <w:sz w:val="20"/>
                <w:szCs w:val="20"/>
              </w:rPr>
              <w:t>DisplayPort</w:t>
            </w:r>
            <w:proofErr w:type="spellEnd"/>
            <w:r w:rsidRPr="003757B0">
              <w:rPr>
                <w:rFonts w:ascii="Calibri" w:hAnsi="Calibri"/>
                <w:i/>
                <w:iCs/>
                <w:color w:val="000000"/>
                <w:sz w:val="20"/>
                <w:szCs w:val="20"/>
              </w:rPr>
              <w:t>, min. 3x USB port (z toho min. 2x USB 3.0</w:t>
            </w:r>
            <w:r>
              <w:rPr>
                <w:rFonts w:ascii="Calibri" w:hAnsi="Calibri"/>
                <w:i/>
                <w:iCs/>
                <w:color w:val="000000"/>
                <w:sz w:val="20"/>
                <w:szCs w:val="20"/>
              </w:rPr>
              <w:t xml:space="preserve"> / 3.1</w:t>
            </w:r>
            <w:r w:rsidRPr="003757B0">
              <w:rPr>
                <w:rFonts w:ascii="Calibri" w:hAnsi="Calibri"/>
                <w:i/>
                <w:iCs/>
                <w:color w:val="000000"/>
                <w:sz w:val="20"/>
                <w:szCs w:val="20"/>
              </w:rPr>
              <w:t xml:space="preserve">), 1x RJ-45, 10/100/1000 Mbps, včetně kabelu propojující notebook a dokovací stanici; </w:t>
            </w:r>
            <w:r w:rsidRPr="003770EE">
              <w:rPr>
                <w:rFonts w:ascii="Calibri" w:hAnsi="Calibri"/>
                <w:i/>
                <w:iCs/>
                <w:color w:val="000000"/>
                <w:sz w:val="20"/>
                <w:szCs w:val="20"/>
                <w:u w:val="single"/>
              </w:rPr>
              <w:t>včetně napájecího adaptéru</w:t>
            </w:r>
            <w:r>
              <w:rPr>
                <w:rFonts w:ascii="Calibri" w:hAnsi="Calibri"/>
                <w:i/>
                <w:iCs/>
                <w:color w:val="000000"/>
                <w:sz w:val="20"/>
                <w:szCs w:val="20"/>
              </w:rPr>
              <w:t xml:space="preserve">, </w:t>
            </w:r>
            <w:r w:rsidRPr="003757B0">
              <w:rPr>
                <w:rFonts w:ascii="Calibri" w:hAnsi="Calibri"/>
                <w:i/>
                <w:iCs/>
                <w:color w:val="000000"/>
                <w:sz w:val="20"/>
                <w:szCs w:val="20"/>
              </w:rPr>
              <w:t>p</w:t>
            </w:r>
            <w:r>
              <w:rPr>
                <w:rFonts w:ascii="Calibri" w:hAnsi="Calibri"/>
                <w:i/>
                <w:iCs/>
                <w:color w:val="000000"/>
                <w:sz w:val="20"/>
                <w:szCs w:val="20"/>
              </w:rPr>
              <w:t>ropojení s notebookem přes USB 3.0 / 3.1</w:t>
            </w:r>
          </w:p>
          <w:p w:rsidR="00E84C4D" w:rsidRPr="003757B0" w:rsidRDefault="00E84C4D" w:rsidP="00DE5D79">
            <w:pPr>
              <w:spacing w:line="240" w:lineRule="auto"/>
              <w:jc w:val="left"/>
              <w:rPr>
                <w:rFonts w:ascii="Calibri" w:hAnsi="Calibri"/>
                <w:i/>
                <w:iCs/>
                <w:color w:val="000000"/>
                <w:sz w:val="20"/>
                <w:szCs w:val="20"/>
              </w:rPr>
            </w:pPr>
          </w:p>
          <w:p w:rsidR="00E84C4D" w:rsidRPr="0031087F" w:rsidRDefault="00E84C4D" w:rsidP="00DE5D79">
            <w:pPr>
              <w:spacing w:line="240" w:lineRule="auto"/>
              <w:jc w:val="left"/>
              <w:rPr>
                <w:rFonts w:ascii="Calibri" w:hAnsi="Calibri"/>
                <w:i/>
                <w:iCs/>
                <w:color w:val="000000"/>
                <w:sz w:val="20"/>
                <w:szCs w:val="20"/>
              </w:rPr>
            </w:pPr>
            <w:r w:rsidRPr="003757B0">
              <w:rPr>
                <w:rFonts w:ascii="Calibri" w:hAnsi="Calibri"/>
                <w:i/>
                <w:iCs/>
                <w:color w:val="000000"/>
                <w:sz w:val="20"/>
                <w:szCs w:val="20"/>
              </w:rPr>
              <w:t>požadovaná záruka DS/RP: minimálně 3 roky NBD on-</w:t>
            </w:r>
            <w:proofErr w:type="spellStart"/>
            <w:r w:rsidRPr="003757B0">
              <w:rPr>
                <w:rFonts w:ascii="Calibri" w:hAnsi="Calibri"/>
                <w:i/>
                <w:iCs/>
                <w:color w:val="000000"/>
                <w:sz w:val="20"/>
                <w:szCs w:val="20"/>
              </w:rPr>
              <w:t>site</w:t>
            </w:r>
            <w:proofErr w:type="spellEnd"/>
          </w:p>
        </w:tc>
        <w:tc>
          <w:tcPr>
            <w:tcW w:w="1394" w:type="dxa"/>
            <w:tcBorders>
              <w:top w:val="nil"/>
              <w:left w:val="single" w:sz="8" w:space="0" w:color="auto"/>
              <w:bottom w:val="single" w:sz="8" w:space="0" w:color="auto"/>
              <w:right w:val="single" w:sz="8" w:space="0" w:color="auto"/>
            </w:tcBorders>
            <w:shd w:val="clear" w:color="000000" w:fill="FFFFFF"/>
            <w:vAlign w:val="center"/>
            <w:hideMark/>
          </w:tcPr>
          <w:p w:rsidR="00E84C4D" w:rsidRDefault="00E84C4D" w:rsidP="00E84C4D">
            <w:pPr>
              <w:pStyle w:val="Default"/>
              <w:rPr>
                <w:sz w:val="20"/>
                <w:szCs w:val="20"/>
              </w:rPr>
            </w:pPr>
            <w:r>
              <w:rPr>
                <w:i/>
                <w:iCs/>
                <w:sz w:val="20"/>
                <w:szCs w:val="20"/>
              </w:rPr>
              <w:t xml:space="preserve">Univerzální dokovací stanice / </w:t>
            </w:r>
            <w:proofErr w:type="spellStart"/>
            <w:r>
              <w:rPr>
                <w:i/>
                <w:iCs/>
                <w:sz w:val="20"/>
                <w:szCs w:val="20"/>
              </w:rPr>
              <w:t>replikátor</w:t>
            </w:r>
            <w:proofErr w:type="spellEnd"/>
            <w:r>
              <w:rPr>
                <w:i/>
                <w:iCs/>
                <w:sz w:val="20"/>
                <w:szCs w:val="20"/>
              </w:rPr>
              <w:t xml:space="preserve"> portů (oboje kompatibilní nejen s nabízeným notebookem, ale také s ostatními notebooky pracující na platformě Microsoft – Windows): </w:t>
            </w:r>
          </w:p>
          <w:p w:rsidR="00E84C4D" w:rsidRDefault="00E84C4D" w:rsidP="00E84C4D">
            <w:pPr>
              <w:pStyle w:val="Default"/>
              <w:rPr>
                <w:sz w:val="20"/>
                <w:szCs w:val="20"/>
              </w:rPr>
            </w:pPr>
            <w:r>
              <w:rPr>
                <w:i/>
                <w:iCs/>
                <w:sz w:val="20"/>
                <w:szCs w:val="20"/>
              </w:rPr>
              <w:t>2x digitální port (</w:t>
            </w:r>
            <w:proofErr w:type="spellStart"/>
            <w:r>
              <w:rPr>
                <w:i/>
                <w:iCs/>
                <w:sz w:val="20"/>
                <w:szCs w:val="20"/>
              </w:rPr>
              <w:t>DisplayPort</w:t>
            </w:r>
            <w:proofErr w:type="spellEnd"/>
            <w:r>
              <w:rPr>
                <w:i/>
                <w:iCs/>
                <w:sz w:val="20"/>
                <w:szCs w:val="20"/>
              </w:rPr>
              <w:t xml:space="preserve"> </w:t>
            </w:r>
          </w:p>
          <w:p w:rsidR="00E84C4D" w:rsidRDefault="00E84C4D" w:rsidP="00E84C4D">
            <w:pPr>
              <w:pStyle w:val="Default"/>
              <w:rPr>
                <w:sz w:val="20"/>
                <w:szCs w:val="20"/>
              </w:rPr>
            </w:pPr>
            <w:r>
              <w:rPr>
                <w:i/>
                <w:iCs/>
                <w:sz w:val="20"/>
                <w:szCs w:val="20"/>
              </w:rPr>
              <w:t xml:space="preserve">a HDMI), 6x USB port (z </w:t>
            </w:r>
            <w:proofErr w:type="gramStart"/>
            <w:r>
              <w:rPr>
                <w:i/>
                <w:iCs/>
                <w:sz w:val="20"/>
                <w:szCs w:val="20"/>
              </w:rPr>
              <w:t>toho . 2x</w:t>
            </w:r>
            <w:proofErr w:type="gramEnd"/>
            <w:r>
              <w:rPr>
                <w:i/>
                <w:iCs/>
                <w:sz w:val="20"/>
                <w:szCs w:val="20"/>
              </w:rPr>
              <w:t xml:space="preserve"> USB 3.0 port), 1x RJ-45, 10/100/1000 Mbps, včetně kabelu propojující notebook </w:t>
            </w:r>
          </w:p>
          <w:p w:rsidR="00E84C4D" w:rsidRDefault="00E84C4D" w:rsidP="00E84C4D">
            <w:pPr>
              <w:pStyle w:val="Default"/>
              <w:rPr>
                <w:sz w:val="20"/>
                <w:szCs w:val="20"/>
              </w:rPr>
            </w:pPr>
            <w:r>
              <w:rPr>
                <w:i/>
                <w:iCs/>
                <w:sz w:val="20"/>
                <w:szCs w:val="20"/>
              </w:rPr>
              <w:t xml:space="preserve">a dokovací stanici; </w:t>
            </w:r>
          </w:p>
          <w:p w:rsidR="00E84C4D" w:rsidRDefault="00E84C4D" w:rsidP="00E84C4D">
            <w:pPr>
              <w:pStyle w:val="Default"/>
              <w:rPr>
                <w:sz w:val="20"/>
                <w:szCs w:val="20"/>
              </w:rPr>
            </w:pPr>
            <w:r>
              <w:rPr>
                <w:i/>
                <w:iCs/>
                <w:sz w:val="20"/>
                <w:szCs w:val="20"/>
              </w:rPr>
              <w:t xml:space="preserve">včetně napájecího adaptéru, propojení s notebookem přes USB 3.0. </w:t>
            </w:r>
          </w:p>
          <w:p w:rsidR="00E84C4D" w:rsidRPr="0031087F" w:rsidRDefault="00E84C4D" w:rsidP="00E84C4D">
            <w:pPr>
              <w:spacing w:line="240" w:lineRule="auto"/>
              <w:rPr>
                <w:rFonts w:ascii="Calibri" w:hAnsi="Calibri"/>
                <w:i/>
                <w:iCs/>
                <w:color w:val="000000"/>
                <w:sz w:val="20"/>
                <w:szCs w:val="20"/>
              </w:rPr>
            </w:pPr>
            <w:r>
              <w:rPr>
                <w:i/>
                <w:iCs/>
                <w:sz w:val="20"/>
                <w:szCs w:val="20"/>
              </w:rPr>
              <w:t>3 roky NBD on-</w:t>
            </w:r>
            <w:proofErr w:type="spellStart"/>
            <w:r>
              <w:rPr>
                <w:i/>
                <w:iCs/>
                <w:sz w:val="20"/>
                <w:szCs w:val="20"/>
              </w:rPr>
              <w:t>site</w:t>
            </w:r>
            <w:proofErr w:type="spellEnd"/>
            <w:r>
              <w:rPr>
                <w:i/>
                <w:iCs/>
                <w:sz w:val="20"/>
                <w:szCs w:val="20"/>
              </w:rPr>
              <w:t xml:space="preserve"> </w:t>
            </w:r>
          </w:p>
        </w:tc>
      </w:tr>
      <w:tr w:rsidR="00E84C4D" w:rsidRPr="0031087F" w:rsidTr="00DE5D79">
        <w:trPr>
          <w:trHeight w:val="315"/>
        </w:trPr>
        <w:tc>
          <w:tcPr>
            <w:tcW w:w="43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rPr>
                <w:rFonts w:ascii="Calibri" w:hAnsi="Calibri"/>
                <w:b/>
                <w:bCs/>
                <w:color w:val="000000"/>
                <w:sz w:val="24"/>
              </w:rPr>
            </w:pPr>
            <w:r w:rsidRPr="0031087F">
              <w:rPr>
                <w:rFonts w:ascii="Calibri" w:hAnsi="Calibri"/>
                <w:b/>
                <w:bCs/>
                <w:color w:val="000000"/>
                <w:sz w:val="24"/>
              </w:rPr>
              <w:t>Monitor</w:t>
            </w:r>
          </w:p>
        </w:tc>
        <w:tc>
          <w:tcPr>
            <w:tcW w:w="3900" w:type="dxa"/>
            <w:tcBorders>
              <w:top w:val="nil"/>
              <w:left w:val="nil"/>
              <w:bottom w:val="nil"/>
              <w:right w:val="nil"/>
            </w:tcBorders>
            <w:shd w:val="clear" w:color="000000" w:fill="FFFFFF"/>
            <w:vAlign w:val="center"/>
            <w:hideMark/>
          </w:tcPr>
          <w:p w:rsidR="00E84C4D" w:rsidRPr="0031087F" w:rsidRDefault="00E84C4D" w:rsidP="00DE5D79">
            <w:pPr>
              <w:spacing w:line="240" w:lineRule="auto"/>
              <w:rPr>
                <w:rFonts w:ascii="Calibri" w:hAnsi="Calibri"/>
                <w:b/>
                <w:bCs/>
                <w:i/>
                <w:iCs/>
                <w:color w:val="000000"/>
                <w:szCs w:val="22"/>
              </w:rPr>
            </w:pPr>
            <w:r w:rsidRPr="0031087F">
              <w:rPr>
                <w:rFonts w:ascii="Calibri" w:hAnsi="Calibri"/>
                <w:b/>
                <w:bCs/>
                <w:i/>
                <w:iCs/>
                <w:color w:val="000000"/>
                <w:szCs w:val="22"/>
              </w:rPr>
              <w:t>název modelu zařízení</w:t>
            </w:r>
          </w:p>
        </w:tc>
        <w:tc>
          <w:tcPr>
            <w:tcW w:w="1394" w:type="dxa"/>
            <w:tcBorders>
              <w:top w:val="nil"/>
              <w:left w:val="single" w:sz="8" w:space="0" w:color="auto"/>
              <w:bottom w:val="single" w:sz="8" w:space="0" w:color="auto"/>
              <w:right w:val="single" w:sz="8" w:space="0" w:color="auto"/>
            </w:tcBorders>
            <w:shd w:val="clear" w:color="000000" w:fill="FFFFFF"/>
            <w:vAlign w:val="center"/>
            <w:hideMark/>
          </w:tcPr>
          <w:p w:rsidR="00E84C4D" w:rsidRDefault="00E84C4D" w:rsidP="00E84C4D">
            <w:pPr>
              <w:pStyle w:val="Default"/>
              <w:rPr>
                <w:sz w:val="20"/>
                <w:szCs w:val="20"/>
              </w:rPr>
            </w:pPr>
            <w:r>
              <w:rPr>
                <w:b/>
                <w:bCs/>
                <w:i/>
                <w:iCs/>
                <w:sz w:val="20"/>
                <w:szCs w:val="20"/>
              </w:rPr>
              <w:t xml:space="preserve">Philips MT IPS LED 223S7EHMB </w:t>
            </w:r>
          </w:p>
          <w:p w:rsidR="00E84C4D" w:rsidRPr="0031087F" w:rsidRDefault="00E84C4D" w:rsidP="00DE5D79">
            <w:pPr>
              <w:spacing w:line="240" w:lineRule="auto"/>
              <w:rPr>
                <w:rFonts w:ascii="Calibri" w:hAnsi="Calibri"/>
                <w:i/>
                <w:iCs/>
                <w:color w:val="000000"/>
                <w:sz w:val="20"/>
                <w:szCs w:val="20"/>
              </w:rPr>
            </w:pPr>
          </w:p>
        </w:tc>
      </w:tr>
      <w:tr w:rsidR="00E84C4D" w:rsidRPr="0031087F" w:rsidTr="00DE5D79">
        <w:trPr>
          <w:trHeight w:val="3585"/>
        </w:trPr>
        <w:tc>
          <w:tcPr>
            <w:tcW w:w="4360"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b/>
                <w:bCs/>
                <w:color w:val="000000"/>
                <w:sz w:val="24"/>
              </w:rPr>
            </w:pPr>
          </w:p>
        </w:tc>
        <w:tc>
          <w:tcPr>
            <w:tcW w:w="3900" w:type="dxa"/>
            <w:tcBorders>
              <w:top w:val="single" w:sz="8" w:space="0" w:color="auto"/>
              <w:left w:val="nil"/>
              <w:bottom w:val="single" w:sz="8" w:space="0" w:color="auto"/>
              <w:right w:val="nil"/>
            </w:tcBorders>
            <w:shd w:val="clear" w:color="000000" w:fill="FFFFFF"/>
            <w:vAlign w:val="center"/>
            <w:hideMark/>
          </w:tcPr>
          <w:p w:rsidR="00E84C4D"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LCD monitor o v</w:t>
            </w:r>
            <w:r>
              <w:rPr>
                <w:rFonts w:ascii="Calibri" w:hAnsi="Calibri"/>
                <w:i/>
                <w:iCs/>
                <w:color w:val="000000"/>
                <w:sz w:val="20"/>
                <w:szCs w:val="20"/>
              </w:rPr>
              <w:t xml:space="preserve">elikosti displeje 21,5" - 24", </w:t>
            </w:r>
            <w:r w:rsidRPr="0031087F">
              <w:rPr>
                <w:rFonts w:ascii="Calibri" w:hAnsi="Calibri"/>
                <w:i/>
                <w:iCs/>
                <w:color w:val="000000"/>
                <w:sz w:val="20"/>
                <w:szCs w:val="20"/>
              </w:rPr>
              <w:t>kompatibilní s výstupy pro připojení k nabízenému typu přenosného počítače</w:t>
            </w:r>
            <w:r>
              <w:rPr>
                <w:rFonts w:ascii="Calibri" w:hAnsi="Calibri"/>
                <w:i/>
                <w:iCs/>
                <w:color w:val="000000"/>
                <w:sz w:val="20"/>
                <w:szCs w:val="20"/>
              </w:rPr>
              <w:t xml:space="preserve">, min. 1xHDMI a min. 1x </w:t>
            </w:r>
            <w:proofErr w:type="spellStart"/>
            <w:r w:rsidRPr="0031087F">
              <w:rPr>
                <w:rFonts w:ascii="Calibri" w:hAnsi="Calibri"/>
                <w:i/>
                <w:iCs/>
                <w:color w:val="000000"/>
                <w:sz w:val="20"/>
                <w:szCs w:val="20"/>
              </w:rPr>
              <w:t>DisplayPort</w:t>
            </w:r>
            <w:proofErr w:type="spellEnd"/>
            <w:r w:rsidRPr="0031087F">
              <w:rPr>
                <w:rFonts w:ascii="Calibri" w:hAnsi="Calibri"/>
                <w:i/>
                <w:iCs/>
                <w:color w:val="000000"/>
                <w:sz w:val="20"/>
                <w:szCs w:val="20"/>
              </w:rPr>
              <w:t xml:space="preserve"> nebo</w:t>
            </w:r>
            <w:r>
              <w:rPr>
                <w:rFonts w:ascii="Calibri" w:hAnsi="Calibri"/>
                <w:i/>
                <w:iCs/>
                <w:color w:val="000000"/>
                <w:sz w:val="20"/>
                <w:szCs w:val="20"/>
              </w:rPr>
              <w:t xml:space="preserve"> VGA, </w:t>
            </w:r>
            <w:r w:rsidRPr="0031087F">
              <w:rPr>
                <w:rFonts w:ascii="Calibri" w:hAnsi="Calibri"/>
                <w:i/>
                <w:iCs/>
                <w:color w:val="000000"/>
                <w:sz w:val="20"/>
                <w:szCs w:val="20"/>
              </w:rPr>
              <w:t xml:space="preserve">požadované rozlišení: 1920 x 1080 (Full HD), </w:t>
            </w:r>
            <w:r w:rsidRPr="0031087F">
              <w:rPr>
                <w:rFonts w:ascii="Calibri" w:hAnsi="Calibri"/>
                <w:i/>
                <w:iCs/>
                <w:color w:val="000000"/>
                <w:sz w:val="20"/>
                <w:szCs w:val="20"/>
                <w:u w:val="single"/>
              </w:rPr>
              <w:t>včetně napájecího a propojovacího kabelu</w:t>
            </w:r>
            <w:r w:rsidRPr="0031087F">
              <w:rPr>
                <w:rFonts w:ascii="Calibri" w:hAnsi="Calibri"/>
                <w:i/>
                <w:iCs/>
                <w:color w:val="000000"/>
                <w:sz w:val="20"/>
                <w:szCs w:val="20"/>
              </w:rPr>
              <w:t xml:space="preserve"> (</w:t>
            </w:r>
            <w:proofErr w:type="spellStart"/>
            <w:r>
              <w:rPr>
                <w:rFonts w:ascii="Calibri" w:hAnsi="Calibri"/>
                <w:i/>
                <w:iCs/>
                <w:color w:val="000000"/>
                <w:sz w:val="20"/>
                <w:szCs w:val="20"/>
              </w:rPr>
              <w:t>DisplayPort</w:t>
            </w:r>
            <w:proofErr w:type="spellEnd"/>
            <w:r w:rsidRPr="0031087F">
              <w:rPr>
                <w:rFonts w:ascii="Calibri" w:hAnsi="Calibri"/>
                <w:i/>
                <w:iCs/>
                <w:color w:val="000000"/>
                <w:sz w:val="20"/>
                <w:szCs w:val="20"/>
              </w:rPr>
              <w:t xml:space="preserve"> nebo HDMI), kterým bude možné propojit monitor a dokovací stanici,  obrazovka - rovná, nastavitelná výška obrazovky, požadovaná rychlost odezvy: max.7ms, požadovaný jas: 250cd/m2, požadovaný kontrastní poměr 1000:1, technologie šetřící zrak - filtr modrého světla apod., </w:t>
            </w:r>
          </w:p>
          <w:p w:rsidR="00E84C4D" w:rsidRDefault="00E84C4D" w:rsidP="00DE5D79">
            <w:pPr>
              <w:spacing w:line="240" w:lineRule="auto"/>
              <w:jc w:val="left"/>
              <w:rPr>
                <w:rFonts w:ascii="Calibri" w:hAnsi="Calibri"/>
                <w:i/>
                <w:iCs/>
                <w:color w:val="000000"/>
                <w:sz w:val="20"/>
                <w:szCs w:val="20"/>
              </w:rPr>
            </w:pPr>
          </w:p>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požadovaná záruka: minimálně 3 roky NBD on-</w:t>
            </w:r>
            <w:proofErr w:type="spellStart"/>
            <w:r w:rsidRPr="0031087F">
              <w:rPr>
                <w:rFonts w:ascii="Calibri" w:hAnsi="Calibri"/>
                <w:i/>
                <w:iCs/>
                <w:color w:val="000000"/>
                <w:sz w:val="20"/>
                <w:szCs w:val="20"/>
              </w:rPr>
              <w:t>site</w:t>
            </w:r>
            <w:proofErr w:type="spellEnd"/>
          </w:p>
        </w:tc>
        <w:tc>
          <w:tcPr>
            <w:tcW w:w="1394" w:type="dxa"/>
            <w:tcBorders>
              <w:top w:val="nil"/>
              <w:left w:val="single" w:sz="8" w:space="0" w:color="auto"/>
              <w:bottom w:val="single" w:sz="8" w:space="0" w:color="auto"/>
              <w:right w:val="single" w:sz="8" w:space="0" w:color="auto"/>
            </w:tcBorders>
            <w:shd w:val="clear" w:color="000000" w:fill="FFFFFF"/>
            <w:vAlign w:val="center"/>
            <w:hideMark/>
          </w:tcPr>
          <w:p w:rsidR="00E84C4D" w:rsidRPr="0031087F" w:rsidRDefault="00E84C4D" w:rsidP="00DE5D79">
            <w:pPr>
              <w:spacing w:line="240" w:lineRule="auto"/>
              <w:rPr>
                <w:rFonts w:ascii="Calibri" w:hAnsi="Calibri"/>
                <w:i/>
                <w:iCs/>
                <w:color w:val="000000"/>
                <w:sz w:val="20"/>
                <w:szCs w:val="20"/>
              </w:rPr>
            </w:pPr>
            <w:r w:rsidRPr="0031087F">
              <w:rPr>
                <w:rFonts w:ascii="Calibri" w:hAnsi="Calibri"/>
                <w:i/>
                <w:iCs/>
                <w:color w:val="000000"/>
                <w:sz w:val="20"/>
                <w:szCs w:val="20"/>
              </w:rPr>
              <w:t> </w:t>
            </w:r>
          </w:p>
          <w:p w:rsidR="00E84C4D" w:rsidRDefault="00E84C4D" w:rsidP="00E84C4D">
            <w:pPr>
              <w:pStyle w:val="Default"/>
              <w:rPr>
                <w:sz w:val="20"/>
                <w:szCs w:val="20"/>
              </w:rPr>
            </w:pPr>
            <w:r>
              <w:rPr>
                <w:i/>
                <w:iCs/>
                <w:sz w:val="20"/>
                <w:szCs w:val="20"/>
              </w:rPr>
              <w:t>LCD monitor o velikosti displeje 21,5", kompatibilní s výstupy pro připojení k nabízenému typu přenosného počítače (</w:t>
            </w:r>
            <w:proofErr w:type="spellStart"/>
            <w:r>
              <w:rPr>
                <w:i/>
                <w:iCs/>
                <w:sz w:val="20"/>
                <w:szCs w:val="20"/>
              </w:rPr>
              <w:t>DisplayPort</w:t>
            </w:r>
            <w:proofErr w:type="spellEnd"/>
            <w:r>
              <w:rPr>
                <w:i/>
                <w:iCs/>
                <w:sz w:val="20"/>
                <w:szCs w:val="20"/>
              </w:rPr>
              <w:t xml:space="preserve"> a HDMI), rozlišení: 1920 x 1080 (Full HD), včetně napájecího a propojovacího kabelu (HDMI), kterým bude možné propojit monitor a dokovací stanici, obrazovka - rovná, nastavitelná výška obrazovky, rychlost odezvy: 5ms, jas: 250cd/m2, kontrastní poměr 1000:1, technologie šetřící zrak - filtr modrého světla, </w:t>
            </w:r>
          </w:p>
          <w:p w:rsidR="00E84C4D" w:rsidRDefault="00E84C4D" w:rsidP="00E84C4D">
            <w:pPr>
              <w:pStyle w:val="Default"/>
              <w:rPr>
                <w:sz w:val="20"/>
                <w:szCs w:val="20"/>
              </w:rPr>
            </w:pPr>
            <w:r>
              <w:rPr>
                <w:i/>
                <w:iCs/>
                <w:sz w:val="20"/>
                <w:szCs w:val="20"/>
              </w:rPr>
              <w:t xml:space="preserve">záruka: </w:t>
            </w:r>
          </w:p>
          <w:p w:rsidR="00E84C4D" w:rsidRPr="0031087F" w:rsidRDefault="00E84C4D" w:rsidP="00E84C4D">
            <w:pPr>
              <w:spacing w:line="240" w:lineRule="auto"/>
              <w:rPr>
                <w:rFonts w:ascii="Calibri" w:hAnsi="Calibri"/>
                <w:i/>
                <w:iCs/>
                <w:color w:val="000000"/>
                <w:sz w:val="20"/>
                <w:szCs w:val="20"/>
              </w:rPr>
            </w:pPr>
            <w:r>
              <w:rPr>
                <w:i/>
                <w:iCs/>
                <w:sz w:val="20"/>
                <w:szCs w:val="20"/>
              </w:rPr>
              <w:t>3 roky NBD on-</w:t>
            </w:r>
            <w:proofErr w:type="spellStart"/>
            <w:r>
              <w:rPr>
                <w:i/>
                <w:iCs/>
                <w:sz w:val="20"/>
                <w:szCs w:val="20"/>
              </w:rPr>
              <w:t>site</w:t>
            </w:r>
            <w:proofErr w:type="spellEnd"/>
            <w:r>
              <w:rPr>
                <w:i/>
                <w:iCs/>
                <w:sz w:val="20"/>
                <w:szCs w:val="20"/>
              </w:rPr>
              <w:t xml:space="preserve"> </w:t>
            </w:r>
          </w:p>
        </w:tc>
      </w:tr>
      <w:tr w:rsidR="00E84C4D" w:rsidRPr="0031087F" w:rsidTr="00DE5D79">
        <w:trPr>
          <w:trHeight w:val="315"/>
        </w:trPr>
        <w:tc>
          <w:tcPr>
            <w:tcW w:w="43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rPr>
                <w:rFonts w:ascii="Calibri" w:hAnsi="Calibri"/>
                <w:b/>
                <w:bCs/>
                <w:color w:val="000000"/>
                <w:sz w:val="24"/>
              </w:rPr>
            </w:pPr>
            <w:r w:rsidRPr="0031087F">
              <w:rPr>
                <w:rFonts w:ascii="Calibri" w:hAnsi="Calibri"/>
                <w:b/>
                <w:bCs/>
                <w:color w:val="000000"/>
                <w:sz w:val="24"/>
              </w:rPr>
              <w:t>Klávesnice</w:t>
            </w:r>
          </w:p>
        </w:tc>
        <w:tc>
          <w:tcPr>
            <w:tcW w:w="3900" w:type="dxa"/>
            <w:tcBorders>
              <w:top w:val="nil"/>
              <w:left w:val="nil"/>
              <w:bottom w:val="nil"/>
              <w:right w:val="nil"/>
            </w:tcBorders>
            <w:shd w:val="clear" w:color="000000" w:fill="FFFFFF"/>
            <w:vAlign w:val="center"/>
            <w:hideMark/>
          </w:tcPr>
          <w:p w:rsidR="00E84C4D" w:rsidRPr="0031087F" w:rsidRDefault="00E84C4D" w:rsidP="00DE5D79">
            <w:pPr>
              <w:spacing w:line="240" w:lineRule="auto"/>
              <w:rPr>
                <w:rFonts w:ascii="Calibri" w:hAnsi="Calibri"/>
                <w:b/>
                <w:bCs/>
                <w:i/>
                <w:iCs/>
                <w:color w:val="000000"/>
                <w:szCs w:val="22"/>
              </w:rPr>
            </w:pPr>
            <w:r w:rsidRPr="0031087F">
              <w:rPr>
                <w:rFonts w:ascii="Calibri" w:hAnsi="Calibri"/>
                <w:b/>
                <w:bCs/>
                <w:i/>
                <w:iCs/>
                <w:color w:val="000000"/>
                <w:szCs w:val="22"/>
              </w:rPr>
              <w:t>název modelu zařízení</w:t>
            </w:r>
          </w:p>
        </w:tc>
        <w:tc>
          <w:tcPr>
            <w:tcW w:w="1394" w:type="dxa"/>
            <w:tcBorders>
              <w:top w:val="nil"/>
              <w:left w:val="single" w:sz="8" w:space="0" w:color="auto"/>
              <w:bottom w:val="single" w:sz="8" w:space="0" w:color="auto"/>
              <w:right w:val="single" w:sz="8" w:space="0" w:color="auto"/>
            </w:tcBorders>
            <w:shd w:val="clear" w:color="000000" w:fill="FFFFFF"/>
            <w:vAlign w:val="center"/>
            <w:hideMark/>
          </w:tcPr>
          <w:p w:rsidR="00E84C4D" w:rsidRDefault="00E84C4D" w:rsidP="00E84C4D">
            <w:pPr>
              <w:pStyle w:val="Default"/>
              <w:rPr>
                <w:sz w:val="20"/>
                <w:szCs w:val="20"/>
              </w:rPr>
            </w:pPr>
            <w:r>
              <w:rPr>
                <w:b/>
                <w:bCs/>
                <w:i/>
                <w:iCs/>
                <w:sz w:val="20"/>
                <w:szCs w:val="20"/>
              </w:rPr>
              <w:t xml:space="preserve">HP USB klávesnice </w:t>
            </w:r>
          </w:p>
          <w:p w:rsidR="00E84C4D" w:rsidRPr="0031087F" w:rsidRDefault="00E84C4D" w:rsidP="00DE5D79">
            <w:pPr>
              <w:spacing w:line="240" w:lineRule="auto"/>
              <w:rPr>
                <w:rFonts w:ascii="Calibri" w:hAnsi="Calibri"/>
                <w:i/>
                <w:iCs/>
                <w:color w:val="000000"/>
                <w:sz w:val="20"/>
                <w:szCs w:val="20"/>
              </w:rPr>
            </w:pPr>
          </w:p>
        </w:tc>
      </w:tr>
      <w:tr w:rsidR="00E84C4D" w:rsidRPr="0031087F" w:rsidTr="00DE5D79">
        <w:trPr>
          <w:trHeight w:val="1215"/>
        </w:trPr>
        <w:tc>
          <w:tcPr>
            <w:tcW w:w="4360" w:type="dxa"/>
            <w:vMerge/>
            <w:tcBorders>
              <w:top w:val="nil"/>
              <w:left w:val="single" w:sz="8" w:space="0" w:color="auto"/>
              <w:bottom w:val="single" w:sz="8" w:space="0" w:color="000000"/>
              <w:right w:val="single" w:sz="8" w:space="0" w:color="auto"/>
            </w:tcBorders>
            <w:vAlign w:val="center"/>
            <w:hideMark/>
          </w:tcPr>
          <w:p w:rsidR="00E84C4D" w:rsidRPr="0031087F" w:rsidRDefault="00E84C4D" w:rsidP="00DE5D79">
            <w:pPr>
              <w:spacing w:line="240" w:lineRule="auto"/>
              <w:jc w:val="left"/>
              <w:rPr>
                <w:rFonts w:ascii="Calibri" w:hAnsi="Calibri"/>
                <w:b/>
                <w:bCs/>
                <w:color w:val="000000"/>
                <w:sz w:val="24"/>
              </w:rPr>
            </w:pPr>
          </w:p>
        </w:tc>
        <w:tc>
          <w:tcPr>
            <w:tcW w:w="3900" w:type="dxa"/>
            <w:tcBorders>
              <w:top w:val="single" w:sz="8" w:space="0" w:color="auto"/>
              <w:left w:val="nil"/>
              <w:bottom w:val="single" w:sz="8" w:space="0" w:color="auto"/>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 xml:space="preserve">Klávesnice s 12 funkčními tlačítky, rozložení US/CZ, připojení přes USB </w:t>
            </w:r>
          </w:p>
        </w:tc>
        <w:tc>
          <w:tcPr>
            <w:tcW w:w="1394" w:type="dxa"/>
            <w:tcBorders>
              <w:top w:val="nil"/>
              <w:left w:val="single" w:sz="8" w:space="0" w:color="auto"/>
              <w:bottom w:val="single" w:sz="8" w:space="0" w:color="auto"/>
              <w:right w:val="single" w:sz="8" w:space="0" w:color="auto"/>
            </w:tcBorders>
            <w:shd w:val="clear" w:color="000000" w:fill="FFFFFF"/>
            <w:vAlign w:val="center"/>
            <w:hideMark/>
          </w:tcPr>
          <w:p w:rsidR="00E84C4D" w:rsidRDefault="00E84C4D" w:rsidP="00E84C4D">
            <w:pPr>
              <w:pStyle w:val="Default"/>
              <w:rPr>
                <w:sz w:val="20"/>
                <w:szCs w:val="20"/>
              </w:rPr>
            </w:pPr>
            <w:r>
              <w:rPr>
                <w:i/>
                <w:iCs/>
                <w:sz w:val="20"/>
                <w:szCs w:val="20"/>
              </w:rPr>
              <w:t xml:space="preserve">klávesnice s 12 funkčními tlačítky, rozložení US/CZ, připojení přes USB </w:t>
            </w:r>
          </w:p>
          <w:p w:rsidR="00E84C4D" w:rsidRPr="0031087F" w:rsidRDefault="00E84C4D" w:rsidP="00DE5D79">
            <w:pPr>
              <w:spacing w:line="240" w:lineRule="auto"/>
              <w:rPr>
                <w:rFonts w:ascii="Calibri" w:hAnsi="Calibri"/>
                <w:i/>
                <w:iCs/>
                <w:color w:val="000000"/>
                <w:sz w:val="20"/>
                <w:szCs w:val="20"/>
              </w:rPr>
            </w:pPr>
          </w:p>
        </w:tc>
      </w:tr>
      <w:tr w:rsidR="00E84C4D" w:rsidRPr="0031087F" w:rsidTr="00DE5D79">
        <w:trPr>
          <w:trHeight w:val="315"/>
        </w:trPr>
        <w:tc>
          <w:tcPr>
            <w:tcW w:w="43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84C4D" w:rsidRPr="0031087F" w:rsidRDefault="00E84C4D" w:rsidP="00DE5D79">
            <w:pPr>
              <w:spacing w:line="240" w:lineRule="auto"/>
              <w:rPr>
                <w:rFonts w:ascii="Calibri" w:hAnsi="Calibri"/>
                <w:b/>
                <w:bCs/>
                <w:color w:val="000000"/>
                <w:sz w:val="24"/>
              </w:rPr>
            </w:pPr>
            <w:r w:rsidRPr="0031087F">
              <w:rPr>
                <w:rFonts w:ascii="Calibri" w:hAnsi="Calibri"/>
                <w:b/>
                <w:bCs/>
                <w:color w:val="000000"/>
                <w:sz w:val="24"/>
              </w:rPr>
              <w:t>Myš</w:t>
            </w:r>
          </w:p>
        </w:tc>
        <w:tc>
          <w:tcPr>
            <w:tcW w:w="3900" w:type="dxa"/>
            <w:tcBorders>
              <w:top w:val="nil"/>
              <w:left w:val="nil"/>
              <w:bottom w:val="nil"/>
              <w:right w:val="nil"/>
            </w:tcBorders>
            <w:shd w:val="clear" w:color="000000" w:fill="FFFFFF"/>
            <w:vAlign w:val="center"/>
            <w:hideMark/>
          </w:tcPr>
          <w:p w:rsidR="00E84C4D" w:rsidRPr="0031087F" w:rsidRDefault="00E84C4D" w:rsidP="00DE5D79">
            <w:pPr>
              <w:spacing w:line="240" w:lineRule="auto"/>
              <w:rPr>
                <w:rFonts w:ascii="Calibri" w:hAnsi="Calibri"/>
                <w:b/>
                <w:bCs/>
                <w:i/>
                <w:iCs/>
                <w:color w:val="000000"/>
                <w:szCs w:val="22"/>
              </w:rPr>
            </w:pPr>
            <w:r w:rsidRPr="0031087F">
              <w:rPr>
                <w:rFonts w:ascii="Calibri" w:hAnsi="Calibri"/>
                <w:b/>
                <w:bCs/>
                <w:i/>
                <w:iCs/>
                <w:color w:val="000000"/>
                <w:szCs w:val="22"/>
              </w:rPr>
              <w:t>název modelu zařízení</w:t>
            </w:r>
          </w:p>
        </w:tc>
        <w:tc>
          <w:tcPr>
            <w:tcW w:w="1394" w:type="dxa"/>
            <w:tcBorders>
              <w:top w:val="nil"/>
              <w:left w:val="single" w:sz="8" w:space="0" w:color="auto"/>
              <w:bottom w:val="single" w:sz="8" w:space="0" w:color="auto"/>
              <w:right w:val="single" w:sz="8" w:space="0" w:color="auto"/>
            </w:tcBorders>
            <w:shd w:val="clear" w:color="000000" w:fill="FFFFFF"/>
            <w:vAlign w:val="center"/>
            <w:hideMark/>
          </w:tcPr>
          <w:p w:rsidR="00E84C4D" w:rsidRDefault="00E84C4D" w:rsidP="00E84C4D">
            <w:pPr>
              <w:pStyle w:val="Default"/>
              <w:rPr>
                <w:sz w:val="20"/>
                <w:szCs w:val="20"/>
              </w:rPr>
            </w:pPr>
            <w:r>
              <w:rPr>
                <w:b/>
                <w:bCs/>
                <w:i/>
                <w:iCs/>
                <w:sz w:val="20"/>
                <w:szCs w:val="20"/>
              </w:rPr>
              <w:t xml:space="preserve">HP USB myš </w:t>
            </w:r>
          </w:p>
          <w:p w:rsidR="00E84C4D" w:rsidRPr="0031087F" w:rsidRDefault="00E84C4D" w:rsidP="00DE5D79">
            <w:pPr>
              <w:spacing w:line="240" w:lineRule="auto"/>
              <w:rPr>
                <w:rFonts w:ascii="Calibri" w:hAnsi="Calibri"/>
                <w:i/>
                <w:iCs/>
                <w:color w:val="000000"/>
                <w:sz w:val="20"/>
                <w:szCs w:val="20"/>
              </w:rPr>
            </w:pPr>
          </w:p>
        </w:tc>
      </w:tr>
      <w:tr w:rsidR="00E84C4D" w:rsidRPr="0031087F" w:rsidTr="00DE5D79">
        <w:trPr>
          <w:trHeight w:val="555"/>
        </w:trPr>
        <w:tc>
          <w:tcPr>
            <w:tcW w:w="4360" w:type="dxa"/>
            <w:vMerge/>
            <w:tcBorders>
              <w:top w:val="nil"/>
              <w:left w:val="single" w:sz="8" w:space="0" w:color="auto"/>
              <w:bottom w:val="single" w:sz="4" w:space="0" w:color="auto"/>
              <w:right w:val="single" w:sz="8" w:space="0" w:color="auto"/>
            </w:tcBorders>
            <w:vAlign w:val="center"/>
            <w:hideMark/>
          </w:tcPr>
          <w:p w:rsidR="00E84C4D" w:rsidRPr="0031087F" w:rsidRDefault="00E84C4D" w:rsidP="00DE5D79">
            <w:pPr>
              <w:spacing w:line="240" w:lineRule="auto"/>
              <w:jc w:val="left"/>
              <w:rPr>
                <w:rFonts w:ascii="Calibri" w:hAnsi="Calibri"/>
                <w:b/>
                <w:bCs/>
                <w:color w:val="000000"/>
                <w:sz w:val="24"/>
              </w:rPr>
            </w:pPr>
          </w:p>
        </w:tc>
        <w:tc>
          <w:tcPr>
            <w:tcW w:w="3900" w:type="dxa"/>
            <w:tcBorders>
              <w:top w:val="single" w:sz="8" w:space="0" w:color="auto"/>
              <w:left w:val="nil"/>
              <w:bottom w:val="single" w:sz="4" w:space="0" w:color="auto"/>
              <w:right w:val="nil"/>
            </w:tcBorders>
            <w:shd w:val="clear" w:color="000000" w:fill="FFFFFF"/>
            <w:vAlign w:val="center"/>
            <w:hideMark/>
          </w:tcPr>
          <w:p w:rsidR="00E84C4D" w:rsidRPr="0031087F" w:rsidRDefault="00E84C4D" w:rsidP="00DE5D79">
            <w:pPr>
              <w:spacing w:line="240" w:lineRule="auto"/>
              <w:jc w:val="left"/>
              <w:rPr>
                <w:rFonts w:ascii="Calibri" w:hAnsi="Calibri"/>
                <w:i/>
                <w:iCs/>
                <w:color w:val="000000"/>
                <w:sz w:val="20"/>
                <w:szCs w:val="20"/>
              </w:rPr>
            </w:pPr>
            <w:r w:rsidRPr="0031087F">
              <w:rPr>
                <w:rFonts w:ascii="Calibri" w:hAnsi="Calibri"/>
                <w:i/>
                <w:iCs/>
                <w:color w:val="000000"/>
                <w:sz w:val="20"/>
                <w:szCs w:val="20"/>
              </w:rPr>
              <w:t>Optická myš, min. 2 tlačítka s kolečkem, připojení USB</w:t>
            </w:r>
          </w:p>
        </w:tc>
        <w:tc>
          <w:tcPr>
            <w:tcW w:w="1394" w:type="dxa"/>
            <w:tcBorders>
              <w:top w:val="nil"/>
              <w:left w:val="single" w:sz="8" w:space="0" w:color="auto"/>
              <w:bottom w:val="single" w:sz="4" w:space="0" w:color="auto"/>
              <w:right w:val="single" w:sz="8" w:space="0" w:color="auto"/>
            </w:tcBorders>
            <w:shd w:val="clear" w:color="000000" w:fill="FFFFFF"/>
            <w:vAlign w:val="center"/>
            <w:hideMark/>
          </w:tcPr>
          <w:p w:rsidR="00E84C4D" w:rsidRDefault="00E84C4D" w:rsidP="00E84C4D">
            <w:pPr>
              <w:pStyle w:val="Default"/>
              <w:rPr>
                <w:sz w:val="20"/>
                <w:szCs w:val="20"/>
              </w:rPr>
            </w:pPr>
            <w:r>
              <w:rPr>
                <w:i/>
                <w:iCs/>
                <w:sz w:val="20"/>
                <w:szCs w:val="20"/>
              </w:rPr>
              <w:t xml:space="preserve">optická myš, 2 tlačítka </w:t>
            </w:r>
          </w:p>
          <w:p w:rsidR="00E84C4D" w:rsidRPr="0031087F" w:rsidRDefault="00E84C4D" w:rsidP="00E84C4D">
            <w:pPr>
              <w:spacing w:line="240" w:lineRule="auto"/>
              <w:rPr>
                <w:rFonts w:ascii="Calibri" w:hAnsi="Calibri"/>
                <w:i/>
                <w:iCs/>
                <w:color w:val="000000"/>
                <w:sz w:val="20"/>
                <w:szCs w:val="20"/>
              </w:rPr>
            </w:pPr>
            <w:r>
              <w:rPr>
                <w:i/>
                <w:iCs/>
                <w:sz w:val="20"/>
                <w:szCs w:val="20"/>
              </w:rPr>
              <w:t xml:space="preserve">s kolečkem, připojení USB </w:t>
            </w:r>
          </w:p>
        </w:tc>
      </w:tr>
      <w:tr w:rsidR="00E84C4D" w:rsidRPr="0031087F" w:rsidTr="00DE5D79">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C4D" w:rsidRPr="00AF3405" w:rsidRDefault="00E84C4D" w:rsidP="00DE5D79">
            <w:pPr>
              <w:spacing w:line="240" w:lineRule="auto"/>
              <w:rPr>
                <w:rFonts w:ascii="Calibri" w:hAnsi="Calibri"/>
                <w:b/>
                <w:color w:val="000000"/>
                <w:szCs w:val="22"/>
              </w:rPr>
            </w:pPr>
            <w:r w:rsidRPr="00AF3405">
              <w:rPr>
                <w:rFonts w:ascii="Calibri" w:hAnsi="Calibri"/>
                <w:b/>
                <w:color w:val="000000"/>
                <w:szCs w:val="22"/>
              </w:rPr>
              <w:t>HDMI kabel</w:t>
            </w:r>
          </w:p>
        </w:tc>
        <w:tc>
          <w:tcPr>
            <w:tcW w:w="3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C4D" w:rsidRPr="00A4436D" w:rsidRDefault="00E84C4D" w:rsidP="00DE5D79">
            <w:pPr>
              <w:spacing w:line="240" w:lineRule="auto"/>
              <w:jc w:val="left"/>
              <w:rPr>
                <w:rFonts w:ascii="Calibri" w:hAnsi="Calibri"/>
                <w:i/>
                <w:color w:val="000000"/>
                <w:sz w:val="20"/>
                <w:szCs w:val="20"/>
              </w:rPr>
            </w:pPr>
            <w:r w:rsidRPr="00A4436D">
              <w:rPr>
                <w:rFonts w:ascii="Calibri" w:hAnsi="Calibri"/>
                <w:i/>
                <w:color w:val="000000"/>
                <w:sz w:val="20"/>
                <w:szCs w:val="20"/>
              </w:rPr>
              <w:t xml:space="preserve">délka 1.5m, Konektory HDMI – HDMI, kabel musí podporovat </w:t>
            </w:r>
            <w:proofErr w:type="spellStart"/>
            <w:r w:rsidRPr="00A4436D">
              <w:rPr>
                <w:rFonts w:ascii="Calibri" w:hAnsi="Calibri"/>
                <w:i/>
                <w:color w:val="000000"/>
                <w:sz w:val="20"/>
                <w:szCs w:val="20"/>
              </w:rPr>
              <w:t>Ethernet</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4C4D" w:rsidRDefault="00E84C4D" w:rsidP="00E84C4D">
            <w:pPr>
              <w:pStyle w:val="Default"/>
              <w:rPr>
                <w:sz w:val="20"/>
                <w:szCs w:val="20"/>
              </w:rPr>
            </w:pPr>
            <w:r>
              <w:rPr>
                <w:i/>
                <w:iCs/>
                <w:sz w:val="20"/>
                <w:szCs w:val="20"/>
              </w:rPr>
              <w:t xml:space="preserve">délka 1,5m, konektory HDMI – HDMI, kabel podporuje </w:t>
            </w:r>
            <w:proofErr w:type="spellStart"/>
            <w:r>
              <w:rPr>
                <w:i/>
                <w:iCs/>
                <w:sz w:val="20"/>
                <w:szCs w:val="20"/>
              </w:rPr>
              <w:t>Ethernet</w:t>
            </w:r>
            <w:proofErr w:type="spellEnd"/>
            <w:r>
              <w:rPr>
                <w:i/>
                <w:iCs/>
                <w:sz w:val="20"/>
                <w:szCs w:val="20"/>
              </w:rPr>
              <w:t xml:space="preserve"> </w:t>
            </w:r>
          </w:p>
          <w:p w:rsidR="00E84C4D" w:rsidRPr="0031087F" w:rsidRDefault="00E84C4D" w:rsidP="00DE5D79">
            <w:pPr>
              <w:spacing w:line="240" w:lineRule="auto"/>
              <w:rPr>
                <w:rFonts w:ascii="Calibri" w:hAnsi="Calibri"/>
                <w:color w:val="000000"/>
                <w:szCs w:val="22"/>
              </w:rPr>
            </w:pPr>
          </w:p>
        </w:tc>
      </w:tr>
      <w:tr w:rsidR="00E84C4D" w:rsidRPr="0031087F" w:rsidTr="00DE5D79">
        <w:trPr>
          <w:trHeight w:val="300"/>
        </w:trPr>
        <w:tc>
          <w:tcPr>
            <w:tcW w:w="8260" w:type="dxa"/>
            <w:gridSpan w:val="2"/>
            <w:tcBorders>
              <w:top w:val="single" w:sz="4" w:space="0" w:color="auto"/>
              <w:left w:val="nil"/>
              <w:bottom w:val="nil"/>
              <w:right w:val="nil"/>
            </w:tcBorders>
            <w:shd w:val="clear" w:color="auto" w:fill="auto"/>
            <w:noWrap/>
            <w:vAlign w:val="bottom"/>
          </w:tcPr>
          <w:p w:rsidR="00E84C4D" w:rsidRPr="0031087F" w:rsidRDefault="00E84C4D" w:rsidP="00DE5D79">
            <w:pPr>
              <w:spacing w:line="240" w:lineRule="auto"/>
              <w:jc w:val="left"/>
              <w:rPr>
                <w:rFonts w:ascii="Calibri" w:hAnsi="Calibri"/>
                <w:i/>
                <w:iCs/>
                <w:color w:val="000000"/>
                <w:szCs w:val="22"/>
              </w:rPr>
            </w:pPr>
          </w:p>
        </w:tc>
        <w:tc>
          <w:tcPr>
            <w:tcW w:w="1394" w:type="dxa"/>
            <w:tcBorders>
              <w:top w:val="single" w:sz="4" w:space="0" w:color="auto"/>
              <w:left w:val="nil"/>
              <w:bottom w:val="nil"/>
              <w:right w:val="nil"/>
            </w:tcBorders>
            <w:shd w:val="clear" w:color="auto" w:fill="auto"/>
            <w:noWrap/>
            <w:vAlign w:val="bottom"/>
          </w:tcPr>
          <w:p w:rsidR="00E84C4D" w:rsidRPr="0031087F" w:rsidRDefault="00E84C4D" w:rsidP="00DE5D79">
            <w:pPr>
              <w:spacing w:line="240" w:lineRule="auto"/>
              <w:jc w:val="left"/>
              <w:rPr>
                <w:rFonts w:ascii="Calibri" w:hAnsi="Calibri"/>
                <w:color w:val="000000"/>
                <w:szCs w:val="22"/>
              </w:rPr>
            </w:pPr>
          </w:p>
        </w:tc>
      </w:tr>
    </w:tbl>
    <w:p w:rsidR="00E84C4D" w:rsidRDefault="00E84C4D">
      <w:pPr>
        <w:spacing w:line="240" w:lineRule="auto"/>
        <w:jc w:val="left"/>
        <w:rPr>
          <w:rFonts w:ascii="Arial" w:hAnsi="Arial" w:cs="Arial"/>
          <w:sz w:val="20"/>
          <w:szCs w:val="20"/>
          <w:lang w:eastAsia="x-none"/>
        </w:rPr>
      </w:pPr>
    </w:p>
    <w:p w:rsidR="00E84C4D" w:rsidRDefault="00E84C4D">
      <w:pPr>
        <w:spacing w:line="240" w:lineRule="auto"/>
        <w:jc w:val="left"/>
        <w:rPr>
          <w:rFonts w:ascii="Arial" w:hAnsi="Arial" w:cs="Arial"/>
          <w:sz w:val="20"/>
          <w:szCs w:val="20"/>
          <w:lang w:eastAsia="x-none"/>
        </w:rPr>
      </w:pPr>
      <w:r>
        <w:rPr>
          <w:rFonts w:ascii="Arial" w:hAnsi="Arial" w:cs="Arial"/>
          <w:sz w:val="20"/>
          <w:szCs w:val="20"/>
          <w:lang w:eastAsia="x-none"/>
        </w:rPr>
        <w:br w:type="page"/>
      </w:r>
    </w:p>
    <w:p w:rsidR="00E84C4D" w:rsidRDefault="00E84C4D">
      <w:pPr>
        <w:spacing w:line="240" w:lineRule="auto"/>
        <w:jc w:val="left"/>
        <w:rPr>
          <w:sz w:val="20"/>
          <w:szCs w:val="20"/>
        </w:rPr>
      </w:pPr>
      <w:r>
        <w:rPr>
          <w:sz w:val="20"/>
          <w:szCs w:val="20"/>
        </w:rPr>
        <w:t>Příloha č. 2 Smlouvy – Položkový rozpočet</w:t>
      </w:r>
    </w:p>
    <w:p w:rsidR="00E84C4D" w:rsidRDefault="00E84C4D">
      <w:pPr>
        <w:spacing w:line="240" w:lineRule="auto"/>
        <w:jc w:val="left"/>
        <w:rPr>
          <w:sz w:val="20"/>
          <w:szCs w:val="20"/>
        </w:rPr>
      </w:pPr>
    </w:p>
    <w:p w:rsidR="00E84C4D" w:rsidRDefault="00E84C4D">
      <w:pPr>
        <w:spacing w:line="240" w:lineRule="auto"/>
        <w:jc w:val="left"/>
        <w:rPr>
          <w:sz w:val="20"/>
          <w:szCs w:val="20"/>
        </w:rPr>
      </w:pPr>
    </w:p>
    <w:p w:rsidR="00E84C4D" w:rsidRDefault="00E84C4D">
      <w:pPr>
        <w:spacing w:line="240" w:lineRule="auto"/>
        <w:jc w:val="left"/>
        <w:rPr>
          <w:sz w:val="20"/>
          <w:szCs w:val="20"/>
        </w:rPr>
      </w:pPr>
      <w:proofErr w:type="spellStart"/>
      <w:r>
        <w:rPr>
          <w:sz w:val="20"/>
          <w:szCs w:val="20"/>
        </w:rPr>
        <w:t>xxxxxxxxxxxxxxxxxxxxxxxxxxxxxxxxxxxxxxxx</w:t>
      </w:r>
      <w:proofErr w:type="spellEnd"/>
    </w:p>
    <w:p w:rsidR="00E84C4D" w:rsidRDefault="00E84C4D">
      <w:pPr>
        <w:spacing w:line="240" w:lineRule="auto"/>
        <w:jc w:val="left"/>
        <w:rPr>
          <w:sz w:val="20"/>
          <w:szCs w:val="20"/>
        </w:rPr>
      </w:pPr>
      <w:r>
        <w:rPr>
          <w:sz w:val="20"/>
          <w:szCs w:val="20"/>
        </w:rPr>
        <w:br w:type="page"/>
      </w:r>
    </w:p>
    <w:p w:rsidR="00E84C4D" w:rsidRPr="00E84C4D" w:rsidRDefault="00E84C4D" w:rsidP="00E84C4D">
      <w:pPr>
        <w:autoSpaceDE w:val="0"/>
        <w:autoSpaceDN w:val="0"/>
        <w:adjustRightInd w:val="0"/>
        <w:spacing w:line="240" w:lineRule="auto"/>
        <w:jc w:val="left"/>
        <w:rPr>
          <w:rFonts w:ascii="Arial" w:eastAsia="Calibri" w:hAnsi="Arial" w:cs="Arial"/>
          <w:color w:val="000000"/>
          <w:sz w:val="20"/>
          <w:szCs w:val="20"/>
        </w:rPr>
      </w:pPr>
      <w:r w:rsidRPr="00E84C4D">
        <w:rPr>
          <w:rFonts w:ascii="Arial" w:eastAsia="Calibri" w:hAnsi="Arial" w:cs="Arial"/>
          <w:color w:val="000000"/>
          <w:sz w:val="20"/>
          <w:szCs w:val="20"/>
        </w:rPr>
        <w:t xml:space="preserve">Příloha č. 3 Smlouvy – Seznam míst plnění </w:t>
      </w:r>
    </w:p>
    <w:p w:rsidR="00E84C4D" w:rsidRDefault="00E84C4D" w:rsidP="00E84C4D">
      <w:pPr>
        <w:spacing w:line="240" w:lineRule="auto"/>
        <w:jc w:val="left"/>
        <w:rPr>
          <w:rFonts w:ascii="Arial" w:eastAsia="Calibri" w:hAnsi="Arial" w:cs="Arial"/>
          <w:b/>
          <w:bCs/>
          <w:color w:val="000000"/>
          <w:szCs w:val="22"/>
        </w:rPr>
      </w:pPr>
    </w:p>
    <w:p w:rsidR="00E84C4D" w:rsidRDefault="00E84C4D" w:rsidP="00E84C4D">
      <w:pPr>
        <w:spacing w:line="240" w:lineRule="auto"/>
        <w:jc w:val="left"/>
        <w:rPr>
          <w:rFonts w:ascii="Arial" w:eastAsia="Calibri" w:hAnsi="Arial" w:cs="Arial"/>
          <w:b/>
          <w:bCs/>
          <w:color w:val="000000"/>
          <w:szCs w:val="22"/>
        </w:rPr>
      </w:pPr>
      <w:r w:rsidRPr="00E84C4D">
        <w:rPr>
          <w:rFonts w:ascii="Arial" w:eastAsia="Calibri" w:hAnsi="Arial" w:cs="Arial"/>
          <w:b/>
          <w:bCs/>
          <w:color w:val="000000"/>
          <w:szCs w:val="22"/>
        </w:rPr>
        <w:t>Seznam míst plnění vč. fakturačních adres</w:t>
      </w:r>
    </w:p>
    <w:p w:rsidR="00E84C4D" w:rsidRDefault="00E84C4D" w:rsidP="00E84C4D">
      <w:pPr>
        <w:spacing w:line="240" w:lineRule="auto"/>
        <w:jc w:val="left"/>
        <w:rPr>
          <w:rFonts w:ascii="Arial" w:eastAsia="Calibri" w:hAnsi="Arial" w:cs="Arial"/>
          <w:b/>
          <w:bCs/>
          <w:color w:val="000000"/>
          <w:szCs w:val="22"/>
        </w:rPr>
      </w:pPr>
    </w:p>
    <w:p w:rsidR="00E84C4D" w:rsidRPr="00E84C4D" w:rsidRDefault="00E84C4D" w:rsidP="00E84C4D">
      <w:pPr>
        <w:autoSpaceDE w:val="0"/>
        <w:autoSpaceDN w:val="0"/>
        <w:adjustRightInd w:val="0"/>
        <w:spacing w:line="240" w:lineRule="auto"/>
        <w:jc w:val="left"/>
        <w:rPr>
          <w:rFonts w:ascii="Arial" w:eastAsia="Calibri" w:hAnsi="Arial" w:cs="Arial"/>
          <w:color w:val="000000"/>
          <w:sz w:val="16"/>
          <w:szCs w:val="16"/>
        </w:rPr>
      </w:pPr>
      <w:r w:rsidRPr="00E84C4D">
        <w:rPr>
          <w:rFonts w:ascii="Arial" w:eastAsia="Calibri" w:hAnsi="Arial" w:cs="Arial"/>
          <w:b/>
          <w:bCs/>
          <w:color w:val="000000"/>
          <w:sz w:val="16"/>
          <w:szCs w:val="16"/>
        </w:rPr>
        <w:t xml:space="preserve">Ministerstvo práce a sociálních věcí ČR </w:t>
      </w:r>
    </w:p>
    <w:p w:rsidR="00E84C4D" w:rsidRDefault="00E84C4D" w:rsidP="00E84C4D">
      <w:pPr>
        <w:spacing w:line="240" w:lineRule="auto"/>
        <w:jc w:val="left"/>
        <w:rPr>
          <w:rFonts w:ascii="Arial" w:hAnsi="Arial" w:cs="Arial"/>
          <w:sz w:val="20"/>
          <w:szCs w:val="20"/>
          <w:lang w:eastAsia="x-none"/>
        </w:rPr>
      </w:pPr>
    </w:p>
    <w:p w:rsidR="00E84C4D" w:rsidRDefault="00E84C4D" w:rsidP="00E84C4D">
      <w:pPr>
        <w:spacing w:line="240" w:lineRule="auto"/>
        <w:jc w:val="left"/>
        <w:rPr>
          <w:rFonts w:ascii="Arial" w:hAnsi="Arial" w:cs="Arial"/>
          <w:sz w:val="20"/>
          <w:szCs w:val="20"/>
          <w:lang w:eastAsia="x-none"/>
        </w:rPr>
      </w:pPr>
    </w:p>
    <w:p w:rsidR="00E84C4D" w:rsidRPr="00E84C4D" w:rsidRDefault="00E84C4D" w:rsidP="00E84C4D">
      <w:pPr>
        <w:spacing w:line="240" w:lineRule="auto"/>
        <w:jc w:val="left"/>
        <w:rPr>
          <w:rFonts w:ascii="Arial" w:hAnsi="Arial" w:cs="Arial"/>
          <w:sz w:val="20"/>
          <w:szCs w:val="20"/>
          <w:lang w:eastAsia="x-none"/>
        </w:rPr>
      </w:pPr>
      <w:r w:rsidRPr="00E84C4D">
        <w:rPr>
          <w:rFonts w:ascii="Arial" w:hAnsi="Arial" w:cs="Arial"/>
          <w:sz w:val="20"/>
          <w:szCs w:val="20"/>
          <w:lang w:eastAsia="x-none"/>
        </w:rPr>
        <w:t>Na Poříčním právu 1/376, 128 01 Praha 2</w:t>
      </w:r>
    </w:p>
    <w:p w:rsidR="00E84C4D" w:rsidRPr="00E84C4D" w:rsidRDefault="00E84C4D" w:rsidP="00E84C4D">
      <w:pPr>
        <w:spacing w:line="240" w:lineRule="auto"/>
        <w:jc w:val="left"/>
        <w:rPr>
          <w:rFonts w:ascii="Arial" w:hAnsi="Arial" w:cs="Arial"/>
          <w:sz w:val="20"/>
          <w:szCs w:val="20"/>
          <w:lang w:eastAsia="x-none"/>
        </w:rPr>
      </w:pPr>
      <w:r w:rsidRPr="00E84C4D">
        <w:rPr>
          <w:rFonts w:ascii="Arial" w:hAnsi="Arial" w:cs="Arial"/>
          <w:sz w:val="20"/>
          <w:szCs w:val="20"/>
          <w:lang w:eastAsia="x-none"/>
        </w:rPr>
        <w:t>Ministerstvo práce a sociálních věcí ČR</w:t>
      </w:r>
    </w:p>
    <w:p w:rsidR="00E84C4D" w:rsidRPr="00E84C4D" w:rsidRDefault="00E84C4D" w:rsidP="00E84C4D">
      <w:pPr>
        <w:spacing w:line="240" w:lineRule="auto"/>
        <w:jc w:val="left"/>
        <w:rPr>
          <w:rFonts w:ascii="Arial" w:hAnsi="Arial" w:cs="Arial"/>
          <w:sz w:val="20"/>
          <w:szCs w:val="20"/>
          <w:lang w:eastAsia="x-none"/>
        </w:rPr>
      </w:pPr>
      <w:r w:rsidRPr="00E84C4D">
        <w:rPr>
          <w:rFonts w:ascii="Arial" w:hAnsi="Arial" w:cs="Arial"/>
          <w:sz w:val="20"/>
          <w:szCs w:val="20"/>
          <w:lang w:eastAsia="x-none"/>
        </w:rPr>
        <w:t>Na Poříčním právu 1/376, 128 01 Praha 2</w:t>
      </w:r>
    </w:p>
    <w:p w:rsidR="00E84C4D" w:rsidRDefault="00E84C4D" w:rsidP="00E84C4D">
      <w:pPr>
        <w:spacing w:line="240" w:lineRule="auto"/>
        <w:jc w:val="left"/>
        <w:rPr>
          <w:rFonts w:ascii="Arial" w:hAnsi="Arial" w:cs="Arial"/>
          <w:sz w:val="20"/>
          <w:szCs w:val="20"/>
          <w:lang w:eastAsia="x-none"/>
        </w:rPr>
      </w:pPr>
    </w:p>
    <w:p w:rsidR="00E84C4D" w:rsidRPr="00E84C4D" w:rsidRDefault="00E84C4D" w:rsidP="00E84C4D">
      <w:pPr>
        <w:spacing w:line="240" w:lineRule="auto"/>
        <w:jc w:val="left"/>
        <w:rPr>
          <w:rFonts w:ascii="Arial" w:hAnsi="Arial" w:cs="Arial"/>
          <w:sz w:val="20"/>
          <w:szCs w:val="20"/>
          <w:lang w:eastAsia="x-none"/>
        </w:rPr>
      </w:pPr>
    </w:p>
    <w:p w:rsidR="00E84C4D" w:rsidRPr="00E84C4D" w:rsidRDefault="00E84C4D" w:rsidP="00E84C4D">
      <w:pPr>
        <w:spacing w:line="240" w:lineRule="auto"/>
        <w:jc w:val="left"/>
        <w:rPr>
          <w:rFonts w:ascii="Arial" w:hAnsi="Arial" w:cs="Arial"/>
          <w:sz w:val="20"/>
          <w:szCs w:val="20"/>
          <w:lang w:eastAsia="x-none"/>
        </w:rPr>
      </w:pPr>
      <w:r w:rsidRPr="00E84C4D">
        <w:rPr>
          <w:rFonts w:ascii="Arial" w:hAnsi="Arial" w:cs="Arial"/>
          <w:sz w:val="20"/>
          <w:szCs w:val="20"/>
          <w:lang w:eastAsia="x-none"/>
        </w:rPr>
        <w:t>Kartouzská 200/4, 128 01 Praha 2</w:t>
      </w:r>
    </w:p>
    <w:p w:rsidR="00E84C4D" w:rsidRPr="00E84C4D" w:rsidRDefault="00E84C4D" w:rsidP="00E84C4D">
      <w:pPr>
        <w:spacing w:line="240" w:lineRule="auto"/>
        <w:jc w:val="left"/>
        <w:rPr>
          <w:rFonts w:ascii="Arial" w:hAnsi="Arial" w:cs="Arial"/>
          <w:sz w:val="20"/>
          <w:szCs w:val="20"/>
          <w:lang w:eastAsia="x-none"/>
        </w:rPr>
      </w:pPr>
      <w:r w:rsidRPr="00E84C4D">
        <w:rPr>
          <w:rFonts w:ascii="Arial" w:hAnsi="Arial" w:cs="Arial"/>
          <w:sz w:val="20"/>
          <w:szCs w:val="20"/>
          <w:lang w:eastAsia="x-none"/>
        </w:rPr>
        <w:t>Ministerstvo práce a sociálních věcí ČR</w:t>
      </w:r>
    </w:p>
    <w:p w:rsidR="00E84C4D" w:rsidRDefault="00E84C4D" w:rsidP="00E84C4D">
      <w:pPr>
        <w:spacing w:line="240" w:lineRule="auto"/>
        <w:jc w:val="left"/>
        <w:rPr>
          <w:rFonts w:ascii="Arial" w:hAnsi="Arial" w:cs="Arial"/>
          <w:sz w:val="20"/>
          <w:szCs w:val="20"/>
          <w:lang w:eastAsia="x-none"/>
        </w:rPr>
      </w:pPr>
      <w:r w:rsidRPr="00E84C4D">
        <w:rPr>
          <w:rFonts w:ascii="Arial" w:hAnsi="Arial" w:cs="Arial"/>
          <w:sz w:val="20"/>
          <w:szCs w:val="20"/>
          <w:lang w:eastAsia="x-none"/>
        </w:rPr>
        <w:t>Na Poříčním právu 1/376, 128 01 Praha 2</w:t>
      </w:r>
    </w:p>
    <w:p w:rsidR="00E84C4D" w:rsidRDefault="00E84C4D">
      <w:pPr>
        <w:spacing w:line="240" w:lineRule="auto"/>
        <w:jc w:val="left"/>
        <w:rPr>
          <w:rFonts w:ascii="Arial" w:hAnsi="Arial" w:cs="Arial"/>
          <w:sz w:val="20"/>
          <w:szCs w:val="20"/>
          <w:lang w:eastAsia="x-none"/>
        </w:rPr>
      </w:pPr>
      <w:r>
        <w:rPr>
          <w:rFonts w:ascii="Arial" w:hAnsi="Arial" w:cs="Arial"/>
          <w:sz w:val="20"/>
          <w:szCs w:val="20"/>
          <w:lang w:eastAsia="x-none"/>
        </w:rPr>
        <w:br w:type="page"/>
      </w:r>
    </w:p>
    <w:p w:rsidR="00E84C4D" w:rsidRDefault="00E84C4D" w:rsidP="00E84C4D">
      <w:pPr>
        <w:spacing w:line="240" w:lineRule="auto"/>
        <w:jc w:val="left"/>
        <w:rPr>
          <w:sz w:val="20"/>
          <w:szCs w:val="20"/>
        </w:rPr>
      </w:pPr>
    </w:p>
    <w:p w:rsidR="00E84C4D" w:rsidRDefault="00E84C4D" w:rsidP="00E84C4D">
      <w:pPr>
        <w:spacing w:line="240" w:lineRule="auto"/>
        <w:jc w:val="left"/>
        <w:rPr>
          <w:sz w:val="20"/>
          <w:szCs w:val="20"/>
        </w:rPr>
      </w:pPr>
      <w:r>
        <w:rPr>
          <w:sz w:val="20"/>
          <w:szCs w:val="20"/>
        </w:rPr>
        <w:t>Příloha č. 4 Smlouvy - Seznam poddodavatelů</w:t>
      </w:r>
    </w:p>
    <w:p w:rsidR="00E84C4D" w:rsidRDefault="00E84C4D" w:rsidP="00E84C4D">
      <w:pPr>
        <w:spacing w:line="240" w:lineRule="auto"/>
        <w:jc w:val="left"/>
        <w:rPr>
          <w:sz w:val="20"/>
          <w:szCs w:val="20"/>
        </w:rPr>
      </w:pPr>
    </w:p>
    <w:p w:rsidR="00E84C4D" w:rsidRDefault="00E84C4D" w:rsidP="00E84C4D">
      <w:pPr>
        <w:spacing w:line="240" w:lineRule="auto"/>
        <w:jc w:val="left"/>
        <w:rPr>
          <w:sz w:val="20"/>
          <w:szCs w:val="20"/>
        </w:rPr>
      </w:pPr>
      <w:r>
        <w:rPr>
          <w:sz w:val="20"/>
          <w:szCs w:val="20"/>
        </w:rPr>
        <w:t>ČESTNÉ PROHLÁŠENÍ</w:t>
      </w:r>
    </w:p>
    <w:p w:rsidR="00E84C4D" w:rsidRDefault="00E84C4D" w:rsidP="00E84C4D">
      <w:pPr>
        <w:spacing w:line="240" w:lineRule="auto"/>
        <w:jc w:val="left"/>
        <w:rPr>
          <w:sz w:val="20"/>
          <w:szCs w:val="20"/>
        </w:rPr>
      </w:pPr>
    </w:p>
    <w:p w:rsidR="00E84C4D" w:rsidRDefault="00E84C4D" w:rsidP="00E84C4D">
      <w:pPr>
        <w:autoSpaceDE w:val="0"/>
        <w:autoSpaceDN w:val="0"/>
        <w:adjustRightInd w:val="0"/>
        <w:spacing w:line="240" w:lineRule="auto"/>
        <w:jc w:val="left"/>
        <w:rPr>
          <w:rFonts w:ascii="Arial" w:eastAsia="Calibri" w:hAnsi="Arial" w:cs="Arial"/>
          <w:color w:val="000000"/>
          <w:szCs w:val="22"/>
        </w:rPr>
      </w:pPr>
      <w:r w:rsidRPr="00E84C4D">
        <w:rPr>
          <w:rFonts w:ascii="Arial" w:eastAsia="Calibri" w:hAnsi="Arial" w:cs="Arial"/>
          <w:color w:val="000000"/>
          <w:szCs w:val="22"/>
        </w:rPr>
        <w:t xml:space="preserve">Veřejná zakázka </w:t>
      </w:r>
    </w:p>
    <w:p w:rsidR="00E84C4D" w:rsidRPr="00E84C4D" w:rsidRDefault="00E84C4D" w:rsidP="00E84C4D">
      <w:pPr>
        <w:autoSpaceDE w:val="0"/>
        <w:autoSpaceDN w:val="0"/>
        <w:adjustRightInd w:val="0"/>
        <w:spacing w:line="240" w:lineRule="auto"/>
        <w:jc w:val="left"/>
        <w:rPr>
          <w:rFonts w:ascii="Arial" w:eastAsia="Calibri" w:hAnsi="Arial" w:cs="Arial"/>
          <w:color w:val="000000"/>
          <w:szCs w:val="22"/>
        </w:rPr>
      </w:pPr>
    </w:p>
    <w:p w:rsidR="00E84C4D" w:rsidRPr="00E84C4D" w:rsidRDefault="00E84C4D" w:rsidP="00E84C4D">
      <w:pPr>
        <w:autoSpaceDE w:val="0"/>
        <w:autoSpaceDN w:val="0"/>
        <w:adjustRightInd w:val="0"/>
        <w:spacing w:line="240" w:lineRule="auto"/>
        <w:jc w:val="left"/>
        <w:rPr>
          <w:rFonts w:ascii="Arial" w:eastAsia="Calibri" w:hAnsi="Arial" w:cs="Arial"/>
          <w:color w:val="000000"/>
          <w:szCs w:val="22"/>
        </w:rPr>
      </w:pPr>
      <w:r w:rsidRPr="00E84C4D">
        <w:rPr>
          <w:rFonts w:ascii="Arial" w:eastAsia="Calibri" w:hAnsi="Arial" w:cs="Arial"/>
          <w:b/>
          <w:bCs/>
          <w:color w:val="000000"/>
          <w:szCs w:val="22"/>
        </w:rPr>
        <w:t xml:space="preserve">„Notebooky a příslušenství pro O35 a S8 – II.“ </w:t>
      </w:r>
    </w:p>
    <w:p w:rsidR="00E84C4D" w:rsidRDefault="00E84C4D" w:rsidP="00E84C4D">
      <w:pPr>
        <w:autoSpaceDE w:val="0"/>
        <w:autoSpaceDN w:val="0"/>
        <w:adjustRightInd w:val="0"/>
        <w:spacing w:line="240" w:lineRule="auto"/>
        <w:jc w:val="left"/>
        <w:rPr>
          <w:rFonts w:ascii="Arial" w:eastAsia="Calibri" w:hAnsi="Arial" w:cs="Arial"/>
          <w:b/>
          <w:bCs/>
          <w:color w:val="000000"/>
          <w:sz w:val="20"/>
          <w:szCs w:val="20"/>
        </w:rPr>
      </w:pPr>
    </w:p>
    <w:p w:rsidR="00E84C4D" w:rsidRDefault="00E84C4D" w:rsidP="00E84C4D">
      <w:pPr>
        <w:autoSpaceDE w:val="0"/>
        <w:autoSpaceDN w:val="0"/>
        <w:adjustRightInd w:val="0"/>
        <w:spacing w:line="240" w:lineRule="auto"/>
        <w:jc w:val="left"/>
        <w:rPr>
          <w:rFonts w:ascii="Arial" w:eastAsia="Calibri" w:hAnsi="Arial" w:cs="Arial"/>
          <w:b/>
          <w:bCs/>
          <w:color w:val="000000"/>
          <w:sz w:val="20"/>
          <w:szCs w:val="20"/>
        </w:rPr>
      </w:pPr>
    </w:p>
    <w:p w:rsidR="00E84C4D" w:rsidRPr="00E84C4D" w:rsidRDefault="00E84C4D" w:rsidP="00E84C4D">
      <w:pPr>
        <w:autoSpaceDE w:val="0"/>
        <w:autoSpaceDN w:val="0"/>
        <w:adjustRightInd w:val="0"/>
        <w:spacing w:line="240" w:lineRule="auto"/>
        <w:jc w:val="left"/>
        <w:rPr>
          <w:rFonts w:ascii="Arial" w:eastAsia="Calibri" w:hAnsi="Arial" w:cs="Arial"/>
          <w:color w:val="000000"/>
          <w:sz w:val="20"/>
          <w:szCs w:val="20"/>
        </w:rPr>
      </w:pPr>
      <w:r w:rsidRPr="00E84C4D">
        <w:rPr>
          <w:rFonts w:ascii="Arial" w:eastAsia="Calibri" w:hAnsi="Arial" w:cs="Arial"/>
          <w:b/>
          <w:bCs/>
          <w:color w:val="000000"/>
          <w:sz w:val="20"/>
          <w:szCs w:val="20"/>
        </w:rPr>
        <w:t xml:space="preserve">Varianta 2: </w:t>
      </w:r>
    </w:p>
    <w:p w:rsidR="00E84C4D" w:rsidRDefault="00E84C4D" w:rsidP="00E84C4D">
      <w:pPr>
        <w:spacing w:line="240" w:lineRule="auto"/>
        <w:jc w:val="left"/>
        <w:rPr>
          <w:rFonts w:ascii="Arial" w:hAnsi="Arial" w:cs="Arial"/>
          <w:sz w:val="20"/>
          <w:szCs w:val="20"/>
          <w:lang w:eastAsia="x-none"/>
        </w:rPr>
      </w:pPr>
      <w:r w:rsidRPr="00E84C4D">
        <w:rPr>
          <w:rFonts w:ascii="Arial" w:eastAsia="Calibri" w:hAnsi="Arial" w:cs="Arial"/>
          <w:color w:val="000000"/>
          <w:sz w:val="20"/>
          <w:szCs w:val="20"/>
        </w:rPr>
        <w:t>Plnění veřejné zakázky uvedené výše nebude plněno prostřednictvím poddodavatelů.</w:t>
      </w:r>
      <w:bookmarkEnd w:id="2"/>
      <w:bookmarkEnd w:id="3"/>
    </w:p>
    <w:sectPr w:rsidR="00E84C4D" w:rsidSect="00B711D4">
      <w:headerReference w:type="default" r:id="rId9"/>
      <w:pgSz w:w="11906" w:h="16838"/>
      <w:pgMar w:top="1418" w:right="1418" w:bottom="1247" w:left="1418" w:header="709" w:footer="23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8765E9" w15:done="0"/>
  <w15:commentEx w15:paraId="215D9482" w15:done="0"/>
  <w15:commentEx w15:paraId="1E16F2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A00" w:rsidRDefault="003B3A00">
      <w:r>
        <w:separator/>
      </w:r>
    </w:p>
  </w:endnote>
  <w:endnote w:type="continuationSeparator" w:id="0">
    <w:p w:rsidR="003B3A00" w:rsidRDefault="003B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altName w:val="Courier New"/>
    <w:charset w:val="EE"/>
    <w:family w:val="auto"/>
    <w:pitch w:val="variable"/>
    <w:sig w:usb0="00000001" w:usb1="00000001" w:usb2="00000000" w:usb3="00000000" w:csb0="0000009B"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otham Book">
    <w:altName w:val="Gotham Book"/>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A00" w:rsidRDefault="003B3A00">
      <w:r>
        <w:separator/>
      </w:r>
    </w:p>
  </w:footnote>
  <w:footnote w:type="continuationSeparator" w:id="0">
    <w:p w:rsidR="003B3A00" w:rsidRDefault="003B3A00">
      <w:r>
        <w:continuationSeparator/>
      </w:r>
    </w:p>
  </w:footnote>
  <w:footnote w:id="1">
    <w:p w:rsidR="0003206B" w:rsidRDefault="0003206B" w:rsidP="008E68D8">
      <w:pPr>
        <w:pStyle w:val="Textpoznpodarou"/>
        <w:jc w:val="both"/>
      </w:pPr>
      <w:r>
        <w:rPr>
          <w:rStyle w:val="Znakapoznpodarou"/>
        </w:rPr>
        <w:footnoteRef/>
      </w:r>
      <w:r>
        <w:t xml:space="preserve"> </w:t>
      </w:r>
      <w:r w:rsidRPr="003D2AA5">
        <w:rPr>
          <w:rFonts w:ascii="Arial" w:hAnsi="Arial" w:cs="Arial"/>
          <w:sz w:val="16"/>
          <w:szCs w:val="16"/>
        </w:rPr>
        <w:t>Viz nařízení Evropského parlamentu a Rady EU 2016/679 ze dne 27. dubna 2016 o ochraně fyzických osob v souvislosti se</w:t>
      </w:r>
      <w:r>
        <w:rPr>
          <w:rFonts w:ascii="Arial" w:hAnsi="Arial" w:cs="Arial"/>
          <w:sz w:val="16"/>
          <w:szCs w:val="16"/>
        </w:rPr>
        <w:t> </w:t>
      </w:r>
      <w:r w:rsidRPr="003D2AA5">
        <w:rPr>
          <w:rFonts w:ascii="Arial" w:hAnsi="Arial" w:cs="Arial"/>
          <w:sz w:val="16"/>
          <w:szCs w:val="16"/>
        </w:rPr>
        <w:t>zpracováním osobních údajů a o volném pohybu těchto údajů a o zrušení směrnice 95/46/ES (obecné nařízení o ochraně osobních údajů).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928" w:rsidRDefault="00B71928">
    <w:pPr>
      <w:pStyle w:val="Zhlav"/>
    </w:pPr>
    <w:r>
      <w:rPr>
        <w:noProof/>
        <w:szCs w:val="20"/>
        <w:lang w:val="cs-CZ"/>
      </w:rPr>
      <w:drawing>
        <wp:anchor distT="0" distB="0" distL="114300" distR="114300" simplePos="0" relativeHeight="251659264" behindDoc="0" locked="0" layoutInCell="1" allowOverlap="1" wp14:anchorId="5831D6CA" wp14:editId="7F1C2111">
          <wp:simplePos x="0" y="0"/>
          <wp:positionH relativeFrom="column">
            <wp:posOffset>6985</wp:posOffset>
          </wp:positionH>
          <wp:positionV relativeFrom="paragraph">
            <wp:posOffset>-354965</wp:posOffset>
          </wp:positionV>
          <wp:extent cx="647700" cy="676275"/>
          <wp:effectExtent l="0" t="0" r="0" b="9525"/>
          <wp:wrapNone/>
          <wp:docPr id="2" name="Obrázek 2"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MPSV-m-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7F49694"/>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0984436B"/>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1D7250A"/>
    <w:multiLevelType w:val="multilevel"/>
    <w:tmpl w:val="E3640B52"/>
    <w:lvl w:ilvl="0">
      <w:start w:val="1"/>
      <w:numFmt w:val="decimal"/>
      <w:lvlText w:val="%1."/>
      <w:lvlJc w:val="left"/>
      <w:pPr>
        <w:tabs>
          <w:tab w:val="num" w:pos="644"/>
        </w:tabs>
        <w:ind w:left="644" w:hanging="360"/>
      </w:pPr>
      <w:rPr>
        <w:rFonts w:cs="Times New Roman" w:hint="default"/>
        <w:b w:val="0"/>
      </w:rPr>
    </w:lvl>
    <w:lvl w:ilvl="1">
      <w:start w:val="1"/>
      <w:numFmt w:val="decimal"/>
      <w:isLg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156633"/>
    <w:multiLevelType w:val="multilevel"/>
    <w:tmpl w:val="CBDEA4E6"/>
    <w:lvl w:ilvl="0">
      <w:start w:val="1"/>
      <w:numFmt w:val="upperRoman"/>
      <w:lvlText w:val="%1."/>
      <w:lvlJc w:val="left"/>
      <w:pPr>
        <w:ind w:left="1800" w:hanging="720"/>
      </w:pPr>
      <w:rPr>
        <w:rFonts w:hint="default"/>
      </w:rPr>
    </w:lvl>
    <w:lvl w:ilvl="1">
      <w:start w:val="1"/>
      <w:numFmt w:val="decimal"/>
      <w:isLgl/>
      <w:lvlText w:val="%2."/>
      <w:lvlJc w:val="left"/>
      <w:pPr>
        <w:ind w:left="1070" w:hanging="360"/>
      </w:pPr>
      <w:rPr>
        <w:rFonts w:ascii="Arial" w:eastAsia="Times New Roman" w:hAnsi="Arial" w:cs="Arial" w:hint="default"/>
        <w:i w:val="0"/>
        <w:color w:val="auto"/>
        <w:sz w:val="20"/>
        <w:szCs w:val="20"/>
      </w:rPr>
    </w:lvl>
    <w:lvl w:ilvl="2">
      <w:start w:val="1"/>
      <w:numFmt w:val="decimal"/>
      <w:isLgl/>
      <w:lvlText w:val="%1.%2.%3"/>
      <w:lvlJc w:val="left"/>
      <w:pPr>
        <w:ind w:left="6249" w:hanging="720"/>
      </w:pPr>
      <w:rPr>
        <w:rFonts w:ascii="Palatino Linotype" w:hAnsi="Palatino Linotype" w:cs="Times New Roman" w:hint="default"/>
        <w:b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
    <w:nsid w:val="13C358E0"/>
    <w:multiLevelType w:val="hybridMultilevel"/>
    <w:tmpl w:val="C50A99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FA4792"/>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FEF445A"/>
    <w:multiLevelType w:val="hybridMultilevel"/>
    <w:tmpl w:val="DCFC513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20807CD1"/>
    <w:multiLevelType w:val="multilevel"/>
    <w:tmpl w:val="4964E0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2097E02"/>
    <w:multiLevelType w:val="multilevel"/>
    <w:tmpl w:val="EF8ED312"/>
    <w:lvl w:ilvl="0">
      <w:start w:val="20"/>
      <w:numFmt w:val="decimal"/>
      <w:lvlText w:val="%1"/>
      <w:lvlJc w:val="left"/>
      <w:pPr>
        <w:ind w:left="375" w:hanging="375"/>
      </w:pPr>
      <w:rPr>
        <w:rFonts w:hint="default"/>
      </w:rPr>
    </w:lvl>
    <w:lvl w:ilvl="1">
      <w:start w:val="1"/>
      <w:numFmt w:val="decimal"/>
      <w:lvlText w:val="18.%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23593D6A"/>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453473B"/>
    <w:multiLevelType w:val="hybridMultilevel"/>
    <w:tmpl w:val="4D1EF00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5901F6"/>
    <w:multiLevelType w:val="multilevel"/>
    <w:tmpl w:val="94EE0CDC"/>
    <w:lvl w:ilvl="0">
      <w:start w:val="1"/>
      <w:numFmt w:val="decimal"/>
      <w:lvlText w:val="%1."/>
      <w:lvlJc w:val="left"/>
      <w:pPr>
        <w:tabs>
          <w:tab w:val="num" w:pos="360"/>
        </w:tabs>
        <w:ind w:left="360" w:hanging="360"/>
      </w:pPr>
      <w:rPr>
        <w:rFonts w:cs="Times New Roman"/>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2A46740A"/>
    <w:multiLevelType w:val="hybridMultilevel"/>
    <w:tmpl w:val="29A4D6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1B3C18"/>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06F4217"/>
    <w:multiLevelType w:val="hybridMultilevel"/>
    <w:tmpl w:val="29A4D654"/>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A45342"/>
    <w:multiLevelType w:val="multilevel"/>
    <w:tmpl w:val="FF9C96A4"/>
    <w:lvl w:ilvl="0">
      <w:start w:val="20"/>
      <w:numFmt w:val="decimal"/>
      <w:lvlText w:val="%1"/>
      <w:lvlJc w:val="left"/>
      <w:pPr>
        <w:ind w:left="375" w:hanging="375"/>
      </w:pPr>
      <w:rPr>
        <w:rFonts w:hint="default"/>
      </w:rPr>
    </w:lvl>
    <w:lvl w:ilvl="1">
      <w:start w:val="1"/>
      <w:numFmt w:val="decimal"/>
      <w:lvlText w:val="3.%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37822D83"/>
    <w:multiLevelType w:val="multilevel"/>
    <w:tmpl w:val="EBF6CB46"/>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6DF2E84"/>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D933DD3"/>
    <w:multiLevelType w:val="multilevel"/>
    <w:tmpl w:val="8C866EF6"/>
    <w:lvl w:ilvl="0">
      <w:start w:val="1"/>
      <w:numFmt w:val="decimal"/>
      <w:pStyle w:val="Obsah1"/>
      <w:lvlText w:val="9.%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nsid w:val="53F10482"/>
    <w:multiLevelType w:val="multilevel"/>
    <w:tmpl w:val="4D32F1FC"/>
    <w:lvl w:ilvl="0">
      <w:start w:val="20"/>
      <w:numFmt w:val="decimal"/>
      <w:lvlText w:val="%1"/>
      <w:lvlJc w:val="left"/>
      <w:pPr>
        <w:ind w:left="375" w:hanging="375"/>
      </w:pPr>
      <w:rPr>
        <w:rFonts w:hint="default"/>
      </w:rPr>
    </w:lvl>
    <w:lvl w:ilvl="1">
      <w:start w:val="1"/>
      <w:numFmt w:val="decimal"/>
      <w:lvlText w:val="6.%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D12513B"/>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E94248C"/>
    <w:multiLevelType w:val="hybridMultilevel"/>
    <w:tmpl w:val="A71A2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34B110D"/>
    <w:multiLevelType w:val="hybridMultilevel"/>
    <w:tmpl w:val="29A4D6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3E470D0"/>
    <w:multiLevelType w:val="multilevel"/>
    <w:tmpl w:val="C0609ABE"/>
    <w:lvl w:ilvl="0">
      <w:start w:val="20"/>
      <w:numFmt w:val="decimal"/>
      <w:lvlText w:val="%1"/>
      <w:lvlJc w:val="left"/>
      <w:pPr>
        <w:ind w:left="375" w:hanging="375"/>
      </w:pPr>
      <w:rPr>
        <w:rFonts w:hint="default"/>
      </w:rPr>
    </w:lvl>
    <w:lvl w:ilvl="1">
      <w:start w:val="1"/>
      <w:numFmt w:val="decimal"/>
      <w:lvlText w:val="3.%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nsid w:val="68AA1C9E"/>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90F3FB4"/>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AA46C06"/>
    <w:multiLevelType w:val="hybridMultilevel"/>
    <w:tmpl w:val="4DE48C5A"/>
    <w:lvl w:ilvl="0" w:tplc="DECCFD3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C7227F7"/>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E207FA6"/>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72A27BB0"/>
    <w:multiLevelType w:val="hybridMultilevel"/>
    <w:tmpl w:val="D3260116"/>
    <w:lvl w:ilvl="0" w:tplc="EA7641EA">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84B268F"/>
    <w:multiLevelType w:val="hybridMultilevel"/>
    <w:tmpl w:val="29A4D6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D6E2647"/>
    <w:multiLevelType w:val="hybridMultilevel"/>
    <w:tmpl w:val="29A4D654"/>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9"/>
  </w:num>
  <w:num w:numId="3">
    <w:abstractNumId w:val="16"/>
  </w:num>
  <w:num w:numId="4">
    <w:abstractNumId w:val="2"/>
  </w:num>
  <w:num w:numId="5">
    <w:abstractNumId w:val="7"/>
  </w:num>
  <w:num w:numId="6">
    <w:abstractNumId w:val="31"/>
  </w:num>
  <w:num w:numId="7">
    <w:abstractNumId w:val="11"/>
  </w:num>
  <w:num w:numId="8">
    <w:abstractNumId w:val="5"/>
  </w:num>
  <w:num w:numId="9">
    <w:abstractNumId w:val="17"/>
  </w:num>
  <w:num w:numId="10">
    <w:abstractNumId w:val="21"/>
  </w:num>
  <w:num w:numId="11">
    <w:abstractNumId w:val="14"/>
  </w:num>
  <w:num w:numId="12">
    <w:abstractNumId w:val="25"/>
  </w:num>
  <w:num w:numId="13">
    <w:abstractNumId w:val="3"/>
  </w:num>
  <w:num w:numId="14">
    <w:abstractNumId w:val="6"/>
  </w:num>
  <w:num w:numId="15">
    <w:abstractNumId w:val="8"/>
  </w:num>
  <w:num w:numId="16">
    <w:abstractNumId w:val="22"/>
  </w:num>
  <w:num w:numId="17">
    <w:abstractNumId w:val="32"/>
  </w:num>
  <w:num w:numId="18">
    <w:abstractNumId w:val="10"/>
  </w:num>
  <w:num w:numId="19">
    <w:abstractNumId w:val="29"/>
  </w:num>
  <w:num w:numId="20">
    <w:abstractNumId w:val="26"/>
  </w:num>
  <w:num w:numId="21">
    <w:abstractNumId w:val="20"/>
  </w:num>
  <w:num w:numId="22">
    <w:abstractNumId w:val="28"/>
  </w:num>
  <w:num w:numId="23">
    <w:abstractNumId w:val="1"/>
  </w:num>
  <w:num w:numId="24">
    <w:abstractNumId w:val="15"/>
  </w:num>
  <w:num w:numId="25">
    <w:abstractNumId w:val="24"/>
  </w:num>
  <w:num w:numId="26">
    <w:abstractNumId w:val="23"/>
  </w:num>
  <w:num w:numId="27">
    <w:abstractNumId w:val="12"/>
  </w:num>
  <w:num w:numId="28">
    <w:abstractNumId w:val="18"/>
  </w:num>
  <w:num w:numId="29">
    <w:abstractNumId w:val="30"/>
  </w:num>
  <w:num w:numId="30">
    <w:abstractNumId w:val="27"/>
  </w:num>
  <w:num w:numId="31">
    <w:abstractNumId w:val="9"/>
  </w:num>
  <w:num w:numId="32">
    <w:abstractNumId w:val="13"/>
  </w:num>
  <w:num w:numId="33">
    <w:abstractNumId w:val="4"/>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lus">
    <w15:presenceInfo w15:providerId="None" w15:userId="Chal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E"/>
    <w:rsid w:val="00002157"/>
    <w:rsid w:val="00004272"/>
    <w:rsid w:val="00010BCA"/>
    <w:rsid w:val="00013D50"/>
    <w:rsid w:val="00014366"/>
    <w:rsid w:val="00014C88"/>
    <w:rsid w:val="00016ADC"/>
    <w:rsid w:val="0002634E"/>
    <w:rsid w:val="0002712A"/>
    <w:rsid w:val="000274A1"/>
    <w:rsid w:val="00031775"/>
    <w:rsid w:val="0003206B"/>
    <w:rsid w:val="00037D1F"/>
    <w:rsid w:val="0004411F"/>
    <w:rsid w:val="00044E13"/>
    <w:rsid w:val="0004715E"/>
    <w:rsid w:val="00047E87"/>
    <w:rsid w:val="000521F8"/>
    <w:rsid w:val="000577D9"/>
    <w:rsid w:val="00060792"/>
    <w:rsid w:val="00060CB8"/>
    <w:rsid w:val="00066483"/>
    <w:rsid w:val="0007079A"/>
    <w:rsid w:val="000748B1"/>
    <w:rsid w:val="00075FFE"/>
    <w:rsid w:val="000834B7"/>
    <w:rsid w:val="000873DD"/>
    <w:rsid w:val="00092974"/>
    <w:rsid w:val="0009653E"/>
    <w:rsid w:val="000A1324"/>
    <w:rsid w:val="000B47DE"/>
    <w:rsid w:val="000B4AC5"/>
    <w:rsid w:val="000B7071"/>
    <w:rsid w:val="000C1105"/>
    <w:rsid w:val="000C40A5"/>
    <w:rsid w:val="000C4248"/>
    <w:rsid w:val="000C5C96"/>
    <w:rsid w:val="000C7269"/>
    <w:rsid w:val="000D16CB"/>
    <w:rsid w:val="000D7BDB"/>
    <w:rsid w:val="000E1B91"/>
    <w:rsid w:val="000E3730"/>
    <w:rsid w:val="000E557E"/>
    <w:rsid w:val="000E5E08"/>
    <w:rsid w:val="000F30DF"/>
    <w:rsid w:val="000F4D6D"/>
    <w:rsid w:val="000F5AE8"/>
    <w:rsid w:val="000F639D"/>
    <w:rsid w:val="000F6565"/>
    <w:rsid w:val="00104220"/>
    <w:rsid w:val="00104AAD"/>
    <w:rsid w:val="0010779B"/>
    <w:rsid w:val="00115384"/>
    <w:rsid w:val="00116463"/>
    <w:rsid w:val="00116BDA"/>
    <w:rsid w:val="00121A5F"/>
    <w:rsid w:val="00122F6B"/>
    <w:rsid w:val="00124426"/>
    <w:rsid w:val="0012449D"/>
    <w:rsid w:val="0012556F"/>
    <w:rsid w:val="00125770"/>
    <w:rsid w:val="001277B1"/>
    <w:rsid w:val="0013169B"/>
    <w:rsid w:val="00135A64"/>
    <w:rsid w:val="00136C88"/>
    <w:rsid w:val="001429FA"/>
    <w:rsid w:val="001440D5"/>
    <w:rsid w:val="001470AB"/>
    <w:rsid w:val="001475A4"/>
    <w:rsid w:val="001501D2"/>
    <w:rsid w:val="00150443"/>
    <w:rsid w:val="001506B9"/>
    <w:rsid w:val="0015087A"/>
    <w:rsid w:val="00150CC1"/>
    <w:rsid w:val="00154A07"/>
    <w:rsid w:val="00157D68"/>
    <w:rsid w:val="001610EA"/>
    <w:rsid w:val="00163F01"/>
    <w:rsid w:val="00170595"/>
    <w:rsid w:val="00173E20"/>
    <w:rsid w:val="00175383"/>
    <w:rsid w:val="00186120"/>
    <w:rsid w:val="00187E44"/>
    <w:rsid w:val="001925B1"/>
    <w:rsid w:val="001A0DAF"/>
    <w:rsid w:val="001A4CEB"/>
    <w:rsid w:val="001A531A"/>
    <w:rsid w:val="001B1EC7"/>
    <w:rsid w:val="001B2F5D"/>
    <w:rsid w:val="001B3404"/>
    <w:rsid w:val="001B4F3B"/>
    <w:rsid w:val="001C20C4"/>
    <w:rsid w:val="001C3D13"/>
    <w:rsid w:val="001C3F8B"/>
    <w:rsid w:val="001D1323"/>
    <w:rsid w:val="001D3ACC"/>
    <w:rsid w:val="001D742C"/>
    <w:rsid w:val="001E0F80"/>
    <w:rsid w:val="001E17DE"/>
    <w:rsid w:val="001F08F1"/>
    <w:rsid w:val="001F4350"/>
    <w:rsid w:val="001F77B1"/>
    <w:rsid w:val="00202B07"/>
    <w:rsid w:val="002042AB"/>
    <w:rsid w:val="00211249"/>
    <w:rsid w:val="00211E23"/>
    <w:rsid w:val="00215588"/>
    <w:rsid w:val="0022061C"/>
    <w:rsid w:val="00221317"/>
    <w:rsid w:val="00223457"/>
    <w:rsid w:val="002244EC"/>
    <w:rsid w:val="00230E62"/>
    <w:rsid w:val="00230F9B"/>
    <w:rsid w:val="00232665"/>
    <w:rsid w:val="00237D44"/>
    <w:rsid w:val="00240D01"/>
    <w:rsid w:val="0024256B"/>
    <w:rsid w:val="00243399"/>
    <w:rsid w:val="00245867"/>
    <w:rsid w:val="0025158D"/>
    <w:rsid w:val="00251D0B"/>
    <w:rsid w:val="0025257C"/>
    <w:rsid w:val="0025348E"/>
    <w:rsid w:val="00253BFA"/>
    <w:rsid w:val="00253C34"/>
    <w:rsid w:val="00263E9D"/>
    <w:rsid w:val="00264A26"/>
    <w:rsid w:val="002657C0"/>
    <w:rsid w:val="00270615"/>
    <w:rsid w:val="00273558"/>
    <w:rsid w:val="00273B98"/>
    <w:rsid w:val="00274C31"/>
    <w:rsid w:val="00276586"/>
    <w:rsid w:val="002811FA"/>
    <w:rsid w:val="0028176F"/>
    <w:rsid w:val="00281883"/>
    <w:rsid w:val="00281DEA"/>
    <w:rsid w:val="002820B4"/>
    <w:rsid w:val="002856DC"/>
    <w:rsid w:val="00286CB1"/>
    <w:rsid w:val="00291F93"/>
    <w:rsid w:val="00293826"/>
    <w:rsid w:val="002970F6"/>
    <w:rsid w:val="002A68CB"/>
    <w:rsid w:val="002B0062"/>
    <w:rsid w:val="002B0F0F"/>
    <w:rsid w:val="002B3219"/>
    <w:rsid w:val="002B4E8B"/>
    <w:rsid w:val="002C025D"/>
    <w:rsid w:val="002C3CE6"/>
    <w:rsid w:val="002C471C"/>
    <w:rsid w:val="002C57D4"/>
    <w:rsid w:val="002C7783"/>
    <w:rsid w:val="002D053B"/>
    <w:rsid w:val="002D1CFF"/>
    <w:rsid w:val="002D3F25"/>
    <w:rsid w:val="002E22CC"/>
    <w:rsid w:val="002E3BA5"/>
    <w:rsid w:val="002E4286"/>
    <w:rsid w:val="002E725C"/>
    <w:rsid w:val="002E736F"/>
    <w:rsid w:val="002F4A95"/>
    <w:rsid w:val="00301F00"/>
    <w:rsid w:val="003034C0"/>
    <w:rsid w:val="0031087F"/>
    <w:rsid w:val="00310DF5"/>
    <w:rsid w:val="00311851"/>
    <w:rsid w:val="0031199D"/>
    <w:rsid w:val="00313293"/>
    <w:rsid w:val="00317BB7"/>
    <w:rsid w:val="00321715"/>
    <w:rsid w:val="003225C5"/>
    <w:rsid w:val="00322FD0"/>
    <w:rsid w:val="0032540A"/>
    <w:rsid w:val="00332A29"/>
    <w:rsid w:val="00333BF2"/>
    <w:rsid w:val="00334CC1"/>
    <w:rsid w:val="0033552B"/>
    <w:rsid w:val="00342611"/>
    <w:rsid w:val="00344276"/>
    <w:rsid w:val="0035020E"/>
    <w:rsid w:val="00353650"/>
    <w:rsid w:val="00353762"/>
    <w:rsid w:val="00356280"/>
    <w:rsid w:val="0036518C"/>
    <w:rsid w:val="003654FF"/>
    <w:rsid w:val="003656B0"/>
    <w:rsid w:val="00371CE4"/>
    <w:rsid w:val="003724FC"/>
    <w:rsid w:val="003757B0"/>
    <w:rsid w:val="00375DA6"/>
    <w:rsid w:val="00376997"/>
    <w:rsid w:val="003770EE"/>
    <w:rsid w:val="003775DA"/>
    <w:rsid w:val="00377F02"/>
    <w:rsid w:val="003813BD"/>
    <w:rsid w:val="0038400F"/>
    <w:rsid w:val="00394609"/>
    <w:rsid w:val="00394ACC"/>
    <w:rsid w:val="00395571"/>
    <w:rsid w:val="003B002F"/>
    <w:rsid w:val="003B011C"/>
    <w:rsid w:val="003B3929"/>
    <w:rsid w:val="003B3A00"/>
    <w:rsid w:val="003B5DDA"/>
    <w:rsid w:val="003B6418"/>
    <w:rsid w:val="003B7C29"/>
    <w:rsid w:val="003C0BF1"/>
    <w:rsid w:val="003C2FAE"/>
    <w:rsid w:val="003C447A"/>
    <w:rsid w:val="003C5308"/>
    <w:rsid w:val="003D1315"/>
    <w:rsid w:val="003D2AA5"/>
    <w:rsid w:val="003D3274"/>
    <w:rsid w:val="003D3FDB"/>
    <w:rsid w:val="003D4E1A"/>
    <w:rsid w:val="003D59A6"/>
    <w:rsid w:val="003E182A"/>
    <w:rsid w:val="003E45CA"/>
    <w:rsid w:val="003E51E9"/>
    <w:rsid w:val="003E65C9"/>
    <w:rsid w:val="003E773E"/>
    <w:rsid w:val="003F1000"/>
    <w:rsid w:val="003F1179"/>
    <w:rsid w:val="0040112E"/>
    <w:rsid w:val="00405BCE"/>
    <w:rsid w:val="0040726F"/>
    <w:rsid w:val="00407D21"/>
    <w:rsid w:val="00416037"/>
    <w:rsid w:val="004223EB"/>
    <w:rsid w:val="0042292E"/>
    <w:rsid w:val="00430577"/>
    <w:rsid w:val="00434B87"/>
    <w:rsid w:val="00436B1E"/>
    <w:rsid w:val="004424DC"/>
    <w:rsid w:val="004449CD"/>
    <w:rsid w:val="00445D3D"/>
    <w:rsid w:val="00453460"/>
    <w:rsid w:val="00456724"/>
    <w:rsid w:val="004572E3"/>
    <w:rsid w:val="00460C4C"/>
    <w:rsid w:val="00461167"/>
    <w:rsid w:val="00461AD9"/>
    <w:rsid w:val="004623B9"/>
    <w:rsid w:val="00462797"/>
    <w:rsid w:val="004660BB"/>
    <w:rsid w:val="004677DB"/>
    <w:rsid w:val="004707F8"/>
    <w:rsid w:val="00472F6D"/>
    <w:rsid w:val="00477781"/>
    <w:rsid w:val="0049399B"/>
    <w:rsid w:val="004A2882"/>
    <w:rsid w:val="004A2D38"/>
    <w:rsid w:val="004A4F6D"/>
    <w:rsid w:val="004A730A"/>
    <w:rsid w:val="004A7FC6"/>
    <w:rsid w:val="004B2F3E"/>
    <w:rsid w:val="004B4C46"/>
    <w:rsid w:val="004D195A"/>
    <w:rsid w:val="004D6544"/>
    <w:rsid w:val="004E1021"/>
    <w:rsid w:val="004E1279"/>
    <w:rsid w:val="004E3434"/>
    <w:rsid w:val="004E4A45"/>
    <w:rsid w:val="004E7DAE"/>
    <w:rsid w:val="004F1BC6"/>
    <w:rsid w:val="004F3FC8"/>
    <w:rsid w:val="004F47E7"/>
    <w:rsid w:val="004F5FAD"/>
    <w:rsid w:val="004F6EF5"/>
    <w:rsid w:val="00503EF5"/>
    <w:rsid w:val="005070BB"/>
    <w:rsid w:val="00513E2F"/>
    <w:rsid w:val="00516199"/>
    <w:rsid w:val="005177A4"/>
    <w:rsid w:val="00524626"/>
    <w:rsid w:val="00531D9F"/>
    <w:rsid w:val="00535E68"/>
    <w:rsid w:val="0053766A"/>
    <w:rsid w:val="00541074"/>
    <w:rsid w:val="0054168D"/>
    <w:rsid w:val="0054175A"/>
    <w:rsid w:val="0054758A"/>
    <w:rsid w:val="00550128"/>
    <w:rsid w:val="0055471F"/>
    <w:rsid w:val="00556B59"/>
    <w:rsid w:val="00556D22"/>
    <w:rsid w:val="00557286"/>
    <w:rsid w:val="005605DC"/>
    <w:rsid w:val="00561A14"/>
    <w:rsid w:val="00562CA9"/>
    <w:rsid w:val="00566DA4"/>
    <w:rsid w:val="005713F5"/>
    <w:rsid w:val="00571787"/>
    <w:rsid w:val="005735AA"/>
    <w:rsid w:val="005809C4"/>
    <w:rsid w:val="005842F8"/>
    <w:rsid w:val="0058445F"/>
    <w:rsid w:val="00585890"/>
    <w:rsid w:val="00590333"/>
    <w:rsid w:val="0059110E"/>
    <w:rsid w:val="00593CC7"/>
    <w:rsid w:val="005A114C"/>
    <w:rsid w:val="005A35D9"/>
    <w:rsid w:val="005A7127"/>
    <w:rsid w:val="005A7C41"/>
    <w:rsid w:val="005A7C61"/>
    <w:rsid w:val="005B3226"/>
    <w:rsid w:val="005B3F6F"/>
    <w:rsid w:val="005B74D4"/>
    <w:rsid w:val="005B768F"/>
    <w:rsid w:val="005C000D"/>
    <w:rsid w:val="005C1ADB"/>
    <w:rsid w:val="005D0DB7"/>
    <w:rsid w:val="005E01F2"/>
    <w:rsid w:val="005E0A80"/>
    <w:rsid w:val="005F4E64"/>
    <w:rsid w:val="005F534D"/>
    <w:rsid w:val="0060548C"/>
    <w:rsid w:val="00611CD9"/>
    <w:rsid w:val="006120CB"/>
    <w:rsid w:val="0061639E"/>
    <w:rsid w:val="006172CC"/>
    <w:rsid w:val="00620BC1"/>
    <w:rsid w:val="006237C8"/>
    <w:rsid w:val="00624FF9"/>
    <w:rsid w:val="00625078"/>
    <w:rsid w:val="00627903"/>
    <w:rsid w:val="006305D0"/>
    <w:rsid w:val="00632504"/>
    <w:rsid w:val="00640790"/>
    <w:rsid w:val="006432D9"/>
    <w:rsid w:val="00650956"/>
    <w:rsid w:val="006540B3"/>
    <w:rsid w:val="006550CA"/>
    <w:rsid w:val="00655396"/>
    <w:rsid w:val="006665F9"/>
    <w:rsid w:val="00666B14"/>
    <w:rsid w:val="00666E87"/>
    <w:rsid w:val="00672D45"/>
    <w:rsid w:val="006769DB"/>
    <w:rsid w:val="006803E6"/>
    <w:rsid w:val="00680F3F"/>
    <w:rsid w:val="0068348A"/>
    <w:rsid w:val="00684363"/>
    <w:rsid w:val="006876C5"/>
    <w:rsid w:val="00693D45"/>
    <w:rsid w:val="00697E1C"/>
    <w:rsid w:val="006B23FC"/>
    <w:rsid w:val="006C4CDB"/>
    <w:rsid w:val="006C6F11"/>
    <w:rsid w:val="006D2E8A"/>
    <w:rsid w:val="006D4396"/>
    <w:rsid w:val="006D4E9E"/>
    <w:rsid w:val="006D528F"/>
    <w:rsid w:val="006D5B7D"/>
    <w:rsid w:val="006D7594"/>
    <w:rsid w:val="006E0C94"/>
    <w:rsid w:val="006F1BF3"/>
    <w:rsid w:val="006F5C6C"/>
    <w:rsid w:val="006F785C"/>
    <w:rsid w:val="0070359A"/>
    <w:rsid w:val="0070775D"/>
    <w:rsid w:val="0071565C"/>
    <w:rsid w:val="00716976"/>
    <w:rsid w:val="00720B15"/>
    <w:rsid w:val="00722C5F"/>
    <w:rsid w:val="00727DC2"/>
    <w:rsid w:val="00733A03"/>
    <w:rsid w:val="0074012A"/>
    <w:rsid w:val="007414EF"/>
    <w:rsid w:val="00741B97"/>
    <w:rsid w:val="00742CD4"/>
    <w:rsid w:val="00746415"/>
    <w:rsid w:val="00755A19"/>
    <w:rsid w:val="00756902"/>
    <w:rsid w:val="0075717C"/>
    <w:rsid w:val="007576CF"/>
    <w:rsid w:val="00762A0B"/>
    <w:rsid w:val="00764AE9"/>
    <w:rsid w:val="007737B1"/>
    <w:rsid w:val="00774A4F"/>
    <w:rsid w:val="00775300"/>
    <w:rsid w:val="0077787F"/>
    <w:rsid w:val="007778BF"/>
    <w:rsid w:val="0078104E"/>
    <w:rsid w:val="007832E9"/>
    <w:rsid w:val="00792201"/>
    <w:rsid w:val="00794CEC"/>
    <w:rsid w:val="00794FC1"/>
    <w:rsid w:val="00797D1B"/>
    <w:rsid w:val="007A0185"/>
    <w:rsid w:val="007A4032"/>
    <w:rsid w:val="007A4EA8"/>
    <w:rsid w:val="007B2CFF"/>
    <w:rsid w:val="007B31A9"/>
    <w:rsid w:val="007B5271"/>
    <w:rsid w:val="007B613E"/>
    <w:rsid w:val="007B626E"/>
    <w:rsid w:val="007C1E1F"/>
    <w:rsid w:val="007C6582"/>
    <w:rsid w:val="007D024D"/>
    <w:rsid w:val="007E3014"/>
    <w:rsid w:val="007E6E4E"/>
    <w:rsid w:val="007E7A6F"/>
    <w:rsid w:val="007E7F16"/>
    <w:rsid w:val="00802F55"/>
    <w:rsid w:val="00807EDB"/>
    <w:rsid w:val="0081034B"/>
    <w:rsid w:val="0081307F"/>
    <w:rsid w:val="008141C9"/>
    <w:rsid w:val="008171D1"/>
    <w:rsid w:val="0082053F"/>
    <w:rsid w:val="008220EE"/>
    <w:rsid w:val="00822D50"/>
    <w:rsid w:val="00830DA3"/>
    <w:rsid w:val="00834F5A"/>
    <w:rsid w:val="00840E92"/>
    <w:rsid w:val="0084125D"/>
    <w:rsid w:val="00844070"/>
    <w:rsid w:val="008453D8"/>
    <w:rsid w:val="00845825"/>
    <w:rsid w:val="00846D17"/>
    <w:rsid w:val="0085258C"/>
    <w:rsid w:val="00867FB6"/>
    <w:rsid w:val="008707C3"/>
    <w:rsid w:val="0087454F"/>
    <w:rsid w:val="00874984"/>
    <w:rsid w:val="00876A27"/>
    <w:rsid w:val="00880022"/>
    <w:rsid w:val="00882DA8"/>
    <w:rsid w:val="00885D61"/>
    <w:rsid w:val="0089008E"/>
    <w:rsid w:val="00890DF5"/>
    <w:rsid w:val="00891B68"/>
    <w:rsid w:val="008925E4"/>
    <w:rsid w:val="00894384"/>
    <w:rsid w:val="008960C2"/>
    <w:rsid w:val="008A1FD8"/>
    <w:rsid w:val="008A77FC"/>
    <w:rsid w:val="008A7B56"/>
    <w:rsid w:val="008B25CC"/>
    <w:rsid w:val="008B2684"/>
    <w:rsid w:val="008B31DC"/>
    <w:rsid w:val="008B3A20"/>
    <w:rsid w:val="008C6CB7"/>
    <w:rsid w:val="008D06F4"/>
    <w:rsid w:val="008D4AA5"/>
    <w:rsid w:val="008E16D8"/>
    <w:rsid w:val="008E47E6"/>
    <w:rsid w:val="008E4A67"/>
    <w:rsid w:val="008E4FC1"/>
    <w:rsid w:val="008E632C"/>
    <w:rsid w:val="008E68D8"/>
    <w:rsid w:val="008F1C95"/>
    <w:rsid w:val="008F297A"/>
    <w:rsid w:val="008F581E"/>
    <w:rsid w:val="008F5B65"/>
    <w:rsid w:val="00900E5A"/>
    <w:rsid w:val="00902285"/>
    <w:rsid w:val="009052E5"/>
    <w:rsid w:val="0090590D"/>
    <w:rsid w:val="009161A0"/>
    <w:rsid w:val="00917183"/>
    <w:rsid w:val="00923552"/>
    <w:rsid w:val="0092596E"/>
    <w:rsid w:val="00933506"/>
    <w:rsid w:val="00933DA5"/>
    <w:rsid w:val="00934669"/>
    <w:rsid w:val="009353D9"/>
    <w:rsid w:val="00935F73"/>
    <w:rsid w:val="009377D3"/>
    <w:rsid w:val="00954627"/>
    <w:rsid w:val="00963E91"/>
    <w:rsid w:val="009668BB"/>
    <w:rsid w:val="00966B57"/>
    <w:rsid w:val="0096792F"/>
    <w:rsid w:val="00970C44"/>
    <w:rsid w:val="00972450"/>
    <w:rsid w:val="0097709E"/>
    <w:rsid w:val="00977EC3"/>
    <w:rsid w:val="009852AF"/>
    <w:rsid w:val="00987397"/>
    <w:rsid w:val="00992B5D"/>
    <w:rsid w:val="00997652"/>
    <w:rsid w:val="009A2EC4"/>
    <w:rsid w:val="009A3ABB"/>
    <w:rsid w:val="009A3DE6"/>
    <w:rsid w:val="009A7485"/>
    <w:rsid w:val="009B1082"/>
    <w:rsid w:val="009B256B"/>
    <w:rsid w:val="009C0C9A"/>
    <w:rsid w:val="009C1C28"/>
    <w:rsid w:val="009C1D12"/>
    <w:rsid w:val="009D181F"/>
    <w:rsid w:val="009D1CC1"/>
    <w:rsid w:val="009D36DB"/>
    <w:rsid w:val="009D41B5"/>
    <w:rsid w:val="009D523B"/>
    <w:rsid w:val="009D57A6"/>
    <w:rsid w:val="009E78A0"/>
    <w:rsid w:val="009F35BE"/>
    <w:rsid w:val="009F3937"/>
    <w:rsid w:val="009F4CEF"/>
    <w:rsid w:val="009F4D98"/>
    <w:rsid w:val="009F53AC"/>
    <w:rsid w:val="00A01D3F"/>
    <w:rsid w:val="00A06797"/>
    <w:rsid w:val="00A10433"/>
    <w:rsid w:val="00A12B28"/>
    <w:rsid w:val="00A14868"/>
    <w:rsid w:val="00A20080"/>
    <w:rsid w:val="00A20278"/>
    <w:rsid w:val="00A2280C"/>
    <w:rsid w:val="00A250E4"/>
    <w:rsid w:val="00A2790E"/>
    <w:rsid w:val="00A279BE"/>
    <w:rsid w:val="00A4436D"/>
    <w:rsid w:val="00A449D0"/>
    <w:rsid w:val="00A508E8"/>
    <w:rsid w:val="00A54264"/>
    <w:rsid w:val="00A5546C"/>
    <w:rsid w:val="00A579BA"/>
    <w:rsid w:val="00A63779"/>
    <w:rsid w:val="00A63DC0"/>
    <w:rsid w:val="00A67217"/>
    <w:rsid w:val="00A67C34"/>
    <w:rsid w:val="00A755AD"/>
    <w:rsid w:val="00A81D15"/>
    <w:rsid w:val="00A83966"/>
    <w:rsid w:val="00A848EB"/>
    <w:rsid w:val="00A84CBA"/>
    <w:rsid w:val="00A934B2"/>
    <w:rsid w:val="00AA00DC"/>
    <w:rsid w:val="00AA1158"/>
    <w:rsid w:val="00AA33D7"/>
    <w:rsid w:val="00AA6B54"/>
    <w:rsid w:val="00AA6D7F"/>
    <w:rsid w:val="00AB19E9"/>
    <w:rsid w:val="00AB1B0D"/>
    <w:rsid w:val="00AB702A"/>
    <w:rsid w:val="00AC0DB7"/>
    <w:rsid w:val="00AC1AD3"/>
    <w:rsid w:val="00AC2479"/>
    <w:rsid w:val="00AC33AC"/>
    <w:rsid w:val="00AC7C62"/>
    <w:rsid w:val="00AD0C6E"/>
    <w:rsid w:val="00AD1C6B"/>
    <w:rsid w:val="00AE47F5"/>
    <w:rsid w:val="00AE5B07"/>
    <w:rsid w:val="00AF2F14"/>
    <w:rsid w:val="00AF3405"/>
    <w:rsid w:val="00AF3933"/>
    <w:rsid w:val="00AF4A9C"/>
    <w:rsid w:val="00AF56F1"/>
    <w:rsid w:val="00B01823"/>
    <w:rsid w:val="00B0238F"/>
    <w:rsid w:val="00B05CA8"/>
    <w:rsid w:val="00B071AD"/>
    <w:rsid w:val="00B103FB"/>
    <w:rsid w:val="00B23FDF"/>
    <w:rsid w:val="00B24D52"/>
    <w:rsid w:val="00B26E4D"/>
    <w:rsid w:val="00B33B68"/>
    <w:rsid w:val="00B33EC7"/>
    <w:rsid w:val="00B33FEA"/>
    <w:rsid w:val="00B403C2"/>
    <w:rsid w:val="00B4507E"/>
    <w:rsid w:val="00B54015"/>
    <w:rsid w:val="00B54C7B"/>
    <w:rsid w:val="00B60B44"/>
    <w:rsid w:val="00B612E7"/>
    <w:rsid w:val="00B61EAB"/>
    <w:rsid w:val="00B624C9"/>
    <w:rsid w:val="00B65818"/>
    <w:rsid w:val="00B671E3"/>
    <w:rsid w:val="00B70D21"/>
    <w:rsid w:val="00B711D4"/>
    <w:rsid w:val="00B71928"/>
    <w:rsid w:val="00B71A47"/>
    <w:rsid w:val="00B765FE"/>
    <w:rsid w:val="00B768D0"/>
    <w:rsid w:val="00B82864"/>
    <w:rsid w:val="00B91E61"/>
    <w:rsid w:val="00BA36E6"/>
    <w:rsid w:val="00BA52D0"/>
    <w:rsid w:val="00BA7E1B"/>
    <w:rsid w:val="00BB4F3A"/>
    <w:rsid w:val="00BB7061"/>
    <w:rsid w:val="00BB72AE"/>
    <w:rsid w:val="00BB780D"/>
    <w:rsid w:val="00BC032F"/>
    <w:rsid w:val="00BC0F8F"/>
    <w:rsid w:val="00BC4DCD"/>
    <w:rsid w:val="00BD0984"/>
    <w:rsid w:val="00BD363E"/>
    <w:rsid w:val="00BD4E2B"/>
    <w:rsid w:val="00BD66C7"/>
    <w:rsid w:val="00BE08CE"/>
    <w:rsid w:val="00BE3488"/>
    <w:rsid w:val="00BF4B44"/>
    <w:rsid w:val="00C0264D"/>
    <w:rsid w:val="00C0402F"/>
    <w:rsid w:val="00C1360F"/>
    <w:rsid w:val="00C1488E"/>
    <w:rsid w:val="00C16800"/>
    <w:rsid w:val="00C170E7"/>
    <w:rsid w:val="00C1721B"/>
    <w:rsid w:val="00C22D96"/>
    <w:rsid w:val="00C241A1"/>
    <w:rsid w:val="00C24AC8"/>
    <w:rsid w:val="00C418B1"/>
    <w:rsid w:val="00C41AFB"/>
    <w:rsid w:val="00C46307"/>
    <w:rsid w:val="00C468B0"/>
    <w:rsid w:val="00C47306"/>
    <w:rsid w:val="00C47E8C"/>
    <w:rsid w:val="00C527AB"/>
    <w:rsid w:val="00C54D00"/>
    <w:rsid w:val="00C55EAC"/>
    <w:rsid w:val="00C56FD7"/>
    <w:rsid w:val="00C6129A"/>
    <w:rsid w:val="00C63494"/>
    <w:rsid w:val="00C635B1"/>
    <w:rsid w:val="00C6452D"/>
    <w:rsid w:val="00C645B3"/>
    <w:rsid w:val="00C66378"/>
    <w:rsid w:val="00C67EFD"/>
    <w:rsid w:val="00C70FDA"/>
    <w:rsid w:val="00C72008"/>
    <w:rsid w:val="00C77646"/>
    <w:rsid w:val="00C808D7"/>
    <w:rsid w:val="00C84816"/>
    <w:rsid w:val="00C85159"/>
    <w:rsid w:val="00C908A3"/>
    <w:rsid w:val="00C91E97"/>
    <w:rsid w:val="00C933C2"/>
    <w:rsid w:val="00C957B0"/>
    <w:rsid w:val="00C979BC"/>
    <w:rsid w:val="00C97FE3"/>
    <w:rsid w:val="00CA54DF"/>
    <w:rsid w:val="00CA6494"/>
    <w:rsid w:val="00CA6943"/>
    <w:rsid w:val="00CA7834"/>
    <w:rsid w:val="00CA78A8"/>
    <w:rsid w:val="00CB070E"/>
    <w:rsid w:val="00CB3197"/>
    <w:rsid w:val="00CB7304"/>
    <w:rsid w:val="00CC1449"/>
    <w:rsid w:val="00CC3A99"/>
    <w:rsid w:val="00CC4674"/>
    <w:rsid w:val="00CC6C32"/>
    <w:rsid w:val="00CD114F"/>
    <w:rsid w:val="00CD11CC"/>
    <w:rsid w:val="00CD29F5"/>
    <w:rsid w:val="00CD5169"/>
    <w:rsid w:val="00CD56F1"/>
    <w:rsid w:val="00CE068E"/>
    <w:rsid w:val="00CE47A7"/>
    <w:rsid w:val="00CE4B35"/>
    <w:rsid w:val="00CE55DB"/>
    <w:rsid w:val="00CE6278"/>
    <w:rsid w:val="00CF2B8F"/>
    <w:rsid w:val="00CF3D23"/>
    <w:rsid w:val="00CF4023"/>
    <w:rsid w:val="00D0084E"/>
    <w:rsid w:val="00D02C94"/>
    <w:rsid w:val="00D033C5"/>
    <w:rsid w:val="00D05AF1"/>
    <w:rsid w:val="00D07E33"/>
    <w:rsid w:val="00D13944"/>
    <w:rsid w:val="00D14754"/>
    <w:rsid w:val="00D17188"/>
    <w:rsid w:val="00D20411"/>
    <w:rsid w:val="00D248FB"/>
    <w:rsid w:val="00D26104"/>
    <w:rsid w:val="00D35560"/>
    <w:rsid w:val="00D50CA8"/>
    <w:rsid w:val="00D5315C"/>
    <w:rsid w:val="00D55E02"/>
    <w:rsid w:val="00D56B79"/>
    <w:rsid w:val="00D570EF"/>
    <w:rsid w:val="00D62DF7"/>
    <w:rsid w:val="00D679AD"/>
    <w:rsid w:val="00D73FB3"/>
    <w:rsid w:val="00D758EE"/>
    <w:rsid w:val="00D76E43"/>
    <w:rsid w:val="00D7711E"/>
    <w:rsid w:val="00D81684"/>
    <w:rsid w:val="00D9261C"/>
    <w:rsid w:val="00D92815"/>
    <w:rsid w:val="00D93DD5"/>
    <w:rsid w:val="00DA3CFC"/>
    <w:rsid w:val="00DA4571"/>
    <w:rsid w:val="00DB298E"/>
    <w:rsid w:val="00DB37D7"/>
    <w:rsid w:val="00DB59B9"/>
    <w:rsid w:val="00DB686E"/>
    <w:rsid w:val="00DC23FB"/>
    <w:rsid w:val="00DC5CBC"/>
    <w:rsid w:val="00DC5DC0"/>
    <w:rsid w:val="00DC685E"/>
    <w:rsid w:val="00DD0DFC"/>
    <w:rsid w:val="00DE3063"/>
    <w:rsid w:val="00DF26DE"/>
    <w:rsid w:val="00DF5BBB"/>
    <w:rsid w:val="00E02305"/>
    <w:rsid w:val="00E07B7E"/>
    <w:rsid w:val="00E07F09"/>
    <w:rsid w:val="00E10C2D"/>
    <w:rsid w:val="00E12DC0"/>
    <w:rsid w:val="00E13BC6"/>
    <w:rsid w:val="00E13EF6"/>
    <w:rsid w:val="00E14FCC"/>
    <w:rsid w:val="00E2150D"/>
    <w:rsid w:val="00E2166E"/>
    <w:rsid w:val="00E2168C"/>
    <w:rsid w:val="00E243E0"/>
    <w:rsid w:val="00E260F9"/>
    <w:rsid w:val="00E2746D"/>
    <w:rsid w:val="00E36504"/>
    <w:rsid w:val="00E43CE5"/>
    <w:rsid w:val="00E45DBA"/>
    <w:rsid w:val="00E5476D"/>
    <w:rsid w:val="00E572A4"/>
    <w:rsid w:val="00E610BD"/>
    <w:rsid w:val="00E61557"/>
    <w:rsid w:val="00E70AAB"/>
    <w:rsid w:val="00E77EE4"/>
    <w:rsid w:val="00E80962"/>
    <w:rsid w:val="00E823EC"/>
    <w:rsid w:val="00E82F1D"/>
    <w:rsid w:val="00E83069"/>
    <w:rsid w:val="00E833AD"/>
    <w:rsid w:val="00E84C4D"/>
    <w:rsid w:val="00E87142"/>
    <w:rsid w:val="00E919B7"/>
    <w:rsid w:val="00E91C45"/>
    <w:rsid w:val="00E94087"/>
    <w:rsid w:val="00E9509C"/>
    <w:rsid w:val="00EA4A1B"/>
    <w:rsid w:val="00EA6980"/>
    <w:rsid w:val="00EA76A2"/>
    <w:rsid w:val="00EB2389"/>
    <w:rsid w:val="00EB756D"/>
    <w:rsid w:val="00EC0F54"/>
    <w:rsid w:val="00EC30ED"/>
    <w:rsid w:val="00EC374D"/>
    <w:rsid w:val="00EC611F"/>
    <w:rsid w:val="00EC6455"/>
    <w:rsid w:val="00EC7E0A"/>
    <w:rsid w:val="00EF114C"/>
    <w:rsid w:val="00EF12EE"/>
    <w:rsid w:val="00EF3C86"/>
    <w:rsid w:val="00EF50FA"/>
    <w:rsid w:val="00F00543"/>
    <w:rsid w:val="00F02A68"/>
    <w:rsid w:val="00F0362E"/>
    <w:rsid w:val="00F0425C"/>
    <w:rsid w:val="00F066D0"/>
    <w:rsid w:val="00F1103C"/>
    <w:rsid w:val="00F1376A"/>
    <w:rsid w:val="00F22547"/>
    <w:rsid w:val="00F23E79"/>
    <w:rsid w:val="00F367CD"/>
    <w:rsid w:val="00F40D67"/>
    <w:rsid w:val="00F43636"/>
    <w:rsid w:val="00F43FD8"/>
    <w:rsid w:val="00F44365"/>
    <w:rsid w:val="00F47350"/>
    <w:rsid w:val="00F528AA"/>
    <w:rsid w:val="00F55F33"/>
    <w:rsid w:val="00F61101"/>
    <w:rsid w:val="00F61D3D"/>
    <w:rsid w:val="00F6348B"/>
    <w:rsid w:val="00F64612"/>
    <w:rsid w:val="00F64DCF"/>
    <w:rsid w:val="00F75B9F"/>
    <w:rsid w:val="00F8107E"/>
    <w:rsid w:val="00F81CC8"/>
    <w:rsid w:val="00F851A2"/>
    <w:rsid w:val="00F86984"/>
    <w:rsid w:val="00F908E9"/>
    <w:rsid w:val="00F936CF"/>
    <w:rsid w:val="00F94C56"/>
    <w:rsid w:val="00F94FB6"/>
    <w:rsid w:val="00F971BC"/>
    <w:rsid w:val="00FA7E12"/>
    <w:rsid w:val="00FB00FF"/>
    <w:rsid w:val="00FB102C"/>
    <w:rsid w:val="00FB3B55"/>
    <w:rsid w:val="00FB686F"/>
    <w:rsid w:val="00FC4E81"/>
    <w:rsid w:val="00FC6830"/>
    <w:rsid w:val="00FD28CE"/>
    <w:rsid w:val="00FE78C1"/>
    <w:rsid w:val="00FE7C5B"/>
    <w:rsid w:val="00FF16DE"/>
    <w:rsid w:val="00FF3226"/>
    <w:rsid w:val="00FF4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4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101"/>
    <w:pPr>
      <w:spacing w:line="280" w:lineRule="atLeast"/>
      <w:jc w:val="center"/>
    </w:pPr>
    <w:rPr>
      <w:rFonts w:ascii="Times New Roman" w:eastAsia="Times New Roman" w:hAnsi="Times New Roman"/>
      <w:sz w:val="22"/>
      <w:szCs w:val="24"/>
    </w:rPr>
  </w:style>
  <w:style w:type="paragraph" w:styleId="Nadpis1">
    <w:name w:val="heading 1"/>
    <w:basedOn w:val="Normln"/>
    <w:next w:val="Normln"/>
    <w:link w:val="Nadpis1Char"/>
    <w:qFormat/>
    <w:rsid w:val="007E6E4E"/>
    <w:pPr>
      <w:keepNext/>
      <w:tabs>
        <w:tab w:val="left" w:pos="454"/>
      </w:tabs>
      <w:spacing w:before="240" w:after="60"/>
      <w:outlineLvl w:val="0"/>
    </w:pPr>
    <w:rPr>
      <w:b/>
      <w:bCs/>
      <w:kern w:val="32"/>
      <w:sz w:val="28"/>
      <w:szCs w:val="32"/>
      <w:lang w:val="x-none" w:eastAsia="x-none"/>
    </w:rPr>
  </w:style>
  <w:style w:type="paragraph" w:styleId="Nadpis2">
    <w:name w:val="heading 2"/>
    <w:basedOn w:val="Normln"/>
    <w:next w:val="Normln"/>
    <w:link w:val="Nadpis2Char"/>
    <w:unhideWhenUsed/>
    <w:qFormat/>
    <w:rsid w:val="004E3434"/>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nhideWhenUsed/>
    <w:qFormat/>
    <w:rsid w:val="00462797"/>
    <w:pPr>
      <w:keepNext/>
      <w:keepLines/>
      <w:spacing w:before="200" w:line="240" w:lineRule="auto"/>
      <w:ind w:left="737"/>
      <w:jc w:val="left"/>
      <w:outlineLvl w:val="2"/>
    </w:pPr>
    <w:rPr>
      <w:rFonts w:ascii="Cambria" w:hAnsi="Cambria"/>
      <w:b/>
      <w:bCs/>
      <w:color w:val="4F81BD"/>
      <w:sz w:val="20"/>
    </w:rPr>
  </w:style>
  <w:style w:type="paragraph" w:styleId="Nadpis5">
    <w:name w:val="heading 5"/>
    <w:basedOn w:val="Normln"/>
    <w:next w:val="Normln"/>
    <w:link w:val="Nadpis5Char"/>
    <w:qFormat/>
    <w:rsid w:val="009C1C28"/>
    <w:pPr>
      <w:keepNext/>
      <w:keepLines/>
      <w:spacing w:before="120" w:after="120" w:line="240" w:lineRule="auto"/>
      <w:jc w:val="left"/>
      <w:outlineLvl w:val="4"/>
    </w:pPr>
    <w:rPr>
      <w:sz w:val="24"/>
      <w:szCs w:val="20"/>
      <w:u w:val="single"/>
    </w:rPr>
  </w:style>
  <w:style w:type="paragraph" w:styleId="Nadpis7">
    <w:name w:val="heading 7"/>
    <w:basedOn w:val="Normln"/>
    <w:next w:val="Normln"/>
    <w:link w:val="Nadpis7Char"/>
    <w:semiHidden/>
    <w:unhideWhenUsed/>
    <w:qFormat/>
    <w:rsid w:val="00462797"/>
    <w:pPr>
      <w:spacing w:before="240" w:after="60" w:line="240" w:lineRule="auto"/>
      <w:ind w:left="737"/>
      <w:jc w:val="left"/>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E6E4E"/>
    <w:rPr>
      <w:rFonts w:ascii="Times New Roman" w:eastAsia="Times New Roman" w:hAnsi="Times New Roman"/>
      <w:b/>
      <w:bCs/>
      <w:kern w:val="32"/>
      <w:sz w:val="28"/>
      <w:szCs w:val="32"/>
      <w:lang w:val="x-none" w:eastAsia="x-none"/>
    </w:rPr>
  </w:style>
  <w:style w:type="character" w:customStyle="1" w:styleId="Nadpis2Char">
    <w:name w:val="Nadpis 2 Char"/>
    <w:link w:val="Nadpis2"/>
    <w:rsid w:val="004E3434"/>
    <w:rPr>
      <w:rFonts w:ascii="Cambria" w:eastAsia="Times New Roman" w:hAnsi="Cambria" w:cs="Times New Roman"/>
      <w:b/>
      <w:bCs/>
      <w:i/>
      <w:iCs/>
      <w:sz w:val="28"/>
      <w:szCs w:val="28"/>
    </w:rPr>
  </w:style>
  <w:style w:type="paragraph" w:styleId="Nzev">
    <w:name w:val="Title"/>
    <w:basedOn w:val="Normln"/>
    <w:link w:val="NzevChar"/>
    <w:qFormat/>
    <w:rsid w:val="007E6E4E"/>
    <w:pPr>
      <w:spacing w:before="240" w:after="60"/>
      <w:outlineLvl w:val="0"/>
    </w:pPr>
    <w:rPr>
      <w:rFonts w:ascii="Arial" w:hAnsi="Arial"/>
      <w:b/>
      <w:bCs/>
      <w:kern w:val="28"/>
      <w:sz w:val="32"/>
      <w:szCs w:val="32"/>
      <w:lang w:val="x-none"/>
    </w:rPr>
  </w:style>
  <w:style w:type="character" w:customStyle="1" w:styleId="NzevChar">
    <w:name w:val="Název Char"/>
    <w:link w:val="Nzev"/>
    <w:rsid w:val="007E6E4E"/>
    <w:rPr>
      <w:rFonts w:ascii="Arial" w:eastAsia="Times New Roman" w:hAnsi="Arial" w:cs="Arial"/>
      <w:b/>
      <w:bCs/>
      <w:kern w:val="28"/>
      <w:sz w:val="32"/>
      <w:szCs w:val="32"/>
      <w:lang w:eastAsia="cs-CZ"/>
    </w:rPr>
  </w:style>
  <w:style w:type="paragraph" w:styleId="Zhlav">
    <w:name w:val="header"/>
    <w:basedOn w:val="Normln"/>
    <w:link w:val="ZhlavChar"/>
    <w:uiPriority w:val="99"/>
    <w:rsid w:val="007E6E4E"/>
    <w:pPr>
      <w:tabs>
        <w:tab w:val="center" w:pos="4536"/>
        <w:tab w:val="right" w:pos="9072"/>
      </w:tabs>
    </w:pPr>
    <w:rPr>
      <w:sz w:val="20"/>
      <w:lang w:val="x-none"/>
    </w:rPr>
  </w:style>
  <w:style w:type="character" w:customStyle="1" w:styleId="ZhlavChar">
    <w:name w:val="Záhlaví Char"/>
    <w:link w:val="Zhlav"/>
    <w:uiPriority w:val="99"/>
    <w:rsid w:val="007E6E4E"/>
    <w:rPr>
      <w:rFonts w:ascii="Times New Roman" w:eastAsia="Times New Roman" w:hAnsi="Times New Roman" w:cs="Times New Roman"/>
      <w:szCs w:val="24"/>
      <w:lang w:eastAsia="cs-CZ"/>
    </w:rPr>
  </w:style>
  <w:style w:type="paragraph" w:customStyle="1" w:styleId="Normlnslovan">
    <w:name w:val="Normální číslovaný"/>
    <w:basedOn w:val="Normln"/>
    <w:rsid w:val="007E6E4E"/>
  </w:style>
  <w:style w:type="paragraph" w:styleId="Zpat">
    <w:name w:val="footer"/>
    <w:basedOn w:val="Normln"/>
    <w:link w:val="ZpatChar"/>
    <w:uiPriority w:val="99"/>
    <w:rsid w:val="007E6E4E"/>
    <w:pPr>
      <w:tabs>
        <w:tab w:val="center" w:pos="4536"/>
        <w:tab w:val="right" w:pos="9072"/>
      </w:tabs>
    </w:pPr>
    <w:rPr>
      <w:sz w:val="18"/>
      <w:lang w:val="x-none"/>
    </w:rPr>
  </w:style>
  <w:style w:type="character" w:customStyle="1" w:styleId="ZpatChar">
    <w:name w:val="Zápatí Char"/>
    <w:link w:val="Zpat"/>
    <w:uiPriority w:val="99"/>
    <w:rsid w:val="007E6E4E"/>
    <w:rPr>
      <w:rFonts w:ascii="Times New Roman" w:eastAsia="Times New Roman" w:hAnsi="Times New Roman" w:cs="Times New Roman"/>
      <w:sz w:val="18"/>
      <w:szCs w:val="24"/>
      <w:lang w:eastAsia="cs-CZ"/>
    </w:rPr>
  </w:style>
  <w:style w:type="character" w:styleId="slostrnky">
    <w:name w:val="page number"/>
    <w:basedOn w:val="Standardnpsmoodstavce"/>
    <w:rsid w:val="007E6E4E"/>
  </w:style>
  <w:style w:type="character" w:styleId="Hypertextovodkaz">
    <w:name w:val="Hyperlink"/>
    <w:uiPriority w:val="99"/>
    <w:unhideWhenUsed/>
    <w:rsid w:val="007E6E4E"/>
    <w:rPr>
      <w:color w:val="0000FF"/>
      <w:u w:val="single"/>
    </w:rPr>
  </w:style>
  <w:style w:type="paragraph" w:customStyle="1" w:styleId="Normlnvlevo">
    <w:name w:val="Normální vlevo"/>
    <w:basedOn w:val="Normln"/>
    <w:link w:val="NormlnvlevoChar"/>
    <w:uiPriority w:val="99"/>
    <w:rsid w:val="007E6E4E"/>
    <w:pPr>
      <w:jc w:val="both"/>
    </w:pPr>
    <w:rPr>
      <w:rFonts w:ascii="Arial" w:hAnsi="Arial"/>
      <w:sz w:val="20"/>
      <w:szCs w:val="20"/>
      <w:lang w:val="x-none" w:eastAsia="x-none"/>
    </w:rPr>
  </w:style>
  <w:style w:type="character" w:customStyle="1" w:styleId="NormlnvlevoChar">
    <w:name w:val="Normální vlevo Char"/>
    <w:link w:val="Normlnvlevo"/>
    <w:uiPriority w:val="99"/>
    <w:locked/>
    <w:rsid w:val="007E6E4E"/>
    <w:rPr>
      <w:rFonts w:ascii="Arial" w:eastAsia="Times New Roman" w:hAnsi="Arial" w:cs="Times New Roman"/>
      <w:szCs w:val="20"/>
      <w:lang w:val="x-none" w:eastAsia="x-none"/>
    </w:rPr>
  </w:style>
  <w:style w:type="paragraph" w:customStyle="1" w:styleId="Tunvlevo">
    <w:name w:val="Tučné vlevo"/>
    <w:basedOn w:val="Normln"/>
    <w:link w:val="TunvlevoChar"/>
    <w:autoRedefine/>
    <w:uiPriority w:val="99"/>
    <w:rsid w:val="00430577"/>
    <w:pPr>
      <w:spacing w:after="60"/>
    </w:pPr>
    <w:rPr>
      <w:rFonts w:ascii="Arial" w:hAnsi="Arial" w:cs="Arial"/>
      <w:sz w:val="20"/>
      <w:szCs w:val="20"/>
      <w:lang w:val="x-none" w:eastAsia="x-none"/>
    </w:rPr>
  </w:style>
  <w:style w:type="character" w:customStyle="1" w:styleId="TunvlevoChar">
    <w:name w:val="Tučné vlevo Char"/>
    <w:link w:val="Tunvlevo"/>
    <w:uiPriority w:val="99"/>
    <w:locked/>
    <w:rsid w:val="00430577"/>
    <w:rPr>
      <w:rFonts w:ascii="Arial" w:eastAsia="Times New Roman" w:hAnsi="Arial" w:cs="Arial"/>
      <w:lang w:val="x-none" w:eastAsia="x-none"/>
    </w:rPr>
  </w:style>
  <w:style w:type="paragraph" w:customStyle="1" w:styleId="Kurzvatunvlevo">
    <w:name w:val="Kurzíva tučná vlevo"/>
    <w:basedOn w:val="Normlnvlevo"/>
    <w:link w:val="KurzvatunvlevoCharChar"/>
    <w:uiPriority w:val="99"/>
    <w:rsid w:val="007E6E4E"/>
    <w:rPr>
      <w:b/>
      <w:i/>
    </w:rPr>
  </w:style>
  <w:style w:type="character" w:customStyle="1" w:styleId="KurzvatunvlevoCharChar">
    <w:name w:val="Kurzíva tučná vlevo Char Char"/>
    <w:link w:val="Kurzvatunvlevo"/>
    <w:uiPriority w:val="99"/>
    <w:locked/>
    <w:rsid w:val="007E6E4E"/>
    <w:rPr>
      <w:rFonts w:ascii="Arial" w:eastAsia="Times New Roman" w:hAnsi="Arial" w:cs="Times New Roman"/>
      <w:b/>
      <w:i/>
      <w:szCs w:val="20"/>
      <w:lang w:val="x-none" w:eastAsia="x-none"/>
    </w:rPr>
  </w:style>
  <w:style w:type="paragraph" w:styleId="Odstavecseseznamem">
    <w:name w:val="List Paragraph"/>
    <w:aliases w:val="A-Odrážky1"/>
    <w:basedOn w:val="Normln"/>
    <w:link w:val="OdstavecseseznamemChar"/>
    <w:uiPriority w:val="34"/>
    <w:qFormat/>
    <w:rsid w:val="007E6E4E"/>
    <w:pPr>
      <w:ind w:left="708"/>
    </w:pPr>
  </w:style>
  <w:style w:type="character" w:customStyle="1" w:styleId="OdstavecseseznamemChar">
    <w:name w:val="Odstavec se seznamem Char"/>
    <w:aliases w:val="A-Odrážky1 Char"/>
    <w:link w:val="Odstavecseseznamem"/>
    <w:uiPriority w:val="34"/>
    <w:rsid w:val="004A2D38"/>
    <w:rPr>
      <w:rFonts w:ascii="Times New Roman" w:eastAsia="Times New Roman" w:hAnsi="Times New Roman"/>
      <w:sz w:val="22"/>
      <w:szCs w:val="24"/>
    </w:rPr>
  </w:style>
  <w:style w:type="paragraph" w:customStyle="1" w:styleId="Default">
    <w:name w:val="Default"/>
    <w:rsid w:val="004E3434"/>
    <w:pPr>
      <w:autoSpaceDE w:val="0"/>
      <w:autoSpaceDN w:val="0"/>
      <w:adjustRightInd w:val="0"/>
      <w:spacing w:line="280" w:lineRule="atLeast"/>
      <w:jc w:val="center"/>
    </w:pPr>
    <w:rPr>
      <w:rFonts w:eastAsia="Times New Roman" w:cs="Calibri"/>
      <w:color w:val="000000"/>
      <w:sz w:val="24"/>
      <w:szCs w:val="24"/>
      <w:lang w:eastAsia="en-US"/>
    </w:rPr>
  </w:style>
  <w:style w:type="paragraph" w:styleId="Seznam">
    <w:name w:val="List"/>
    <w:basedOn w:val="Normln"/>
    <w:rsid w:val="000F639D"/>
    <w:pPr>
      <w:ind w:left="283" w:hanging="283"/>
    </w:pPr>
    <w:rPr>
      <w:sz w:val="20"/>
      <w:szCs w:val="20"/>
    </w:rPr>
  </w:style>
  <w:style w:type="paragraph" w:styleId="Seznam2">
    <w:name w:val="List 2"/>
    <w:basedOn w:val="Normln"/>
    <w:link w:val="Seznam2Char"/>
    <w:rsid w:val="000F639D"/>
    <w:pPr>
      <w:ind w:left="566" w:hanging="283"/>
    </w:pPr>
    <w:rPr>
      <w:sz w:val="20"/>
      <w:szCs w:val="20"/>
      <w:lang w:val="x-none" w:eastAsia="x-none"/>
    </w:rPr>
  </w:style>
  <w:style w:type="character" w:customStyle="1" w:styleId="Seznam2Char">
    <w:name w:val="Seznam 2 Char"/>
    <w:link w:val="Seznam2"/>
    <w:rsid w:val="000F639D"/>
    <w:rPr>
      <w:rFonts w:ascii="Times New Roman" w:eastAsia="Times New Roman" w:hAnsi="Times New Roman"/>
    </w:rPr>
  </w:style>
  <w:style w:type="paragraph" w:styleId="Zkladntextodsazen">
    <w:name w:val="Body Text Indent"/>
    <w:basedOn w:val="Normln"/>
    <w:link w:val="ZkladntextodsazenChar"/>
    <w:rsid w:val="000F639D"/>
    <w:pPr>
      <w:ind w:left="283"/>
    </w:pPr>
    <w:rPr>
      <w:sz w:val="20"/>
      <w:szCs w:val="20"/>
      <w:lang w:val="x-none" w:eastAsia="x-none"/>
    </w:rPr>
  </w:style>
  <w:style w:type="character" w:customStyle="1" w:styleId="ZkladntextodsazenChar">
    <w:name w:val="Základní text odsazený Char"/>
    <w:link w:val="Zkladntextodsazen"/>
    <w:rsid w:val="000F639D"/>
    <w:rPr>
      <w:rFonts w:ascii="Times New Roman" w:eastAsia="Times New Roman" w:hAnsi="Times New Roman"/>
    </w:rPr>
  </w:style>
  <w:style w:type="paragraph" w:styleId="Seznamsodrkami5">
    <w:name w:val="List Bullet 5"/>
    <w:basedOn w:val="Normln"/>
    <w:autoRedefine/>
    <w:rsid w:val="00741B97"/>
    <w:pPr>
      <w:numPr>
        <w:numId w:val="1"/>
      </w:numPr>
    </w:pPr>
    <w:rPr>
      <w:sz w:val="20"/>
      <w:szCs w:val="20"/>
    </w:rPr>
  </w:style>
  <w:style w:type="paragraph" w:styleId="Zkladntext3">
    <w:name w:val="Body Text 3"/>
    <w:basedOn w:val="Normln"/>
    <w:link w:val="Zkladntext3Char"/>
    <w:rsid w:val="00741B97"/>
    <w:rPr>
      <w:sz w:val="16"/>
      <w:szCs w:val="16"/>
      <w:lang w:val="x-none" w:eastAsia="x-none"/>
    </w:rPr>
  </w:style>
  <w:style w:type="character" w:customStyle="1" w:styleId="Zkladntext3Char">
    <w:name w:val="Základní text 3 Char"/>
    <w:link w:val="Zkladntext3"/>
    <w:rsid w:val="00741B97"/>
    <w:rPr>
      <w:rFonts w:ascii="Times New Roman" w:eastAsia="Times New Roman" w:hAnsi="Times New Roman"/>
      <w:sz w:val="16"/>
      <w:szCs w:val="16"/>
    </w:rPr>
  </w:style>
  <w:style w:type="paragraph" w:styleId="Seznam3">
    <w:name w:val="List 3"/>
    <w:basedOn w:val="Normln"/>
    <w:uiPriority w:val="99"/>
    <w:semiHidden/>
    <w:unhideWhenUsed/>
    <w:rsid w:val="00104220"/>
    <w:pPr>
      <w:ind w:left="849" w:hanging="283"/>
      <w:contextualSpacing/>
    </w:pPr>
  </w:style>
  <w:style w:type="character" w:styleId="Odkaznakoment">
    <w:name w:val="annotation reference"/>
    <w:uiPriority w:val="99"/>
    <w:unhideWhenUsed/>
    <w:rsid w:val="00A67217"/>
    <w:rPr>
      <w:sz w:val="16"/>
      <w:szCs w:val="16"/>
    </w:rPr>
  </w:style>
  <w:style w:type="paragraph" w:styleId="Textkomente">
    <w:name w:val="annotation text"/>
    <w:basedOn w:val="Normln"/>
    <w:link w:val="TextkomenteChar"/>
    <w:uiPriority w:val="99"/>
    <w:unhideWhenUsed/>
    <w:rsid w:val="00A67217"/>
    <w:rPr>
      <w:sz w:val="20"/>
      <w:szCs w:val="20"/>
      <w:lang w:val="x-none" w:eastAsia="x-none"/>
    </w:rPr>
  </w:style>
  <w:style w:type="character" w:customStyle="1" w:styleId="TextkomenteChar">
    <w:name w:val="Text komentáře Char"/>
    <w:link w:val="Textkomente"/>
    <w:uiPriority w:val="99"/>
    <w:rsid w:val="00A6721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67217"/>
    <w:rPr>
      <w:b/>
      <w:bCs/>
    </w:rPr>
  </w:style>
  <w:style w:type="character" w:customStyle="1" w:styleId="PedmtkomenteChar">
    <w:name w:val="Předmět komentáře Char"/>
    <w:link w:val="Pedmtkomente"/>
    <w:uiPriority w:val="99"/>
    <w:semiHidden/>
    <w:rsid w:val="00A67217"/>
    <w:rPr>
      <w:rFonts w:ascii="Times New Roman" w:eastAsia="Times New Roman" w:hAnsi="Times New Roman"/>
      <w:b/>
      <w:bCs/>
    </w:rPr>
  </w:style>
  <w:style w:type="paragraph" w:styleId="Textbubliny">
    <w:name w:val="Balloon Text"/>
    <w:basedOn w:val="Normln"/>
    <w:link w:val="TextbublinyChar"/>
    <w:uiPriority w:val="99"/>
    <w:semiHidden/>
    <w:unhideWhenUsed/>
    <w:rsid w:val="00A67217"/>
    <w:rPr>
      <w:rFonts w:ascii="Tahoma" w:hAnsi="Tahoma"/>
      <w:sz w:val="16"/>
      <w:szCs w:val="16"/>
      <w:lang w:val="x-none" w:eastAsia="x-none"/>
    </w:rPr>
  </w:style>
  <w:style w:type="character" w:customStyle="1" w:styleId="TextbublinyChar">
    <w:name w:val="Text bubliny Char"/>
    <w:link w:val="Textbubliny"/>
    <w:uiPriority w:val="99"/>
    <w:semiHidden/>
    <w:rsid w:val="00A67217"/>
    <w:rPr>
      <w:rFonts w:ascii="Tahoma" w:eastAsia="Times New Roman" w:hAnsi="Tahoma" w:cs="Tahoma"/>
      <w:sz w:val="16"/>
      <w:szCs w:val="16"/>
    </w:rPr>
  </w:style>
  <w:style w:type="paragraph" w:customStyle="1" w:styleId="RLTextlnkuslovan">
    <w:name w:val="RL Text článku číslovaný"/>
    <w:basedOn w:val="Normln"/>
    <w:link w:val="RLTextlnkuslovanChar"/>
    <w:qFormat/>
    <w:rsid w:val="0054175A"/>
    <w:pPr>
      <w:numPr>
        <w:ilvl w:val="1"/>
        <w:numId w:val="2"/>
      </w:numPr>
      <w:spacing w:line="280" w:lineRule="exact"/>
      <w:jc w:val="both"/>
    </w:pPr>
    <w:rPr>
      <w:rFonts w:ascii="Arial" w:hAnsi="Arial"/>
      <w:sz w:val="24"/>
      <w:lang w:eastAsia="ar-SA"/>
    </w:rPr>
  </w:style>
  <w:style w:type="character" w:customStyle="1" w:styleId="RLTextlnkuslovanChar">
    <w:name w:val="RL Text článku číslovaný Char"/>
    <w:link w:val="RLTextlnkuslovan"/>
    <w:rsid w:val="0054175A"/>
    <w:rPr>
      <w:rFonts w:ascii="Arial" w:eastAsia="Times New Roman" w:hAnsi="Arial"/>
      <w:sz w:val="24"/>
      <w:szCs w:val="24"/>
      <w:lang w:eastAsia="ar-SA"/>
    </w:rPr>
  </w:style>
  <w:style w:type="paragraph" w:customStyle="1" w:styleId="RLdajeosmluvnstran">
    <w:name w:val="RL Údaje o smluvní straně"/>
    <w:basedOn w:val="Normln"/>
    <w:rsid w:val="0009653E"/>
    <w:pPr>
      <w:spacing w:line="280" w:lineRule="exact"/>
    </w:pPr>
    <w:rPr>
      <w:rFonts w:ascii="Calibri" w:hAnsi="Calibri"/>
      <w:lang w:eastAsia="en-US"/>
    </w:rPr>
  </w:style>
  <w:style w:type="paragraph" w:customStyle="1" w:styleId="kancel">
    <w:name w:val="kancelář"/>
    <w:basedOn w:val="Normln"/>
    <w:rsid w:val="000B4AC5"/>
    <w:pPr>
      <w:spacing w:line="240" w:lineRule="auto"/>
      <w:ind w:left="227" w:hanging="227"/>
      <w:jc w:val="both"/>
    </w:pPr>
    <w:rPr>
      <w:sz w:val="24"/>
      <w:szCs w:val="20"/>
    </w:rPr>
  </w:style>
  <w:style w:type="paragraph" w:styleId="Textpoznpodarou">
    <w:name w:val="footnote text"/>
    <w:basedOn w:val="Normln"/>
    <w:link w:val="TextpoznpodarouChar"/>
    <w:semiHidden/>
    <w:unhideWhenUsed/>
    <w:rsid w:val="00CA78A8"/>
    <w:rPr>
      <w:sz w:val="20"/>
      <w:szCs w:val="20"/>
    </w:rPr>
  </w:style>
  <w:style w:type="character" w:customStyle="1" w:styleId="TextpoznpodarouChar">
    <w:name w:val="Text pozn. pod čarou Char"/>
    <w:link w:val="Textpoznpodarou"/>
    <w:uiPriority w:val="99"/>
    <w:semiHidden/>
    <w:rsid w:val="00CA78A8"/>
    <w:rPr>
      <w:rFonts w:ascii="Times New Roman" w:eastAsia="Times New Roman" w:hAnsi="Times New Roman"/>
    </w:rPr>
  </w:style>
  <w:style w:type="character" w:styleId="Znakapoznpodarou">
    <w:name w:val="footnote reference"/>
    <w:semiHidden/>
    <w:unhideWhenUsed/>
    <w:rsid w:val="00CA78A8"/>
    <w:rPr>
      <w:vertAlign w:val="superscript"/>
    </w:rPr>
  </w:style>
  <w:style w:type="character" w:customStyle="1" w:styleId="Nadpis3Char">
    <w:name w:val="Nadpis 3 Char"/>
    <w:link w:val="Nadpis3"/>
    <w:rsid w:val="00462797"/>
    <w:rPr>
      <w:rFonts w:ascii="Cambria" w:eastAsia="Times New Roman" w:hAnsi="Cambria"/>
      <w:b/>
      <w:bCs/>
      <w:color w:val="4F81BD"/>
      <w:szCs w:val="24"/>
    </w:rPr>
  </w:style>
  <w:style w:type="character" w:customStyle="1" w:styleId="Nadpis7Char">
    <w:name w:val="Nadpis 7 Char"/>
    <w:link w:val="Nadpis7"/>
    <w:semiHidden/>
    <w:rsid w:val="00462797"/>
    <w:rPr>
      <w:rFonts w:eastAsia="Times New Roman"/>
      <w:sz w:val="24"/>
      <w:szCs w:val="24"/>
    </w:rPr>
  </w:style>
  <w:style w:type="character" w:customStyle="1" w:styleId="Zvraznn1">
    <w:name w:val="Zvýraznění1"/>
    <w:uiPriority w:val="20"/>
    <w:qFormat/>
    <w:rsid w:val="00462797"/>
    <w:rPr>
      <w:i/>
      <w:iCs/>
    </w:rPr>
  </w:style>
  <w:style w:type="paragraph" w:customStyle="1" w:styleId="RLlneksmlouvy">
    <w:name w:val="RL Článek smlouvy"/>
    <w:basedOn w:val="Normln"/>
    <w:next w:val="RLTextlnkuslovan"/>
    <w:qFormat/>
    <w:rsid w:val="00462797"/>
    <w:pPr>
      <w:keepNext/>
      <w:tabs>
        <w:tab w:val="num" w:pos="737"/>
      </w:tabs>
      <w:suppressAutoHyphens/>
      <w:spacing w:before="360" w:after="120" w:line="280" w:lineRule="exact"/>
      <w:ind w:left="737" w:hanging="737"/>
      <w:jc w:val="both"/>
      <w:outlineLvl w:val="0"/>
    </w:pPr>
    <w:rPr>
      <w:rFonts w:ascii="Garamond" w:hAnsi="Garamond"/>
      <w:b/>
      <w:sz w:val="24"/>
      <w:lang w:eastAsia="en-US"/>
    </w:rPr>
  </w:style>
  <w:style w:type="paragraph" w:customStyle="1" w:styleId="podbod2">
    <w:name w:val="podbod 2"/>
    <w:basedOn w:val="RLTextlnkuslovan"/>
    <w:rsid w:val="00462797"/>
    <w:pPr>
      <w:numPr>
        <w:ilvl w:val="0"/>
        <w:numId w:val="0"/>
      </w:numPr>
      <w:tabs>
        <w:tab w:val="left" w:pos="3005"/>
      </w:tabs>
      <w:spacing w:after="120"/>
      <w:ind w:left="3006" w:hanging="720"/>
    </w:pPr>
    <w:rPr>
      <w:rFonts w:ascii="Garamond" w:hAnsi="Garamond" w:cs="Arial"/>
    </w:rPr>
  </w:style>
  <w:style w:type="paragraph" w:customStyle="1" w:styleId="podbod1">
    <w:name w:val="podbod 1"/>
    <w:basedOn w:val="RLTextlnkuslovan"/>
    <w:rsid w:val="00462797"/>
    <w:pPr>
      <w:numPr>
        <w:ilvl w:val="0"/>
        <w:numId w:val="0"/>
      </w:numPr>
      <w:spacing w:after="120"/>
      <w:ind w:left="1800" w:hanging="720"/>
    </w:pPr>
    <w:rPr>
      <w:rFonts w:ascii="Garamond" w:hAnsi="Garamond" w:cs="Arial"/>
    </w:rPr>
  </w:style>
  <w:style w:type="table" w:styleId="Mkatabulky">
    <w:name w:val="Table Grid"/>
    <w:basedOn w:val="Normlntabulka"/>
    <w:uiPriority w:val="59"/>
    <w:rsid w:val="0067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4D6544"/>
  </w:style>
  <w:style w:type="character" w:styleId="Sledovanodkaz">
    <w:name w:val="FollowedHyperlink"/>
    <w:uiPriority w:val="99"/>
    <w:unhideWhenUsed/>
    <w:rsid w:val="004D6544"/>
    <w:rPr>
      <w:color w:val="800080"/>
      <w:u w:val="single"/>
    </w:rPr>
  </w:style>
  <w:style w:type="paragraph" w:styleId="Bezmezer">
    <w:name w:val="No Spacing"/>
    <w:uiPriority w:val="1"/>
    <w:qFormat/>
    <w:rsid w:val="004D6544"/>
    <w:rPr>
      <w:sz w:val="22"/>
      <w:szCs w:val="22"/>
      <w:lang w:eastAsia="en-US"/>
    </w:rPr>
  </w:style>
  <w:style w:type="table" w:customStyle="1" w:styleId="Mkatabulky1">
    <w:name w:val="Mřížka tabulky1"/>
    <w:basedOn w:val="Normlntabulka"/>
    <w:next w:val="Mkatabulky"/>
    <w:uiPriority w:val="59"/>
    <w:rsid w:val="004D6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link w:val="Nadpis5"/>
    <w:rsid w:val="009C1C28"/>
    <w:rPr>
      <w:rFonts w:ascii="Times New Roman" w:eastAsia="Times New Roman" w:hAnsi="Times New Roman"/>
      <w:sz w:val="24"/>
      <w:u w:val="single"/>
    </w:rPr>
  </w:style>
  <w:style w:type="numbering" w:customStyle="1" w:styleId="Bezseznamu2">
    <w:name w:val="Bez seznamu2"/>
    <w:next w:val="Bezseznamu"/>
    <w:uiPriority w:val="99"/>
    <w:semiHidden/>
    <w:unhideWhenUsed/>
    <w:rsid w:val="009C1C28"/>
  </w:style>
  <w:style w:type="paragraph" w:customStyle="1" w:styleId="Identifikacestran">
    <w:name w:val="Identifikace stran"/>
    <w:basedOn w:val="Normln"/>
    <w:uiPriority w:val="99"/>
    <w:rsid w:val="009C1C28"/>
    <w:pPr>
      <w:overflowPunct w:val="0"/>
      <w:autoSpaceDE w:val="0"/>
      <w:autoSpaceDN w:val="0"/>
      <w:adjustRightInd w:val="0"/>
      <w:jc w:val="both"/>
      <w:textAlignment w:val="baseline"/>
    </w:pPr>
    <w:rPr>
      <w:sz w:val="24"/>
      <w:szCs w:val="20"/>
      <w:lang w:eastAsia="en-US"/>
    </w:rPr>
  </w:style>
  <w:style w:type="paragraph" w:styleId="Zkladntext">
    <w:name w:val="Body Text"/>
    <w:basedOn w:val="Normln"/>
    <w:link w:val="ZkladntextChar"/>
    <w:uiPriority w:val="99"/>
    <w:rsid w:val="009C1C28"/>
    <w:pPr>
      <w:overflowPunct w:val="0"/>
      <w:autoSpaceDE w:val="0"/>
      <w:autoSpaceDN w:val="0"/>
      <w:adjustRightInd w:val="0"/>
      <w:jc w:val="both"/>
      <w:textAlignment w:val="baseline"/>
    </w:pPr>
    <w:rPr>
      <w:rFonts w:ascii="Garamond" w:hAnsi="Garamond"/>
      <w:szCs w:val="20"/>
      <w:lang w:eastAsia="en-US"/>
    </w:rPr>
  </w:style>
  <w:style w:type="character" w:customStyle="1" w:styleId="ZkladntextChar">
    <w:name w:val="Základní text Char"/>
    <w:link w:val="Zkladntext"/>
    <w:uiPriority w:val="99"/>
    <w:rsid w:val="009C1C28"/>
    <w:rPr>
      <w:rFonts w:ascii="Garamond" w:eastAsia="Times New Roman" w:hAnsi="Garamond"/>
      <w:sz w:val="22"/>
      <w:lang w:eastAsia="en-US"/>
    </w:rPr>
  </w:style>
  <w:style w:type="paragraph" w:styleId="Normlnweb">
    <w:name w:val="Normal (Web)"/>
    <w:basedOn w:val="Normln"/>
    <w:rsid w:val="009C1C28"/>
    <w:pPr>
      <w:spacing w:before="100" w:beforeAutospacing="1" w:after="100" w:afterAutospacing="1" w:line="240" w:lineRule="auto"/>
      <w:jc w:val="left"/>
    </w:pPr>
    <w:rPr>
      <w:sz w:val="24"/>
    </w:rPr>
  </w:style>
  <w:style w:type="character" w:styleId="Siln">
    <w:name w:val="Strong"/>
    <w:uiPriority w:val="22"/>
    <w:qFormat/>
    <w:rsid w:val="009C1C28"/>
    <w:rPr>
      <w:b/>
      <w:bCs/>
    </w:rPr>
  </w:style>
  <w:style w:type="paragraph" w:styleId="Zkladntextodsazen3">
    <w:name w:val="Body Text Indent 3"/>
    <w:basedOn w:val="Normln"/>
    <w:link w:val="Zkladntextodsazen3Char"/>
    <w:uiPriority w:val="99"/>
    <w:semiHidden/>
    <w:unhideWhenUsed/>
    <w:rsid w:val="009C1C28"/>
    <w:pPr>
      <w:overflowPunct w:val="0"/>
      <w:autoSpaceDE w:val="0"/>
      <w:autoSpaceDN w:val="0"/>
      <w:adjustRightInd w:val="0"/>
      <w:spacing w:after="120"/>
      <w:ind w:left="283"/>
      <w:jc w:val="both"/>
    </w:pPr>
    <w:rPr>
      <w:sz w:val="16"/>
      <w:szCs w:val="16"/>
      <w:lang w:eastAsia="en-US"/>
    </w:rPr>
  </w:style>
  <w:style w:type="character" w:customStyle="1" w:styleId="Zkladntextodsazen3Char">
    <w:name w:val="Základní text odsazený 3 Char"/>
    <w:link w:val="Zkladntextodsazen3"/>
    <w:uiPriority w:val="99"/>
    <w:semiHidden/>
    <w:rsid w:val="009C1C28"/>
    <w:rPr>
      <w:rFonts w:ascii="Times New Roman" w:eastAsia="Times New Roman" w:hAnsi="Times New Roman"/>
      <w:sz w:val="16"/>
      <w:szCs w:val="16"/>
      <w:lang w:eastAsia="en-US"/>
    </w:rPr>
  </w:style>
  <w:style w:type="character" w:customStyle="1" w:styleId="apple-converted-space">
    <w:name w:val="apple-converted-space"/>
    <w:rsid w:val="009C1C28"/>
  </w:style>
  <w:style w:type="paragraph" w:styleId="Revize">
    <w:name w:val="Revision"/>
    <w:hidden/>
    <w:uiPriority w:val="99"/>
    <w:semiHidden/>
    <w:rsid w:val="009C1C28"/>
    <w:rPr>
      <w:rFonts w:ascii="Times New Roman" w:eastAsia="Times New Roman" w:hAnsi="Times New Roman"/>
      <w:sz w:val="24"/>
      <w:lang w:eastAsia="en-US"/>
    </w:rPr>
  </w:style>
  <w:style w:type="numbering" w:customStyle="1" w:styleId="Bezseznamu11">
    <w:name w:val="Bez seznamu11"/>
    <w:next w:val="Bezseznamu"/>
    <w:uiPriority w:val="99"/>
    <w:semiHidden/>
    <w:rsid w:val="009C1C28"/>
  </w:style>
  <w:style w:type="paragraph" w:styleId="Obsah1">
    <w:name w:val="toc 1"/>
    <w:basedOn w:val="Normln"/>
    <w:next w:val="Normln"/>
    <w:autoRedefine/>
    <w:semiHidden/>
    <w:rsid w:val="009C1C28"/>
    <w:pPr>
      <w:numPr>
        <w:numId w:val="28"/>
      </w:numPr>
      <w:spacing w:line="240" w:lineRule="auto"/>
      <w:jc w:val="left"/>
    </w:pPr>
    <w:rPr>
      <w:b/>
      <w:bCs/>
      <w:sz w:val="24"/>
    </w:rPr>
  </w:style>
  <w:style w:type="paragraph" w:styleId="Zkladntextodsazen2">
    <w:name w:val="Body Text Indent 2"/>
    <w:basedOn w:val="Normln"/>
    <w:link w:val="Zkladntextodsazen2Char"/>
    <w:rsid w:val="009C1C28"/>
    <w:pPr>
      <w:spacing w:after="120" w:line="240" w:lineRule="auto"/>
      <w:ind w:left="360"/>
      <w:jc w:val="both"/>
    </w:pPr>
    <w:rPr>
      <w:sz w:val="24"/>
    </w:rPr>
  </w:style>
  <w:style w:type="character" w:customStyle="1" w:styleId="Zkladntextodsazen2Char">
    <w:name w:val="Základní text odsazený 2 Char"/>
    <w:link w:val="Zkladntextodsazen2"/>
    <w:rsid w:val="009C1C28"/>
    <w:rPr>
      <w:rFonts w:ascii="Times New Roman" w:eastAsia="Times New Roman" w:hAnsi="Times New Roman"/>
      <w:sz w:val="24"/>
      <w:szCs w:val="24"/>
    </w:rPr>
  </w:style>
  <w:style w:type="paragraph" w:styleId="Zkladntext2">
    <w:name w:val="Body Text 2"/>
    <w:basedOn w:val="Normln"/>
    <w:link w:val="Zkladntext2Char"/>
    <w:rsid w:val="009C1C28"/>
    <w:pPr>
      <w:spacing w:after="120" w:line="480" w:lineRule="auto"/>
      <w:jc w:val="left"/>
    </w:pPr>
    <w:rPr>
      <w:sz w:val="24"/>
    </w:rPr>
  </w:style>
  <w:style w:type="character" w:customStyle="1" w:styleId="Zkladntext2Char">
    <w:name w:val="Základní text 2 Char"/>
    <w:link w:val="Zkladntext2"/>
    <w:rsid w:val="009C1C28"/>
    <w:rPr>
      <w:rFonts w:ascii="Times New Roman" w:eastAsia="Times New Roman" w:hAnsi="Times New Roman"/>
      <w:sz w:val="24"/>
      <w:szCs w:val="24"/>
    </w:rPr>
  </w:style>
  <w:style w:type="paragraph" w:styleId="Prosttext">
    <w:name w:val="Plain Text"/>
    <w:basedOn w:val="Normln"/>
    <w:link w:val="ProsttextChar"/>
    <w:rsid w:val="009C1C28"/>
    <w:pPr>
      <w:spacing w:line="240" w:lineRule="auto"/>
      <w:jc w:val="left"/>
    </w:pPr>
    <w:rPr>
      <w:rFonts w:ascii="Courier New" w:hAnsi="Courier New" w:cs="Courier New"/>
      <w:sz w:val="20"/>
      <w:szCs w:val="20"/>
    </w:rPr>
  </w:style>
  <w:style w:type="character" w:customStyle="1" w:styleId="ProsttextChar">
    <w:name w:val="Prostý text Char"/>
    <w:link w:val="Prosttext"/>
    <w:rsid w:val="009C1C28"/>
    <w:rPr>
      <w:rFonts w:ascii="Courier New" w:eastAsia="Times New Roman" w:hAnsi="Courier New" w:cs="Courier New"/>
    </w:rPr>
  </w:style>
  <w:style w:type="paragraph" w:customStyle="1" w:styleId="Odstavecp">
    <w:name w:val="Odstavec p"/>
    <w:basedOn w:val="Normln"/>
    <w:rsid w:val="009C1C28"/>
    <w:pPr>
      <w:spacing w:line="240" w:lineRule="auto"/>
      <w:ind w:left="653" w:hanging="284"/>
      <w:jc w:val="both"/>
    </w:pPr>
    <w:rPr>
      <w:rFonts w:ascii="Tahoma" w:hAnsi="Tahoma"/>
      <w:sz w:val="20"/>
      <w:szCs w:val="20"/>
    </w:rPr>
  </w:style>
  <w:style w:type="numbering" w:customStyle="1" w:styleId="Bezseznamu111">
    <w:name w:val="Bez seznamu111"/>
    <w:next w:val="Bezseznamu"/>
    <w:uiPriority w:val="99"/>
    <w:semiHidden/>
    <w:unhideWhenUsed/>
    <w:rsid w:val="009C1C28"/>
  </w:style>
  <w:style w:type="paragraph" w:customStyle="1" w:styleId="Heading">
    <w:name w:val="Heading"/>
    <w:basedOn w:val="Normln"/>
    <w:next w:val="TextBody"/>
    <w:rsid w:val="009C1C28"/>
    <w:pPr>
      <w:keepNext/>
      <w:widowControl w:val="0"/>
      <w:spacing w:before="240" w:after="120" w:line="300" w:lineRule="exact"/>
      <w:jc w:val="both"/>
    </w:pPr>
    <w:rPr>
      <w:rFonts w:ascii="Liberation Sans" w:eastAsia="SimSun" w:hAnsi="Liberation Sans" w:cs="Lucida Sans"/>
      <w:sz w:val="28"/>
      <w:szCs w:val="28"/>
      <w:lang w:eastAsia="zh-CN" w:bidi="hi-IN"/>
    </w:rPr>
  </w:style>
  <w:style w:type="paragraph" w:customStyle="1" w:styleId="TextBody">
    <w:name w:val="Text Body"/>
    <w:basedOn w:val="Normln"/>
    <w:rsid w:val="009C1C28"/>
    <w:pPr>
      <w:widowControl w:val="0"/>
      <w:spacing w:after="140" w:line="288" w:lineRule="auto"/>
      <w:jc w:val="both"/>
    </w:pPr>
    <w:rPr>
      <w:rFonts w:ascii="Technika" w:eastAsia="SimSun" w:hAnsi="Technika" w:cs="Lucida Sans"/>
      <w:sz w:val="20"/>
      <w:lang w:eastAsia="zh-CN" w:bidi="hi-IN"/>
    </w:rPr>
  </w:style>
  <w:style w:type="paragraph" w:styleId="Titulek">
    <w:name w:val="caption"/>
    <w:basedOn w:val="Normln"/>
    <w:rsid w:val="009C1C28"/>
    <w:pPr>
      <w:widowControl w:val="0"/>
      <w:suppressLineNumbers/>
      <w:spacing w:before="120" w:after="120" w:line="300" w:lineRule="exact"/>
      <w:jc w:val="both"/>
    </w:pPr>
    <w:rPr>
      <w:rFonts w:ascii="Technika" w:eastAsia="SimSun" w:hAnsi="Technika" w:cs="Lucida Sans"/>
      <w:i/>
      <w:iCs/>
      <w:sz w:val="24"/>
      <w:lang w:eastAsia="zh-CN" w:bidi="hi-IN"/>
    </w:rPr>
  </w:style>
  <w:style w:type="paragraph" w:customStyle="1" w:styleId="Index">
    <w:name w:val="Index"/>
    <w:basedOn w:val="Normln"/>
    <w:rsid w:val="009C1C28"/>
    <w:pPr>
      <w:widowControl w:val="0"/>
      <w:suppressLineNumbers/>
      <w:spacing w:line="300" w:lineRule="exact"/>
      <w:jc w:val="both"/>
    </w:pPr>
    <w:rPr>
      <w:rFonts w:ascii="Technika" w:eastAsia="SimSun" w:hAnsi="Technika" w:cs="Lucida Sans"/>
      <w:sz w:val="20"/>
      <w:lang w:eastAsia="zh-CN" w:bidi="hi-IN"/>
    </w:rPr>
  </w:style>
  <w:style w:type="paragraph" w:customStyle="1" w:styleId="Quotations">
    <w:name w:val="Quotations"/>
    <w:basedOn w:val="Normln"/>
    <w:rsid w:val="009C1C28"/>
    <w:pPr>
      <w:widowControl w:val="0"/>
      <w:spacing w:after="283" w:line="300" w:lineRule="exact"/>
      <w:ind w:left="567" w:right="567"/>
      <w:jc w:val="both"/>
    </w:pPr>
    <w:rPr>
      <w:rFonts w:ascii="Technika" w:eastAsia="SimSun" w:hAnsi="Technika" w:cs="Lucida Sans"/>
      <w:sz w:val="20"/>
      <w:lang w:eastAsia="zh-CN" w:bidi="hi-IN"/>
    </w:rPr>
  </w:style>
  <w:style w:type="paragraph" w:styleId="Podtitul">
    <w:name w:val="Subtitle"/>
    <w:basedOn w:val="Heading"/>
    <w:next w:val="TextBody"/>
    <w:link w:val="PodtitulChar"/>
    <w:rsid w:val="009C1C28"/>
    <w:pPr>
      <w:spacing w:before="60"/>
      <w:jc w:val="center"/>
    </w:pPr>
    <w:rPr>
      <w:sz w:val="36"/>
      <w:szCs w:val="36"/>
    </w:rPr>
  </w:style>
  <w:style w:type="character" w:customStyle="1" w:styleId="PodtitulChar">
    <w:name w:val="Podtitul Char"/>
    <w:link w:val="Podtitul"/>
    <w:rsid w:val="009C1C28"/>
    <w:rPr>
      <w:rFonts w:ascii="Liberation Sans" w:eastAsia="SimSun" w:hAnsi="Liberation Sans" w:cs="Lucida Sans"/>
      <w:sz w:val="36"/>
      <w:szCs w:val="36"/>
      <w:lang w:eastAsia="zh-CN" w:bidi="hi-IN"/>
    </w:rPr>
  </w:style>
  <w:style w:type="paragraph" w:customStyle="1" w:styleId="BasicParagraph">
    <w:name w:val="[Basic Paragraph]"/>
    <w:basedOn w:val="Normln"/>
    <w:uiPriority w:val="99"/>
    <w:rsid w:val="009C1C28"/>
    <w:pPr>
      <w:widowControl w:val="0"/>
      <w:autoSpaceDE w:val="0"/>
      <w:autoSpaceDN w:val="0"/>
      <w:adjustRightInd w:val="0"/>
      <w:spacing w:line="288" w:lineRule="auto"/>
      <w:jc w:val="both"/>
      <w:textAlignment w:val="center"/>
    </w:pPr>
    <w:rPr>
      <w:rFonts w:ascii="MinionPro-Regular" w:eastAsia="SimSun" w:hAnsi="MinionPro-Regular" w:cs="MinionPro-Regular"/>
      <w:color w:val="000000"/>
      <w:sz w:val="20"/>
      <w:lang w:val="en-GB" w:eastAsia="zh-CN"/>
    </w:rPr>
  </w:style>
  <w:style w:type="paragraph" w:customStyle="1" w:styleId="Nadpis10">
    <w:name w:val="Nadpis1"/>
    <w:basedOn w:val="Normln"/>
    <w:next w:val="Normln"/>
    <w:link w:val="Nadpis1Char0"/>
    <w:qFormat/>
    <w:rsid w:val="009C1C28"/>
    <w:pPr>
      <w:widowControl w:val="0"/>
      <w:spacing w:before="240" w:after="120" w:line="300" w:lineRule="exact"/>
      <w:jc w:val="both"/>
    </w:pPr>
    <w:rPr>
      <w:rFonts w:ascii="Technika" w:eastAsia="SimSun" w:hAnsi="Technika" w:cs="Lucida Sans"/>
      <w:b/>
      <w:sz w:val="28"/>
      <w:szCs w:val="28"/>
      <w:lang w:eastAsia="zh-CN" w:bidi="hi-IN"/>
    </w:rPr>
  </w:style>
  <w:style w:type="character" w:customStyle="1" w:styleId="Nadpis1Char0">
    <w:name w:val="Nadpis1 Char"/>
    <w:link w:val="Nadpis10"/>
    <w:rsid w:val="009C1C28"/>
    <w:rPr>
      <w:rFonts w:ascii="Technika" w:eastAsia="SimSun" w:hAnsi="Technika" w:cs="Lucida Sans"/>
      <w:b/>
      <w:sz w:val="28"/>
      <w:szCs w:val="28"/>
      <w:lang w:eastAsia="zh-CN" w:bidi="hi-IN"/>
    </w:rPr>
  </w:style>
  <w:style w:type="paragraph" w:customStyle="1" w:styleId="Odesilatel">
    <w:name w:val="Odesilatel"/>
    <w:basedOn w:val="Normln"/>
    <w:qFormat/>
    <w:rsid w:val="009C1C28"/>
    <w:pPr>
      <w:framePr w:w="3402" w:hSpace="181" w:wrap="around" w:vAnchor="page" w:hAnchor="page" w:x="574" w:y="5172"/>
      <w:widowControl w:val="0"/>
      <w:spacing w:line="200" w:lineRule="exact"/>
      <w:jc w:val="left"/>
    </w:pPr>
    <w:rPr>
      <w:rFonts w:ascii="Technika" w:eastAsia="SimSun" w:hAnsi="Technika" w:cs="Lucida Sans"/>
      <w:caps/>
      <w:color w:val="0065BD"/>
      <w:spacing w:val="8"/>
      <w:sz w:val="14"/>
      <w:szCs w:val="14"/>
      <w:lang w:eastAsia="zh-CN" w:bidi="hi-IN"/>
    </w:rPr>
  </w:style>
  <w:style w:type="paragraph" w:styleId="Nadpisobsahu">
    <w:name w:val="TOC Heading"/>
    <w:basedOn w:val="Nadpis1"/>
    <w:next w:val="Normln"/>
    <w:uiPriority w:val="39"/>
    <w:unhideWhenUsed/>
    <w:qFormat/>
    <w:rsid w:val="009C1C28"/>
    <w:pPr>
      <w:keepLines/>
      <w:tabs>
        <w:tab w:val="clear" w:pos="454"/>
      </w:tabs>
      <w:spacing w:after="360" w:line="259" w:lineRule="auto"/>
      <w:jc w:val="left"/>
      <w:outlineLvl w:val="9"/>
    </w:pPr>
    <w:rPr>
      <w:rFonts w:ascii="Verdana" w:hAnsi="Verdana"/>
      <w:b w:val="0"/>
      <w:bCs w:val="0"/>
      <w:color w:val="365F91"/>
      <w:kern w:val="0"/>
      <w:sz w:val="36"/>
      <w:lang w:val="cs-CZ" w:eastAsia="cs-CZ"/>
    </w:rPr>
  </w:style>
  <w:style w:type="character" w:customStyle="1" w:styleId="Bodytext">
    <w:name w:val="Body text_"/>
    <w:link w:val="Zkladntext1"/>
    <w:locked/>
    <w:rsid w:val="009C1C28"/>
    <w:rPr>
      <w:shd w:val="clear" w:color="auto" w:fill="FFFFFF"/>
    </w:rPr>
  </w:style>
  <w:style w:type="paragraph" w:customStyle="1" w:styleId="Zkladntext1">
    <w:name w:val="Základní text1"/>
    <w:basedOn w:val="Normln"/>
    <w:link w:val="Bodytext"/>
    <w:rsid w:val="009C1C28"/>
    <w:pPr>
      <w:widowControl w:val="0"/>
      <w:shd w:val="clear" w:color="auto" w:fill="FFFFFF"/>
      <w:spacing w:line="254" w:lineRule="exact"/>
      <w:ind w:hanging="240"/>
      <w:jc w:val="both"/>
    </w:pPr>
    <w:rPr>
      <w:rFonts w:ascii="Calibri" w:eastAsia="Calibri" w:hAnsi="Calibri"/>
      <w:sz w:val="20"/>
      <w:szCs w:val="20"/>
    </w:rPr>
  </w:style>
  <w:style w:type="character" w:customStyle="1" w:styleId="A5">
    <w:name w:val="A5"/>
    <w:uiPriority w:val="99"/>
    <w:rsid w:val="009C1C28"/>
    <w:rPr>
      <w:rFonts w:cs="Gotham Book"/>
      <w:color w:val="000000"/>
      <w:sz w:val="30"/>
      <w:szCs w:val="30"/>
    </w:rPr>
  </w:style>
  <w:style w:type="table" w:customStyle="1" w:styleId="Mkatabulky2">
    <w:name w:val="Mřížka tabulky2"/>
    <w:basedOn w:val="Normlntabulka"/>
    <w:next w:val="Mkatabulky"/>
    <w:uiPriority w:val="59"/>
    <w:rsid w:val="009C1C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ln"/>
    <w:rsid w:val="009C1C28"/>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left"/>
    </w:pPr>
    <w:rPr>
      <w:sz w:val="24"/>
    </w:rPr>
  </w:style>
  <w:style w:type="paragraph" w:customStyle="1" w:styleId="xl66">
    <w:name w:val="xl66"/>
    <w:basedOn w:val="Normln"/>
    <w:rsid w:val="009C1C28"/>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left"/>
    </w:pPr>
    <w:rPr>
      <w:sz w:val="24"/>
    </w:rPr>
  </w:style>
  <w:style w:type="paragraph" w:customStyle="1" w:styleId="xl67">
    <w:name w:val="xl67"/>
    <w:basedOn w:val="Normln"/>
    <w:rsid w:val="009C1C28"/>
    <w:pPr>
      <w:pBdr>
        <w:top w:val="single" w:sz="12" w:space="0" w:color="FF0000"/>
        <w:left w:val="single" w:sz="8" w:space="0" w:color="auto"/>
        <w:bottom w:val="single" w:sz="4" w:space="0" w:color="auto"/>
        <w:right w:val="single" w:sz="8" w:space="0" w:color="auto"/>
      </w:pBdr>
      <w:shd w:val="clear" w:color="000000" w:fill="F2F2F2"/>
      <w:spacing w:before="100" w:beforeAutospacing="1" w:after="100" w:afterAutospacing="1" w:line="240" w:lineRule="auto"/>
      <w:jc w:val="left"/>
    </w:pPr>
    <w:rPr>
      <w:sz w:val="24"/>
    </w:rPr>
  </w:style>
  <w:style w:type="paragraph" w:customStyle="1" w:styleId="xl68">
    <w:name w:val="xl68"/>
    <w:basedOn w:val="Normln"/>
    <w:rsid w:val="009C1C28"/>
    <w:pPr>
      <w:spacing w:before="100" w:beforeAutospacing="1" w:after="100" w:afterAutospacing="1" w:line="240" w:lineRule="auto"/>
      <w:jc w:val="right"/>
      <w:textAlignment w:val="center"/>
    </w:pPr>
    <w:rPr>
      <w:sz w:val="24"/>
    </w:rPr>
  </w:style>
  <w:style w:type="paragraph" w:customStyle="1" w:styleId="xl69">
    <w:name w:val="xl69"/>
    <w:basedOn w:val="Normln"/>
    <w:rsid w:val="009C1C28"/>
    <w:pPr>
      <w:pBdr>
        <w:top w:val="double" w:sz="6" w:space="0" w:color="auto"/>
        <w:left w:val="single" w:sz="8" w:space="0" w:color="auto"/>
        <w:bottom w:val="single" w:sz="12" w:space="0" w:color="FF0000"/>
        <w:right w:val="single" w:sz="8" w:space="0" w:color="auto"/>
      </w:pBdr>
      <w:shd w:val="clear" w:color="000000" w:fill="F2F2F2"/>
      <w:spacing w:before="100" w:beforeAutospacing="1" w:after="100" w:afterAutospacing="1" w:line="240" w:lineRule="auto"/>
      <w:jc w:val="left"/>
    </w:pPr>
    <w:rPr>
      <w:b/>
      <w:bCs/>
      <w:sz w:val="24"/>
    </w:rPr>
  </w:style>
  <w:style w:type="paragraph" w:customStyle="1" w:styleId="xl70">
    <w:name w:val="xl70"/>
    <w:basedOn w:val="Normln"/>
    <w:rsid w:val="009C1C28"/>
    <w:pPr>
      <w:spacing w:before="100" w:beforeAutospacing="1" w:after="100" w:afterAutospacing="1" w:line="240" w:lineRule="auto"/>
      <w:jc w:val="left"/>
    </w:pPr>
    <w:rPr>
      <w:sz w:val="24"/>
    </w:rPr>
  </w:style>
  <w:style w:type="paragraph" w:customStyle="1" w:styleId="xl71">
    <w:name w:val="xl71"/>
    <w:basedOn w:val="Normln"/>
    <w:rsid w:val="009C1C28"/>
    <w:pPr>
      <w:spacing w:before="100" w:beforeAutospacing="1" w:after="100" w:afterAutospacing="1" w:line="240" w:lineRule="auto"/>
      <w:textAlignment w:val="center"/>
    </w:pPr>
    <w:rPr>
      <w:b/>
      <w:bCs/>
      <w:sz w:val="24"/>
    </w:rPr>
  </w:style>
  <w:style w:type="paragraph" w:customStyle="1" w:styleId="xl72">
    <w:name w:val="xl72"/>
    <w:basedOn w:val="Normln"/>
    <w:rsid w:val="009C1C2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b/>
      <w:bCs/>
      <w:sz w:val="24"/>
    </w:rPr>
  </w:style>
  <w:style w:type="paragraph" w:customStyle="1" w:styleId="xl73">
    <w:name w:val="xl73"/>
    <w:basedOn w:val="Normln"/>
    <w:rsid w:val="009C1C28"/>
    <w:pPr>
      <w:pBdr>
        <w:top w:val="single" w:sz="8" w:space="0" w:color="auto"/>
        <w:left w:val="single" w:sz="8" w:space="0" w:color="auto"/>
        <w:bottom w:val="single" w:sz="8" w:space="0" w:color="auto"/>
        <w:right w:val="double" w:sz="6" w:space="0" w:color="auto"/>
      </w:pBdr>
      <w:shd w:val="clear" w:color="000000" w:fill="F2F2F2"/>
      <w:spacing w:before="100" w:beforeAutospacing="1" w:after="100" w:afterAutospacing="1" w:line="240" w:lineRule="auto"/>
      <w:textAlignment w:val="center"/>
    </w:pPr>
    <w:rPr>
      <w:b/>
      <w:bCs/>
      <w:sz w:val="24"/>
    </w:rPr>
  </w:style>
  <w:style w:type="paragraph" w:customStyle="1" w:styleId="xl74">
    <w:name w:val="xl74"/>
    <w:basedOn w:val="Normln"/>
    <w:rsid w:val="009C1C2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75">
    <w:name w:val="xl75"/>
    <w:basedOn w:val="Normln"/>
    <w:rsid w:val="009C1C28"/>
    <w:pPr>
      <w:pBdr>
        <w:left w:val="single" w:sz="4" w:space="0" w:color="auto"/>
        <w:bottom w:val="single" w:sz="4" w:space="0" w:color="auto"/>
        <w:right w:val="single" w:sz="8" w:space="0" w:color="auto"/>
      </w:pBdr>
      <w:spacing w:before="100" w:beforeAutospacing="1" w:after="100" w:afterAutospacing="1" w:line="240" w:lineRule="auto"/>
      <w:jc w:val="left"/>
      <w:textAlignment w:val="center"/>
    </w:pPr>
    <w:rPr>
      <w:sz w:val="24"/>
    </w:rPr>
  </w:style>
  <w:style w:type="paragraph" w:customStyle="1" w:styleId="xl76">
    <w:name w:val="xl76"/>
    <w:basedOn w:val="Normln"/>
    <w:rsid w:val="009C1C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77">
    <w:name w:val="xl77"/>
    <w:basedOn w:val="Normln"/>
    <w:rsid w:val="009C1C28"/>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sz w:val="24"/>
    </w:rPr>
  </w:style>
  <w:style w:type="paragraph" w:customStyle="1" w:styleId="xl78">
    <w:name w:val="xl78"/>
    <w:basedOn w:val="Normln"/>
    <w:rsid w:val="009C1C28"/>
    <w:pPr>
      <w:pBdr>
        <w:bottom w:val="single" w:sz="4" w:space="0" w:color="auto"/>
      </w:pBdr>
      <w:spacing w:before="100" w:beforeAutospacing="1" w:after="100" w:afterAutospacing="1" w:line="240" w:lineRule="auto"/>
      <w:jc w:val="right"/>
      <w:textAlignment w:val="center"/>
    </w:pPr>
    <w:rPr>
      <w:sz w:val="24"/>
    </w:rPr>
  </w:style>
  <w:style w:type="paragraph" w:customStyle="1" w:styleId="xl79">
    <w:name w:val="xl79"/>
    <w:basedOn w:val="Normln"/>
    <w:rsid w:val="009C1C28"/>
    <w:pPr>
      <w:pBdr>
        <w:bottom w:val="single" w:sz="4" w:space="0" w:color="auto"/>
        <w:right w:val="double" w:sz="6" w:space="0" w:color="auto"/>
      </w:pBdr>
      <w:spacing w:before="100" w:beforeAutospacing="1" w:after="100" w:afterAutospacing="1" w:line="240" w:lineRule="auto"/>
      <w:jc w:val="right"/>
      <w:textAlignment w:val="center"/>
    </w:pPr>
    <w:rPr>
      <w:sz w:val="24"/>
    </w:rPr>
  </w:style>
  <w:style w:type="paragraph" w:customStyle="1" w:styleId="xl80">
    <w:name w:val="xl80"/>
    <w:basedOn w:val="Normln"/>
    <w:rsid w:val="009C1C2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sz w:val="24"/>
    </w:rPr>
  </w:style>
  <w:style w:type="paragraph" w:customStyle="1" w:styleId="xl81">
    <w:name w:val="xl81"/>
    <w:basedOn w:val="Normln"/>
    <w:rsid w:val="009C1C28"/>
    <w:pPr>
      <w:pBdr>
        <w:top w:val="single" w:sz="4" w:space="0" w:color="auto"/>
        <w:bottom w:val="single" w:sz="4" w:space="0" w:color="auto"/>
      </w:pBdr>
      <w:spacing w:before="100" w:beforeAutospacing="1" w:after="100" w:afterAutospacing="1" w:line="240" w:lineRule="auto"/>
      <w:jc w:val="right"/>
      <w:textAlignment w:val="center"/>
    </w:pPr>
    <w:rPr>
      <w:sz w:val="24"/>
    </w:rPr>
  </w:style>
  <w:style w:type="paragraph" w:customStyle="1" w:styleId="xl82">
    <w:name w:val="xl82"/>
    <w:basedOn w:val="Normln"/>
    <w:rsid w:val="009C1C28"/>
    <w:pPr>
      <w:pBdr>
        <w:top w:val="single" w:sz="4" w:space="0" w:color="auto"/>
        <w:bottom w:val="single" w:sz="4" w:space="0" w:color="auto"/>
        <w:right w:val="double" w:sz="6" w:space="0" w:color="auto"/>
      </w:pBdr>
      <w:spacing w:before="100" w:beforeAutospacing="1" w:after="100" w:afterAutospacing="1" w:line="240" w:lineRule="auto"/>
      <w:jc w:val="right"/>
      <w:textAlignment w:val="center"/>
    </w:pPr>
    <w:rPr>
      <w:sz w:val="24"/>
    </w:rPr>
  </w:style>
  <w:style w:type="paragraph" w:customStyle="1" w:styleId="xl83">
    <w:name w:val="xl83"/>
    <w:basedOn w:val="Normln"/>
    <w:rsid w:val="009C1C28"/>
    <w:pPr>
      <w:pBdr>
        <w:top w:val="single" w:sz="12" w:space="0" w:color="FF0000"/>
        <w:left w:val="single" w:sz="12" w:space="0" w:color="FF0000"/>
        <w:bottom w:val="single" w:sz="12" w:space="0" w:color="FF0000"/>
        <w:right w:val="single" w:sz="12" w:space="0" w:color="FF0000"/>
      </w:pBdr>
      <w:shd w:val="clear" w:color="000000" w:fill="D8E4BC"/>
      <w:spacing w:before="100" w:beforeAutospacing="1" w:after="100" w:afterAutospacing="1" w:line="240" w:lineRule="auto"/>
      <w:jc w:val="right"/>
      <w:textAlignment w:val="center"/>
    </w:pPr>
    <w:rPr>
      <w:b/>
      <w:bCs/>
      <w:sz w:val="24"/>
    </w:rPr>
  </w:style>
  <w:style w:type="paragraph" w:customStyle="1" w:styleId="xl84">
    <w:name w:val="xl84"/>
    <w:basedOn w:val="Normln"/>
    <w:rsid w:val="009C1C28"/>
    <w:pPr>
      <w:pBdr>
        <w:top w:val="single" w:sz="12" w:space="0" w:color="FF0000"/>
        <w:left w:val="single" w:sz="8" w:space="0" w:color="auto"/>
        <w:bottom w:val="single" w:sz="4" w:space="0" w:color="auto"/>
        <w:right w:val="single" w:sz="8" w:space="0" w:color="auto"/>
      </w:pBdr>
      <w:spacing w:before="100" w:beforeAutospacing="1" w:after="100" w:afterAutospacing="1" w:line="240" w:lineRule="auto"/>
      <w:jc w:val="right"/>
      <w:textAlignment w:val="center"/>
    </w:pPr>
    <w:rPr>
      <w:sz w:val="24"/>
    </w:rPr>
  </w:style>
  <w:style w:type="paragraph" w:customStyle="1" w:styleId="xl85">
    <w:name w:val="xl85"/>
    <w:basedOn w:val="Normln"/>
    <w:rsid w:val="009C1C28"/>
    <w:pPr>
      <w:pBdr>
        <w:top w:val="single" w:sz="12" w:space="0" w:color="FF0000"/>
        <w:bottom w:val="single" w:sz="4" w:space="0" w:color="auto"/>
      </w:pBdr>
      <w:spacing w:before="100" w:beforeAutospacing="1" w:after="100" w:afterAutospacing="1" w:line="240" w:lineRule="auto"/>
      <w:jc w:val="right"/>
      <w:textAlignment w:val="center"/>
    </w:pPr>
    <w:rPr>
      <w:sz w:val="24"/>
    </w:rPr>
  </w:style>
  <w:style w:type="paragraph" w:customStyle="1" w:styleId="xl86">
    <w:name w:val="xl86"/>
    <w:basedOn w:val="Normln"/>
    <w:rsid w:val="009C1C28"/>
    <w:pPr>
      <w:pBdr>
        <w:top w:val="single" w:sz="12" w:space="0" w:color="FF0000"/>
        <w:bottom w:val="single" w:sz="4" w:space="0" w:color="auto"/>
        <w:right w:val="double" w:sz="6" w:space="0" w:color="auto"/>
      </w:pBdr>
      <w:spacing w:before="100" w:beforeAutospacing="1" w:after="100" w:afterAutospacing="1" w:line="240" w:lineRule="auto"/>
      <w:jc w:val="right"/>
      <w:textAlignment w:val="center"/>
    </w:pPr>
    <w:rPr>
      <w:sz w:val="24"/>
    </w:rPr>
  </w:style>
  <w:style w:type="paragraph" w:customStyle="1" w:styleId="xl87">
    <w:name w:val="xl87"/>
    <w:basedOn w:val="Normln"/>
    <w:rsid w:val="009C1C28"/>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left"/>
      <w:textAlignment w:val="center"/>
    </w:pPr>
    <w:rPr>
      <w:b/>
      <w:bCs/>
      <w:sz w:val="24"/>
    </w:rPr>
  </w:style>
  <w:style w:type="paragraph" w:customStyle="1" w:styleId="xl88">
    <w:name w:val="xl88"/>
    <w:basedOn w:val="Normln"/>
    <w:rsid w:val="009C1C2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left"/>
      <w:textAlignment w:val="center"/>
    </w:pPr>
    <w:rPr>
      <w:b/>
      <w:bCs/>
      <w:sz w:val="24"/>
    </w:rPr>
  </w:style>
  <w:style w:type="paragraph" w:customStyle="1" w:styleId="xl89">
    <w:name w:val="xl89"/>
    <w:basedOn w:val="Normln"/>
    <w:rsid w:val="009C1C28"/>
    <w:pPr>
      <w:pBdr>
        <w:top w:val="single" w:sz="8" w:space="0" w:color="auto"/>
        <w:bottom w:val="single" w:sz="8" w:space="0" w:color="auto"/>
      </w:pBdr>
      <w:shd w:val="clear" w:color="000000" w:fill="F2F2F2"/>
      <w:spacing w:before="100" w:beforeAutospacing="1" w:after="100" w:afterAutospacing="1" w:line="240" w:lineRule="auto"/>
      <w:textAlignment w:val="center"/>
    </w:pPr>
    <w:rPr>
      <w:b/>
      <w:bCs/>
      <w:sz w:val="24"/>
    </w:rPr>
  </w:style>
  <w:style w:type="paragraph" w:customStyle="1" w:styleId="xl90">
    <w:name w:val="xl90"/>
    <w:basedOn w:val="Normln"/>
    <w:rsid w:val="009C1C2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right"/>
      <w:textAlignment w:val="center"/>
    </w:pPr>
    <w:rPr>
      <w:b/>
      <w:bCs/>
      <w:sz w:val="24"/>
    </w:rPr>
  </w:style>
  <w:style w:type="paragraph" w:customStyle="1" w:styleId="xl91">
    <w:name w:val="xl91"/>
    <w:basedOn w:val="Normln"/>
    <w:rsid w:val="009C1C28"/>
    <w:pPr>
      <w:pBdr>
        <w:top w:val="single" w:sz="8" w:space="0" w:color="auto"/>
      </w:pBdr>
      <w:spacing w:before="100" w:beforeAutospacing="1" w:after="100" w:afterAutospacing="1" w:line="240" w:lineRule="auto"/>
      <w:jc w:val="left"/>
    </w:pPr>
    <w:rPr>
      <w:sz w:val="24"/>
    </w:rPr>
  </w:style>
  <w:style w:type="paragraph" w:customStyle="1" w:styleId="xl92">
    <w:name w:val="xl92"/>
    <w:basedOn w:val="Normln"/>
    <w:rsid w:val="009C1C2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93">
    <w:name w:val="xl93"/>
    <w:basedOn w:val="Normln"/>
    <w:rsid w:val="009C1C28"/>
    <w:pPr>
      <w:pBdr>
        <w:top w:val="single" w:sz="12" w:space="0" w:color="FF0000"/>
        <w:left w:val="single" w:sz="12" w:space="0" w:color="FF0000"/>
        <w:bottom w:val="single" w:sz="12" w:space="0" w:color="FF0000"/>
        <w:right w:val="single" w:sz="12" w:space="0" w:color="FF0000"/>
      </w:pBdr>
      <w:shd w:val="clear" w:color="000000" w:fill="F2F2F2"/>
      <w:spacing w:before="100" w:beforeAutospacing="1" w:after="100" w:afterAutospacing="1" w:line="240" w:lineRule="auto"/>
      <w:jc w:val="left"/>
    </w:pPr>
    <w:rPr>
      <w:b/>
      <w:bCs/>
      <w:sz w:val="24"/>
    </w:rPr>
  </w:style>
  <w:style w:type="paragraph" w:customStyle="1" w:styleId="xl94">
    <w:name w:val="xl94"/>
    <w:basedOn w:val="Normln"/>
    <w:rsid w:val="009C1C28"/>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left"/>
    </w:pPr>
    <w:rPr>
      <w:sz w:val="24"/>
    </w:rPr>
  </w:style>
  <w:style w:type="paragraph" w:customStyle="1" w:styleId="xl95">
    <w:name w:val="xl95"/>
    <w:basedOn w:val="Normln"/>
    <w:rsid w:val="009C1C2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left"/>
    </w:pPr>
    <w:rPr>
      <w:sz w:val="24"/>
    </w:rPr>
  </w:style>
  <w:style w:type="paragraph" w:customStyle="1" w:styleId="xl96">
    <w:name w:val="xl96"/>
    <w:basedOn w:val="Normln"/>
    <w:rsid w:val="009C1C28"/>
    <w:pPr>
      <w:pBdr>
        <w:top w:val="single" w:sz="12" w:space="0" w:color="FF0000"/>
        <w:left w:val="single" w:sz="8" w:space="0" w:color="auto"/>
        <w:bottom w:val="single" w:sz="4" w:space="0" w:color="auto"/>
        <w:right w:val="single" w:sz="8" w:space="0" w:color="auto"/>
      </w:pBdr>
      <w:shd w:val="clear" w:color="000000" w:fill="FFFFFF"/>
      <w:spacing w:before="100" w:beforeAutospacing="1" w:after="100" w:afterAutospacing="1" w:line="240" w:lineRule="auto"/>
      <w:jc w:val="left"/>
    </w:pPr>
    <w:rPr>
      <w:sz w:val="24"/>
    </w:rPr>
  </w:style>
  <w:style w:type="paragraph" w:customStyle="1" w:styleId="xl97">
    <w:name w:val="xl97"/>
    <w:basedOn w:val="Normln"/>
    <w:rsid w:val="009C1C28"/>
    <w:pPr>
      <w:pBdr>
        <w:left w:val="single" w:sz="8" w:space="0" w:color="auto"/>
        <w:bottom w:val="single" w:sz="12" w:space="0" w:color="FF0000"/>
        <w:right w:val="single" w:sz="8" w:space="0" w:color="auto"/>
      </w:pBdr>
      <w:shd w:val="clear" w:color="000000" w:fill="FFFFFF"/>
      <w:spacing w:before="100" w:beforeAutospacing="1" w:after="100" w:afterAutospacing="1" w:line="240" w:lineRule="auto"/>
      <w:jc w:val="left"/>
    </w:pPr>
    <w:rPr>
      <w:b/>
      <w:bCs/>
      <w:sz w:val="24"/>
    </w:rPr>
  </w:style>
  <w:style w:type="paragraph" w:customStyle="1" w:styleId="xl98">
    <w:name w:val="xl98"/>
    <w:basedOn w:val="Normln"/>
    <w:rsid w:val="009C1C28"/>
    <w:pPr>
      <w:pBdr>
        <w:left w:val="single" w:sz="8" w:space="0" w:color="auto"/>
        <w:bottom w:val="single" w:sz="12" w:space="0" w:color="FF0000"/>
        <w:right w:val="single" w:sz="8" w:space="0" w:color="auto"/>
      </w:pBdr>
      <w:spacing w:before="100" w:beforeAutospacing="1" w:after="100" w:afterAutospacing="1" w:line="240" w:lineRule="auto"/>
      <w:jc w:val="right"/>
      <w:textAlignment w:val="center"/>
    </w:pPr>
    <w:rPr>
      <w:b/>
      <w:bCs/>
      <w:sz w:val="24"/>
    </w:rPr>
  </w:style>
  <w:style w:type="paragraph" w:customStyle="1" w:styleId="xl99">
    <w:name w:val="xl99"/>
    <w:basedOn w:val="Normln"/>
    <w:rsid w:val="009C1C28"/>
    <w:pPr>
      <w:pBdr>
        <w:top w:val="single" w:sz="4" w:space="0" w:color="auto"/>
        <w:left w:val="double" w:sz="6" w:space="0" w:color="auto"/>
        <w:bottom w:val="single" w:sz="4" w:space="0" w:color="auto"/>
        <w:right w:val="single" w:sz="8" w:space="0" w:color="auto"/>
      </w:pBdr>
      <w:spacing w:before="100" w:beforeAutospacing="1" w:after="100" w:afterAutospacing="1" w:line="240" w:lineRule="auto"/>
      <w:jc w:val="right"/>
      <w:textAlignment w:val="center"/>
    </w:pPr>
    <w:rPr>
      <w:b/>
      <w:bCs/>
      <w:sz w:val="24"/>
    </w:rPr>
  </w:style>
  <w:style w:type="paragraph" w:customStyle="1" w:styleId="xl100">
    <w:name w:val="xl100"/>
    <w:basedOn w:val="Normln"/>
    <w:rsid w:val="009C1C28"/>
    <w:pPr>
      <w:pBdr>
        <w:bottom w:val="single" w:sz="4" w:space="0" w:color="auto"/>
        <w:right w:val="single" w:sz="8" w:space="0" w:color="auto"/>
      </w:pBdr>
      <w:spacing w:before="100" w:beforeAutospacing="1" w:after="100" w:afterAutospacing="1" w:line="240" w:lineRule="auto"/>
      <w:jc w:val="right"/>
      <w:textAlignment w:val="center"/>
    </w:pPr>
    <w:rPr>
      <w:b/>
      <w:bCs/>
      <w:sz w:val="24"/>
    </w:rPr>
  </w:style>
  <w:style w:type="paragraph" w:customStyle="1" w:styleId="xl101">
    <w:name w:val="xl101"/>
    <w:basedOn w:val="Normln"/>
    <w:rsid w:val="009C1C28"/>
    <w:pPr>
      <w:pBdr>
        <w:left w:val="double" w:sz="6" w:space="0" w:color="auto"/>
        <w:bottom w:val="single" w:sz="4" w:space="0" w:color="auto"/>
        <w:right w:val="single" w:sz="8" w:space="0" w:color="auto"/>
      </w:pBdr>
      <w:spacing w:before="100" w:beforeAutospacing="1" w:after="100" w:afterAutospacing="1" w:line="240" w:lineRule="auto"/>
      <w:jc w:val="right"/>
      <w:textAlignment w:val="center"/>
    </w:pPr>
    <w:rPr>
      <w:b/>
      <w:bCs/>
      <w:sz w:val="24"/>
    </w:rPr>
  </w:style>
  <w:style w:type="paragraph" w:customStyle="1" w:styleId="xl102">
    <w:name w:val="xl102"/>
    <w:basedOn w:val="Normln"/>
    <w:rsid w:val="009C1C28"/>
    <w:pPr>
      <w:pBdr>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103">
    <w:name w:val="xl103"/>
    <w:basedOn w:val="Normln"/>
    <w:rsid w:val="009C1C2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104">
    <w:name w:val="xl104"/>
    <w:basedOn w:val="Normln"/>
    <w:rsid w:val="009C1C28"/>
    <w:pPr>
      <w:pBdr>
        <w:top w:val="single" w:sz="4" w:space="0" w:color="auto"/>
        <w:bottom w:val="single" w:sz="8" w:space="0" w:color="auto"/>
        <w:right w:val="single" w:sz="4" w:space="0" w:color="auto"/>
      </w:pBdr>
      <w:spacing w:before="100" w:beforeAutospacing="1" w:after="100" w:afterAutospacing="1" w:line="240" w:lineRule="auto"/>
      <w:jc w:val="left"/>
      <w:textAlignment w:val="center"/>
    </w:pPr>
    <w:rPr>
      <w:sz w:val="24"/>
    </w:rPr>
  </w:style>
  <w:style w:type="paragraph" w:customStyle="1" w:styleId="xl105">
    <w:name w:val="xl105"/>
    <w:basedOn w:val="Normln"/>
    <w:rsid w:val="009C1C28"/>
    <w:pPr>
      <w:pBdr>
        <w:top w:val="single" w:sz="12" w:space="0" w:color="FF0000"/>
        <w:left w:val="single" w:sz="12" w:space="0" w:color="FF0000"/>
        <w:bottom w:val="single" w:sz="12" w:space="0" w:color="FF0000"/>
        <w:right w:val="single" w:sz="12" w:space="0" w:color="FF0000"/>
      </w:pBdr>
      <w:shd w:val="clear" w:color="000000" w:fill="EBF1DE"/>
      <w:spacing w:before="100" w:beforeAutospacing="1" w:after="100" w:afterAutospacing="1" w:line="240" w:lineRule="auto"/>
      <w:jc w:val="left"/>
    </w:pPr>
    <w:rPr>
      <w:b/>
      <w:bCs/>
      <w:sz w:val="24"/>
    </w:rPr>
  </w:style>
  <w:style w:type="paragraph" w:customStyle="1" w:styleId="xl106">
    <w:name w:val="xl106"/>
    <w:basedOn w:val="Normln"/>
    <w:rsid w:val="009C1C28"/>
    <w:pPr>
      <w:pBdr>
        <w:bottom w:val="single" w:sz="8" w:space="0" w:color="auto"/>
      </w:pBdr>
      <w:spacing w:before="100" w:beforeAutospacing="1" w:after="100" w:afterAutospacing="1" w:line="240" w:lineRule="auto"/>
      <w:textAlignment w:val="center"/>
    </w:pPr>
    <w:rPr>
      <w:b/>
      <w:bCs/>
      <w:sz w:val="24"/>
    </w:rPr>
  </w:style>
  <w:style w:type="paragraph" w:customStyle="1" w:styleId="xl107">
    <w:name w:val="xl107"/>
    <w:basedOn w:val="Normln"/>
    <w:rsid w:val="009C1C28"/>
    <w:pPr>
      <w:pBdr>
        <w:bottom w:val="single" w:sz="8" w:space="0" w:color="auto"/>
        <w:right w:val="single" w:sz="8" w:space="0" w:color="auto"/>
      </w:pBdr>
      <w:spacing w:before="100" w:beforeAutospacing="1" w:after="100" w:afterAutospacing="1" w:line="240" w:lineRule="auto"/>
      <w:textAlignment w:val="center"/>
    </w:pPr>
    <w:rPr>
      <w:b/>
      <w:bCs/>
      <w:sz w:val="24"/>
    </w:rPr>
  </w:style>
  <w:style w:type="paragraph" w:customStyle="1" w:styleId="xl108">
    <w:name w:val="xl108"/>
    <w:basedOn w:val="Normln"/>
    <w:rsid w:val="009C1C28"/>
    <w:pPr>
      <w:pBdr>
        <w:left w:val="single" w:sz="8" w:space="0" w:color="auto"/>
        <w:bottom w:val="single" w:sz="12" w:space="0" w:color="FF0000"/>
        <w:right w:val="single" w:sz="8" w:space="0" w:color="auto"/>
      </w:pBdr>
      <w:shd w:val="clear" w:color="000000" w:fill="F2F2F2"/>
      <w:spacing w:before="100" w:beforeAutospacing="1" w:after="100" w:afterAutospacing="1" w:line="240" w:lineRule="auto"/>
      <w:jc w:val="left"/>
    </w:pPr>
    <w:rPr>
      <w:b/>
      <w:bCs/>
      <w:sz w:val="24"/>
    </w:rPr>
  </w:style>
  <w:style w:type="paragraph" w:customStyle="1" w:styleId="xl109">
    <w:name w:val="xl109"/>
    <w:basedOn w:val="Normln"/>
    <w:rsid w:val="009C1C28"/>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left"/>
      <w:textAlignment w:val="center"/>
    </w:pPr>
    <w:rPr>
      <w:sz w:val="24"/>
    </w:rPr>
  </w:style>
  <w:style w:type="paragraph" w:customStyle="1" w:styleId="xl110">
    <w:name w:val="xl110"/>
    <w:basedOn w:val="Normln"/>
    <w:rsid w:val="009C1C28"/>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left"/>
      <w:textAlignment w:val="center"/>
    </w:pPr>
    <w:rPr>
      <w:sz w:val="24"/>
    </w:rPr>
  </w:style>
  <w:style w:type="paragraph" w:customStyle="1" w:styleId="xl111">
    <w:name w:val="xl111"/>
    <w:basedOn w:val="Normln"/>
    <w:rsid w:val="009C1C28"/>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left"/>
      <w:textAlignment w:val="center"/>
    </w:pPr>
    <w:rPr>
      <w:sz w:val="24"/>
    </w:rPr>
  </w:style>
  <w:style w:type="paragraph" w:customStyle="1" w:styleId="xl112">
    <w:name w:val="xl112"/>
    <w:basedOn w:val="Normln"/>
    <w:rsid w:val="009C1C28"/>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left"/>
      <w:textAlignment w:val="center"/>
    </w:pPr>
    <w:rPr>
      <w:sz w:val="24"/>
    </w:rPr>
  </w:style>
  <w:style w:type="paragraph" w:customStyle="1" w:styleId="xl113">
    <w:name w:val="xl113"/>
    <w:basedOn w:val="Normln"/>
    <w:rsid w:val="009C1C28"/>
    <w:pPr>
      <w:pBdr>
        <w:left w:val="single" w:sz="12" w:space="0" w:color="FF0000"/>
        <w:bottom w:val="single" w:sz="12" w:space="0" w:color="FF0000"/>
        <w:right w:val="single" w:sz="12" w:space="0" w:color="FF0000"/>
      </w:pBdr>
      <w:shd w:val="clear" w:color="000000" w:fill="D8E4BC"/>
      <w:spacing w:before="100" w:beforeAutospacing="1" w:after="100" w:afterAutospacing="1" w:line="240" w:lineRule="auto"/>
      <w:jc w:val="right"/>
      <w:textAlignment w:val="center"/>
    </w:pPr>
    <w:rPr>
      <w:b/>
      <w:bCs/>
      <w:sz w:val="24"/>
    </w:rPr>
  </w:style>
  <w:style w:type="paragraph" w:customStyle="1" w:styleId="xl114">
    <w:name w:val="xl114"/>
    <w:basedOn w:val="Normln"/>
    <w:rsid w:val="009C1C28"/>
    <w:pPr>
      <w:pBdr>
        <w:top w:val="single" w:sz="8" w:space="0" w:color="auto"/>
        <w:left w:val="double" w:sz="6"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b/>
      <w:bCs/>
      <w:sz w:val="24"/>
    </w:rPr>
  </w:style>
  <w:style w:type="paragraph" w:customStyle="1" w:styleId="xl115">
    <w:name w:val="xl115"/>
    <w:basedOn w:val="Normln"/>
    <w:rsid w:val="009C1C28"/>
    <w:pPr>
      <w:pBdr>
        <w:left w:val="single" w:sz="8" w:space="0" w:color="auto"/>
        <w:bottom w:val="single" w:sz="12" w:space="0" w:color="FF0000"/>
        <w:right w:val="single" w:sz="8" w:space="0" w:color="auto"/>
      </w:pBdr>
      <w:shd w:val="clear" w:color="000000" w:fill="FFFFFF"/>
      <w:spacing w:before="100" w:beforeAutospacing="1" w:after="100" w:afterAutospacing="1" w:line="240" w:lineRule="auto"/>
      <w:jc w:val="left"/>
    </w:pPr>
    <w:rPr>
      <w:b/>
      <w:bCs/>
      <w:sz w:val="24"/>
    </w:rPr>
  </w:style>
  <w:style w:type="paragraph" w:customStyle="1" w:styleId="xl116">
    <w:name w:val="xl116"/>
    <w:basedOn w:val="Normln"/>
    <w:rsid w:val="009C1C28"/>
    <w:pPr>
      <w:pBdr>
        <w:top w:val="single" w:sz="8" w:space="0" w:color="auto"/>
        <w:left w:val="single" w:sz="8" w:space="0" w:color="auto"/>
        <w:right w:val="single" w:sz="8" w:space="0" w:color="auto"/>
      </w:pBdr>
      <w:shd w:val="clear" w:color="000000" w:fill="EBF1DE"/>
      <w:spacing w:before="100" w:beforeAutospacing="1" w:after="100" w:afterAutospacing="1" w:line="240" w:lineRule="auto"/>
      <w:textAlignment w:val="center"/>
    </w:pPr>
    <w:rPr>
      <w:b/>
      <w:bCs/>
      <w:sz w:val="20"/>
      <w:szCs w:val="20"/>
    </w:rPr>
  </w:style>
  <w:style w:type="paragraph" w:customStyle="1" w:styleId="xl117">
    <w:name w:val="xl117"/>
    <w:basedOn w:val="Normln"/>
    <w:rsid w:val="009C1C28"/>
    <w:pPr>
      <w:pBdr>
        <w:left w:val="single" w:sz="8" w:space="0" w:color="auto"/>
        <w:right w:val="single" w:sz="8" w:space="0" w:color="auto"/>
      </w:pBdr>
      <w:shd w:val="clear" w:color="000000" w:fill="EBF1DE"/>
      <w:spacing w:before="100" w:beforeAutospacing="1" w:after="100" w:afterAutospacing="1" w:line="240" w:lineRule="auto"/>
      <w:textAlignment w:val="center"/>
    </w:pPr>
    <w:rPr>
      <w:b/>
      <w:bCs/>
      <w:sz w:val="20"/>
      <w:szCs w:val="20"/>
    </w:rPr>
  </w:style>
  <w:style w:type="paragraph" w:customStyle="1" w:styleId="xl118">
    <w:name w:val="xl118"/>
    <w:basedOn w:val="Normln"/>
    <w:rsid w:val="009C1C28"/>
    <w:pPr>
      <w:pBdr>
        <w:left w:val="single" w:sz="8" w:space="0" w:color="auto"/>
        <w:bottom w:val="single" w:sz="12" w:space="0" w:color="FF0000"/>
        <w:right w:val="single" w:sz="8" w:space="0" w:color="auto"/>
      </w:pBdr>
      <w:shd w:val="clear" w:color="000000" w:fill="EBF1DE"/>
      <w:spacing w:before="100" w:beforeAutospacing="1" w:after="100" w:afterAutospacing="1" w:line="240" w:lineRule="auto"/>
      <w:textAlignment w:val="center"/>
    </w:pPr>
    <w:rPr>
      <w:b/>
      <w:bCs/>
      <w:sz w:val="20"/>
      <w:szCs w:val="20"/>
    </w:rPr>
  </w:style>
  <w:style w:type="paragraph" w:customStyle="1" w:styleId="xl119">
    <w:name w:val="xl119"/>
    <w:basedOn w:val="Normln"/>
    <w:rsid w:val="009C1C28"/>
    <w:pPr>
      <w:pBdr>
        <w:left w:val="single" w:sz="8" w:space="0" w:color="auto"/>
      </w:pBdr>
      <w:shd w:val="clear" w:color="000000" w:fill="EBF1DE"/>
      <w:spacing w:before="100" w:beforeAutospacing="1" w:after="100" w:afterAutospacing="1" w:line="240" w:lineRule="auto"/>
      <w:textAlignment w:val="center"/>
    </w:pPr>
    <w:rPr>
      <w:b/>
      <w:bCs/>
      <w:sz w:val="20"/>
      <w:szCs w:val="20"/>
    </w:rPr>
  </w:style>
  <w:style w:type="paragraph" w:customStyle="1" w:styleId="xl120">
    <w:name w:val="xl120"/>
    <w:basedOn w:val="Normln"/>
    <w:rsid w:val="009C1C28"/>
    <w:pPr>
      <w:pBdr>
        <w:left w:val="single" w:sz="8" w:space="0" w:color="auto"/>
        <w:bottom w:val="single" w:sz="12" w:space="0" w:color="FF0000"/>
      </w:pBdr>
      <w:shd w:val="clear" w:color="000000" w:fill="EBF1DE"/>
      <w:spacing w:before="100" w:beforeAutospacing="1" w:after="100" w:afterAutospacing="1" w:line="240" w:lineRule="auto"/>
      <w:textAlignment w:val="center"/>
    </w:pPr>
    <w:rPr>
      <w:b/>
      <w:bCs/>
      <w:sz w:val="20"/>
      <w:szCs w:val="20"/>
    </w:rPr>
  </w:style>
  <w:style w:type="paragraph" w:customStyle="1" w:styleId="xl121">
    <w:name w:val="xl121"/>
    <w:basedOn w:val="Normln"/>
    <w:rsid w:val="009C1C28"/>
    <w:pPr>
      <w:pBdr>
        <w:top w:val="single" w:sz="12" w:space="0" w:color="FF0000"/>
        <w:left w:val="single" w:sz="8" w:space="0" w:color="auto"/>
        <w:right w:val="single" w:sz="8" w:space="0" w:color="auto"/>
      </w:pBdr>
      <w:shd w:val="clear" w:color="000000" w:fill="EBF1DE"/>
      <w:spacing w:before="100" w:beforeAutospacing="1" w:after="100" w:afterAutospacing="1" w:line="240" w:lineRule="auto"/>
      <w:textAlignment w:val="center"/>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101"/>
    <w:pPr>
      <w:spacing w:line="280" w:lineRule="atLeast"/>
      <w:jc w:val="center"/>
    </w:pPr>
    <w:rPr>
      <w:rFonts w:ascii="Times New Roman" w:eastAsia="Times New Roman" w:hAnsi="Times New Roman"/>
      <w:sz w:val="22"/>
      <w:szCs w:val="24"/>
    </w:rPr>
  </w:style>
  <w:style w:type="paragraph" w:styleId="Nadpis1">
    <w:name w:val="heading 1"/>
    <w:basedOn w:val="Normln"/>
    <w:next w:val="Normln"/>
    <w:link w:val="Nadpis1Char"/>
    <w:qFormat/>
    <w:rsid w:val="007E6E4E"/>
    <w:pPr>
      <w:keepNext/>
      <w:tabs>
        <w:tab w:val="left" w:pos="454"/>
      </w:tabs>
      <w:spacing w:before="240" w:after="60"/>
      <w:outlineLvl w:val="0"/>
    </w:pPr>
    <w:rPr>
      <w:b/>
      <w:bCs/>
      <w:kern w:val="32"/>
      <w:sz w:val="28"/>
      <w:szCs w:val="32"/>
      <w:lang w:val="x-none" w:eastAsia="x-none"/>
    </w:rPr>
  </w:style>
  <w:style w:type="paragraph" w:styleId="Nadpis2">
    <w:name w:val="heading 2"/>
    <w:basedOn w:val="Normln"/>
    <w:next w:val="Normln"/>
    <w:link w:val="Nadpis2Char"/>
    <w:unhideWhenUsed/>
    <w:qFormat/>
    <w:rsid w:val="004E3434"/>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nhideWhenUsed/>
    <w:qFormat/>
    <w:rsid w:val="00462797"/>
    <w:pPr>
      <w:keepNext/>
      <w:keepLines/>
      <w:spacing w:before="200" w:line="240" w:lineRule="auto"/>
      <w:ind w:left="737"/>
      <w:jc w:val="left"/>
      <w:outlineLvl w:val="2"/>
    </w:pPr>
    <w:rPr>
      <w:rFonts w:ascii="Cambria" w:hAnsi="Cambria"/>
      <w:b/>
      <w:bCs/>
      <w:color w:val="4F81BD"/>
      <w:sz w:val="20"/>
    </w:rPr>
  </w:style>
  <w:style w:type="paragraph" w:styleId="Nadpis5">
    <w:name w:val="heading 5"/>
    <w:basedOn w:val="Normln"/>
    <w:next w:val="Normln"/>
    <w:link w:val="Nadpis5Char"/>
    <w:qFormat/>
    <w:rsid w:val="009C1C28"/>
    <w:pPr>
      <w:keepNext/>
      <w:keepLines/>
      <w:spacing w:before="120" w:after="120" w:line="240" w:lineRule="auto"/>
      <w:jc w:val="left"/>
      <w:outlineLvl w:val="4"/>
    </w:pPr>
    <w:rPr>
      <w:sz w:val="24"/>
      <w:szCs w:val="20"/>
      <w:u w:val="single"/>
    </w:rPr>
  </w:style>
  <w:style w:type="paragraph" w:styleId="Nadpis7">
    <w:name w:val="heading 7"/>
    <w:basedOn w:val="Normln"/>
    <w:next w:val="Normln"/>
    <w:link w:val="Nadpis7Char"/>
    <w:semiHidden/>
    <w:unhideWhenUsed/>
    <w:qFormat/>
    <w:rsid w:val="00462797"/>
    <w:pPr>
      <w:spacing w:before="240" w:after="60" w:line="240" w:lineRule="auto"/>
      <w:ind w:left="737"/>
      <w:jc w:val="left"/>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E6E4E"/>
    <w:rPr>
      <w:rFonts w:ascii="Times New Roman" w:eastAsia="Times New Roman" w:hAnsi="Times New Roman"/>
      <w:b/>
      <w:bCs/>
      <w:kern w:val="32"/>
      <w:sz w:val="28"/>
      <w:szCs w:val="32"/>
      <w:lang w:val="x-none" w:eastAsia="x-none"/>
    </w:rPr>
  </w:style>
  <w:style w:type="character" w:customStyle="1" w:styleId="Nadpis2Char">
    <w:name w:val="Nadpis 2 Char"/>
    <w:link w:val="Nadpis2"/>
    <w:rsid w:val="004E3434"/>
    <w:rPr>
      <w:rFonts w:ascii="Cambria" w:eastAsia="Times New Roman" w:hAnsi="Cambria" w:cs="Times New Roman"/>
      <w:b/>
      <w:bCs/>
      <w:i/>
      <w:iCs/>
      <w:sz w:val="28"/>
      <w:szCs w:val="28"/>
    </w:rPr>
  </w:style>
  <w:style w:type="paragraph" w:styleId="Nzev">
    <w:name w:val="Title"/>
    <w:basedOn w:val="Normln"/>
    <w:link w:val="NzevChar"/>
    <w:qFormat/>
    <w:rsid w:val="007E6E4E"/>
    <w:pPr>
      <w:spacing w:before="240" w:after="60"/>
      <w:outlineLvl w:val="0"/>
    </w:pPr>
    <w:rPr>
      <w:rFonts w:ascii="Arial" w:hAnsi="Arial"/>
      <w:b/>
      <w:bCs/>
      <w:kern w:val="28"/>
      <w:sz w:val="32"/>
      <w:szCs w:val="32"/>
      <w:lang w:val="x-none"/>
    </w:rPr>
  </w:style>
  <w:style w:type="character" w:customStyle="1" w:styleId="NzevChar">
    <w:name w:val="Název Char"/>
    <w:link w:val="Nzev"/>
    <w:rsid w:val="007E6E4E"/>
    <w:rPr>
      <w:rFonts w:ascii="Arial" w:eastAsia="Times New Roman" w:hAnsi="Arial" w:cs="Arial"/>
      <w:b/>
      <w:bCs/>
      <w:kern w:val="28"/>
      <w:sz w:val="32"/>
      <w:szCs w:val="32"/>
      <w:lang w:eastAsia="cs-CZ"/>
    </w:rPr>
  </w:style>
  <w:style w:type="paragraph" w:styleId="Zhlav">
    <w:name w:val="header"/>
    <w:basedOn w:val="Normln"/>
    <w:link w:val="ZhlavChar"/>
    <w:uiPriority w:val="99"/>
    <w:rsid w:val="007E6E4E"/>
    <w:pPr>
      <w:tabs>
        <w:tab w:val="center" w:pos="4536"/>
        <w:tab w:val="right" w:pos="9072"/>
      </w:tabs>
    </w:pPr>
    <w:rPr>
      <w:sz w:val="20"/>
      <w:lang w:val="x-none"/>
    </w:rPr>
  </w:style>
  <w:style w:type="character" w:customStyle="1" w:styleId="ZhlavChar">
    <w:name w:val="Záhlaví Char"/>
    <w:link w:val="Zhlav"/>
    <w:uiPriority w:val="99"/>
    <w:rsid w:val="007E6E4E"/>
    <w:rPr>
      <w:rFonts w:ascii="Times New Roman" w:eastAsia="Times New Roman" w:hAnsi="Times New Roman" w:cs="Times New Roman"/>
      <w:szCs w:val="24"/>
      <w:lang w:eastAsia="cs-CZ"/>
    </w:rPr>
  </w:style>
  <w:style w:type="paragraph" w:customStyle="1" w:styleId="Normlnslovan">
    <w:name w:val="Normální číslovaný"/>
    <w:basedOn w:val="Normln"/>
    <w:rsid w:val="007E6E4E"/>
  </w:style>
  <w:style w:type="paragraph" w:styleId="Zpat">
    <w:name w:val="footer"/>
    <w:basedOn w:val="Normln"/>
    <w:link w:val="ZpatChar"/>
    <w:uiPriority w:val="99"/>
    <w:rsid w:val="007E6E4E"/>
    <w:pPr>
      <w:tabs>
        <w:tab w:val="center" w:pos="4536"/>
        <w:tab w:val="right" w:pos="9072"/>
      </w:tabs>
    </w:pPr>
    <w:rPr>
      <w:sz w:val="18"/>
      <w:lang w:val="x-none"/>
    </w:rPr>
  </w:style>
  <w:style w:type="character" w:customStyle="1" w:styleId="ZpatChar">
    <w:name w:val="Zápatí Char"/>
    <w:link w:val="Zpat"/>
    <w:uiPriority w:val="99"/>
    <w:rsid w:val="007E6E4E"/>
    <w:rPr>
      <w:rFonts w:ascii="Times New Roman" w:eastAsia="Times New Roman" w:hAnsi="Times New Roman" w:cs="Times New Roman"/>
      <w:sz w:val="18"/>
      <w:szCs w:val="24"/>
      <w:lang w:eastAsia="cs-CZ"/>
    </w:rPr>
  </w:style>
  <w:style w:type="character" w:styleId="slostrnky">
    <w:name w:val="page number"/>
    <w:basedOn w:val="Standardnpsmoodstavce"/>
    <w:rsid w:val="007E6E4E"/>
  </w:style>
  <w:style w:type="character" w:styleId="Hypertextovodkaz">
    <w:name w:val="Hyperlink"/>
    <w:uiPriority w:val="99"/>
    <w:unhideWhenUsed/>
    <w:rsid w:val="007E6E4E"/>
    <w:rPr>
      <w:color w:val="0000FF"/>
      <w:u w:val="single"/>
    </w:rPr>
  </w:style>
  <w:style w:type="paragraph" w:customStyle="1" w:styleId="Normlnvlevo">
    <w:name w:val="Normální vlevo"/>
    <w:basedOn w:val="Normln"/>
    <w:link w:val="NormlnvlevoChar"/>
    <w:uiPriority w:val="99"/>
    <w:rsid w:val="007E6E4E"/>
    <w:pPr>
      <w:jc w:val="both"/>
    </w:pPr>
    <w:rPr>
      <w:rFonts w:ascii="Arial" w:hAnsi="Arial"/>
      <w:sz w:val="20"/>
      <w:szCs w:val="20"/>
      <w:lang w:val="x-none" w:eastAsia="x-none"/>
    </w:rPr>
  </w:style>
  <w:style w:type="character" w:customStyle="1" w:styleId="NormlnvlevoChar">
    <w:name w:val="Normální vlevo Char"/>
    <w:link w:val="Normlnvlevo"/>
    <w:uiPriority w:val="99"/>
    <w:locked/>
    <w:rsid w:val="007E6E4E"/>
    <w:rPr>
      <w:rFonts w:ascii="Arial" w:eastAsia="Times New Roman" w:hAnsi="Arial" w:cs="Times New Roman"/>
      <w:szCs w:val="20"/>
      <w:lang w:val="x-none" w:eastAsia="x-none"/>
    </w:rPr>
  </w:style>
  <w:style w:type="paragraph" w:customStyle="1" w:styleId="Tunvlevo">
    <w:name w:val="Tučné vlevo"/>
    <w:basedOn w:val="Normln"/>
    <w:link w:val="TunvlevoChar"/>
    <w:autoRedefine/>
    <w:uiPriority w:val="99"/>
    <w:rsid w:val="00430577"/>
    <w:pPr>
      <w:spacing w:after="60"/>
    </w:pPr>
    <w:rPr>
      <w:rFonts w:ascii="Arial" w:hAnsi="Arial" w:cs="Arial"/>
      <w:sz w:val="20"/>
      <w:szCs w:val="20"/>
      <w:lang w:val="x-none" w:eastAsia="x-none"/>
    </w:rPr>
  </w:style>
  <w:style w:type="character" w:customStyle="1" w:styleId="TunvlevoChar">
    <w:name w:val="Tučné vlevo Char"/>
    <w:link w:val="Tunvlevo"/>
    <w:uiPriority w:val="99"/>
    <w:locked/>
    <w:rsid w:val="00430577"/>
    <w:rPr>
      <w:rFonts w:ascii="Arial" w:eastAsia="Times New Roman" w:hAnsi="Arial" w:cs="Arial"/>
      <w:lang w:val="x-none" w:eastAsia="x-none"/>
    </w:rPr>
  </w:style>
  <w:style w:type="paragraph" w:customStyle="1" w:styleId="Kurzvatunvlevo">
    <w:name w:val="Kurzíva tučná vlevo"/>
    <w:basedOn w:val="Normlnvlevo"/>
    <w:link w:val="KurzvatunvlevoCharChar"/>
    <w:uiPriority w:val="99"/>
    <w:rsid w:val="007E6E4E"/>
    <w:rPr>
      <w:b/>
      <w:i/>
    </w:rPr>
  </w:style>
  <w:style w:type="character" w:customStyle="1" w:styleId="KurzvatunvlevoCharChar">
    <w:name w:val="Kurzíva tučná vlevo Char Char"/>
    <w:link w:val="Kurzvatunvlevo"/>
    <w:uiPriority w:val="99"/>
    <w:locked/>
    <w:rsid w:val="007E6E4E"/>
    <w:rPr>
      <w:rFonts w:ascii="Arial" w:eastAsia="Times New Roman" w:hAnsi="Arial" w:cs="Times New Roman"/>
      <w:b/>
      <w:i/>
      <w:szCs w:val="20"/>
      <w:lang w:val="x-none" w:eastAsia="x-none"/>
    </w:rPr>
  </w:style>
  <w:style w:type="paragraph" w:styleId="Odstavecseseznamem">
    <w:name w:val="List Paragraph"/>
    <w:aliases w:val="A-Odrážky1"/>
    <w:basedOn w:val="Normln"/>
    <w:link w:val="OdstavecseseznamemChar"/>
    <w:uiPriority w:val="34"/>
    <w:qFormat/>
    <w:rsid w:val="007E6E4E"/>
    <w:pPr>
      <w:ind w:left="708"/>
    </w:pPr>
  </w:style>
  <w:style w:type="character" w:customStyle="1" w:styleId="OdstavecseseznamemChar">
    <w:name w:val="Odstavec se seznamem Char"/>
    <w:aliases w:val="A-Odrážky1 Char"/>
    <w:link w:val="Odstavecseseznamem"/>
    <w:uiPriority w:val="34"/>
    <w:rsid w:val="004A2D38"/>
    <w:rPr>
      <w:rFonts w:ascii="Times New Roman" w:eastAsia="Times New Roman" w:hAnsi="Times New Roman"/>
      <w:sz w:val="22"/>
      <w:szCs w:val="24"/>
    </w:rPr>
  </w:style>
  <w:style w:type="paragraph" w:customStyle="1" w:styleId="Default">
    <w:name w:val="Default"/>
    <w:rsid w:val="004E3434"/>
    <w:pPr>
      <w:autoSpaceDE w:val="0"/>
      <w:autoSpaceDN w:val="0"/>
      <w:adjustRightInd w:val="0"/>
      <w:spacing w:line="280" w:lineRule="atLeast"/>
      <w:jc w:val="center"/>
    </w:pPr>
    <w:rPr>
      <w:rFonts w:eastAsia="Times New Roman" w:cs="Calibri"/>
      <w:color w:val="000000"/>
      <w:sz w:val="24"/>
      <w:szCs w:val="24"/>
      <w:lang w:eastAsia="en-US"/>
    </w:rPr>
  </w:style>
  <w:style w:type="paragraph" w:styleId="Seznam">
    <w:name w:val="List"/>
    <w:basedOn w:val="Normln"/>
    <w:rsid w:val="000F639D"/>
    <w:pPr>
      <w:ind w:left="283" w:hanging="283"/>
    </w:pPr>
    <w:rPr>
      <w:sz w:val="20"/>
      <w:szCs w:val="20"/>
    </w:rPr>
  </w:style>
  <w:style w:type="paragraph" w:styleId="Seznam2">
    <w:name w:val="List 2"/>
    <w:basedOn w:val="Normln"/>
    <w:link w:val="Seznam2Char"/>
    <w:rsid w:val="000F639D"/>
    <w:pPr>
      <w:ind w:left="566" w:hanging="283"/>
    </w:pPr>
    <w:rPr>
      <w:sz w:val="20"/>
      <w:szCs w:val="20"/>
      <w:lang w:val="x-none" w:eastAsia="x-none"/>
    </w:rPr>
  </w:style>
  <w:style w:type="character" w:customStyle="1" w:styleId="Seznam2Char">
    <w:name w:val="Seznam 2 Char"/>
    <w:link w:val="Seznam2"/>
    <w:rsid w:val="000F639D"/>
    <w:rPr>
      <w:rFonts w:ascii="Times New Roman" w:eastAsia="Times New Roman" w:hAnsi="Times New Roman"/>
    </w:rPr>
  </w:style>
  <w:style w:type="paragraph" w:styleId="Zkladntextodsazen">
    <w:name w:val="Body Text Indent"/>
    <w:basedOn w:val="Normln"/>
    <w:link w:val="ZkladntextodsazenChar"/>
    <w:rsid w:val="000F639D"/>
    <w:pPr>
      <w:ind w:left="283"/>
    </w:pPr>
    <w:rPr>
      <w:sz w:val="20"/>
      <w:szCs w:val="20"/>
      <w:lang w:val="x-none" w:eastAsia="x-none"/>
    </w:rPr>
  </w:style>
  <w:style w:type="character" w:customStyle="1" w:styleId="ZkladntextodsazenChar">
    <w:name w:val="Základní text odsazený Char"/>
    <w:link w:val="Zkladntextodsazen"/>
    <w:rsid w:val="000F639D"/>
    <w:rPr>
      <w:rFonts w:ascii="Times New Roman" w:eastAsia="Times New Roman" w:hAnsi="Times New Roman"/>
    </w:rPr>
  </w:style>
  <w:style w:type="paragraph" w:styleId="Seznamsodrkami5">
    <w:name w:val="List Bullet 5"/>
    <w:basedOn w:val="Normln"/>
    <w:autoRedefine/>
    <w:rsid w:val="00741B97"/>
    <w:pPr>
      <w:numPr>
        <w:numId w:val="1"/>
      </w:numPr>
    </w:pPr>
    <w:rPr>
      <w:sz w:val="20"/>
      <w:szCs w:val="20"/>
    </w:rPr>
  </w:style>
  <w:style w:type="paragraph" w:styleId="Zkladntext3">
    <w:name w:val="Body Text 3"/>
    <w:basedOn w:val="Normln"/>
    <w:link w:val="Zkladntext3Char"/>
    <w:rsid w:val="00741B97"/>
    <w:rPr>
      <w:sz w:val="16"/>
      <w:szCs w:val="16"/>
      <w:lang w:val="x-none" w:eastAsia="x-none"/>
    </w:rPr>
  </w:style>
  <w:style w:type="character" w:customStyle="1" w:styleId="Zkladntext3Char">
    <w:name w:val="Základní text 3 Char"/>
    <w:link w:val="Zkladntext3"/>
    <w:rsid w:val="00741B97"/>
    <w:rPr>
      <w:rFonts w:ascii="Times New Roman" w:eastAsia="Times New Roman" w:hAnsi="Times New Roman"/>
      <w:sz w:val="16"/>
      <w:szCs w:val="16"/>
    </w:rPr>
  </w:style>
  <w:style w:type="paragraph" w:styleId="Seznam3">
    <w:name w:val="List 3"/>
    <w:basedOn w:val="Normln"/>
    <w:uiPriority w:val="99"/>
    <w:semiHidden/>
    <w:unhideWhenUsed/>
    <w:rsid w:val="00104220"/>
    <w:pPr>
      <w:ind w:left="849" w:hanging="283"/>
      <w:contextualSpacing/>
    </w:pPr>
  </w:style>
  <w:style w:type="character" w:styleId="Odkaznakoment">
    <w:name w:val="annotation reference"/>
    <w:uiPriority w:val="99"/>
    <w:unhideWhenUsed/>
    <w:rsid w:val="00A67217"/>
    <w:rPr>
      <w:sz w:val="16"/>
      <w:szCs w:val="16"/>
    </w:rPr>
  </w:style>
  <w:style w:type="paragraph" w:styleId="Textkomente">
    <w:name w:val="annotation text"/>
    <w:basedOn w:val="Normln"/>
    <w:link w:val="TextkomenteChar"/>
    <w:uiPriority w:val="99"/>
    <w:unhideWhenUsed/>
    <w:rsid w:val="00A67217"/>
    <w:rPr>
      <w:sz w:val="20"/>
      <w:szCs w:val="20"/>
      <w:lang w:val="x-none" w:eastAsia="x-none"/>
    </w:rPr>
  </w:style>
  <w:style w:type="character" w:customStyle="1" w:styleId="TextkomenteChar">
    <w:name w:val="Text komentáře Char"/>
    <w:link w:val="Textkomente"/>
    <w:uiPriority w:val="99"/>
    <w:rsid w:val="00A6721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67217"/>
    <w:rPr>
      <w:b/>
      <w:bCs/>
    </w:rPr>
  </w:style>
  <w:style w:type="character" w:customStyle="1" w:styleId="PedmtkomenteChar">
    <w:name w:val="Předmět komentáře Char"/>
    <w:link w:val="Pedmtkomente"/>
    <w:uiPriority w:val="99"/>
    <w:semiHidden/>
    <w:rsid w:val="00A67217"/>
    <w:rPr>
      <w:rFonts w:ascii="Times New Roman" w:eastAsia="Times New Roman" w:hAnsi="Times New Roman"/>
      <w:b/>
      <w:bCs/>
    </w:rPr>
  </w:style>
  <w:style w:type="paragraph" w:styleId="Textbubliny">
    <w:name w:val="Balloon Text"/>
    <w:basedOn w:val="Normln"/>
    <w:link w:val="TextbublinyChar"/>
    <w:uiPriority w:val="99"/>
    <w:semiHidden/>
    <w:unhideWhenUsed/>
    <w:rsid w:val="00A67217"/>
    <w:rPr>
      <w:rFonts w:ascii="Tahoma" w:hAnsi="Tahoma"/>
      <w:sz w:val="16"/>
      <w:szCs w:val="16"/>
      <w:lang w:val="x-none" w:eastAsia="x-none"/>
    </w:rPr>
  </w:style>
  <w:style w:type="character" w:customStyle="1" w:styleId="TextbublinyChar">
    <w:name w:val="Text bubliny Char"/>
    <w:link w:val="Textbubliny"/>
    <w:uiPriority w:val="99"/>
    <w:semiHidden/>
    <w:rsid w:val="00A67217"/>
    <w:rPr>
      <w:rFonts w:ascii="Tahoma" w:eastAsia="Times New Roman" w:hAnsi="Tahoma" w:cs="Tahoma"/>
      <w:sz w:val="16"/>
      <w:szCs w:val="16"/>
    </w:rPr>
  </w:style>
  <w:style w:type="paragraph" w:customStyle="1" w:styleId="RLTextlnkuslovan">
    <w:name w:val="RL Text článku číslovaný"/>
    <w:basedOn w:val="Normln"/>
    <w:link w:val="RLTextlnkuslovanChar"/>
    <w:qFormat/>
    <w:rsid w:val="0054175A"/>
    <w:pPr>
      <w:numPr>
        <w:ilvl w:val="1"/>
        <w:numId w:val="2"/>
      </w:numPr>
      <w:spacing w:line="280" w:lineRule="exact"/>
      <w:jc w:val="both"/>
    </w:pPr>
    <w:rPr>
      <w:rFonts w:ascii="Arial" w:hAnsi="Arial"/>
      <w:sz w:val="24"/>
      <w:lang w:eastAsia="ar-SA"/>
    </w:rPr>
  </w:style>
  <w:style w:type="character" w:customStyle="1" w:styleId="RLTextlnkuslovanChar">
    <w:name w:val="RL Text článku číslovaný Char"/>
    <w:link w:val="RLTextlnkuslovan"/>
    <w:rsid w:val="0054175A"/>
    <w:rPr>
      <w:rFonts w:ascii="Arial" w:eastAsia="Times New Roman" w:hAnsi="Arial"/>
      <w:sz w:val="24"/>
      <w:szCs w:val="24"/>
      <w:lang w:eastAsia="ar-SA"/>
    </w:rPr>
  </w:style>
  <w:style w:type="paragraph" w:customStyle="1" w:styleId="RLdajeosmluvnstran">
    <w:name w:val="RL Údaje o smluvní straně"/>
    <w:basedOn w:val="Normln"/>
    <w:rsid w:val="0009653E"/>
    <w:pPr>
      <w:spacing w:line="280" w:lineRule="exact"/>
    </w:pPr>
    <w:rPr>
      <w:rFonts w:ascii="Calibri" w:hAnsi="Calibri"/>
      <w:lang w:eastAsia="en-US"/>
    </w:rPr>
  </w:style>
  <w:style w:type="paragraph" w:customStyle="1" w:styleId="kancel">
    <w:name w:val="kancelář"/>
    <w:basedOn w:val="Normln"/>
    <w:rsid w:val="000B4AC5"/>
    <w:pPr>
      <w:spacing w:line="240" w:lineRule="auto"/>
      <w:ind w:left="227" w:hanging="227"/>
      <w:jc w:val="both"/>
    </w:pPr>
    <w:rPr>
      <w:sz w:val="24"/>
      <w:szCs w:val="20"/>
    </w:rPr>
  </w:style>
  <w:style w:type="paragraph" w:styleId="Textpoznpodarou">
    <w:name w:val="footnote text"/>
    <w:basedOn w:val="Normln"/>
    <w:link w:val="TextpoznpodarouChar"/>
    <w:semiHidden/>
    <w:unhideWhenUsed/>
    <w:rsid w:val="00CA78A8"/>
    <w:rPr>
      <w:sz w:val="20"/>
      <w:szCs w:val="20"/>
    </w:rPr>
  </w:style>
  <w:style w:type="character" w:customStyle="1" w:styleId="TextpoznpodarouChar">
    <w:name w:val="Text pozn. pod čarou Char"/>
    <w:link w:val="Textpoznpodarou"/>
    <w:uiPriority w:val="99"/>
    <w:semiHidden/>
    <w:rsid w:val="00CA78A8"/>
    <w:rPr>
      <w:rFonts w:ascii="Times New Roman" w:eastAsia="Times New Roman" w:hAnsi="Times New Roman"/>
    </w:rPr>
  </w:style>
  <w:style w:type="character" w:styleId="Znakapoznpodarou">
    <w:name w:val="footnote reference"/>
    <w:semiHidden/>
    <w:unhideWhenUsed/>
    <w:rsid w:val="00CA78A8"/>
    <w:rPr>
      <w:vertAlign w:val="superscript"/>
    </w:rPr>
  </w:style>
  <w:style w:type="character" w:customStyle="1" w:styleId="Nadpis3Char">
    <w:name w:val="Nadpis 3 Char"/>
    <w:link w:val="Nadpis3"/>
    <w:rsid w:val="00462797"/>
    <w:rPr>
      <w:rFonts w:ascii="Cambria" w:eastAsia="Times New Roman" w:hAnsi="Cambria"/>
      <w:b/>
      <w:bCs/>
      <w:color w:val="4F81BD"/>
      <w:szCs w:val="24"/>
    </w:rPr>
  </w:style>
  <w:style w:type="character" w:customStyle="1" w:styleId="Nadpis7Char">
    <w:name w:val="Nadpis 7 Char"/>
    <w:link w:val="Nadpis7"/>
    <w:semiHidden/>
    <w:rsid w:val="00462797"/>
    <w:rPr>
      <w:rFonts w:eastAsia="Times New Roman"/>
      <w:sz w:val="24"/>
      <w:szCs w:val="24"/>
    </w:rPr>
  </w:style>
  <w:style w:type="character" w:customStyle="1" w:styleId="Zvraznn1">
    <w:name w:val="Zvýraznění1"/>
    <w:uiPriority w:val="20"/>
    <w:qFormat/>
    <w:rsid w:val="00462797"/>
    <w:rPr>
      <w:i/>
      <w:iCs/>
    </w:rPr>
  </w:style>
  <w:style w:type="paragraph" w:customStyle="1" w:styleId="RLlneksmlouvy">
    <w:name w:val="RL Článek smlouvy"/>
    <w:basedOn w:val="Normln"/>
    <w:next w:val="RLTextlnkuslovan"/>
    <w:qFormat/>
    <w:rsid w:val="00462797"/>
    <w:pPr>
      <w:keepNext/>
      <w:tabs>
        <w:tab w:val="num" w:pos="737"/>
      </w:tabs>
      <w:suppressAutoHyphens/>
      <w:spacing w:before="360" w:after="120" w:line="280" w:lineRule="exact"/>
      <w:ind w:left="737" w:hanging="737"/>
      <w:jc w:val="both"/>
      <w:outlineLvl w:val="0"/>
    </w:pPr>
    <w:rPr>
      <w:rFonts w:ascii="Garamond" w:hAnsi="Garamond"/>
      <w:b/>
      <w:sz w:val="24"/>
      <w:lang w:eastAsia="en-US"/>
    </w:rPr>
  </w:style>
  <w:style w:type="paragraph" w:customStyle="1" w:styleId="podbod2">
    <w:name w:val="podbod 2"/>
    <w:basedOn w:val="RLTextlnkuslovan"/>
    <w:rsid w:val="00462797"/>
    <w:pPr>
      <w:numPr>
        <w:ilvl w:val="0"/>
        <w:numId w:val="0"/>
      </w:numPr>
      <w:tabs>
        <w:tab w:val="left" w:pos="3005"/>
      </w:tabs>
      <w:spacing w:after="120"/>
      <w:ind w:left="3006" w:hanging="720"/>
    </w:pPr>
    <w:rPr>
      <w:rFonts w:ascii="Garamond" w:hAnsi="Garamond" w:cs="Arial"/>
    </w:rPr>
  </w:style>
  <w:style w:type="paragraph" w:customStyle="1" w:styleId="podbod1">
    <w:name w:val="podbod 1"/>
    <w:basedOn w:val="RLTextlnkuslovan"/>
    <w:rsid w:val="00462797"/>
    <w:pPr>
      <w:numPr>
        <w:ilvl w:val="0"/>
        <w:numId w:val="0"/>
      </w:numPr>
      <w:spacing w:after="120"/>
      <w:ind w:left="1800" w:hanging="720"/>
    </w:pPr>
    <w:rPr>
      <w:rFonts w:ascii="Garamond" w:hAnsi="Garamond" w:cs="Arial"/>
    </w:rPr>
  </w:style>
  <w:style w:type="table" w:styleId="Mkatabulky">
    <w:name w:val="Table Grid"/>
    <w:basedOn w:val="Normlntabulka"/>
    <w:uiPriority w:val="59"/>
    <w:rsid w:val="0067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4D6544"/>
  </w:style>
  <w:style w:type="character" w:styleId="Sledovanodkaz">
    <w:name w:val="FollowedHyperlink"/>
    <w:uiPriority w:val="99"/>
    <w:unhideWhenUsed/>
    <w:rsid w:val="004D6544"/>
    <w:rPr>
      <w:color w:val="800080"/>
      <w:u w:val="single"/>
    </w:rPr>
  </w:style>
  <w:style w:type="paragraph" w:styleId="Bezmezer">
    <w:name w:val="No Spacing"/>
    <w:uiPriority w:val="1"/>
    <w:qFormat/>
    <w:rsid w:val="004D6544"/>
    <w:rPr>
      <w:sz w:val="22"/>
      <w:szCs w:val="22"/>
      <w:lang w:eastAsia="en-US"/>
    </w:rPr>
  </w:style>
  <w:style w:type="table" w:customStyle="1" w:styleId="Mkatabulky1">
    <w:name w:val="Mřížka tabulky1"/>
    <w:basedOn w:val="Normlntabulka"/>
    <w:next w:val="Mkatabulky"/>
    <w:uiPriority w:val="59"/>
    <w:rsid w:val="004D6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link w:val="Nadpis5"/>
    <w:rsid w:val="009C1C28"/>
    <w:rPr>
      <w:rFonts w:ascii="Times New Roman" w:eastAsia="Times New Roman" w:hAnsi="Times New Roman"/>
      <w:sz w:val="24"/>
      <w:u w:val="single"/>
    </w:rPr>
  </w:style>
  <w:style w:type="numbering" w:customStyle="1" w:styleId="Bezseznamu2">
    <w:name w:val="Bez seznamu2"/>
    <w:next w:val="Bezseznamu"/>
    <w:uiPriority w:val="99"/>
    <w:semiHidden/>
    <w:unhideWhenUsed/>
    <w:rsid w:val="009C1C28"/>
  </w:style>
  <w:style w:type="paragraph" w:customStyle="1" w:styleId="Identifikacestran">
    <w:name w:val="Identifikace stran"/>
    <w:basedOn w:val="Normln"/>
    <w:uiPriority w:val="99"/>
    <w:rsid w:val="009C1C28"/>
    <w:pPr>
      <w:overflowPunct w:val="0"/>
      <w:autoSpaceDE w:val="0"/>
      <w:autoSpaceDN w:val="0"/>
      <w:adjustRightInd w:val="0"/>
      <w:jc w:val="both"/>
      <w:textAlignment w:val="baseline"/>
    </w:pPr>
    <w:rPr>
      <w:sz w:val="24"/>
      <w:szCs w:val="20"/>
      <w:lang w:eastAsia="en-US"/>
    </w:rPr>
  </w:style>
  <w:style w:type="paragraph" w:styleId="Zkladntext">
    <w:name w:val="Body Text"/>
    <w:basedOn w:val="Normln"/>
    <w:link w:val="ZkladntextChar"/>
    <w:uiPriority w:val="99"/>
    <w:rsid w:val="009C1C28"/>
    <w:pPr>
      <w:overflowPunct w:val="0"/>
      <w:autoSpaceDE w:val="0"/>
      <w:autoSpaceDN w:val="0"/>
      <w:adjustRightInd w:val="0"/>
      <w:jc w:val="both"/>
      <w:textAlignment w:val="baseline"/>
    </w:pPr>
    <w:rPr>
      <w:rFonts w:ascii="Garamond" w:hAnsi="Garamond"/>
      <w:szCs w:val="20"/>
      <w:lang w:eastAsia="en-US"/>
    </w:rPr>
  </w:style>
  <w:style w:type="character" w:customStyle="1" w:styleId="ZkladntextChar">
    <w:name w:val="Základní text Char"/>
    <w:link w:val="Zkladntext"/>
    <w:uiPriority w:val="99"/>
    <w:rsid w:val="009C1C28"/>
    <w:rPr>
      <w:rFonts w:ascii="Garamond" w:eastAsia="Times New Roman" w:hAnsi="Garamond"/>
      <w:sz w:val="22"/>
      <w:lang w:eastAsia="en-US"/>
    </w:rPr>
  </w:style>
  <w:style w:type="paragraph" w:styleId="Normlnweb">
    <w:name w:val="Normal (Web)"/>
    <w:basedOn w:val="Normln"/>
    <w:rsid w:val="009C1C28"/>
    <w:pPr>
      <w:spacing w:before="100" w:beforeAutospacing="1" w:after="100" w:afterAutospacing="1" w:line="240" w:lineRule="auto"/>
      <w:jc w:val="left"/>
    </w:pPr>
    <w:rPr>
      <w:sz w:val="24"/>
    </w:rPr>
  </w:style>
  <w:style w:type="character" w:styleId="Siln">
    <w:name w:val="Strong"/>
    <w:uiPriority w:val="22"/>
    <w:qFormat/>
    <w:rsid w:val="009C1C28"/>
    <w:rPr>
      <w:b/>
      <w:bCs/>
    </w:rPr>
  </w:style>
  <w:style w:type="paragraph" w:styleId="Zkladntextodsazen3">
    <w:name w:val="Body Text Indent 3"/>
    <w:basedOn w:val="Normln"/>
    <w:link w:val="Zkladntextodsazen3Char"/>
    <w:uiPriority w:val="99"/>
    <w:semiHidden/>
    <w:unhideWhenUsed/>
    <w:rsid w:val="009C1C28"/>
    <w:pPr>
      <w:overflowPunct w:val="0"/>
      <w:autoSpaceDE w:val="0"/>
      <w:autoSpaceDN w:val="0"/>
      <w:adjustRightInd w:val="0"/>
      <w:spacing w:after="120"/>
      <w:ind w:left="283"/>
      <w:jc w:val="both"/>
    </w:pPr>
    <w:rPr>
      <w:sz w:val="16"/>
      <w:szCs w:val="16"/>
      <w:lang w:eastAsia="en-US"/>
    </w:rPr>
  </w:style>
  <w:style w:type="character" w:customStyle="1" w:styleId="Zkladntextodsazen3Char">
    <w:name w:val="Základní text odsazený 3 Char"/>
    <w:link w:val="Zkladntextodsazen3"/>
    <w:uiPriority w:val="99"/>
    <w:semiHidden/>
    <w:rsid w:val="009C1C28"/>
    <w:rPr>
      <w:rFonts w:ascii="Times New Roman" w:eastAsia="Times New Roman" w:hAnsi="Times New Roman"/>
      <w:sz w:val="16"/>
      <w:szCs w:val="16"/>
      <w:lang w:eastAsia="en-US"/>
    </w:rPr>
  </w:style>
  <w:style w:type="character" w:customStyle="1" w:styleId="apple-converted-space">
    <w:name w:val="apple-converted-space"/>
    <w:rsid w:val="009C1C28"/>
  </w:style>
  <w:style w:type="paragraph" w:styleId="Revize">
    <w:name w:val="Revision"/>
    <w:hidden/>
    <w:uiPriority w:val="99"/>
    <w:semiHidden/>
    <w:rsid w:val="009C1C28"/>
    <w:rPr>
      <w:rFonts w:ascii="Times New Roman" w:eastAsia="Times New Roman" w:hAnsi="Times New Roman"/>
      <w:sz w:val="24"/>
      <w:lang w:eastAsia="en-US"/>
    </w:rPr>
  </w:style>
  <w:style w:type="numbering" w:customStyle="1" w:styleId="Bezseznamu11">
    <w:name w:val="Bez seznamu11"/>
    <w:next w:val="Bezseznamu"/>
    <w:uiPriority w:val="99"/>
    <w:semiHidden/>
    <w:rsid w:val="009C1C28"/>
  </w:style>
  <w:style w:type="paragraph" w:styleId="Obsah1">
    <w:name w:val="toc 1"/>
    <w:basedOn w:val="Normln"/>
    <w:next w:val="Normln"/>
    <w:autoRedefine/>
    <w:semiHidden/>
    <w:rsid w:val="009C1C28"/>
    <w:pPr>
      <w:numPr>
        <w:numId w:val="28"/>
      </w:numPr>
      <w:spacing w:line="240" w:lineRule="auto"/>
      <w:jc w:val="left"/>
    </w:pPr>
    <w:rPr>
      <w:b/>
      <w:bCs/>
      <w:sz w:val="24"/>
    </w:rPr>
  </w:style>
  <w:style w:type="paragraph" w:styleId="Zkladntextodsazen2">
    <w:name w:val="Body Text Indent 2"/>
    <w:basedOn w:val="Normln"/>
    <w:link w:val="Zkladntextodsazen2Char"/>
    <w:rsid w:val="009C1C28"/>
    <w:pPr>
      <w:spacing w:after="120" w:line="240" w:lineRule="auto"/>
      <w:ind w:left="360"/>
      <w:jc w:val="both"/>
    </w:pPr>
    <w:rPr>
      <w:sz w:val="24"/>
    </w:rPr>
  </w:style>
  <w:style w:type="character" w:customStyle="1" w:styleId="Zkladntextodsazen2Char">
    <w:name w:val="Základní text odsazený 2 Char"/>
    <w:link w:val="Zkladntextodsazen2"/>
    <w:rsid w:val="009C1C28"/>
    <w:rPr>
      <w:rFonts w:ascii="Times New Roman" w:eastAsia="Times New Roman" w:hAnsi="Times New Roman"/>
      <w:sz w:val="24"/>
      <w:szCs w:val="24"/>
    </w:rPr>
  </w:style>
  <w:style w:type="paragraph" w:styleId="Zkladntext2">
    <w:name w:val="Body Text 2"/>
    <w:basedOn w:val="Normln"/>
    <w:link w:val="Zkladntext2Char"/>
    <w:rsid w:val="009C1C28"/>
    <w:pPr>
      <w:spacing w:after="120" w:line="480" w:lineRule="auto"/>
      <w:jc w:val="left"/>
    </w:pPr>
    <w:rPr>
      <w:sz w:val="24"/>
    </w:rPr>
  </w:style>
  <w:style w:type="character" w:customStyle="1" w:styleId="Zkladntext2Char">
    <w:name w:val="Základní text 2 Char"/>
    <w:link w:val="Zkladntext2"/>
    <w:rsid w:val="009C1C28"/>
    <w:rPr>
      <w:rFonts w:ascii="Times New Roman" w:eastAsia="Times New Roman" w:hAnsi="Times New Roman"/>
      <w:sz w:val="24"/>
      <w:szCs w:val="24"/>
    </w:rPr>
  </w:style>
  <w:style w:type="paragraph" w:styleId="Prosttext">
    <w:name w:val="Plain Text"/>
    <w:basedOn w:val="Normln"/>
    <w:link w:val="ProsttextChar"/>
    <w:rsid w:val="009C1C28"/>
    <w:pPr>
      <w:spacing w:line="240" w:lineRule="auto"/>
      <w:jc w:val="left"/>
    </w:pPr>
    <w:rPr>
      <w:rFonts w:ascii="Courier New" w:hAnsi="Courier New" w:cs="Courier New"/>
      <w:sz w:val="20"/>
      <w:szCs w:val="20"/>
    </w:rPr>
  </w:style>
  <w:style w:type="character" w:customStyle="1" w:styleId="ProsttextChar">
    <w:name w:val="Prostý text Char"/>
    <w:link w:val="Prosttext"/>
    <w:rsid w:val="009C1C28"/>
    <w:rPr>
      <w:rFonts w:ascii="Courier New" w:eastAsia="Times New Roman" w:hAnsi="Courier New" w:cs="Courier New"/>
    </w:rPr>
  </w:style>
  <w:style w:type="paragraph" w:customStyle="1" w:styleId="Odstavecp">
    <w:name w:val="Odstavec p"/>
    <w:basedOn w:val="Normln"/>
    <w:rsid w:val="009C1C28"/>
    <w:pPr>
      <w:spacing w:line="240" w:lineRule="auto"/>
      <w:ind w:left="653" w:hanging="284"/>
      <w:jc w:val="both"/>
    </w:pPr>
    <w:rPr>
      <w:rFonts w:ascii="Tahoma" w:hAnsi="Tahoma"/>
      <w:sz w:val="20"/>
      <w:szCs w:val="20"/>
    </w:rPr>
  </w:style>
  <w:style w:type="numbering" w:customStyle="1" w:styleId="Bezseznamu111">
    <w:name w:val="Bez seznamu111"/>
    <w:next w:val="Bezseznamu"/>
    <w:uiPriority w:val="99"/>
    <w:semiHidden/>
    <w:unhideWhenUsed/>
    <w:rsid w:val="009C1C28"/>
  </w:style>
  <w:style w:type="paragraph" w:customStyle="1" w:styleId="Heading">
    <w:name w:val="Heading"/>
    <w:basedOn w:val="Normln"/>
    <w:next w:val="TextBody"/>
    <w:rsid w:val="009C1C28"/>
    <w:pPr>
      <w:keepNext/>
      <w:widowControl w:val="0"/>
      <w:spacing w:before="240" w:after="120" w:line="300" w:lineRule="exact"/>
      <w:jc w:val="both"/>
    </w:pPr>
    <w:rPr>
      <w:rFonts w:ascii="Liberation Sans" w:eastAsia="SimSun" w:hAnsi="Liberation Sans" w:cs="Lucida Sans"/>
      <w:sz w:val="28"/>
      <w:szCs w:val="28"/>
      <w:lang w:eastAsia="zh-CN" w:bidi="hi-IN"/>
    </w:rPr>
  </w:style>
  <w:style w:type="paragraph" w:customStyle="1" w:styleId="TextBody">
    <w:name w:val="Text Body"/>
    <w:basedOn w:val="Normln"/>
    <w:rsid w:val="009C1C28"/>
    <w:pPr>
      <w:widowControl w:val="0"/>
      <w:spacing w:after="140" w:line="288" w:lineRule="auto"/>
      <w:jc w:val="both"/>
    </w:pPr>
    <w:rPr>
      <w:rFonts w:ascii="Technika" w:eastAsia="SimSun" w:hAnsi="Technika" w:cs="Lucida Sans"/>
      <w:sz w:val="20"/>
      <w:lang w:eastAsia="zh-CN" w:bidi="hi-IN"/>
    </w:rPr>
  </w:style>
  <w:style w:type="paragraph" w:styleId="Titulek">
    <w:name w:val="caption"/>
    <w:basedOn w:val="Normln"/>
    <w:rsid w:val="009C1C28"/>
    <w:pPr>
      <w:widowControl w:val="0"/>
      <w:suppressLineNumbers/>
      <w:spacing w:before="120" w:after="120" w:line="300" w:lineRule="exact"/>
      <w:jc w:val="both"/>
    </w:pPr>
    <w:rPr>
      <w:rFonts w:ascii="Technika" w:eastAsia="SimSun" w:hAnsi="Technika" w:cs="Lucida Sans"/>
      <w:i/>
      <w:iCs/>
      <w:sz w:val="24"/>
      <w:lang w:eastAsia="zh-CN" w:bidi="hi-IN"/>
    </w:rPr>
  </w:style>
  <w:style w:type="paragraph" w:customStyle="1" w:styleId="Index">
    <w:name w:val="Index"/>
    <w:basedOn w:val="Normln"/>
    <w:rsid w:val="009C1C28"/>
    <w:pPr>
      <w:widowControl w:val="0"/>
      <w:suppressLineNumbers/>
      <w:spacing w:line="300" w:lineRule="exact"/>
      <w:jc w:val="both"/>
    </w:pPr>
    <w:rPr>
      <w:rFonts w:ascii="Technika" w:eastAsia="SimSun" w:hAnsi="Technika" w:cs="Lucida Sans"/>
      <w:sz w:val="20"/>
      <w:lang w:eastAsia="zh-CN" w:bidi="hi-IN"/>
    </w:rPr>
  </w:style>
  <w:style w:type="paragraph" w:customStyle="1" w:styleId="Quotations">
    <w:name w:val="Quotations"/>
    <w:basedOn w:val="Normln"/>
    <w:rsid w:val="009C1C28"/>
    <w:pPr>
      <w:widowControl w:val="0"/>
      <w:spacing w:after="283" w:line="300" w:lineRule="exact"/>
      <w:ind w:left="567" w:right="567"/>
      <w:jc w:val="both"/>
    </w:pPr>
    <w:rPr>
      <w:rFonts w:ascii="Technika" w:eastAsia="SimSun" w:hAnsi="Technika" w:cs="Lucida Sans"/>
      <w:sz w:val="20"/>
      <w:lang w:eastAsia="zh-CN" w:bidi="hi-IN"/>
    </w:rPr>
  </w:style>
  <w:style w:type="paragraph" w:styleId="Podtitul">
    <w:name w:val="Subtitle"/>
    <w:basedOn w:val="Heading"/>
    <w:next w:val="TextBody"/>
    <w:link w:val="PodtitulChar"/>
    <w:rsid w:val="009C1C28"/>
    <w:pPr>
      <w:spacing w:before="60"/>
      <w:jc w:val="center"/>
    </w:pPr>
    <w:rPr>
      <w:sz w:val="36"/>
      <w:szCs w:val="36"/>
    </w:rPr>
  </w:style>
  <w:style w:type="character" w:customStyle="1" w:styleId="PodtitulChar">
    <w:name w:val="Podtitul Char"/>
    <w:link w:val="Podtitul"/>
    <w:rsid w:val="009C1C28"/>
    <w:rPr>
      <w:rFonts w:ascii="Liberation Sans" w:eastAsia="SimSun" w:hAnsi="Liberation Sans" w:cs="Lucida Sans"/>
      <w:sz w:val="36"/>
      <w:szCs w:val="36"/>
      <w:lang w:eastAsia="zh-CN" w:bidi="hi-IN"/>
    </w:rPr>
  </w:style>
  <w:style w:type="paragraph" w:customStyle="1" w:styleId="BasicParagraph">
    <w:name w:val="[Basic Paragraph]"/>
    <w:basedOn w:val="Normln"/>
    <w:uiPriority w:val="99"/>
    <w:rsid w:val="009C1C28"/>
    <w:pPr>
      <w:widowControl w:val="0"/>
      <w:autoSpaceDE w:val="0"/>
      <w:autoSpaceDN w:val="0"/>
      <w:adjustRightInd w:val="0"/>
      <w:spacing w:line="288" w:lineRule="auto"/>
      <w:jc w:val="both"/>
      <w:textAlignment w:val="center"/>
    </w:pPr>
    <w:rPr>
      <w:rFonts w:ascii="MinionPro-Regular" w:eastAsia="SimSun" w:hAnsi="MinionPro-Regular" w:cs="MinionPro-Regular"/>
      <w:color w:val="000000"/>
      <w:sz w:val="20"/>
      <w:lang w:val="en-GB" w:eastAsia="zh-CN"/>
    </w:rPr>
  </w:style>
  <w:style w:type="paragraph" w:customStyle="1" w:styleId="Nadpis10">
    <w:name w:val="Nadpis1"/>
    <w:basedOn w:val="Normln"/>
    <w:next w:val="Normln"/>
    <w:link w:val="Nadpis1Char0"/>
    <w:qFormat/>
    <w:rsid w:val="009C1C28"/>
    <w:pPr>
      <w:widowControl w:val="0"/>
      <w:spacing w:before="240" w:after="120" w:line="300" w:lineRule="exact"/>
      <w:jc w:val="both"/>
    </w:pPr>
    <w:rPr>
      <w:rFonts w:ascii="Technika" w:eastAsia="SimSun" w:hAnsi="Technika" w:cs="Lucida Sans"/>
      <w:b/>
      <w:sz w:val="28"/>
      <w:szCs w:val="28"/>
      <w:lang w:eastAsia="zh-CN" w:bidi="hi-IN"/>
    </w:rPr>
  </w:style>
  <w:style w:type="character" w:customStyle="1" w:styleId="Nadpis1Char0">
    <w:name w:val="Nadpis1 Char"/>
    <w:link w:val="Nadpis10"/>
    <w:rsid w:val="009C1C28"/>
    <w:rPr>
      <w:rFonts w:ascii="Technika" w:eastAsia="SimSun" w:hAnsi="Technika" w:cs="Lucida Sans"/>
      <w:b/>
      <w:sz w:val="28"/>
      <w:szCs w:val="28"/>
      <w:lang w:eastAsia="zh-CN" w:bidi="hi-IN"/>
    </w:rPr>
  </w:style>
  <w:style w:type="paragraph" w:customStyle="1" w:styleId="Odesilatel">
    <w:name w:val="Odesilatel"/>
    <w:basedOn w:val="Normln"/>
    <w:qFormat/>
    <w:rsid w:val="009C1C28"/>
    <w:pPr>
      <w:framePr w:w="3402" w:hSpace="181" w:wrap="around" w:vAnchor="page" w:hAnchor="page" w:x="574" w:y="5172"/>
      <w:widowControl w:val="0"/>
      <w:spacing w:line="200" w:lineRule="exact"/>
      <w:jc w:val="left"/>
    </w:pPr>
    <w:rPr>
      <w:rFonts w:ascii="Technika" w:eastAsia="SimSun" w:hAnsi="Technika" w:cs="Lucida Sans"/>
      <w:caps/>
      <w:color w:val="0065BD"/>
      <w:spacing w:val="8"/>
      <w:sz w:val="14"/>
      <w:szCs w:val="14"/>
      <w:lang w:eastAsia="zh-CN" w:bidi="hi-IN"/>
    </w:rPr>
  </w:style>
  <w:style w:type="paragraph" w:styleId="Nadpisobsahu">
    <w:name w:val="TOC Heading"/>
    <w:basedOn w:val="Nadpis1"/>
    <w:next w:val="Normln"/>
    <w:uiPriority w:val="39"/>
    <w:unhideWhenUsed/>
    <w:qFormat/>
    <w:rsid w:val="009C1C28"/>
    <w:pPr>
      <w:keepLines/>
      <w:tabs>
        <w:tab w:val="clear" w:pos="454"/>
      </w:tabs>
      <w:spacing w:after="360" w:line="259" w:lineRule="auto"/>
      <w:jc w:val="left"/>
      <w:outlineLvl w:val="9"/>
    </w:pPr>
    <w:rPr>
      <w:rFonts w:ascii="Verdana" w:hAnsi="Verdana"/>
      <w:b w:val="0"/>
      <w:bCs w:val="0"/>
      <w:color w:val="365F91"/>
      <w:kern w:val="0"/>
      <w:sz w:val="36"/>
      <w:lang w:val="cs-CZ" w:eastAsia="cs-CZ"/>
    </w:rPr>
  </w:style>
  <w:style w:type="character" w:customStyle="1" w:styleId="Bodytext">
    <w:name w:val="Body text_"/>
    <w:link w:val="Zkladntext1"/>
    <w:locked/>
    <w:rsid w:val="009C1C28"/>
    <w:rPr>
      <w:shd w:val="clear" w:color="auto" w:fill="FFFFFF"/>
    </w:rPr>
  </w:style>
  <w:style w:type="paragraph" w:customStyle="1" w:styleId="Zkladntext1">
    <w:name w:val="Základní text1"/>
    <w:basedOn w:val="Normln"/>
    <w:link w:val="Bodytext"/>
    <w:rsid w:val="009C1C28"/>
    <w:pPr>
      <w:widowControl w:val="0"/>
      <w:shd w:val="clear" w:color="auto" w:fill="FFFFFF"/>
      <w:spacing w:line="254" w:lineRule="exact"/>
      <w:ind w:hanging="240"/>
      <w:jc w:val="both"/>
    </w:pPr>
    <w:rPr>
      <w:rFonts w:ascii="Calibri" w:eastAsia="Calibri" w:hAnsi="Calibri"/>
      <w:sz w:val="20"/>
      <w:szCs w:val="20"/>
    </w:rPr>
  </w:style>
  <w:style w:type="character" w:customStyle="1" w:styleId="A5">
    <w:name w:val="A5"/>
    <w:uiPriority w:val="99"/>
    <w:rsid w:val="009C1C28"/>
    <w:rPr>
      <w:rFonts w:cs="Gotham Book"/>
      <w:color w:val="000000"/>
      <w:sz w:val="30"/>
      <w:szCs w:val="30"/>
    </w:rPr>
  </w:style>
  <w:style w:type="table" w:customStyle="1" w:styleId="Mkatabulky2">
    <w:name w:val="Mřížka tabulky2"/>
    <w:basedOn w:val="Normlntabulka"/>
    <w:next w:val="Mkatabulky"/>
    <w:uiPriority w:val="59"/>
    <w:rsid w:val="009C1C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ln"/>
    <w:rsid w:val="009C1C28"/>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left"/>
    </w:pPr>
    <w:rPr>
      <w:sz w:val="24"/>
    </w:rPr>
  </w:style>
  <w:style w:type="paragraph" w:customStyle="1" w:styleId="xl66">
    <w:name w:val="xl66"/>
    <w:basedOn w:val="Normln"/>
    <w:rsid w:val="009C1C28"/>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left"/>
    </w:pPr>
    <w:rPr>
      <w:sz w:val="24"/>
    </w:rPr>
  </w:style>
  <w:style w:type="paragraph" w:customStyle="1" w:styleId="xl67">
    <w:name w:val="xl67"/>
    <w:basedOn w:val="Normln"/>
    <w:rsid w:val="009C1C28"/>
    <w:pPr>
      <w:pBdr>
        <w:top w:val="single" w:sz="12" w:space="0" w:color="FF0000"/>
        <w:left w:val="single" w:sz="8" w:space="0" w:color="auto"/>
        <w:bottom w:val="single" w:sz="4" w:space="0" w:color="auto"/>
        <w:right w:val="single" w:sz="8" w:space="0" w:color="auto"/>
      </w:pBdr>
      <w:shd w:val="clear" w:color="000000" w:fill="F2F2F2"/>
      <w:spacing w:before="100" w:beforeAutospacing="1" w:after="100" w:afterAutospacing="1" w:line="240" w:lineRule="auto"/>
      <w:jc w:val="left"/>
    </w:pPr>
    <w:rPr>
      <w:sz w:val="24"/>
    </w:rPr>
  </w:style>
  <w:style w:type="paragraph" w:customStyle="1" w:styleId="xl68">
    <w:name w:val="xl68"/>
    <w:basedOn w:val="Normln"/>
    <w:rsid w:val="009C1C28"/>
    <w:pPr>
      <w:spacing w:before="100" w:beforeAutospacing="1" w:after="100" w:afterAutospacing="1" w:line="240" w:lineRule="auto"/>
      <w:jc w:val="right"/>
      <w:textAlignment w:val="center"/>
    </w:pPr>
    <w:rPr>
      <w:sz w:val="24"/>
    </w:rPr>
  </w:style>
  <w:style w:type="paragraph" w:customStyle="1" w:styleId="xl69">
    <w:name w:val="xl69"/>
    <w:basedOn w:val="Normln"/>
    <w:rsid w:val="009C1C28"/>
    <w:pPr>
      <w:pBdr>
        <w:top w:val="double" w:sz="6" w:space="0" w:color="auto"/>
        <w:left w:val="single" w:sz="8" w:space="0" w:color="auto"/>
        <w:bottom w:val="single" w:sz="12" w:space="0" w:color="FF0000"/>
        <w:right w:val="single" w:sz="8" w:space="0" w:color="auto"/>
      </w:pBdr>
      <w:shd w:val="clear" w:color="000000" w:fill="F2F2F2"/>
      <w:spacing w:before="100" w:beforeAutospacing="1" w:after="100" w:afterAutospacing="1" w:line="240" w:lineRule="auto"/>
      <w:jc w:val="left"/>
    </w:pPr>
    <w:rPr>
      <w:b/>
      <w:bCs/>
      <w:sz w:val="24"/>
    </w:rPr>
  </w:style>
  <w:style w:type="paragraph" w:customStyle="1" w:styleId="xl70">
    <w:name w:val="xl70"/>
    <w:basedOn w:val="Normln"/>
    <w:rsid w:val="009C1C28"/>
    <w:pPr>
      <w:spacing w:before="100" w:beforeAutospacing="1" w:after="100" w:afterAutospacing="1" w:line="240" w:lineRule="auto"/>
      <w:jc w:val="left"/>
    </w:pPr>
    <w:rPr>
      <w:sz w:val="24"/>
    </w:rPr>
  </w:style>
  <w:style w:type="paragraph" w:customStyle="1" w:styleId="xl71">
    <w:name w:val="xl71"/>
    <w:basedOn w:val="Normln"/>
    <w:rsid w:val="009C1C28"/>
    <w:pPr>
      <w:spacing w:before="100" w:beforeAutospacing="1" w:after="100" w:afterAutospacing="1" w:line="240" w:lineRule="auto"/>
      <w:textAlignment w:val="center"/>
    </w:pPr>
    <w:rPr>
      <w:b/>
      <w:bCs/>
      <w:sz w:val="24"/>
    </w:rPr>
  </w:style>
  <w:style w:type="paragraph" w:customStyle="1" w:styleId="xl72">
    <w:name w:val="xl72"/>
    <w:basedOn w:val="Normln"/>
    <w:rsid w:val="009C1C2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b/>
      <w:bCs/>
      <w:sz w:val="24"/>
    </w:rPr>
  </w:style>
  <w:style w:type="paragraph" w:customStyle="1" w:styleId="xl73">
    <w:name w:val="xl73"/>
    <w:basedOn w:val="Normln"/>
    <w:rsid w:val="009C1C28"/>
    <w:pPr>
      <w:pBdr>
        <w:top w:val="single" w:sz="8" w:space="0" w:color="auto"/>
        <w:left w:val="single" w:sz="8" w:space="0" w:color="auto"/>
        <w:bottom w:val="single" w:sz="8" w:space="0" w:color="auto"/>
        <w:right w:val="double" w:sz="6" w:space="0" w:color="auto"/>
      </w:pBdr>
      <w:shd w:val="clear" w:color="000000" w:fill="F2F2F2"/>
      <w:spacing w:before="100" w:beforeAutospacing="1" w:after="100" w:afterAutospacing="1" w:line="240" w:lineRule="auto"/>
      <w:textAlignment w:val="center"/>
    </w:pPr>
    <w:rPr>
      <w:b/>
      <w:bCs/>
      <w:sz w:val="24"/>
    </w:rPr>
  </w:style>
  <w:style w:type="paragraph" w:customStyle="1" w:styleId="xl74">
    <w:name w:val="xl74"/>
    <w:basedOn w:val="Normln"/>
    <w:rsid w:val="009C1C28"/>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75">
    <w:name w:val="xl75"/>
    <w:basedOn w:val="Normln"/>
    <w:rsid w:val="009C1C28"/>
    <w:pPr>
      <w:pBdr>
        <w:left w:val="single" w:sz="4" w:space="0" w:color="auto"/>
        <w:bottom w:val="single" w:sz="4" w:space="0" w:color="auto"/>
        <w:right w:val="single" w:sz="8" w:space="0" w:color="auto"/>
      </w:pBdr>
      <w:spacing w:before="100" w:beforeAutospacing="1" w:after="100" w:afterAutospacing="1" w:line="240" w:lineRule="auto"/>
      <w:jc w:val="left"/>
      <w:textAlignment w:val="center"/>
    </w:pPr>
    <w:rPr>
      <w:sz w:val="24"/>
    </w:rPr>
  </w:style>
  <w:style w:type="paragraph" w:customStyle="1" w:styleId="xl76">
    <w:name w:val="xl76"/>
    <w:basedOn w:val="Normln"/>
    <w:rsid w:val="009C1C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77">
    <w:name w:val="xl77"/>
    <w:basedOn w:val="Normln"/>
    <w:rsid w:val="009C1C28"/>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sz w:val="24"/>
    </w:rPr>
  </w:style>
  <w:style w:type="paragraph" w:customStyle="1" w:styleId="xl78">
    <w:name w:val="xl78"/>
    <w:basedOn w:val="Normln"/>
    <w:rsid w:val="009C1C28"/>
    <w:pPr>
      <w:pBdr>
        <w:bottom w:val="single" w:sz="4" w:space="0" w:color="auto"/>
      </w:pBdr>
      <w:spacing w:before="100" w:beforeAutospacing="1" w:after="100" w:afterAutospacing="1" w:line="240" w:lineRule="auto"/>
      <w:jc w:val="right"/>
      <w:textAlignment w:val="center"/>
    </w:pPr>
    <w:rPr>
      <w:sz w:val="24"/>
    </w:rPr>
  </w:style>
  <w:style w:type="paragraph" w:customStyle="1" w:styleId="xl79">
    <w:name w:val="xl79"/>
    <w:basedOn w:val="Normln"/>
    <w:rsid w:val="009C1C28"/>
    <w:pPr>
      <w:pBdr>
        <w:bottom w:val="single" w:sz="4" w:space="0" w:color="auto"/>
        <w:right w:val="double" w:sz="6" w:space="0" w:color="auto"/>
      </w:pBdr>
      <w:spacing w:before="100" w:beforeAutospacing="1" w:after="100" w:afterAutospacing="1" w:line="240" w:lineRule="auto"/>
      <w:jc w:val="right"/>
      <w:textAlignment w:val="center"/>
    </w:pPr>
    <w:rPr>
      <w:sz w:val="24"/>
    </w:rPr>
  </w:style>
  <w:style w:type="paragraph" w:customStyle="1" w:styleId="xl80">
    <w:name w:val="xl80"/>
    <w:basedOn w:val="Normln"/>
    <w:rsid w:val="009C1C2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sz w:val="24"/>
    </w:rPr>
  </w:style>
  <w:style w:type="paragraph" w:customStyle="1" w:styleId="xl81">
    <w:name w:val="xl81"/>
    <w:basedOn w:val="Normln"/>
    <w:rsid w:val="009C1C28"/>
    <w:pPr>
      <w:pBdr>
        <w:top w:val="single" w:sz="4" w:space="0" w:color="auto"/>
        <w:bottom w:val="single" w:sz="4" w:space="0" w:color="auto"/>
      </w:pBdr>
      <w:spacing w:before="100" w:beforeAutospacing="1" w:after="100" w:afterAutospacing="1" w:line="240" w:lineRule="auto"/>
      <w:jc w:val="right"/>
      <w:textAlignment w:val="center"/>
    </w:pPr>
    <w:rPr>
      <w:sz w:val="24"/>
    </w:rPr>
  </w:style>
  <w:style w:type="paragraph" w:customStyle="1" w:styleId="xl82">
    <w:name w:val="xl82"/>
    <w:basedOn w:val="Normln"/>
    <w:rsid w:val="009C1C28"/>
    <w:pPr>
      <w:pBdr>
        <w:top w:val="single" w:sz="4" w:space="0" w:color="auto"/>
        <w:bottom w:val="single" w:sz="4" w:space="0" w:color="auto"/>
        <w:right w:val="double" w:sz="6" w:space="0" w:color="auto"/>
      </w:pBdr>
      <w:spacing w:before="100" w:beforeAutospacing="1" w:after="100" w:afterAutospacing="1" w:line="240" w:lineRule="auto"/>
      <w:jc w:val="right"/>
      <w:textAlignment w:val="center"/>
    </w:pPr>
    <w:rPr>
      <w:sz w:val="24"/>
    </w:rPr>
  </w:style>
  <w:style w:type="paragraph" w:customStyle="1" w:styleId="xl83">
    <w:name w:val="xl83"/>
    <w:basedOn w:val="Normln"/>
    <w:rsid w:val="009C1C28"/>
    <w:pPr>
      <w:pBdr>
        <w:top w:val="single" w:sz="12" w:space="0" w:color="FF0000"/>
        <w:left w:val="single" w:sz="12" w:space="0" w:color="FF0000"/>
        <w:bottom w:val="single" w:sz="12" w:space="0" w:color="FF0000"/>
        <w:right w:val="single" w:sz="12" w:space="0" w:color="FF0000"/>
      </w:pBdr>
      <w:shd w:val="clear" w:color="000000" w:fill="D8E4BC"/>
      <w:spacing w:before="100" w:beforeAutospacing="1" w:after="100" w:afterAutospacing="1" w:line="240" w:lineRule="auto"/>
      <w:jc w:val="right"/>
      <w:textAlignment w:val="center"/>
    </w:pPr>
    <w:rPr>
      <w:b/>
      <w:bCs/>
      <w:sz w:val="24"/>
    </w:rPr>
  </w:style>
  <w:style w:type="paragraph" w:customStyle="1" w:styleId="xl84">
    <w:name w:val="xl84"/>
    <w:basedOn w:val="Normln"/>
    <w:rsid w:val="009C1C28"/>
    <w:pPr>
      <w:pBdr>
        <w:top w:val="single" w:sz="12" w:space="0" w:color="FF0000"/>
        <w:left w:val="single" w:sz="8" w:space="0" w:color="auto"/>
        <w:bottom w:val="single" w:sz="4" w:space="0" w:color="auto"/>
        <w:right w:val="single" w:sz="8" w:space="0" w:color="auto"/>
      </w:pBdr>
      <w:spacing w:before="100" w:beforeAutospacing="1" w:after="100" w:afterAutospacing="1" w:line="240" w:lineRule="auto"/>
      <w:jc w:val="right"/>
      <w:textAlignment w:val="center"/>
    </w:pPr>
    <w:rPr>
      <w:sz w:val="24"/>
    </w:rPr>
  </w:style>
  <w:style w:type="paragraph" w:customStyle="1" w:styleId="xl85">
    <w:name w:val="xl85"/>
    <w:basedOn w:val="Normln"/>
    <w:rsid w:val="009C1C28"/>
    <w:pPr>
      <w:pBdr>
        <w:top w:val="single" w:sz="12" w:space="0" w:color="FF0000"/>
        <w:bottom w:val="single" w:sz="4" w:space="0" w:color="auto"/>
      </w:pBdr>
      <w:spacing w:before="100" w:beforeAutospacing="1" w:after="100" w:afterAutospacing="1" w:line="240" w:lineRule="auto"/>
      <w:jc w:val="right"/>
      <w:textAlignment w:val="center"/>
    </w:pPr>
    <w:rPr>
      <w:sz w:val="24"/>
    </w:rPr>
  </w:style>
  <w:style w:type="paragraph" w:customStyle="1" w:styleId="xl86">
    <w:name w:val="xl86"/>
    <w:basedOn w:val="Normln"/>
    <w:rsid w:val="009C1C28"/>
    <w:pPr>
      <w:pBdr>
        <w:top w:val="single" w:sz="12" w:space="0" w:color="FF0000"/>
        <w:bottom w:val="single" w:sz="4" w:space="0" w:color="auto"/>
        <w:right w:val="double" w:sz="6" w:space="0" w:color="auto"/>
      </w:pBdr>
      <w:spacing w:before="100" w:beforeAutospacing="1" w:after="100" w:afterAutospacing="1" w:line="240" w:lineRule="auto"/>
      <w:jc w:val="right"/>
      <w:textAlignment w:val="center"/>
    </w:pPr>
    <w:rPr>
      <w:sz w:val="24"/>
    </w:rPr>
  </w:style>
  <w:style w:type="paragraph" w:customStyle="1" w:styleId="xl87">
    <w:name w:val="xl87"/>
    <w:basedOn w:val="Normln"/>
    <w:rsid w:val="009C1C28"/>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left"/>
      <w:textAlignment w:val="center"/>
    </w:pPr>
    <w:rPr>
      <w:b/>
      <w:bCs/>
      <w:sz w:val="24"/>
    </w:rPr>
  </w:style>
  <w:style w:type="paragraph" w:customStyle="1" w:styleId="xl88">
    <w:name w:val="xl88"/>
    <w:basedOn w:val="Normln"/>
    <w:rsid w:val="009C1C2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left"/>
      <w:textAlignment w:val="center"/>
    </w:pPr>
    <w:rPr>
      <w:b/>
      <w:bCs/>
      <w:sz w:val="24"/>
    </w:rPr>
  </w:style>
  <w:style w:type="paragraph" w:customStyle="1" w:styleId="xl89">
    <w:name w:val="xl89"/>
    <w:basedOn w:val="Normln"/>
    <w:rsid w:val="009C1C28"/>
    <w:pPr>
      <w:pBdr>
        <w:top w:val="single" w:sz="8" w:space="0" w:color="auto"/>
        <w:bottom w:val="single" w:sz="8" w:space="0" w:color="auto"/>
      </w:pBdr>
      <w:shd w:val="clear" w:color="000000" w:fill="F2F2F2"/>
      <w:spacing w:before="100" w:beforeAutospacing="1" w:after="100" w:afterAutospacing="1" w:line="240" w:lineRule="auto"/>
      <w:textAlignment w:val="center"/>
    </w:pPr>
    <w:rPr>
      <w:b/>
      <w:bCs/>
      <w:sz w:val="24"/>
    </w:rPr>
  </w:style>
  <w:style w:type="paragraph" w:customStyle="1" w:styleId="xl90">
    <w:name w:val="xl90"/>
    <w:basedOn w:val="Normln"/>
    <w:rsid w:val="009C1C28"/>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right"/>
      <w:textAlignment w:val="center"/>
    </w:pPr>
    <w:rPr>
      <w:b/>
      <w:bCs/>
      <w:sz w:val="24"/>
    </w:rPr>
  </w:style>
  <w:style w:type="paragraph" w:customStyle="1" w:styleId="xl91">
    <w:name w:val="xl91"/>
    <w:basedOn w:val="Normln"/>
    <w:rsid w:val="009C1C28"/>
    <w:pPr>
      <w:pBdr>
        <w:top w:val="single" w:sz="8" w:space="0" w:color="auto"/>
      </w:pBdr>
      <w:spacing w:before="100" w:beforeAutospacing="1" w:after="100" w:afterAutospacing="1" w:line="240" w:lineRule="auto"/>
      <w:jc w:val="left"/>
    </w:pPr>
    <w:rPr>
      <w:sz w:val="24"/>
    </w:rPr>
  </w:style>
  <w:style w:type="paragraph" w:customStyle="1" w:styleId="xl92">
    <w:name w:val="xl92"/>
    <w:basedOn w:val="Normln"/>
    <w:rsid w:val="009C1C28"/>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93">
    <w:name w:val="xl93"/>
    <w:basedOn w:val="Normln"/>
    <w:rsid w:val="009C1C28"/>
    <w:pPr>
      <w:pBdr>
        <w:top w:val="single" w:sz="12" w:space="0" w:color="FF0000"/>
        <w:left w:val="single" w:sz="12" w:space="0" w:color="FF0000"/>
        <w:bottom w:val="single" w:sz="12" w:space="0" w:color="FF0000"/>
        <w:right w:val="single" w:sz="12" w:space="0" w:color="FF0000"/>
      </w:pBdr>
      <w:shd w:val="clear" w:color="000000" w:fill="F2F2F2"/>
      <w:spacing w:before="100" w:beforeAutospacing="1" w:after="100" w:afterAutospacing="1" w:line="240" w:lineRule="auto"/>
      <w:jc w:val="left"/>
    </w:pPr>
    <w:rPr>
      <w:b/>
      <w:bCs/>
      <w:sz w:val="24"/>
    </w:rPr>
  </w:style>
  <w:style w:type="paragraph" w:customStyle="1" w:styleId="xl94">
    <w:name w:val="xl94"/>
    <w:basedOn w:val="Normln"/>
    <w:rsid w:val="009C1C28"/>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left"/>
    </w:pPr>
    <w:rPr>
      <w:sz w:val="24"/>
    </w:rPr>
  </w:style>
  <w:style w:type="paragraph" w:customStyle="1" w:styleId="xl95">
    <w:name w:val="xl95"/>
    <w:basedOn w:val="Normln"/>
    <w:rsid w:val="009C1C28"/>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left"/>
    </w:pPr>
    <w:rPr>
      <w:sz w:val="24"/>
    </w:rPr>
  </w:style>
  <w:style w:type="paragraph" w:customStyle="1" w:styleId="xl96">
    <w:name w:val="xl96"/>
    <w:basedOn w:val="Normln"/>
    <w:rsid w:val="009C1C28"/>
    <w:pPr>
      <w:pBdr>
        <w:top w:val="single" w:sz="12" w:space="0" w:color="FF0000"/>
        <w:left w:val="single" w:sz="8" w:space="0" w:color="auto"/>
        <w:bottom w:val="single" w:sz="4" w:space="0" w:color="auto"/>
        <w:right w:val="single" w:sz="8" w:space="0" w:color="auto"/>
      </w:pBdr>
      <w:shd w:val="clear" w:color="000000" w:fill="FFFFFF"/>
      <w:spacing w:before="100" w:beforeAutospacing="1" w:after="100" w:afterAutospacing="1" w:line="240" w:lineRule="auto"/>
      <w:jc w:val="left"/>
    </w:pPr>
    <w:rPr>
      <w:sz w:val="24"/>
    </w:rPr>
  </w:style>
  <w:style w:type="paragraph" w:customStyle="1" w:styleId="xl97">
    <w:name w:val="xl97"/>
    <w:basedOn w:val="Normln"/>
    <w:rsid w:val="009C1C28"/>
    <w:pPr>
      <w:pBdr>
        <w:left w:val="single" w:sz="8" w:space="0" w:color="auto"/>
        <w:bottom w:val="single" w:sz="12" w:space="0" w:color="FF0000"/>
        <w:right w:val="single" w:sz="8" w:space="0" w:color="auto"/>
      </w:pBdr>
      <w:shd w:val="clear" w:color="000000" w:fill="FFFFFF"/>
      <w:spacing w:before="100" w:beforeAutospacing="1" w:after="100" w:afterAutospacing="1" w:line="240" w:lineRule="auto"/>
      <w:jc w:val="left"/>
    </w:pPr>
    <w:rPr>
      <w:b/>
      <w:bCs/>
      <w:sz w:val="24"/>
    </w:rPr>
  </w:style>
  <w:style w:type="paragraph" w:customStyle="1" w:styleId="xl98">
    <w:name w:val="xl98"/>
    <w:basedOn w:val="Normln"/>
    <w:rsid w:val="009C1C28"/>
    <w:pPr>
      <w:pBdr>
        <w:left w:val="single" w:sz="8" w:space="0" w:color="auto"/>
        <w:bottom w:val="single" w:sz="12" w:space="0" w:color="FF0000"/>
        <w:right w:val="single" w:sz="8" w:space="0" w:color="auto"/>
      </w:pBdr>
      <w:spacing w:before="100" w:beforeAutospacing="1" w:after="100" w:afterAutospacing="1" w:line="240" w:lineRule="auto"/>
      <w:jc w:val="right"/>
      <w:textAlignment w:val="center"/>
    </w:pPr>
    <w:rPr>
      <w:b/>
      <w:bCs/>
      <w:sz w:val="24"/>
    </w:rPr>
  </w:style>
  <w:style w:type="paragraph" w:customStyle="1" w:styleId="xl99">
    <w:name w:val="xl99"/>
    <w:basedOn w:val="Normln"/>
    <w:rsid w:val="009C1C28"/>
    <w:pPr>
      <w:pBdr>
        <w:top w:val="single" w:sz="4" w:space="0" w:color="auto"/>
        <w:left w:val="double" w:sz="6" w:space="0" w:color="auto"/>
        <w:bottom w:val="single" w:sz="4" w:space="0" w:color="auto"/>
        <w:right w:val="single" w:sz="8" w:space="0" w:color="auto"/>
      </w:pBdr>
      <w:spacing w:before="100" w:beforeAutospacing="1" w:after="100" w:afterAutospacing="1" w:line="240" w:lineRule="auto"/>
      <w:jc w:val="right"/>
      <w:textAlignment w:val="center"/>
    </w:pPr>
    <w:rPr>
      <w:b/>
      <w:bCs/>
      <w:sz w:val="24"/>
    </w:rPr>
  </w:style>
  <w:style w:type="paragraph" w:customStyle="1" w:styleId="xl100">
    <w:name w:val="xl100"/>
    <w:basedOn w:val="Normln"/>
    <w:rsid w:val="009C1C28"/>
    <w:pPr>
      <w:pBdr>
        <w:bottom w:val="single" w:sz="4" w:space="0" w:color="auto"/>
        <w:right w:val="single" w:sz="8" w:space="0" w:color="auto"/>
      </w:pBdr>
      <w:spacing w:before="100" w:beforeAutospacing="1" w:after="100" w:afterAutospacing="1" w:line="240" w:lineRule="auto"/>
      <w:jc w:val="right"/>
      <w:textAlignment w:val="center"/>
    </w:pPr>
    <w:rPr>
      <w:b/>
      <w:bCs/>
      <w:sz w:val="24"/>
    </w:rPr>
  </w:style>
  <w:style w:type="paragraph" w:customStyle="1" w:styleId="xl101">
    <w:name w:val="xl101"/>
    <w:basedOn w:val="Normln"/>
    <w:rsid w:val="009C1C28"/>
    <w:pPr>
      <w:pBdr>
        <w:left w:val="double" w:sz="6" w:space="0" w:color="auto"/>
        <w:bottom w:val="single" w:sz="4" w:space="0" w:color="auto"/>
        <w:right w:val="single" w:sz="8" w:space="0" w:color="auto"/>
      </w:pBdr>
      <w:spacing w:before="100" w:beforeAutospacing="1" w:after="100" w:afterAutospacing="1" w:line="240" w:lineRule="auto"/>
      <w:jc w:val="right"/>
      <w:textAlignment w:val="center"/>
    </w:pPr>
    <w:rPr>
      <w:b/>
      <w:bCs/>
      <w:sz w:val="24"/>
    </w:rPr>
  </w:style>
  <w:style w:type="paragraph" w:customStyle="1" w:styleId="xl102">
    <w:name w:val="xl102"/>
    <w:basedOn w:val="Normln"/>
    <w:rsid w:val="009C1C28"/>
    <w:pPr>
      <w:pBdr>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103">
    <w:name w:val="xl103"/>
    <w:basedOn w:val="Normln"/>
    <w:rsid w:val="009C1C2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rPr>
  </w:style>
  <w:style w:type="paragraph" w:customStyle="1" w:styleId="xl104">
    <w:name w:val="xl104"/>
    <w:basedOn w:val="Normln"/>
    <w:rsid w:val="009C1C28"/>
    <w:pPr>
      <w:pBdr>
        <w:top w:val="single" w:sz="4" w:space="0" w:color="auto"/>
        <w:bottom w:val="single" w:sz="8" w:space="0" w:color="auto"/>
        <w:right w:val="single" w:sz="4" w:space="0" w:color="auto"/>
      </w:pBdr>
      <w:spacing w:before="100" w:beforeAutospacing="1" w:after="100" w:afterAutospacing="1" w:line="240" w:lineRule="auto"/>
      <w:jc w:val="left"/>
      <w:textAlignment w:val="center"/>
    </w:pPr>
    <w:rPr>
      <w:sz w:val="24"/>
    </w:rPr>
  </w:style>
  <w:style w:type="paragraph" w:customStyle="1" w:styleId="xl105">
    <w:name w:val="xl105"/>
    <w:basedOn w:val="Normln"/>
    <w:rsid w:val="009C1C28"/>
    <w:pPr>
      <w:pBdr>
        <w:top w:val="single" w:sz="12" w:space="0" w:color="FF0000"/>
        <w:left w:val="single" w:sz="12" w:space="0" w:color="FF0000"/>
        <w:bottom w:val="single" w:sz="12" w:space="0" w:color="FF0000"/>
        <w:right w:val="single" w:sz="12" w:space="0" w:color="FF0000"/>
      </w:pBdr>
      <w:shd w:val="clear" w:color="000000" w:fill="EBF1DE"/>
      <w:spacing w:before="100" w:beforeAutospacing="1" w:after="100" w:afterAutospacing="1" w:line="240" w:lineRule="auto"/>
      <w:jc w:val="left"/>
    </w:pPr>
    <w:rPr>
      <w:b/>
      <w:bCs/>
      <w:sz w:val="24"/>
    </w:rPr>
  </w:style>
  <w:style w:type="paragraph" w:customStyle="1" w:styleId="xl106">
    <w:name w:val="xl106"/>
    <w:basedOn w:val="Normln"/>
    <w:rsid w:val="009C1C28"/>
    <w:pPr>
      <w:pBdr>
        <w:bottom w:val="single" w:sz="8" w:space="0" w:color="auto"/>
      </w:pBdr>
      <w:spacing w:before="100" w:beforeAutospacing="1" w:after="100" w:afterAutospacing="1" w:line="240" w:lineRule="auto"/>
      <w:textAlignment w:val="center"/>
    </w:pPr>
    <w:rPr>
      <w:b/>
      <w:bCs/>
      <w:sz w:val="24"/>
    </w:rPr>
  </w:style>
  <w:style w:type="paragraph" w:customStyle="1" w:styleId="xl107">
    <w:name w:val="xl107"/>
    <w:basedOn w:val="Normln"/>
    <w:rsid w:val="009C1C28"/>
    <w:pPr>
      <w:pBdr>
        <w:bottom w:val="single" w:sz="8" w:space="0" w:color="auto"/>
        <w:right w:val="single" w:sz="8" w:space="0" w:color="auto"/>
      </w:pBdr>
      <w:spacing w:before="100" w:beforeAutospacing="1" w:after="100" w:afterAutospacing="1" w:line="240" w:lineRule="auto"/>
      <w:textAlignment w:val="center"/>
    </w:pPr>
    <w:rPr>
      <w:b/>
      <w:bCs/>
      <w:sz w:val="24"/>
    </w:rPr>
  </w:style>
  <w:style w:type="paragraph" w:customStyle="1" w:styleId="xl108">
    <w:name w:val="xl108"/>
    <w:basedOn w:val="Normln"/>
    <w:rsid w:val="009C1C28"/>
    <w:pPr>
      <w:pBdr>
        <w:left w:val="single" w:sz="8" w:space="0" w:color="auto"/>
        <w:bottom w:val="single" w:sz="12" w:space="0" w:color="FF0000"/>
        <w:right w:val="single" w:sz="8" w:space="0" w:color="auto"/>
      </w:pBdr>
      <w:shd w:val="clear" w:color="000000" w:fill="F2F2F2"/>
      <w:spacing w:before="100" w:beforeAutospacing="1" w:after="100" w:afterAutospacing="1" w:line="240" w:lineRule="auto"/>
      <w:jc w:val="left"/>
    </w:pPr>
    <w:rPr>
      <w:b/>
      <w:bCs/>
      <w:sz w:val="24"/>
    </w:rPr>
  </w:style>
  <w:style w:type="paragraph" w:customStyle="1" w:styleId="xl109">
    <w:name w:val="xl109"/>
    <w:basedOn w:val="Normln"/>
    <w:rsid w:val="009C1C28"/>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left"/>
      <w:textAlignment w:val="center"/>
    </w:pPr>
    <w:rPr>
      <w:sz w:val="24"/>
    </w:rPr>
  </w:style>
  <w:style w:type="paragraph" w:customStyle="1" w:styleId="xl110">
    <w:name w:val="xl110"/>
    <w:basedOn w:val="Normln"/>
    <w:rsid w:val="009C1C28"/>
    <w:pPr>
      <w:pBdr>
        <w:left w:val="single" w:sz="8" w:space="0" w:color="auto"/>
        <w:bottom w:val="single" w:sz="4" w:space="0" w:color="auto"/>
        <w:right w:val="single" w:sz="8" w:space="0" w:color="auto"/>
      </w:pBdr>
      <w:shd w:val="clear" w:color="000000" w:fill="F2F2F2"/>
      <w:spacing w:before="100" w:beforeAutospacing="1" w:after="100" w:afterAutospacing="1" w:line="240" w:lineRule="auto"/>
      <w:jc w:val="left"/>
      <w:textAlignment w:val="center"/>
    </w:pPr>
    <w:rPr>
      <w:sz w:val="24"/>
    </w:rPr>
  </w:style>
  <w:style w:type="paragraph" w:customStyle="1" w:styleId="xl111">
    <w:name w:val="xl111"/>
    <w:basedOn w:val="Normln"/>
    <w:rsid w:val="009C1C28"/>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jc w:val="left"/>
      <w:textAlignment w:val="center"/>
    </w:pPr>
    <w:rPr>
      <w:sz w:val="24"/>
    </w:rPr>
  </w:style>
  <w:style w:type="paragraph" w:customStyle="1" w:styleId="xl112">
    <w:name w:val="xl112"/>
    <w:basedOn w:val="Normln"/>
    <w:rsid w:val="009C1C28"/>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left"/>
      <w:textAlignment w:val="center"/>
    </w:pPr>
    <w:rPr>
      <w:sz w:val="24"/>
    </w:rPr>
  </w:style>
  <w:style w:type="paragraph" w:customStyle="1" w:styleId="xl113">
    <w:name w:val="xl113"/>
    <w:basedOn w:val="Normln"/>
    <w:rsid w:val="009C1C28"/>
    <w:pPr>
      <w:pBdr>
        <w:left w:val="single" w:sz="12" w:space="0" w:color="FF0000"/>
        <w:bottom w:val="single" w:sz="12" w:space="0" w:color="FF0000"/>
        <w:right w:val="single" w:sz="12" w:space="0" w:color="FF0000"/>
      </w:pBdr>
      <w:shd w:val="clear" w:color="000000" w:fill="D8E4BC"/>
      <w:spacing w:before="100" w:beforeAutospacing="1" w:after="100" w:afterAutospacing="1" w:line="240" w:lineRule="auto"/>
      <w:jc w:val="right"/>
      <w:textAlignment w:val="center"/>
    </w:pPr>
    <w:rPr>
      <w:b/>
      <w:bCs/>
      <w:sz w:val="24"/>
    </w:rPr>
  </w:style>
  <w:style w:type="paragraph" w:customStyle="1" w:styleId="xl114">
    <w:name w:val="xl114"/>
    <w:basedOn w:val="Normln"/>
    <w:rsid w:val="009C1C28"/>
    <w:pPr>
      <w:pBdr>
        <w:top w:val="single" w:sz="8" w:space="0" w:color="auto"/>
        <w:left w:val="double" w:sz="6" w:space="0" w:color="auto"/>
        <w:bottom w:val="single" w:sz="8" w:space="0" w:color="auto"/>
        <w:right w:val="single" w:sz="8" w:space="0" w:color="auto"/>
      </w:pBdr>
      <w:shd w:val="clear" w:color="000000" w:fill="F2F2F2"/>
      <w:spacing w:before="100" w:beforeAutospacing="1" w:after="100" w:afterAutospacing="1" w:line="240" w:lineRule="auto"/>
      <w:textAlignment w:val="center"/>
    </w:pPr>
    <w:rPr>
      <w:b/>
      <w:bCs/>
      <w:sz w:val="24"/>
    </w:rPr>
  </w:style>
  <w:style w:type="paragraph" w:customStyle="1" w:styleId="xl115">
    <w:name w:val="xl115"/>
    <w:basedOn w:val="Normln"/>
    <w:rsid w:val="009C1C28"/>
    <w:pPr>
      <w:pBdr>
        <w:left w:val="single" w:sz="8" w:space="0" w:color="auto"/>
        <w:bottom w:val="single" w:sz="12" w:space="0" w:color="FF0000"/>
        <w:right w:val="single" w:sz="8" w:space="0" w:color="auto"/>
      </w:pBdr>
      <w:shd w:val="clear" w:color="000000" w:fill="FFFFFF"/>
      <w:spacing w:before="100" w:beforeAutospacing="1" w:after="100" w:afterAutospacing="1" w:line="240" w:lineRule="auto"/>
      <w:jc w:val="left"/>
    </w:pPr>
    <w:rPr>
      <w:b/>
      <w:bCs/>
      <w:sz w:val="24"/>
    </w:rPr>
  </w:style>
  <w:style w:type="paragraph" w:customStyle="1" w:styleId="xl116">
    <w:name w:val="xl116"/>
    <w:basedOn w:val="Normln"/>
    <w:rsid w:val="009C1C28"/>
    <w:pPr>
      <w:pBdr>
        <w:top w:val="single" w:sz="8" w:space="0" w:color="auto"/>
        <w:left w:val="single" w:sz="8" w:space="0" w:color="auto"/>
        <w:right w:val="single" w:sz="8" w:space="0" w:color="auto"/>
      </w:pBdr>
      <w:shd w:val="clear" w:color="000000" w:fill="EBF1DE"/>
      <w:spacing w:before="100" w:beforeAutospacing="1" w:after="100" w:afterAutospacing="1" w:line="240" w:lineRule="auto"/>
      <w:textAlignment w:val="center"/>
    </w:pPr>
    <w:rPr>
      <w:b/>
      <w:bCs/>
      <w:sz w:val="20"/>
      <w:szCs w:val="20"/>
    </w:rPr>
  </w:style>
  <w:style w:type="paragraph" w:customStyle="1" w:styleId="xl117">
    <w:name w:val="xl117"/>
    <w:basedOn w:val="Normln"/>
    <w:rsid w:val="009C1C28"/>
    <w:pPr>
      <w:pBdr>
        <w:left w:val="single" w:sz="8" w:space="0" w:color="auto"/>
        <w:right w:val="single" w:sz="8" w:space="0" w:color="auto"/>
      </w:pBdr>
      <w:shd w:val="clear" w:color="000000" w:fill="EBF1DE"/>
      <w:spacing w:before="100" w:beforeAutospacing="1" w:after="100" w:afterAutospacing="1" w:line="240" w:lineRule="auto"/>
      <w:textAlignment w:val="center"/>
    </w:pPr>
    <w:rPr>
      <w:b/>
      <w:bCs/>
      <w:sz w:val="20"/>
      <w:szCs w:val="20"/>
    </w:rPr>
  </w:style>
  <w:style w:type="paragraph" w:customStyle="1" w:styleId="xl118">
    <w:name w:val="xl118"/>
    <w:basedOn w:val="Normln"/>
    <w:rsid w:val="009C1C28"/>
    <w:pPr>
      <w:pBdr>
        <w:left w:val="single" w:sz="8" w:space="0" w:color="auto"/>
        <w:bottom w:val="single" w:sz="12" w:space="0" w:color="FF0000"/>
        <w:right w:val="single" w:sz="8" w:space="0" w:color="auto"/>
      </w:pBdr>
      <w:shd w:val="clear" w:color="000000" w:fill="EBF1DE"/>
      <w:spacing w:before="100" w:beforeAutospacing="1" w:after="100" w:afterAutospacing="1" w:line="240" w:lineRule="auto"/>
      <w:textAlignment w:val="center"/>
    </w:pPr>
    <w:rPr>
      <w:b/>
      <w:bCs/>
      <w:sz w:val="20"/>
      <w:szCs w:val="20"/>
    </w:rPr>
  </w:style>
  <w:style w:type="paragraph" w:customStyle="1" w:styleId="xl119">
    <w:name w:val="xl119"/>
    <w:basedOn w:val="Normln"/>
    <w:rsid w:val="009C1C28"/>
    <w:pPr>
      <w:pBdr>
        <w:left w:val="single" w:sz="8" w:space="0" w:color="auto"/>
      </w:pBdr>
      <w:shd w:val="clear" w:color="000000" w:fill="EBF1DE"/>
      <w:spacing w:before="100" w:beforeAutospacing="1" w:after="100" w:afterAutospacing="1" w:line="240" w:lineRule="auto"/>
      <w:textAlignment w:val="center"/>
    </w:pPr>
    <w:rPr>
      <w:b/>
      <w:bCs/>
      <w:sz w:val="20"/>
      <w:szCs w:val="20"/>
    </w:rPr>
  </w:style>
  <w:style w:type="paragraph" w:customStyle="1" w:styleId="xl120">
    <w:name w:val="xl120"/>
    <w:basedOn w:val="Normln"/>
    <w:rsid w:val="009C1C28"/>
    <w:pPr>
      <w:pBdr>
        <w:left w:val="single" w:sz="8" w:space="0" w:color="auto"/>
        <w:bottom w:val="single" w:sz="12" w:space="0" w:color="FF0000"/>
      </w:pBdr>
      <w:shd w:val="clear" w:color="000000" w:fill="EBF1DE"/>
      <w:spacing w:before="100" w:beforeAutospacing="1" w:after="100" w:afterAutospacing="1" w:line="240" w:lineRule="auto"/>
      <w:textAlignment w:val="center"/>
    </w:pPr>
    <w:rPr>
      <w:b/>
      <w:bCs/>
      <w:sz w:val="20"/>
      <w:szCs w:val="20"/>
    </w:rPr>
  </w:style>
  <w:style w:type="paragraph" w:customStyle="1" w:styleId="xl121">
    <w:name w:val="xl121"/>
    <w:basedOn w:val="Normln"/>
    <w:rsid w:val="009C1C28"/>
    <w:pPr>
      <w:pBdr>
        <w:top w:val="single" w:sz="12" w:space="0" w:color="FF0000"/>
        <w:left w:val="single" w:sz="8" w:space="0" w:color="auto"/>
        <w:right w:val="single" w:sz="8" w:space="0" w:color="auto"/>
      </w:pBdr>
      <w:shd w:val="clear" w:color="000000" w:fill="EBF1DE"/>
      <w:spacing w:before="100" w:beforeAutospacing="1" w:after="100" w:afterAutospacing="1" w:line="240" w:lineRule="auto"/>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0783">
      <w:bodyDiv w:val="1"/>
      <w:marLeft w:val="0"/>
      <w:marRight w:val="0"/>
      <w:marTop w:val="0"/>
      <w:marBottom w:val="0"/>
      <w:divBdr>
        <w:top w:val="none" w:sz="0" w:space="0" w:color="auto"/>
        <w:left w:val="none" w:sz="0" w:space="0" w:color="auto"/>
        <w:bottom w:val="none" w:sz="0" w:space="0" w:color="auto"/>
        <w:right w:val="none" w:sz="0" w:space="0" w:color="auto"/>
      </w:divBdr>
    </w:div>
    <w:div w:id="234049470">
      <w:bodyDiv w:val="1"/>
      <w:marLeft w:val="0"/>
      <w:marRight w:val="0"/>
      <w:marTop w:val="0"/>
      <w:marBottom w:val="0"/>
      <w:divBdr>
        <w:top w:val="none" w:sz="0" w:space="0" w:color="auto"/>
        <w:left w:val="none" w:sz="0" w:space="0" w:color="auto"/>
        <w:bottom w:val="none" w:sz="0" w:space="0" w:color="auto"/>
        <w:right w:val="none" w:sz="0" w:space="0" w:color="auto"/>
      </w:divBdr>
    </w:div>
    <w:div w:id="265696466">
      <w:bodyDiv w:val="1"/>
      <w:marLeft w:val="0"/>
      <w:marRight w:val="0"/>
      <w:marTop w:val="0"/>
      <w:marBottom w:val="0"/>
      <w:divBdr>
        <w:top w:val="none" w:sz="0" w:space="0" w:color="auto"/>
        <w:left w:val="none" w:sz="0" w:space="0" w:color="auto"/>
        <w:bottom w:val="none" w:sz="0" w:space="0" w:color="auto"/>
        <w:right w:val="none" w:sz="0" w:space="0" w:color="auto"/>
      </w:divBdr>
    </w:div>
    <w:div w:id="280959569">
      <w:bodyDiv w:val="1"/>
      <w:marLeft w:val="0"/>
      <w:marRight w:val="0"/>
      <w:marTop w:val="0"/>
      <w:marBottom w:val="0"/>
      <w:divBdr>
        <w:top w:val="none" w:sz="0" w:space="0" w:color="auto"/>
        <w:left w:val="none" w:sz="0" w:space="0" w:color="auto"/>
        <w:bottom w:val="none" w:sz="0" w:space="0" w:color="auto"/>
        <w:right w:val="none" w:sz="0" w:space="0" w:color="auto"/>
      </w:divBdr>
    </w:div>
    <w:div w:id="457724282">
      <w:bodyDiv w:val="1"/>
      <w:marLeft w:val="0"/>
      <w:marRight w:val="0"/>
      <w:marTop w:val="0"/>
      <w:marBottom w:val="0"/>
      <w:divBdr>
        <w:top w:val="none" w:sz="0" w:space="0" w:color="auto"/>
        <w:left w:val="none" w:sz="0" w:space="0" w:color="auto"/>
        <w:bottom w:val="none" w:sz="0" w:space="0" w:color="auto"/>
        <w:right w:val="none" w:sz="0" w:space="0" w:color="auto"/>
      </w:divBdr>
    </w:div>
    <w:div w:id="667100206">
      <w:bodyDiv w:val="1"/>
      <w:marLeft w:val="0"/>
      <w:marRight w:val="0"/>
      <w:marTop w:val="0"/>
      <w:marBottom w:val="0"/>
      <w:divBdr>
        <w:top w:val="none" w:sz="0" w:space="0" w:color="auto"/>
        <w:left w:val="none" w:sz="0" w:space="0" w:color="auto"/>
        <w:bottom w:val="none" w:sz="0" w:space="0" w:color="auto"/>
        <w:right w:val="none" w:sz="0" w:space="0" w:color="auto"/>
      </w:divBdr>
    </w:div>
    <w:div w:id="681588738">
      <w:bodyDiv w:val="1"/>
      <w:marLeft w:val="0"/>
      <w:marRight w:val="0"/>
      <w:marTop w:val="0"/>
      <w:marBottom w:val="0"/>
      <w:divBdr>
        <w:top w:val="none" w:sz="0" w:space="0" w:color="auto"/>
        <w:left w:val="none" w:sz="0" w:space="0" w:color="auto"/>
        <w:bottom w:val="none" w:sz="0" w:space="0" w:color="auto"/>
        <w:right w:val="none" w:sz="0" w:space="0" w:color="auto"/>
      </w:divBdr>
    </w:div>
    <w:div w:id="706293507">
      <w:bodyDiv w:val="1"/>
      <w:marLeft w:val="0"/>
      <w:marRight w:val="0"/>
      <w:marTop w:val="0"/>
      <w:marBottom w:val="0"/>
      <w:divBdr>
        <w:top w:val="none" w:sz="0" w:space="0" w:color="auto"/>
        <w:left w:val="none" w:sz="0" w:space="0" w:color="auto"/>
        <w:bottom w:val="none" w:sz="0" w:space="0" w:color="auto"/>
        <w:right w:val="none" w:sz="0" w:space="0" w:color="auto"/>
      </w:divBdr>
    </w:div>
    <w:div w:id="806361924">
      <w:bodyDiv w:val="1"/>
      <w:marLeft w:val="0"/>
      <w:marRight w:val="0"/>
      <w:marTop w:val="0"/>
      <w:marBottom w:val="0"/>
      <w:divBdr>
        <w:top w:val="none" w:sz="0" w:space="0" w:color="auto"/>
        <w:left w:val="none" w:sz="0" w:space="0" w:color="auto"/>
        <w:bottom w:val="none" w:sz="0" w:space="0" w:color="auto"/>
        <w:right w:val="none" w:sz="0" w:space="0" w:color="auto"/>
      </w:divBdr>
    </w:div>
    <w:div w:id="944265292">
      <w:bodyDiv w:val="1"/>
      <w:marLeft w:val="0"/>
      <w:marRight w:val="0"/>
      <w:marTop w:val="0"/>
      <w:marBottom w:val="0"/>
      <w:divBdr>
        <w:top w:val="none" w:sz="0" w:space="0" w:color="auto"/>
        <w:left w:val="none" w:sz="0" w:space="0" w:color="auto"/>
        <w:bottom w:val="none" w:sz="0" w:space="0" w:color="auto"/>
        <w:right w:val="none" w:sz="0" w:space="0" w:color="auto"/>
      </w:divBdr>
    </w:div>
    <w:div w:id="960500411">
      <w:bodyDiv w:val="1"/>
      <w:marLeft w:val="0"/>
      <w:marRight w:val="0"/>
      <w:marTop w:val="0"/>
      <w:marBottom w:val="0"/>
      <w:divBdr>
        <w:top w:val="none" w:sz="0" w:space="0" w:color="auto"/>
        <w:left w:val="none" w:sz="0" w:space="0" w:color="auto"/>
        <w:bottom w:val="none" w:sz="0" w:space="0" w:color="auto"/>
        <w:right w:val="none" w:sz="0" w:space="0" w:color="auto"/>
      </w:divBdr>
    </w:div>
    <w:div w:id="1125654450">
      <w:bodyDiv w:val="1"/>
      <w:marLeft w:val="0"/>
      <w:marRight w:val="0"/>
      <w:marTop w:val="0"/>
      <w:marBottom w:val="0"/>
      <w:divBdr>
        <w:top w:val="none" w:sz="0" w:space="0" w:color="auto"/>
        <w:left w:val="none" w:sz="0" w:space="0" w:color="auto"/>
        <w:bottom w:val="none" w:sz="0" w:space="0" w:color="auto"/>
        <w:right w:val="none" w:sz="0" w:space="0" w:color="auto"/>
      </w:divBdr>
    </w:div>
    <w:div w:id="1173179506">
      <w:bodyDiv w:val="1"/>
      <w:marLeft w:val="0"/>
      <w:marRight w:val="0"/>
      <w:marTop w:val="0"/>
      <w:marBottom w:val="0"/>
      <w:divBdr>
        <w:top w:val="none" w:sz="0" w:space="0" w:color="auto"/>
        <w:left w:val="none" w:sz="0" w:space="0" w:color="auto"/>
        <w:bottom w:val="none" w:sz="0" w:space="0" w:color="auto"/>
        <w:right w:val="none" w:sz="0" w:space="0" w:color="auto"/>
      </w:divBdr>
    </w:div>
    <w:div w:id="1594706642">
      <w:bodyDiv w:val="1"/>
      <w:marLeft w:val="0"/>
      <w:marRight w:val="0"/>
      <w:marTop w:val="0"/>
      <w:marBottom w:val="0"/>
      <w:divBdr>
        <w:top w:val="none" w:sz="0" w:space="0" w:color="auto"/>
        <w:left w:val="none" w:sz="0" w:space="0" w:color="auto"/>
        <w:bottom w:val="none" w:sz="0" w:space="0" w:color="auto"/>
        <w:right w:val="none" w:sz="0" w:space="0" w:color="auto"/>
      </w:divBdr>
    </w:div>
    <w:div w:id="1877695411">
      <w:bodyDiv w:val="1"/>
      <w:marLeft w:val="0"/>
      <w:marRight w:val="0"/>
      <w:marTop w:val="0"/>
      <w:marBottom w:val="0"/>
      <w:divBdr>
        <w:top w:val="none" w:sz="0" w:space="0" w:color="auto"/>
        <w:left w:val="none" w:sz="0" w:space="0" w:color="auto"/>
        <w:bottom w:val="none" w:sz="0" w:space="0" w:color="auto"/>
        <w:right w:val="none" w:sz="0" w:space="0" w:color="auto"/>
      </w:divBdr>
      <w:divsChild>
        <w:div w:id="1384912550">
          <w:marLeft w:val="0"/>
          <w:marRight w:val="0"/>
          <w:marTop w:val="0"/>
          <w:marBottom w:val="0"/>
          <w:divBdr>
            <w:top w:val="none" w:sz="0" w:space="0" w:color="auto"/>
            <w:left w:val="none" w:sz="0" w:space="0" w:color="auto"/>
            <w:bottom w:val="none" w:sz="0" w:space="0" w:color="auto"/>
            <w:right w:val="none" w:sz="0" w:space="0" w:color="auto"/>
          </w:divBdr>
          <w:divsChild>
            <w:div w:id="2052488029">
              <w:marLeft w:val="0"/>
              <w:marRight w:val="0"/>
              <w:marTop w:val="0"/>
              <w:marBottom w:val="0"/>
              <w:divBdr>
                <w:top w:val="none" w:sz="0" w:space="0" w:color="auto"/>
                <w:left w:val="none" w:sz="0" w:space="0" w:color="auto"/>
                <w:bottom w:val="none" w:sz="0" w:space="0" w:color="auto"/>
                <w:right w:val="none" w:sz="0" w:space="0" w:color="auto"/>
              </w:divBdr>
              <w:divsChild>
                <w:div w:id="411314245">
                  <w:marLeft w:val="0"/>
                  <w:marRight w:val="0"/>
                  <w:marTop w:val="0"/>
                  <w:marBottom w:val="0"/>
                  <w:divBdr>
                    <w:top w:val="none" w:sz="0" w:space="0" w:color="auto"/>
                    <w:left w:val="none" w:sz="0" w:space="0" w:color="auto"/>
                    <w:bottom w:val="none" w:sz="0" w:space="0" w:color="auto"/>
                    <w:right w:val="none" w:sz="0" w:space="0" w:color="auto"/>
                  </w:divBdr>
                  <w:divsChild>
                    <w:div w:id="1576352863">
                      <w:marLeft w:val="0"/>
                      <w:marRight w:val="0"/>
                      <w:marTop w:val="100"/>
                      <w:marBottom w:val="100"/>
                      <w:divBdr>
                        <w:top w:val="none" w:sz="0" w:space="0" w:color="auto"/>
                        <w:left w:val="none" w:sz="0" w:space="0" w:color="auto"/>
                        <w:bottom w:val="none" w:sz="0" w:space="0" w:color="auto"/>
                        <w:right w:val="none" w:sz="0" w:space="0" w:color="auto"/>
                      </w:divBdr>
                      <w:divsChild>
                        <w:div w:id="576326546">
                          <w:marLeft w:val="0"/>
                          <w:marRight w:val="0"/>
                          <w:marTop w:val="450"/>
                          <w:marBottom w:val="450"/>
                          <w:divBdr>
                            <w:top w:val="none" w:sz="0" w:space="0" w:color="auto"/>
                            <w:left w:val="none" w:sz="0" w:space="0" w:color="auto"/>
                            <w:bottom w:val="none" w:sz="0" w:space="0" w:color="auto"/>
                            <w:right w:val="none" w:sz="0" w:space="0" w:color="auto"/>
                          </w:divBdr>
                          <w:divsChild>
                            <w:div w:id="1200970202">
                              <w:marLeft w:val="0"/>
                              <w:marRight w:val="0"/>
                              <w:marTop w:val="0"/>
                              <w:marBottom w:val="0"/>
                              <w:divBdr>
                                <w:top w:val="none" w:sz="0" w:space="0" w:color="auto"/>
                                <w:left w:val="none" w:sz="0" w:space="0" w:color="auto"/>
                                <w:bottom w:val="none" w:sz="0" w:space="0" w:color="auto"/>
                                <w:right w:val="none" w:sz="0" w:space="0" w:color="auto"/>
                              </w:divBdr>
                              <w:divsChild>
                                <w:div w:id="2448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448470">
      <w:bodyDiv w:val="1"/>
      <w:marLeft w:val="0"/>
      <w:marRight w:val="0"/>
      <w:marTop w:val="0"/>
      <w:marBottom w:val="0"/>
      <w:divBdr>
        <w:top w:val="none" w:sz="0" w:space="0" w:color="auto"/>
        <w:left w:val="none" w:sz="0" w:space="0" w:color="auto"/>
        <w:bottom w:val="none" w:sz="0" w:space="0" w:color="auto"/>
        <w:right w:val="none" w:sz="0" w:space="0" w:color="auto"/>
      </w:divBdr>
    </w:div>
    <w:div w:id="1926378032">
      <w:bodyDiv w:val="1"/>
      <w:marLeft w:val="0"/>
      <w:marRight w:val="0"/>
      <w:marTop w:val="0"/>
      <w:marBottom w:val="0"/>
      <w:divBdr>
        <w:top w:val="none" w:sz="0" w:space="0" w:color="auto"/>
        <w:left w:val="none" w:sz="0" w:space="0" w:color="auto"/>
        <w:bottom w:val="none" w:sz="0" w:space="0" w:color="auto"/>
        <w:right w:val="none" w:sz="0" w:space="0" w:color="auto"/>
      </w:divBdr>
    </w:div>
    <w:div w:id="1967655443">
      <w:bodyDiv w:val="1"/>
      <w:marLeft w:val="0"/>
      <w:marRight w:val="0"/>
      <w:marTop w:val="0"/>
      <w:marBottom w:val="0"/>
      <w:divBdr>
        <w:top w:val="none" w:sz="0" w:space="0" w:color="auto"/>
        <w:left w:val="none" w:sz="0" w:space="0" w:color="auto"/>
        <w:bottom w:val="none" w:sz="0" w:space="0" w:color="auto"/>
        <w:right w:val="none" w:sz="0" w:space="0" w:color="auto"/>
      </w:divBdr>
    </w:div>
    <w:div w:id="19838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AE1B-293D-410A-B0BA-DA615F37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Pages>
  <Words>6713</Words>
  <Characters>39613</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Státní zemědělský intervenční fond</Company>
  <LinksUpToDate>false</LinksUpToDate>
  <CharactersWithSpaces>46234</CharactersWithSpaces>
  <SharedDoc>false</SharedDoc>
  <HLinks>
    <vt:vector size="6" baseType="variant">
      <vt:variant>
        <vt:i4>7143492</vt:i4>
      </vt:variant>
      <vt:variant>
        <vt:i4>0</vt:i4>
      </vt:variant>
      <vt:variant>
        <vt:i4>0</vt:i4>
      </vt:variant>
      <vt:variant>
        <vt:i4>5</vt:i4>
      </vt:variant>
      <vt:variant>
        <vt:lpwstr>mailto:fakturace@fdv.cz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szif03660</dc:creator>
  <cp:lastModifiedBy>Chaluš Jaroslav Mgr. (MPSV)</cp:lastModifiedBy>
  <cp:revision>68</cp:revision>
  <cp:lastPrinted>2018-05-29T10:20:00Z</cp:lastPrinted>
  <dcterms:created xsi:type="dcterms:W3CDTF">2018-04-19T10:02:00Z</dcterms:created>
  <dcterms:modified xsi:type="dcterms:W3CDTF">2018-07-25T10:59:00Z</dcterms:modified>
</cp:coreProperties>
</file>