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E5B8C">
        <w:trPr>
          <w:cantSplit/>
        </w:trPr>
        <w:tc>
          <w:tcPr>
            <w:tcW w:w="215" w:type="dxa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70878854</w:t>
            </w:r>
          </w:p>
        </w:tc>
        <w:tc>
          <w:tcPr>
            <w:tcW w:w="539" w:type="dxa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B8C">
        <w:trPr>
          <w:cantSplit/>
        </w:trPr>
        <w:tc>
          <w:tcPr>
            <w:tcW w:w="215" w:type="dxa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2E5B8C" w:rsidRDefault="00D9598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Základní škola Jihlava, </w:t>
            </w:r>
            <w:r>
              <w:rPr>
                <w:rFonts w:ascii="Arial" w:hAnsi="Arial"/>
                <w:sz w:val="18"/>
              </w:rPr>
              <w:t>Křížová 33, příspěvková organizace</w:t>
            </w:r>
          </w:p>
        </w:tc>
      </w:tr>
      <w:tr w:rsidR="002E5B8C">
        <w:trPr>
          <w:cantSplit/>
        </w:trPr>
        <w:tc>
          <w:tcPr>
            <w:tcW w:w="1831" w:type="dxa"/>
            <w:gridSpan w:val="3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Křížová 1367/33</w:t>
            </w:r>
          </w:p>
        </w:tc>
        <w:tc>
          <w:tcPr>
            <w:tcW w:w="4848" w:type="dxa"/>
            <w:gridSpan w:val="5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B8C">
        <w:trPr>
          <w:cantSplit/>
        </w:trPr>
        <w:tc>
          <w:tcPr>
            <w:tcW w:w="1831" w:type="dxa"/>
            <w:gridSpan w:val="3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586  01  Jihlava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13409506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CZ7004094361</w:t>
            </w:r>
          </w:p>
        </w:tc>
      </w:tr>
      <w:tr w:rsidR="002E5B8C">
        <w:trPr>
          <w:cantSplit/>
        </w:trPr>
        <w:tc>
          <w:tcPr>
            <w:tcW w:w="1831" w:type="dxa"/>
            <w:gridSpan w:val="3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Radek Havelka</w:t>
            </w:r>
          </w:p>
        </w:tc>
      </w:tr>
      <w:tr w:rsidR="002E5B8C">
        <w:trPr>
          <w:cantSplit/>
        </w:trPr>
        <w:tc>
          <w:tcPr>
            <w:tcW w:w="215" w:type="dxa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E5B8C" w:rsidRDefault="00D95989" w:rsidP="00D95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</w:t>
            </w:r>
          </w:p>
        </w:tc>
      </w:tr>
      <w:tr w:rsidR="002E5B8C">
        <w:trPr>
          <w:cantSplit/>
        </w:trPr>
        <w:tc>
          <w:tcPr>
            <w:tcW w:w="215" w:type="dxa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1466077389/0800</w:t>
            </w:r>
          </w:p>
        </w:tc>
        <w:tc>
          <w:tcPr>
            <w:tcW w:w="539" w:type="dxa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Rančířov 126</w:t>
            </w:r>
          </w:p>
        </w:tc>
      </w:tr>
      <w:tr w:rsidR="002E5B8C">
        <w:trPr>
          <w:cantSplit/>
        </w:trPr>
        <w:tc>
          <w:tcPr>
            <w:tcW w:w="1831" w:type="dxa"/>
            <w:gridSpan w:val="3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586  01  Rančířov</w:t>
            </w:r>
          </w:p>
        </w:tc>
      </w:tr>
      <w:tr w:rsidR="002E5B8C">
        <w:trPr>
          <w:cantSplit/>
        </w:trPr>
        <w:tc>
          <w:tcPr>
            <w:tcW w:w="1831" w:type="dxa"/>
            <w:gridSpan w:val="3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E5B8C">
        <w:trPr>
          <w:cantSplit/>
        </w:trPr>
        <w:tc>
          <w:tcPr>
            <w:tcW w:w="5278" w:type="dxa"/>
            <w:gridSpan w:val="9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E5B8C">
        <w:trPr>
          <w:cantSplit/>
        </w:trPr>
        <w:tc>
          <w:tcPr>
            <w:tcW w:w="10772" w:type="dxa"/>
            <w:gridSpan w:val="16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E5B8C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2E5B8C" w:rsidRDefault="002E5B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podlahové krytiny</w:t>
            </w:r>
          </w:p>
        </w:tc>
      </w:tr>
      <w:tr w:rsidR="002E5B8C" w:rsidTr="00D9598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2E5B8C" w:rsidRDefault="002E5B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bottom"/>
          </w:tcPr>
          <w:p w:rsidR="00D95989" w:rsidRDefault="00D959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:rsidR="002E5B8C" w:rsidRDefault="00D9598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Oprava podlahové krytiny v učebně dílen - výměna PVC..........cena celkem 54.014,40 vč. DPH.</w:t>
            </w:r>
          </w:p>
        </w:tc>
      </w:tr>
      <w:tr w:rsidR="002E5B8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2E5B8C" w:rsidRDefault="002E5B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2E5B8C" w:rsidRDefault="002E5B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E5B8C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Jihlavě</w:t>
            </w:r>
          </w:p>
        </w:tc>
      </w:tr>
      <w:tr w:rsidR="002E5B8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2E5B8C" w:rsidRDefault="00D95989" w:rsidP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  <w:r>
              <w:rPr>
                <w:rFonts w:ascii="Arial" w:hAnsi="Arial"/>
                <w:sz w:val="18"/>
              </w:rPr>
              <w:t>.07.2018</w:t>
            </w:r>
          </w:p>
        </w:tc>
      </w:tr>
      <w:tr w:rsidR="002E5B8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Jana Nováková </w:t>
            </w:r>
            <w:proofErr w:type="spellStart"/>
            <w:r>
              <w:rPr>
                <w:rFonts w:ascii="Arial" w:hAnsi="Arial"/>
                <w:sz w:val="18"/>
              </w:rPr>
              <w:t>Hotařová</w:t>
            </w:r>
            <w:proofErr w:type="spellEnd"/>
          </w:p>
        </w:tc>
      </w:tr>
      <w:tr w:rsidR="002E5B8C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567 302 990</w:t>
            </w:r>
          </w:p>
        </w:tc>
      </w:tr>
      <w:tr w:rsidR="002E5B8C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ekonomka.skoly@zskrizova.cz</w:t>
            </w:r>
          </w:p>
        </w:tc>
      </w:tr>
      <w:tr w:rsidR="002E5B8C">
        <w:trPr>
          <w:cantSplit/>
        </w:trPr>
        <w:tc>
          <w:tcPr>
            <w:tcW w:w="215" w:type="dxa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2E5B8C" w:rsidRDefault="00D9598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E5B8C">
        <w:trPr>
          <w:cantSplit/>
        </w:trPr>
        <w:tc>
          <w:tcPr>
            <w:tcW w:w="10772" w:type="dxa"/>
            <w:vAlign w:val="center"/>
          </w:tcPr>
          <w:p w:rsidR="002E5B8C" w:rsidRDefault="002E5B8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D95989"/>
    <w:p w:rsidR="00D95989" w:rsidRDefault="00D95989"/>
    <w:p w:rsidR="00D95989" w:rsidRDefault="00D95989"/>
    <w:p w:rsidR="00D95989" w:rsidRDefault="00D95989"/>
    <w:p w:rsidR="00D95989" w:rsidRDefault="00D95989"/>
    <w:p w:rsidR="00D95989" w:rsidRDefault="00D95989"/>
    <w:p w:rsidR="00D95989" w:rsidRDefault="00D95989"/>
    <w:p w:rsidR="00D95989" w:rsidRDefault="00D95989"/>
    <w:p w:rsidR="00D95989" w:rsidRDefault="00D95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5989" w:rsidRDefault="00D95989"/>
    <w:p w:rsidR="00D95989" w:rsidRDefault="00D95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Potvrzuji přijetí Vaší objednávky.</w:t>
      </w:r>
    </w:p>
    <w:p w:rsidR="00D95989" w:rsidRDefault="00D95989"/>
    <w:p w:rsidR="00D95989" w:rsidRDefault="00D95989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Radek Havelka</w:t>
      </w:r>
    </w:p>
    <w:p w:rsidR="00D95989" w:rsidRDefault="00D95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Rančiřov</w:t>
      </w:r>
      <w:proofErr w:type="spellEnd"/>
      <w:r>
        <w:t xml:space="preserve"> 126, 586 01 Jihlava</w:t>
      </w:r>
    </w:p>
    <w:p w:rsidR="00D95989" w:rsidRDefault="00D95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Datum: 23.7.2018</w:t>
      </w:r>
      <w:r>
        <w:tab/>
      </w:r>
    </w:p>
    <w:sectPr w:rsidR="00D95989">
      <w:head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95989">
      <w:pPr>
        <w:spacing w:after="0" w:line="240" w:lineRule="auto"/>
      </w:pPr>
      <w:r>
        <w:separator/>
      </w:r>
    </w:p>
  </w:endnote>
  <w:endnote w:type="continuationSeparator" w:id="0">
    <w:p w:rsidR="00000000" w:rsidRDefault="00D9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95989">
      <w:pPr>
        <w:spacing w:after="0" w:line="240" w:lineRule="auto"/>
      </w:pPr>
      <w:r>
        <w:separator/>
      </w:r>
    </w:p>
  </w:footnote>
  <w:footnote w:type="continuationSeparator" w:id="0">
    <w:p w:rsidR="00000000" w:rsidRDefault="00D9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E5B8C">
      <w:trPr>
        <w:cantSplit/>
      </w:trPr>
      <w:tc>
        <w:tcPr>
          <w:tcW w:w="10772" w:type="dxa"/>
          <w:gridSpan w:val="2"/>
          <w:vAlign w:val="center"/>
        </w:tcPr>
        <w:p w:rsidR="002E5B8C" w:rsidRDefault="002E5B8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E5B8C">
      <w:trPr>
        <w:cantSplit/>
      </w:trPr>
      <w:tc>
        <w:tcPr>
          <w:tcW w:w="5924" w:type="dxa"/>
          <w:vAlign w:val="center"/>
        </w:tcPr>
        <w:p w:rsidR="002E5B8C" w:rsidRDefault="00D9598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2E5B8C" w:rsidRDefault="00D9598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OBJ/811800122/2018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8C"/>
    <w:rsid w:val="002E5B8C"/>
    <w:rsid w:val="00D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167B6-7537-4EAA-A391-7D0C1F5B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HUDECOVÁ Hana</dc:creator>
  <cp:lastModifiedBy>HUDECOVÁ Hana</cp:lastModifiedBy>
  <cp:revision>2</cp:revision>
  <dcterms:created xsi:type="dcterms:W3CDTF">2018-07-25T04:55:00Z</dcterms:created>
  <dcterms:modified xsi:type="dcterms:W3CDTF">2018-07-25T04:55:00Z</dcterms:modified>
</cp:coreProperties>
</file>