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25" w:rsidRDefault="004235EA">
      <w:pPr>
        <w:rPr>
          <w:rFonts w:ascii="Times New Roman" w:hAnsi="Times New Roman"/>
          <w:color w:val="242928"/>
          <w:sz w:val="16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margin-left:277.75pt;margin-top:36pt;width:532.95pt;height:210.05pt;z-index:-251664896;mso-wrap-distance-left:0;mso-wrap-distance-right:0;mso-position-horizontal-relative:page;mso-position-vertical-relative:page" filled="f" stroked="f">
            <v:textbox inset="0,0,0,0">
              <w:txbxContent>
                <w:p w:rsidR="00AE7125" w:rsidRDefault="00AE7125"/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margin-left:277.75pt;margin-top:64.2pt;width:311pt;height:14.05pt;z-index:-251662848;mso-wrap-distance-left:0;mso-wrap-distance-right:0;mso-position-horizontal-relative:page;mso-position-vertical-relative:page" filled="f" stroked="f">
            <v:textbox inset="0,0,0,0">
              <w:txbxContent>
                <w:p w:rsidR="00AE7125" w:rsidRDefault="004235EA">
                  <w:pPr>
                    <w:spacing w:line="201" w:lineRule="auto"/>
                    <w:ind w:right="144"/>
                    <w:jc w:val="right"/>
                    <w:rPr>
                      <w:rFonts w:ascii="Times New Roman" w:hAnsi="Times New Roman"/>
                      <w:color w:val="242928"/>
                      <w:spacing w:val="30"/>
                      <w:sz w:val="29"/>
                      <w:lang w:val="cs-CZ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242928"/>
                      <w:spacing w:val="30"/>
                      <w:sz w:val="29"/>
                      <w:lang w:val="cs-CZ"/>
                    </w:rPr>
                    <w:t>international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277.75pt;margin-top:36.7pt;width:311pt;height:27.5pt;z-index:-251661824;mso-wrap-distance-left:0;mso-wrap-distance-right:0;mso-position-horizontal-relative:page;mso-position-vertical-relative:page" filled="f" stroked="f">
            <v:textbox inset="0,0,0,0">
              <w:txbxContent>
                <w:p w:rsidR="00AE7125" w:rsidRDefault="004235EA">
                  <w:pPr>
                    <w:spacing w:line="522" w:lineRule="exact"/>
                    <w:ind w:right="144"/>
                    <w:jc w:val="right"/>
                    <w:rPr>
                      <w:rFonts w:ascii="Verdana" w:hAnsi="Verdana"/>
                      <w:b/>
                      <w:color w:val="242928"/>
                      <w:spacing w:val="-30"/>
                      <w:sz w:val="68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242928"/>
                      <w:spacing w:val="-30"/>
                      <w:sz w:val="68"/>
                      <w:lang w:val="cs-CZ"/>
                    </w:rPr>
                    <w:t>Holík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277.75pt;margin-top:127.1pt;width:311pt;height:26.6pt;z-index:-251657728;mso-wrap-distance-left:0;mso-wrap-distance-right:0;mso-position-horizontal-relative:page;mso-position-vertical-relative:page" filled="f" stroked="f">
            <v:textbox inset="0,0,0,0">
              <w:txbxContent>
                <w:p w:rsidR="00AE7125" w:rsidRDefault="004235EA">
                  <w:pPr>
                    <w:spacing w:line="174" w:lineRule="exact"/>
                    <w:ind w:left="3672" w:right="72"/>
                    <w:rPr>
                      <w:rFonts w:ascii="Times New Roman" w:hAnsi="Times New Roman"/>
                      <w:color w:val="242928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242928"/>
                      <w:spacing w:val="-3"/>
                      <w:sz w:val="16"/>
                      <w:lang w:val="cs-CZ"/>
                    </w:rPr>
                    <w:t xml:space="preserve">Střední škola gastronomie a obchodu </w:t>
                  </w:r>
                  <w:r>
                    <w:rPr>
                      <w:rFonts w:ascii="Times New Roman" w:hAnsi="Times New Roman"/>
                      <w:color w:val="242928"/>
                      <w:sz w:val="16"/>
                      <w:lang w:val="cs-CZ"/>
                    </w:rPr>
                    <w:t>Štefánikova 3015</w:t>
                  </w:r>
                </w:p>
                <w:p w:rsidR="00AE7125" w:rsidRDefault="004235EA">
                  <w:pPr>
                    <w:spacing w:before="36" w:line="177" w:lineRule="exact"/>
                    <w:ind w:left="3672"/>
                    <w:rPr>
                      <w:rFonts w:ascii="Times New Roman" w:hAnsi="Times New Roman"/>
                      <w:color w:val="242928"/>
                      <w:sz w:val="16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242928"/>
                      <w:sz w:val="16"/>
                      <w:lang w:val="cs-CZ"/>
                    </w:rPr>
                    <w:t>761 42 Zlín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277.75pt;margin-top:210.05pt;width:311pt;height:8.1pt;z-index:-251656704;mso-wrap-distance-left:0;mso-wrap-distance-right:0;mso-position-horizontal-relative:page;mso-position-vertical-relative:page" filled="f" stroked="f">
            <v:textbox inset="0,0,0,0">
              <w:txbxContent>
                <w:p w:rsidR="00AE7125" w:rsidRDefault="004235EA">
                  <w:pPr>
                    <w:spacing w:line="213" w:lineRule="auto"/>
                    <w:ind w:right="216"/>
                    <w:jc w:val="right"/>
                    <w:rPr>
                      <w:rFonts w:ascii="Times New Roman" w:hAnsi="Times New Roman"/>
                      <w:color w:val="242928"/>
                      <w:sz w:val="16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242928"/>
                      <w:sz w:val="16"/>
                      <w:lang w:val="cs-CZ"/>
                    </w:rPr>
                    <w:t xml:space="preserve">Ve Zlíně </w:t>
                  </w:r>
                  <w:proofErr w:type="gramStart"/>
                  <w:r>
                    <w:rPr>
                      <w:rFonts w:ascii="Times New Roman" w:hAnsi="Times New Roman"/>
                      <w:color w:val="242928"/>
                      <w:sz w:val="16"/>
                      <w:lang w:val="cs-CZ"/>
                    </w:rPr>
                    <w:t>7.6.2018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color w:val="242928"/>
          <w:sz w:val="16"/>
          <w:lang w:val="cs-CZ"/>
        </w:rPr>
        <w:t>Objednávka:</w:t>
      </w:r>
    </w:p>
    <w:p w:rsidR="00AE7125" w:rsidRDefault="004235EA">
      <w:pPr>
        <w:spacing w:before="144"/>
        <w:ind w:right="216"/>
        <w:rPr>
          <w:rFonts w:ascii="Times New Roman" w:hAnsi="Times New Roman"/>
          <w:color w:val="242928"/>
          <w:spacing w:val="1"/>
          <w:sz w:val="16"/>
          <w:lang w:val="cs-CZ"/>
        </w:rPr>
      </w:pPr>
      <w:r>
        <w:rPr>
          <w:rFonts w:ascii="Times New Roman" w:hAnsi="Times New Roman"/>
          <w:color w:val="242928"/>
          <w:spacing w:val="1"/>
          <w:sz w:val="16"/>
          <w:lang w:val="cs-CZ"/>
        </w:rPr>
        <w:t>Na základ</w:t>
      </w:r>
      <w:r>
        <w:rPr>
          <w:rFonts w:ascii="Times New Roman" w:hAnsi="Times New Roman"/>
          <w:color w:val="242928"/>
          <w:spacing w:val="1"/>
          <w:sz w:val="16"/>
          <w:lang w:val="cs-CZ"/>
        </w:rPr>
        <w:t>ě předchozí komunikace si u Vás objednáváme cateringovou službu pro 165 osob v hodnotě max. 500 Kč na osobu.</w:t>
      </w:r>
    </w:p>
    <w:p w:rsidR="00AE7125" w:rsidRDefault="004235EA">
      <w:pPr>
        <w:rPr>
          <w:rFonts w:ascii="Times New Roman" w:hAnsi="Times New Roman"/>
          <w:color w:val="242928"/>
          <w:spacing w:val="1"/>
          <w:sz w:val="16"/>
          <w:lang w:val="cs-CZ"/>
        </w:rPr>
      </w:pPr>
      <w:r>
        <w:rPr>
          <w:rFonts w:ascii="Times New Roman" w:hAnsi="Times New Roman"/>
          <w:color w:val="242928"/>
          <w:spacing w:val="1"/>
          <w:sz w:val="16"/>
          <w:lang w:val="cs-CZ"/>
        </w:rPr>
        <w:t>V ceně je zahrnuto předem domluvené občerstveni, produktivní práce žáků</w:t>
      </w:r>
    </w:p>
    <w:p w:rsidR="00AE7125" w:rsidRDefault="004235EA">
      <w:pPr>
        <w:rPr>
          <w:rFonts w:ascii="Times New Roman" w:hAnsi="Times New Roman"/>
          <w:color w:val="242928"/>
          <w:spacing w:val="1"/>
          <w:sz w:val="16"/>
          <w:lang w:val="cs-CZ"/>
        </w:rPr>
      </w:pPr>
      <w:r>
        <w:rPr>
          <w:rFonts w:ascii="Times New Roman" w:hAnsi="Times New Roman"/>
          <w:color w:val="242928"/>
          <w:spacing w:val="1"/>
          <w:sz w:val="16"/>
          <w:lang w:val="cs-CZ"/>
        </w:rPr>
        <w:t>(kuchyň + obsluha) a ostatní dohodnuté režie.</w:t>
      </w:r>
    </w:p>
    <w:p w:rsidR="00AE7125" w:rsidRDefault="004235EA">
      <w:pPr>
        <w:spacing w:before="144" w:after="324" w:line="292" w:lineRule="auto"/>
        <w:rPr>
          <w:rFonts w:ascii="Times New Roman" w:hAnsi="Times New Roman"/>
          <w:color w:val="242928"/>
          <w:spacing w:val="1"/>
          <w:sz w:val="16"/>
          <w:lang w:val="cs-CZ"/>
        </w:rPr>
      </w:pPr>
      <w:r>
        <w:rPr>
          <w:rFonts w:ascii="Times New Roman" w:hAnsi="Times New Roman"/>
          <w:color w:val="242928"/>
          <w:spacing w:val="1"/>
          <w:sz w:val="16"/>
          <w:lang w:val="cs-CZ"/>
        </w:rPr>
        <w:t xml:space="preserve">Akce se koná v pátek </w:t>
      </w:r>
      <w:proofErr w:type="gramStart"/>
      <w:r>
        <w:rPr>
          <w:rFonts w:ascii="Times New Roman" w:hAnsi="Times New Roman"/>
          <w:color w:val="242928"/>
          <w:spacing w:val="1"/>
          <w:sz w:val="16"/>
          <w:lang w:val="cs-CZ"/>
        </w:rPr>
        <w:t>15.6.201</w:t>
      </w:r>
      <w:r>
        <w:rPr>
          <w:rFonts w:ascii="Times New Roman" w:hAnsi="Times New Roman"/>
          <w:color w:val="242928"/>
          <w:spacing w:val="1"/>
          <w:sz w:val="16"/>
          <w:lang w:val="cs-CZ"/>
        </w:rPr>
        <w:t>8</w:t>
      </w:r>
      <w:proofErr w:type="gramEnd"/>
      <w:r>
        <w:rPr>
          <w:rFonts w:ascii="Times New Roman" w:hAnsi="Times New Roman"/>
          <w:color w:val="242928"/>
          <w:spacing w:val="1"/>
          <w:sz w:val="16"/>
          <w:lang w:val="cs-CZ"/>
        </w:rPr>
        <w:t xml:space="preserve"> na Farmě ve Štípě.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4"/>
        <w:gridCol w:w="3306"/>
      </w:tblGrid>
      <w:tr w:rsidR="00AE7125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9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7125" w:rsidRDefault="004235EA">
            <w:pPr>
              <w:spacing w:line="282" w:lineRule="exact"/>
              <w:ind w:right="1116"/>
              <w:rPr>
                <w:rFonts w:ascii="Times New Roman" w:hAnsi="Times New Roman"/>
                <w:color w:val="242928"/>
                <w:sz w:val="16"/>
                <w:lang w:val="cs-CZ"/>
              </w:rPr>
            </w:pPr>
            <w:r>
              <w:rPr>
                <w:rFonts w:ascii="Times New Roman" w:hAnsi="Times New Roman"/>
                <w:color w:val="242928"/>
                <w:sz w:val="16"/>
                <w:lang w:val="cs-CZ"/>
              </w:rPr>
              <w:t>Děkuji předem za vyřízení. S pozdravem</w:t>
            </w:r>
          </w:p>
        </w:tc>
        <w:tc>
          <w:tcPr>
            <w:tcW w:w="3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7125" w:rsidRDefault="004235EA">
            <w:pPr>
              <w:ind w:left="1116"/>
              <w:rPr>
                <w:rFonts w:ascii="Times New Roman" w:hAnsi="Times New Roman"/>
                <w:color w:val="242928"/>
                <w:spacing w:val="-4"/>
                <w:sz w:val="14"/>
                <w:lang w:val="cs-CZ"/>
              </w:rPr>
            </w:pPr>
            <w:r>
              <w:rPr>
                <w:rFonts w:ascii="Times New Roman" w:hAnsi="Times New Roman"/>
                <w:color w:val="242928"/>
                <w:spacing w:val="-4"/>
                <w:sz w:val="14"/>
                <w:lang w:val="cs-CZ"/>
              </w:rPr>
              <w:t xml:space="preserve">HOL1K </w:t>
            </w:r>
            <w:proofErr w:type="spellStart"/>
            <w:r>
              <w:rPr>
                <w:rFonts w:ascii="Times New Roman" w:hAnsi="Times New Roman"/>
                <w:color w:val="242928"/>
                <w:spacing w:val="-4"/>
                <w:sz w:val="14"/>
                <w:lang w:val="cs-CZ"/>
              </w:rPr>
              <w:t>INTERfdAlIOid</w:t>
            </w:r>
            <w:r>
              <w:rPr>
                <w:rFonts w:ascii="Times New Roman" w:hAnsi="Times New Roman"/>
                <w:color w:val="242928"/>
                <w:spacing w:val="-4"/>
                <w:w w:val="75"/>
                <w:sz w:val="12"/>
                <w:lang w:val="cs-CZ"/>
              </w:rPr>
              <w:t>A</w:t>
            </w:r>
            <w:proofErr w:type="spellEnd"/>
          </w:p>
          <w:p w:rsidR="00AE7125" w:rsidRDefault="004235EA">
            <w:pPr>
              <w:ind w:left="1125"/>
              <w:rPr>
                <w:rFonts w:ascii="Verdana" w:hAnsi="Verdana"/>
                <w:color w:val="242928"/>
                <w:sz w:val="10"/>
                <w:lang w:val="cs-CZ"/>
              </w:rPr>
            </w:pPr>
            <w:r>
              <w:rPr>
                <w:rFonts w:ascii="Verdana" w:hAnsi="Verdana"/>
                <w:color w:val="242928"/>
                <w:sz w:val="10"/>
                <w:lang w:val="cs-CZ"/>
              </w:rPr>
              <w:t>ZA DVOREN1 612, 763</w:t>
            </w:r>
          </w:p>
          <w:p w:rsidR="00AE7125" w:rsidRDefault="004235EA">
            <w:pPr>
              <w:tabs>
                <w:tab w:val="left" w:pos="1656"/>
                <w:tab w:val="right" w:pos="2921"/>
              </w:tabs>
              <w:ind w:left="1116" w:right="396"/>
              <w:rPr>
                <w:rFonts w:ascii="Verdana" w:hAnsi="Verdana"/>
                <w:color w:val="242928"/>
                <w:spacing w:val="-6"/>
                <w:sz w:val="10"/>
                <w:lang w:val="cs-CZ"/>
              </w:rPr>
            </w:pPr>
            <w:r>
              <w:rPr>
                <w:rFonts w:ascii="Verdana" w:hAnsi="Verdana"/>
                <w:color w:val="242928"/>
                <w:spacing w:val="-6"/>
                <w:sz w:val="10"/>
                <w:lang w:val="cs-CZ"/>
              </w:rPr>
              <w:t>Tel: +42o 5/7Z55)(/&gt;,</w:t>
            </w:r>
            <w:r>
              <w:rPr>
                <w:rFonts w:ascii="Arial" w:hAnsi="Arial"/>
                <w:color w:val="242928"/>
                <w:spacing w:val="-6"/>
                <w:sz w:val="10"/>
                <w:vertAlign w:val="superscript"/>
                <w:lang w:val="cs-CZ"/>
              </w:rPr>
              <w:t>,</w:t>
            </w:r>
            <w:r>
              <w:rPr>
                <w:rFonts w:ascii="Verdana" w:hAnsi="Verdana"/>
                <w:color w:val="242928"/>
                <w:spacing w:val="-6"/>
                <w:sz w:val="10"/>
                <w:lang w:val="cs-CZ"/>
              </w:rPr>
              <w:t xml:space="preserve">,,, ..:757 '25555 </w:t>
            </w:r>
            <w:r>
              <w:rPr>
                <w:rFonts w:ascii="Verdana" w:hAnsi="Verdana"/>
                <w:color w:val="242928"/>
                <w:spacing w:val="-6"/>
                <w:sz w:val="10"/>
                <w:lang w:val="cs-CZ"/>
              </w:rPr>
              <w:br/>
              <w:t>IČO:</w:t>
            </w:r>
            <w:r>
              <w:rPr>
                <w:rFonts w:ascii="Verdana" w:hAnsi="Verdana"/>
                <w:color w:val="242928"/>
                <w:spacing w:val="-6"/>
                <w:sz w:val="10"/>
                <w:lang w:val="cs-CZ"/>
              </w:rPr>
              <w:tab/>
            </w:r>
            <w:r>
              <w:rPr>
                <w:rFonts w:ascii="Arial" w:hAnsi="Arial"/>
                <w:color w:val="242928"/>
                <w:w w:val="125"/>
                <w:sz w:val="9"/>
                <w:lang w:val="cs-CZ"/>
              </w:rPr>
              <w:t>22</w:t>
            </w:r>
            <w:r>
              <w:rPr>
                <w:rFonts w:ascii="Arial" w:hAnsi="Arial"/>
                <w:color w:val="242928"/>
                <w:w w:val="125"/>
                <w:sz w:val="9"/>
                <w:lang w:val="cs-CZ"/>
              </w:rPr>
              <w:tab/>
            </w:r>
            <w:r>
              <w:rPr>
                <w:rFonts w:ascii="Tahoma" w:hAnsi="Tahoma"/>
                <w:color w:val="242928"/>
                <w:spacing w:val="2"/>
                <w:sz w:val="10"/>
                <w:lang w:val="cs-CZ"/>
              </w:rPr>
              <w:t>C2253.221-1</w:t>
            </w:r>
          </w:p>
        </w:tc>
      </w:tr>
    </w:tbl>
    <w:p w:rsidR="00AE7125" w:rsidRDefault="00AE7125">
      <w:pPr>
        <w:spacing w:after="427" w:line="20" w:lineRule="exact"/>
      </w:pPr>
    </w:p>
    <w:p w:rsidR="00AE7125" w:rsidRDefault="004235EA">
      <w:pPr>
        <w:ind w:right="720"/>
        <w:jc w:val="right"/>
        <w:rPr>
          <w:rFonts w:ascii="Times New Roman" w:hAnsi="Times New Roman"/>
          <w:color w:val="242928"/>
          <w:spacing w:val="2"/>
          <w:sz w:val="16"/>
          <w:lang w:val="cs-CZ"/>
        </w:rPr>
      </w:pPr>
      <w:r>
        <w:rPr>
          <w:rFonts w:ascii="Times New Roman" w:hAnsi="Times New Roman"/>
          <w:color w:val="242928"/>
          <w:spacing w:val="2"/>
          <w:sz w:val="16"/>
          <w:lang w:val="cs-CZ"/>
        </w:rPr>
        <w:t>Daniela Janíková</w:t>
      </w:r>
    </w:p>
    <w:p w:rsidR="00AE7125" w:rsidRDefault="004235EA">
      <w:pPr>
        <w:spacing w:after="1692"/>
        <w:ind w:right="216"/>
        <w:jc w:val="right"/>
        <w:rPr>
          <w:rFonts w:ascii="Times New Roman" w:hAnsi="Times New Roman"/>
          <w:color w:val="242928"/>
          <w:spacing w:val="1"/>
          <w:sz w:val="16"/>
          <w:lang w:val="cs-CZ"/>
        </w:rPr>
      </w:pPr>
      <w:r>
        <w:rPr>
          <w:rFonts w:ascii="Times New Roman" w:hAnsi="Times New Roman"/>
          <w:color w:val="242928"/>
          <w:spacing w:val="1"/>
          <w:sz w:val="16"/>
          <w:lang w:val="cs-CZ"/>
        </w:rPr>
        <w:t>Holík International, s.r.o.</w:t>
      </w:r>
      <w:bookmarkStart w:id="0" w:name="_GoBack"/>
      <w:bookmarkEnd w:id="0"/>
    </w:p>
    <w:p w:rsidR="00AE7125" w:rsidRDefault="004235EA">
      <w:pPr>
        <w:tabs>
          <w:tab w:val="right" w:pos="6213"/>
        </w:tabs>
        <w:spacing w:before="36" w:after="108" w:line="480" w:lineRule="auto"/>
        <w:ind w:left="5760"/>
        <w:rPr>
          <w:rFonts w:ascii="Verdana" w:hAnsi="Verdana"/>
          <w:color w:val="242928"/>
          <w:w w:val="105"/>
          <w:sz w:val="6"/>
          <w:lang w:val="cs-CZ"/>
        </w:rPr>
      </w:pPr>
      <w:r>
        <w:rPr>
          <w:rFonts w:ascii="Verdana" w:hAnsi="Verdana"/>
          <w:color w:val="242928"/>
          <w:w w:val="105"/>
          <w:sz w:val="6"/>
          <w:lang w:val="cs-CZ"/>
        </w:rPr>
        <w:t>r</w:t>
      </w:r>
      <w:r>
        <w:rPr>
          <w:rFonts w:ascii="Verdana" w:hAnsi="Verdana"/>
          <w:color w:val="242928"/>
          <w:w w:val="105"/>
          <w:sz w:val="6"/>
          <w:lang w:val="cs-CZ"/>
        </w:rPr>
        <w:tab/>
        <w:t>• •</w:t>
      </w:r>
    </w:p>
    <w:p w:rsidR="00AE7125" w:rsidRDefault="004235EA">
      <w:pPr>
        <w:spacing w:line="171" w:lineRule="exact"/>
        <w:jc w:val="center"/>
        <w:rPr>
          <w:rFonts w:ascii="Tahoma" w:hAnsi="Tahoma"/>
          <w:color w:val="242928"/>
          <w:spacing w:val="3"/>
          <w:sz w:val="12"/>
          <w:lang w:val="cs-CZ"/>
        </w:rPr>
      </w:pPr>
      <w:r>
        <w:rPr>
          <w:rFonts w:ascii="Tahoma" w:hAnsi="Tahoma"/>
          <w:color w:val="242928"/>
          <w:spacing w:val="3"/>
          <w:sz w:val="12"/>
          <w:lang w:val="cs-CZ"/>
        </w:rPr>
        <w:t xml:space="preserve">Holík International s.r.o. Za Dvorem 612, 763 14 </w:t>
      </w:r>
      <w:proofErr w:type="spellStart"/>
      <w:r>
        <w:rPr>
          <w:rFonts w:ascii="Tahoma" w:hAnsi="Tahoma"/>
          <w:color w:val="242928"/>
          <w:spacing w:val="3"/>
          <w:sz w:val="12"/>
          <w:lang w:val="cs-CZ"/>
        </w:rPr>
        <w:t>Zlin</w:t>
      </w:r>
      <w:proofErr w:type="spellEnd"/>
      <w:r>
        <w:rPr>
          <w:rFonts w:ascii="Tahoma" w:hAnsi="Tahoma"/>
          <w:color w:val="242928"/>
          <w:spacing w:val="3"/>
          <w:sz w:val="12"/>
          <w:lang w:val="cs-CZ"/>
        </w:rPr>
        <w:t xml:space="preserve"> 12, Czech Republic, I</w:t>
      </w:r>
      <w:r>
        <w:rPr>
          <w:rFonts w:ascii="Tahoma" w:hAnsi="Tahoma"/>
          <w:color w:val="242928"/>
          <w:spacing w:val="3"/>
          <w:sz w:val="12"/>
          <w:lang w:val="cs-CZ"/>
        </w:rPr>
        <w:br/>
        <w:t xml:space="preserve">Č: 25322214, DIČ: CZ25322214 </w:t>
      </w:r>
      <w:r>
        <w:rPr>
          <w:rFonts w:ascii="Tahoma" w:hAnsi="Tahoma"/>
          <w:color w:val="242928"/>
          <w:spacing w:val="3"/>
          <w:sz w:val="12"/>
          <w:lang w:val="cs-CZ"/>
        </w:rPr>
        <w:br/>
      </w:r>
      <w:hyperlink r:id="rId4">
        <w:r>
          <w:rPr>
            <w:rFonts w:ascii="Tahoma" w:hAnsi="Tahoma"/>
            <w:color w:val="0000FF"/>
            <w:spacing w:val="1"/>
            <w:sz w:val="12"/>
            <w:u w:val="single"/>
            <w:lang w:val="cs-CZ"/>
          </w:rPr>
          <w:t>e-mail: info@holik-intemational.cz</w:t>
        </w:r>
      </w:hyperlink>
      <w:r>
        <w:rPr>
          <w:rFonts w:ascii="Tahoma" w:hAnsi="Tahoma"/>
          <w:color w:val="242928"/>
          <w:spacing w:val="1"/>
          <w:sz w:val="12"/>
          <w:lang w:val="cs-CZ"/>
        </w:rPr>
        <w:t xml:space="preserve"> </w:t>
      </w:r>
      <w:r>
        <w:rPr>
          <w:rFonts w:ascii="Tahoma" w:hAnsi="Tahoma"/>
          <w:color w:val="242928"/>
          <w:spacing w:val="1"/>
          <w:sz w:val="12"/>
          <w:lang w:val="cs-CZ"/>
        </w:rPr>
        <w:br/>
      </w:r>
      <w:r>
        <w:rPr>
          <w:rFonts w:ascii="Tahoma" w:hAnsi="Tahoma"/>
          <w:color w:val="242928"/>
          <w:spacing w:val="2"/>
          <w:sz w:val="12"/>
          <w:lang w:val="cs-CZ"/>
        </w:rPr>
        <w:t xml:space="preserve">tel.: 00420 577 125 500 fax.: 00420 577 125 555 </w:t>
      </w:r>
      <w:r>
        <w:rPr>
          <w:rFonts w:ascii="Tahoma" w:hAnsi="Tahoma"/>
          <w:color w:val="242928"/>
          <w:spacing w:val="2"/>
          <w:sz w:val="12"/>
          <w:lang w:val="cs-CZ"/>
        </w:rPr>
        <w:br/>
      </w:r>
      <w:proofErr w:type="gramStart"/>
      <w:r>
        <w:rPr>
          <w:rFonts w:ascii="Tahoma" w:hAnsi="Tahoma"/>
          <w:color w:val="242928"/>
          <w:spacing w:val="-2"/>
          <w:sz w:val="12"/>
          <w:lang w:val="cs-CZ"/>
        </w:rPr>
        <w:t>www</w:t>
      </w:r>
      <w:proofErr w:type="gramEnd"/>
      <w:r>
        <w:rPr>
          <w:rFonts w:ascii="Tahoma" w:hAnsi="Tahoma"/>
          <w:color w:val="242928"/>
          <w:spacing w:val="-2"/>
          <w:sz w:val="12"/>
          <w:lang w:val="cs-CZ"/>
        </w:rPr>
        <w:t>.</w:t>
      </w:r>
      <w:proofErr w:type="gramStart"/>
      <w:r>
        <w:rPr>
          <w:rFonts w:ascii="Tahoma" w:hAnsi="Tahoma"/>
          <w:color w:val="242928"/>
          <w:spacing w:val="-2"/>
          <w:sz w:val="12"/>
          <w:lang w:val="cs-CZ"/>
        </w:rPr>
        <w:t>ho</w:t>
      </w:r>
      <w:proofErr w:type="gramEnd"/>
      <w:r>
        <w:rPr>
          <w:rFonts w:ascii="Tahoma" w:hAnsi="Tahoma"/>
          <w:color w:val="242928"/>
          <w:spacing w:val="-2"/>
          <w:sz w:val="12"/>
          <w:lang w:val="cs-CZ"/>
        </w:rPr>
        <w:t xml:space="preserve"> </w:t>
      </w:r>
      <w:proofErr w:type="spellStart"/>
      <w:r>
        <w:rPr>
          <w:rFonts w:ascii="Tahoma" w:hAnsi="Tahoma"/>
          <w:color w:val="242928"/>
          <w:spacing w:val="-2"/>
          <w:sz w:val="12"/>
          <w:lang w:val="cs-CZ"/>
        </w:rPr>
        <w:t>li</w:t>
      </w:r>
      <w:proofErr w:type="spellEnd"/>
      <w:r>
        <w:rPr>
          <w:rFonts w:ascii="Tahoma" w:hAnsi="Tahoma"/>
          <w:color w:val="242928"/>
          <w:spacing w:val="-2"/>
          <w:sz w:val="12"/>
          <w:lang w:val="cs-CZ"/>
        </w:rPr>
        <w:t xml:space="preserve"> k-</w:t>
      </w:r>
      <w:r>
        <w:rPr>
          <w:rFonts w:ascii="Tahoma" w:hAnsi="Tahoma"/>
          <w:color w:val="242928"/>
          <w:spacing w:val="-2"/>
          <w:sz w:val="12"/>
          <w:lang w:val="cs-CZ"/>
        </w:rPr>
        <w:t xml:space="preserve">1 </w:t>
      </w:r>
      <w:proofErr w:type="spellStart"/>
      <w:r>
        <w:rPr>
          <w:rFonts w:ascii="Tahoma" w:hAnsi="Tahoma"/>
          <w:color w:val="242928"/>
          <w:spacing w:val="-2"/>
          <w:sz w:val="12"/>
          <w:lang w:val="cs-CZ"/>
        </w:rPr>
        <w:t>nternation</w:t>
      </w:r>
      <w:proofErr w:type="spellEnd"/>
      <w:r>
        <w:rPr>
          <w:rFonts w:ascii="Tahoma" w:hAnsi="Tahoma"/>
          <w:color w:val="242928"/>
          <w:spacing w:val="-2"/>
          <w:sz w:val="12"/>
          <w:lang w:val="cs-CZ"/>
        </w:rPr>
        <w:t xml:space="preserve"> a Lez</w:t>
      </w:r>
    </w:p>
    <w:sectPr w:rsidR="00AE7125">
      <w:pgSz w:w="16834" w:h="11902" w:orient="landscape"/>
      <w:pgMar w:top="4921" w:right="4999" w:bottom="572" w:left="555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7125"/>
    <w:rsid w:val="004235EA"/>
    <w:rsid w:val="00A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1B2FBB42-53F2-4AD7-9FC6-060A1116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olik-intemation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Dobiášová</cp:lastModifiedBy>
  <cp:revision>2</cp:revision>
  <dcterms:created xsi:type="dcterms:W3CDTF">2018-07-24T09:15:00Z</dcterms:created>
  <dcterms:modified xsi:type="dcterms:W3CDTF">2018-07-24T09:17:00Z</dcterms:modified>
</cp:coreProperties>
</file>