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01" w:rsidRDefault="0044313A">
      <w:pPr>
        <w:spacing w:after="324" w:line="216" w:lineRule="auto"/>
        <w:ind w:left="3384" w:right="-581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835152</wp:posOffset>
                </wp:positionH>
                <wp:positionV relativeFrom="paragraph">
                  <wp:posOffset>167688</wp:posOffset>
                </wp:positionV>
                <wp:extent cx="3782568" cy="1"/>
                <wp:effectExtent l="0" t="0" r="0" b="0"/>
                <wp:wrapSquare wrapText="bothSides"/>
                <wp:docPr id="21238" name="Group 2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568" cy="1"/>
                          <a:chOff x="0" y="0"/>
                          <a:chExt cx="3782568" cy="1"/>
                        </a:xfrm>
                      </wpg:grpSpPr>
                      <wps:wsp>
                        <wps:cNvPr id="21237" name="Shape 21237"/>
                        <wps:cNvSpPr/>
                        <wps:spPr>
                          <a:xfrm>
                            <a:off x="0" y="0"/>
                            <a:ext cx="378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8">
                                <a:moveTo>
                                  <a:pt x="0" y="0"/>
                                </a:moveTo>
                                <a:lnTo>
                                  <a:pt x="378256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38" style="width:297.84pt;height:7.87402e-05pt;position:absolute;mso-position-horizontal-relative:text;mso-position-horizontal:absolute;margin-left:65.76pt;mso-position-vertical-relative:text;margin-top:13.2038pt;" coordsize="37825,0">
                <v:shape id="Shape 21237" style="position:absolute;width:37825;height:0;left:0;top:0;" coordsize="3782568,0" path="m0,0l3782568,0">
                  <v:stroke weight="0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-402335</wp:posOffset>
                </wp:positionH>
                <wp:positionV relativeFrom="paragraph">
                  <wp:posOffset>195128</wp:posOffset>
                </wp:positionV>
                <wp:extent cx="475488" cy="975638"/>
                <wp:effectExtent l="0" t="0" r="0" b="0"/>
                <wp:wrapSquare wrapText="bothSides"/>
                <wp:docPr id="19295" name="Group 19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" cy="975638"/>
                          <a:chOff x="0" y="0"/>
                          <a:chExt cx="475488" cy="975638"/>
                        </a:xfrm>
                      </wpg:grpSpPr>
                      <pic:pic xmlns:pic="http://schemas.openxmlformats.org/drawingml/2006/picture">
                        <pic:nvPicPr>
                          <pic:cNvPr id="21216" name="Picture 21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951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155448" y="871977"/>
                            <a:ext cx="154148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701" w:rsidRDefault="004431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c.)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95" o:spid="_x0000_s1026" style="position:absolute;left:0;text-align:left;margin-left:-31.7pt;margin-top:15.35pt;width:37.45pt;height:76.8pt;z-index:251659264" coordsize="4754,9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16" o:spid="_x0000_s1027" type="#_x0000_t75" style="position:absolute;width:4754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">
                  <v:imagedata r:id="rId8" o:title=""/>
                </v:shape>
                <v:rect id="Rectangle 47" o:spid="_x0000_s1028" style="position:absolute;left:1554;top:8719;width:1541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0701" w:rsidRDefault="004431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c.)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sz w:val="16"/>
        </w:rPr>
        <w:t>sn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rn</w:t>
      </w:r>
      <w:proofErr w:type="spellEnd"/>
      <w:r>
        <w:rPr>
          <w:sz w:val="16"/>
        </w:rPr>
        <w:t xml:space="preserve"> ou, 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569975" cy="201225"/>
            <wp:effectExtent l="0" t="0" r="0" b="0"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dle ISO </w:t>
      </w:r>
    </w:p>
    <w:p w:rsidR="00D30701" w:rsidRDefault="0044313A">
      <w:pPr>
        <w:spacing w:after="0" w:line="259" w:lineRule="auto"/>
        <w:ind w:left="0" w:right="14" w:firstLine="0"/>
        <w:jc w:val="center"/>
      </w:pPr>
      <w:r>
        <w:rPr>
          <w:sz w:val="42"/>
        </w:rPr>
        <w:t xml:space="preserve">S ERVI S N Í SMLOUVA </w:t>
      </w:r>
      <w:proofErr w:type="spellStart"/>
      <w:r>
        <w:rPr>
          <w:sz w:val="42"/>
        </w:rPr>
        <w:t>če</w:t>
      </w:r>
      <w:proofErr w:type="spellEnd"/>
      <w:r>
        <w:rPr>
          <w:sz w:val="42"/>
        </w:rPr>
        <w:t xml:space="preserve"> s </w:t>
      </w:r>
      <w:proofErr w:type="gramStart"/>
      <w:r>
        <w:rPr>
          <w:sz w:val="42"/>
        </w:rPr>
        <w:t>o - 1</w:t>
      </w:r>
      <w:proofErr w:type="gramEnd"/>
      <w:r>
        <w:rPr>
          <w:sz w:val="42"/>
        </w:rPr>
        <w:t xml:space="preserve"> 8 7 5</w:t>
      </w:r>
    </w:p>
    <w:p w:rsidR="00D30701" w:rsidRDefault="0044313A">
      <w:pPr>
        <w:pStyle w:val="Nadpis1"/>
      </w:pPr>
      <w:r>
        <w:t xml:space="preserve">DODATEK </w:t>
      </w:r>
      <w:proofErr w:type="spellStart"/>
      <w:r>
        <w:t>ča</w:t>
      </w:r>
      <w:proofErr w:type="spellEnd"/>
      <w:r>
        <w:t xml:space="preserve"> l</w:t>
      </w:r>
    </w:p>
    <w:p w:rsidR="00D30701" w:rsidRDefault="0044313A">
      <w:pPr>
        <w:ind w:left="91"/>
      </w:pPr>
      <w:r>
        <w:t xml:space="preserve">STAPRO </w:t>
      </w:r>
      <w:proofErr w:type="spellStart"/>
      <w:r>
        <w:t>Sn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231648" cy="79271"/>
            <wp:effectExtent l="0" t="0" r="0" b="0"/>
            <wp:docPr id="21217" name="Picture 2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" name="Picture 21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 Pernštýnské nám, 51, 530 02 Pardubice jednající Ing, Leoš </w:t>
      </w:r>
      <w:proofErr w:type="spellStart"/>
      <w:r>
        <w:t>Raibr</w:t>
      </w:r>
      <w:proofErr w:type="spellEnd"/>
      <w:r>
        <w:t>, výkonný ředitel a jednatel společnosti</w:t>
      </w:r>
    </w:p>
    <w:p w:rsidR="00D30701" w:rsidRDefault="0044313A">
      <w:pPr>
        <w:spacing w:after="10" w:line="227" w:lineRule="auto"/>
        <w:ind w:left="67" w:right="3125" w:firstLine="2122"/>
        <w:jc w:val="left"/>
      </w:pPr>
      <w:r>
        <w:rPr>
          <w:rFonts w:ascii="Calibri" w:eastAsia="Calibri" w:hAnsi="Calibri" w:cs="Calibri"/>
        </w:rPr>
        <w:t xml:space="preserve">13583531 </w:t>
      </w:r>
      <w:r>
        <w:t>DIČ</w:t>
      </w:r>
      <w:r>
        <w:tab/>
        <w:t>CZ13583531 bankovní spojení</w:t>
      </w:r>
      <w:r>
        <w:tab/>
        <w:t xml:space="preserve">ČSOB, </w:t>
      </w:r>
      <w:proofErr w:type="spellStart"/>
      <w:r>
        <w:t>asa</w:t>
      </w:r>
      <w:proofErr w:type="spellEnd"/>
      <w:r>
        <w:t xml:space="preserve">, pobočka Pardubice, č. ún </w:t>
      </w:r>
      <w:r w:rsidRPr="00144E13">
        <w:rPr>
          <w:highlight w:val="black"/>
        </w:rPr>
        <w:t>271810793/0300</w:t>
      </w:r>
    </w:p>
    <w:p w:rsidR="00D30701" w:rsidRDefault="0044313A">
      <w:pPr>
        <w:ind w:left="2194" w:right="19"/>
      </w:pPr>
      <w:proofErr w:type="spellStart"/>
      <w:r>
        <w:t>Citibank</w:t>
      </w:r>
      <w:proofErr w:type="spellEnd"/>
      <w:r>
        <w:t xml:space="preserve">, </w:t>
      </w:r>
      <w:proofErr w:type="spellStart"/>
      <w:r>
        <w:t>asa</w:t>
      </w:r>
      <w:proofErr w:type="spellEnd"/>
      <w:r>
        <w:t>, pobočka Pardubice, č, ún 2511620104/2600</w:t>
      </w:r>
    </w:p>
    <w:p w:rsidR="00D30701" w:rsidRDefault="0044313A">
      <w:pPr>
        <w:ind w:left="91" w:right="19"/>
      </w:pPr>
      <w:r>
        <w:t>Společnost zapsaná v obchodním rejstříku vedeném Krajským soudem v Hradci Králové, oddíl C vložka 148,</w:t>
      </w:r>
    </w:p>
    <w:p w:rsidR="00D30701" w:rsidRDefault="0044313A">
      <w:pPr>
        <w:spacing w:after="198"/>
        <w:ind w:left="91" w:right="8054"/>
      </w:pPr>
      <w:r>
        <w:t>(dále jen dodavatel) na straně jedné</w:t>
      </w:r>
    </w:p>
    <w:p w:rsidR="00D30701" w:rsidRDefault="0044313A">
      <w:pPr>
        <w:spacing w:after="165" w:line="259" w:lineRule="auto"/>
        <w:ind w:left="77" w:right="4512"/>
        <w:jc w:val="left"/>
      </w:pPr>
      <w:r>
        <w:rPr>
          <w:sz w:val="26"/>
        </w:rPr>
        <w:t>a</w:t>
      </w:r>
    </w:p>
    <w:p w:rsidR="00D30701" w:rsidRDefault="0044313A">
      <w:pPr>
        <w:ind w:left="91" w:right="4502"/>
      </w:pPr>
      <w:r>
        <w:t>Zdravotní ústav se sídlem v ústí nad Labem se sídlem Moskevská 15, 400 01 Ústí nad Labem jednající Ing. Pavel Kutil, pověřený řízením</w:t>
      </w:r>
    </w:p>
    <w:p w:rsidR="00D30701" w:rsidRDefault="0044313A">
      <w:pPr>
        <w:spacing w:after="0" w:line="259" w:lineRule="auto"/>
        <w:ind w:left="2208" w:right="0" w:firstLine="0"/>
        <w:jc w:val="left"/>
      </w:pPr>
      <w:r>
        <w:rPr>
          <w:rFonts w:ascii="Calibri" w:eastAsia="Calibri" w:hAnsi="Calibri" w:cs="Calibri"/>
        </w:rPr>
        <w:t>71009361</w:t>
      </w:r>
    </w:p>
    <w:p w:rsidR="00D30701" w:rsidRDefault="0044313A">
      <w:pPr>
        <w:ind w:left="91" w:right="422"/>
      </w:pPr>
      <w:r>
        <w:t>(dále jen objednatel) na straně druhé uzavírají mezi sebou dodatek obchodní smlouvy o poskytování služeb v souladu s příslušnými ustanoveními obchodního zákoníku, zákona číslo 513 /1991 Sb. v platném znění)</w:t>
      </w:r>
    </w:p>
    <w:p w:rsidR="00D30701" w:rsidRDefault="0044313A">
      <w:pPr>
        <w:spacing w:after="195" w:line="259" w:lineRule="auto"/>
        <w:ind w:right="-154" w:firstLine="0"/>
        <w:jc w:val="left"/>
      </w:pPr>
      <w:r>
        <w:rPr>
          <w:noProof/>
        </w:rPr>
        <w:drawing>
          <wp:inline distT="0" distB="0" distL="0" distR="0">
            <wp:extent cx="6461760" cy="280496"/>
            <wp:effectExtent l="0" t="0" r="0" b="0"/>
            <wp:docPr id="21219" name="Picture 2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9" name="Picture 212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2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ind w:left="91" w:right="19"/>
      </w:pPr>
      <w:r>
        <w:rPr>
          <w:rFonts w:ascii="Calibri" w:eastAsia="Calibri" w:hAnsi="Calibri" w:cs="Calibri"/>
        </w:rPr>
        <w:t xml:space="preserve">1. </w:t>
      </w:r>
      <w:r>
        <w:t>Dodavatel a objednatel se vzájemně dohodli na základě odst. 7 článku VI Supervizní smlouvy č. SO—1875 ze</w:t>
      </w:r>
    </w:p>
    <w:p w:rsidR="00D30701" w:rsidRDefault="0044313A">
      <w:pPr>
        <w:spacing w:after="10" w:line="259" w:lineRule="auto"/>
        <w:ind w:left="130" w:right="0" w:firstLine="0"/>
        <w:jc w:val="left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spacing w:after="117"/>
        <w:ind w:left="446" w:right="1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131064</wp:posOffset>
            </wp:positionH>
            <wp:positionV relativeFrom="page">
              <wp:posOffset>1524435</wp:posOffset>
            </wp:positionV>
            <wp:extent cx="3048" cy="6098"/>
            <wp:effectExtent l="0" t="0" r="0" b="0"/>
            <wp:wrapSquare wrapText="bothSides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353568</wp:posOffset>
            </wp:positionH>
            <wp:positionV relativeFrom="page">
              <wp:posOffset>7274602</wp:posOffset>
            </wp:positionV>
            <wp:extent cx="6096" cy="9147"/>
            <wp:effectExtent l="0" t="0" r="0" b="0"/>
            <wp:wrapSquare wrapText="bothSides"/>
            <wp:docPr id="2351" name="Picture 2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" name="Picture 23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dne 9.4.2008 (dále smlouvy) na změně znění přílohy č. 1 této smlouvy a to z důvodu </w:t>
      </w:r>
      <w:proofErr w:type="spellStart"/>
      <w:proofErr w:type="gramStart"/>
      <w:r>
        <w:t>rozšl?ení</w:t>
      </w:r>
      <w:proofErr w:type="spellEnd"/>
      <w:proofErr w:type="gramEnd"/>
      <w:r>
        <w:t xml:space="preserve"> rozsahu ASW </w:t>
      </w:r>
      <w:proofErr w:type="spellStart"/>
      <w:r>
        <w:t>OpenLIMS</w:t>
      </w:r>
      <w:proofErr w:type="spellEnd"/>
      <w:r>
        <w:t xml:space="preserve"> o klientské licence </w:t>
      </w:r>
      <w:proofErr w:type="spellStart"/>
      <w:r>
        <w:t>OpenLIMS</w:t>
      </w:r>
      <w:proofErr w:type="spellEnd"/>
      <w:r>
        <w:t xml:space="preserve"> a modul Mikrobiologie ASW </w:t>
      </w:r>
      <w:proofErr w:type="spellStart"/>
      <w:r>
        <w:t>OpenLIMS</w:t>
      </w:r>
      <w:proofErr w:type="spellEnd"/>
      <w:r>
        <w:t xml:space="preserve"> s ukončením služeb servisní podpory a údržby pro ASW MLAB„</w:t>
      </w:r>
    </w:p>
    <w:p w:rsidR="00D30701" w:rsidRDefault="0044313A">
      <w:pPr>
        <w:pStyle w:val="Nadpis2"/>
      </w:pPr>
      <w:r>
        <w:t>ČLÁNEK 11 DOBA PLATNOSTI A ÚČINNOST DODATKU</w:t>
      </w:r>
    </w:p>
    <w:p w:rsidR="00D30701" w:rsidRDefault="0044313A">
      <w:pPr>
        <w:spacing w:after="82"/>
        <w:ind w:left="91" w:right="19"/>
      </w:pPr>
      <w:r>
        <w:rPr>
          <w:noProof/>
        </w:rPr>
        <w:drawing>
          <wp:inline distT="0" distB="0" distL="0" distR="0">
            <wp:extent cx="82296" cy="94515"/>
            <wp:effectExtent l="0" t="0" r="0" b="0"/>
            <wp:docPr id="21221" name="Picture 2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" name="Picture 212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Tento dodatek nabývá účinnosti ode dne předání a převzetí díla dle smlouvy o dílo číslo 2186.</w:t>
      </w:r>
    </w:p>
    <w:p w:rsidR="00D30701" w:rsidRDefault="0044313A">
      <w:pPr>
        <w:spacing w:after="136"/>
        <w:ind w:left="91" w:right="19"/>
      </w:pPr>
      <w:r>
        <w:rPr>
          <w:rFonts w:ascii="Calibri" w:eastAsia="Calibri" w:hAnsi="Calibri" w:cs="Calibri"/>
        </w:rPr>
        <w:t xml:space="preserve">2. </w:t>
      </w:r>
      <w:r>
        <w:t>Tento dodatek nabývá platnosti dnem jeho podpisu oběma smluvními stranami,</w:t>
      </w:r>
    </w:p>
    <w:p w:rsidR="00D30701" w:rsidRDefault="0044313A">
      <w:pPr>
        <w:spacing w:after="135"/>
        <w:ind w:left="441" w:right="19" w:hanging="350"/>
      </w:pPr>
      <w:r>
        <w:rPr>
          <w:rFonts w:ascii="Calibri" w:eastAsia="Calibri" w:hAnsi="Calibri" w:cs="Calibri"/>
        </w:rPr>
        <w:t xml:space="preserve">3, </w:t>
      </w:r>
      <w:r>
        <w:t xml:space="preserve">Okamžikem účinnosti tohoto dodatku nahrazuje příloha č. 1 v plném rozsahu dosavadní přílohu </w:t>
      </w:r>
      <w:proofErr w:type="spellStart"/>
      <w:r>
        <w:t>ča</w:t>
      </w:r>
      <w:proofErr w:type="spellEnd"/>
      <w:r>
        <w:t xml:space="preserve"> 1 Servisní smlouvy a zároveň se nová příloha stává nedílnou součástí Servisní smlouvy.</w:t>
      </w:r>
    </w:p>
    <w:p w:rsidR="00D30701" w:rsidRDefault="0044313A">
      <w:pPr>
        <w:pStyle w:val="Nadpis3"/>
      </w:pPr>
      <w:r>
        <w:t xml:space="preserve">ČLÁNEK 111 - </w:t>
      </w:r>
      <w:proofErr w:type="gramStart"/>
      <w:r>
        <w:t>USTANOVE)NÍ</w:t>
      </w:r>
      <w:proofErr w:type="gramEnd"/>
      <w:r>
        <w:t xml:space="preserve"> SPOLEČNÁ A ZÁVĚREČNÁ</w:t>
      </w:r>
    </w:p>
    <w:p w:rsidR="00D30701" w:rsidRDefault="0044313A">
      <w:pPr>
        <w:ind w:left="91" w:right="19"/>
      </w:pPr>
      <w:r>
        <w:rPr>
          <w:noProof/>
        </w:rPr>
        <w:drawing>
          <wp:inline distT="0" distB="0" distL="0" distR="0">
            <wp:extent cx="82296" cy="97564"/>
            <wp:effectExtent l="0" t="0" r="0" b="0"/>
            <wp:docPr id="21223" name="Picture 2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3" name="Picture 212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Servisní smlouva č, SO—1875 zůstává s výjimkou změn obsažených v článku I. tohoto dodatku nedotčena,</w:t>
      </w:r>
    </w:p>
    <w:p w:rsidR="00D30701" w:rsidRDefault="0044313A">
      <w:pPr>
        <w:spacing w:after="184"/>
        <w:ind w:left="437" w:right="19" w:hanging="346"/>
      </w:pPr>
      <w:r>
        <w:rPr>
          <w:noProof/>
        </w:rPr>
        <w:drawing>
          <wp:inline distT="0" distB="0" distL="0" distR="0">
            <wp:extent cx="88392" cy="94515"/>
            <wp:effectExtent l="0" t="0" r="0" b="0"/>
            <wp:docPr id="21225" name="Picture 2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5" name="Picture 2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prohlašují, že je jim znám význam jednotlivých ustanovení tohoto dodatku a jejich příloh a že tento dodatek uzavírají na základě své pravé a svobodné vůle a nikoli za nápadně nevýhodných podmínek. Na důkaz toho připojují níže své podpisy.</w:t>
      </w:r>
    </w:p>
    <w:p w:rsidR="00D30701" w:rsidRDefault="0044313A">
      <w:pPr>
        <w:spacing w:after="36" w:line="259" w:lineRule="auto"/>
        <w:ind w:left="15" w:right="0" w:hanging="10"/>
        <w:jc w:val="center"/>
      </w:pPr>
      <w:r>
        <w:lastRenderedPageBreak/>
        <w:t>V Pardubicích dne 6.8.2010</w:t>
      </w:r>
    </w:p>
    <w:p w:rsidR="00D30701" w:rsidRDefault="0044313A">
      <w:pPr>
        <w:tabs>
          <w:tab w:val="center" w:pos="2114"/>
          <w:tab w:val="center" w:pos="8004"/>
        </w:tabs>
        <w:ind w:left="0" w:right="0" w:firstLine="0"/>
        <w:jc w:val="left"/>
      </w:pPr>
      <w:r>
        <w:tab/>
        <w:t>Za dodavatele: ...</w:t>
      </w:r>
      <w:proofErr w:type="gramStart"/>
      <w:r>
        <w:t>111....</w:t>
      </w:r>
      <w:proofErr w:type="gramEnd"/>
      <w:r>
        <w:t>,.</w:t>
      </w:r>
      <w:r>
        <w:tab/>
        <w:t>Za objednatele</w:t>
      </w:r>
      <w:proofErr w:type="gramStart"/>
      <w:r>
        <w:t>: .</w:t>
      </w:r>
      <w:proofErr w:type="gramEnd"/>
    </w:p>
    <w:p w:rsidR="00D30701" w:rsidRDefault="0044313A">
      <w:pPr>
        <w:spacing w:after="92"/>
        <w:ind w:left="1435" w:right="749" w:firstLine="470"/>
      </w:pPr>
      <w:r>
        <w:t xml:space="preserve">Ingo </w:t>
      </w:r>
      <w:proofErr w:type="spellStart"/>
      <w:r>
        <w:t>Leoä</w:t>
      </w:r>
      <w:proofErr w:type="spellEnd"/>
      <w:r>
        <w:t xml:space="preserve"> </w:t>
      </w:r>
      <w:proofErr w:type="spellStart"/>
      <w:r>
        <w:t>Raibr</w:t>
      </w:r>
      <w:proofErr w:type="spellEnd"/>
      <w:r>
        <w:tab/>
        <w:t>Ing. Pavel K til výkonný ředitel a jednatel</w:t>
      </w:r>
      <w:r>
        <w:tab/>
        <w:t xml:space="preserve">pověřený řízením s </w:t>
      </w:r>
      <w:proofErr w:type="spellStart"/>
      <w:r>
        <w:t>olečnosti</w:t>
      </w:r>
      <w:proofErr w:type="spellEnd"/>
    </w:p>
    <w:p w:rsidR="00D30701" w:rsidRDefault="0044313A">
      <w:pPr>
        <w:spacing w:after="0" w:line="259" w:lineRule="auto"/>
        <w:ind w:left="1517" w:right="350" w:firstLine="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5760720</wp:posOffset>
            </wp:positionH>
            <wp:positionV relativeFrom="paragraph">
              <wp:posOffset>155493</wp:posOffset>
            </wp:positionV>
            <wp:extent cx="573024" cy="189030"/>
            <wp:effectExtent l="0" t="0" r="0" b="0"/>
            <wp:wrapSquare wrapText="bothSides"/>
            <wp:docPr id="21233" name="Picture 2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" name="Picture 212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ZDRAVOTNÍ ÚSTAV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66" name="Picture 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" name="Picture 23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spacing w:after="3" w:line="259" w:lineRule="auto"/>
        <w:ind w:left="1527" w:right="465" w:hanging="10"/>
        <w:jc w:val="right"/>
      </w:pPr>
      <w:r>
        <w:rPr>
          <w:rFonts w:ascii="Calibri" w:eastAsia="Calibri" w:hAnsi="Calibri" w:cs="Calibri"/>
          <w:sz w:val="16"/>
        </w:rPr>
        <w:t xml:space="preserve">SE SÍDLEM V </w:t>
      </w:r>
    </w:p>
    <w:p w:rsidR="00D30701" w:rsidRDefault="0044313A">
      <w:pPr>
        <w:spacing w:after="3" w:line="259" w:lineRule="auto"/>
        <w:ind w:left="1527" w:right="465" w:hanging="10"/>
        <w:jc w:val="right"/>
      </w:pPr>
      <w:r>
        <w:rPr>
          <w:rFonts w:ascii="Calibri" w:eastAsia="Calibri" w:hAnsi="Calibri" w:cs="Calibri"/>
          <w:sz w:val="16"/>
        </w:rPr>
        <w:t>ľ/</w:t>
      </w:r>
      <w:proofErr w:type="spellStart"/>
      <w:r>
        <w:rPr>
          <w:rFonts w:ascii="Calibri" w:eastAsia="Calibri" w:hAnsi="Calibri" w:cs="Calibri"/>
          <w:sz w:val="16"/>
        </w:rPr>
        <w:t>loskevská</w:t>
      </w:r>
      <w:proofErr w:type="spellEnd"/>
    </w:p>
    <w:p w:rsidR="00D30701" w:rsidRDefault="0044313A">
      <w:pPr>
        <w:spacing w:after="3" w:line="259" w:lineRule="auto"/>
        <w:ind w:left="1527" w:right="465" w:hanging="10"/>
        <w:jc w:val="right"/>
      </w:pPr>
      <w:r>
        <w:rPr>
          <w:rFonts w:ascii="Calibri" w:eastAsia="Calibri" w:hAnsi="Calibri" w:cs="Calibri"/>
          <w:sz w:val="16"/>
        </w:rPr>
        <w:t xml:space="preserve">40001 </w:t>
      </w:r>
      <w:r>
        <w:rPr>
          <w:rFonts w:ascii="Calibri" w:eastAsia="Calibri" w:hAnsi="Calibri" w:cs="Calibri"/>
          <w:sz w:val="16"/>
        </w:rPr>
        <w:tab/>
        <w:t>nad Labem no 09</w:t>
      </w:r>
    </w:p>
    <w:p w:rsidR="00D30701" w:rsidRDefault="0044313A">
      <w:pPr>
        <w:tabs>
          <w:tab w:val="center" w:pos="4406"/>
          <w:tab w:val="right" w:pos="10642"/>
        </w:tabs>
        <w:spacing w:after="0" w:line="259" w:lineRule="auto"/>
        <w:ind w:left="0" w:right="-566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5166360</wp:posOffset>
            </wp:positionH>
            <wp:positionV relativeFrom="paragraph">
              <wp:posOffset>155492</wp:posOffset>
            </wp:positionV>
            <wp:extent cx="371856" cy="6098"/>
            <wp:effectExtent l="0" t="0" r="0" b="0"/>
            <wp:wrapSquare wrapText="bothSides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797809" cy="1"/>
                <wp:effectExtent l="0" t="0" r="0" b="0"/>
                <wp:docPr id="21253" name="Group 2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809" cy="1"/>
                          <a:chOff x="0" y="0"/>
                          <a:chExt cx="3797809" cy="1"/>
                        </a:xfrm>
                      </wpg:grpSpPr>
                      <wps:wsp>
                        <wps:cNvPr id="21252" name="Shape 21252"/>
                        <wps:cNvSpPr/>
                        <wps:spPr>
                          <a:xfrm>
                            <a:off x="0" y="0"/>
                            <a:ext cx="3797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9">
                                <a:moveTo>
                                  <a:pt x="0" y="0"/>
                                </a:moveTo>
                                <a:lnTo>
                                  <a:pt x="3797809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3" style="width:299.04pt;height:7.87402e-05pt;mso-position-horizontal-relative:char;mso-position-vertical-relative:line" coordsize="37978,0">
                <v:shape id="Shape 21252" style="position:absolute;width:37978;height:0;left:0;top:0;" coordsize="3797809,0" path="m0,0l3797809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2"/>
        </w:rPr>
        <w:t xml:space="preserve">so </w:t>
      </w:r>
      <w:proofErr w:type="spellStart"/>
      <w:r>
        <w:rPr>
          <w:sz w:val="12"/>
        </w:rPr>
        <w:t>Om</w:t>
      </w:r>
      <w:proofErr w:type="spellEnd"/>
      <w:r>
        <w:rPr>
          <w:sz w:val="12"/>
        </w:rPr>
        <w:t xml:space="preserve">, </w:t>
      </w:r>
      <w:r>
        <w:rPr>
          <w:sz w:val="12"/>
        </w:rPr>
        <w:tab/>
      </w:r>
      <w:r>
        <w:rPr>
          <w:noProof/>
        </w:rPr>
        <w:drawing>
          <wp:inline distT="0" distB="0" distL="0" distR="0">
            <wp:extent cx="627888" cy="201225"/>
            <wp:effectExtent l="0" t="0" r="0" b="0"/>
            <wp:docPr id="5982" name="Picture 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2" name="Picture 59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spacing w:after="395" w:line="259" w:lineRule="auto"/>
        <w:ind w:left="3365" w:right="-22" w:hanging="10"/>
        <w:jc w:val="left"/>
      </w:pPr>
      <w:r>
        <w:rPr>
          <w:sz w:val="18"/>
        </w:rPr>
        <w:t xml:space="preserve">dle ISO </w:t>
      </w:r>
    </w:p>
    <w:p w:rsidR="00D30701" w:rsidRDefault="0044313A">
      <w:pPr>
        <w:pStyle w:val="Nadpis2"/>
        <w:tabs>
          <w:tab w:val="center" w:pos="4558"/>
          <w:tab w:val="center" w:pos="6343"/>
        </w:tabs>
        <w:spacing w:after="1"/>
        <w:ind w:left="0"/>
      </w:pPr>
      <w:r>
        <w:rPr>
          <w:sz w:val="46"/>
        </w:rPr>
        <w:tab/>
        <w:t xml:space="preserve">PŘÍLOHA </w:t>
      </w:r>
      <w:r>
        <w:rPr>
          <w:sz w:val="46"/>
        </w:rPr>
        <w:tab/>
        <w:t>1</w:t>
      </w:r>
    </w:p>
    <w:p w:rsidR="00D30701" w:rsidRDefault="0044313A">
      <w:pPr>
        <w:spacing w:after="0" w:line="259" w:lineRule="auto"/>
        <w:ind w:left="0" w:right="48" w:firstLine="0"/>
        <w:jc w:val="center"/>
      </w:pPr>
      <w:r>
        <w:rPr>
          <w:sz w:val="32"/>
        </w:rPr>
        <w:t>ROZSAH SLUŽEB PODPORY A CENA PLNĚNÍ</w:t>
      </w:r>
    </w:p>
    <w:p w:rsidR="00D30701" w:rsidRDefault="0044313A">
      <w:pPr>
        <w:spacing w:after="563" w:line="259" w:lineRule="auto"/>
        <w:ind w:left="1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58129" cy="9147"/>
                <wp:effectExtent l="0" t="0" r="0" b="0"/>
                <wp:docPr id="21255" name="Group 2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9" cy="9147"/>
                          <a:chOff x="0" y="0"/>
                          <a:chExt cx="6358129" cy="9147"/>
                        </a:xfrm>
                      </wpg:grpSpPr>
                      <wps:wsp>
                        <wps:cNvPr id="21254" name="Shape 21254"/>
                        <wps:cNvSpPr/>
                        <wps:spPr>
                          <a:xfrm>
                            <a:off x="0" y="0"/>
                            <a:ext cx="635812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9" h="9147">
                                <a:moveTo>
                                  <a:pt x="0" y="4573"/>
                                </a:moveTo>
                                <a:lnTo>
                                  <a:pt x="635812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5" style="width:500.64pt;height:0.7202pt;mso-position-horizontal-relative:char;mso-position-vertical-relative:line" coordsize="63581,91">
                <v:shape id="Shape 21254" style="position:absolute;width:63581;height:91;left:0;top:0;" coordsize="6358129,9147" path="m0,4573l6358129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30701" w:rsidRDefault="0044313A">
      <w:pPr>
        <w:spacing w:after="22" w:line="259" w:lineRule="auto"/>
        <w:ind w:left="72" w:right="0" w:firstLine="0"/>
        <w:jc w:val="left"/>
      </w:pPr>
      <w:proofErr w:type="gramStart"/>
      <w:r>
        <w:t>1 .</w:t>
      </w:r>
      <w:proofErr w:type="gramEnd"/>
      <w:r>
        <w:t xml:space="preserve"> Vymezení předmětu dodávky služeb</w:t>
      </w:r>
    </w:p>
    <w:p w:rsidR="00D30701" w:rsidRDefault="0044313A">
      <w:pPr>
        <w:spacing w:after="88"/>
        <w:ind w:left="408" w:right="19"/>
      </w:pPr>
      <w:r>
        <w:t>Dodavatel se zavazuje poskytovat sjednané služby na dále vyjmenované informační technologie informačního systému objednatele,</w:t>
      </w:r>
    </w:p>
    <w:p w:rsidR="00D30701" w:rsidRDefault="0044313A">
      <w:pPr>
        <w:spacing w:after="26" w:line="259" w:lineRule="auto"/>
        <w:ind w:left="383" w:right="4512"/>
        <w:jc w:val="left"/>
      </w:pPr>
      <w:r>
        <w:rPr>
          <w:sz w:val="26"/>
        </w:rPr>
        <w:t>Aplikační software</w:t>
      </w:r>
    </w:p>
    <w:p w:rsidR="00D30701" w:rsidRDefault="0044313A">
      <w:pPr>
        <w:spacing w:after="288"/>
        <w:ind w:left="408" w:right="19"/>
      </w:pPr>
      <w:r>
        <w:t>Dodavatel se zavazuje dodávat sjednané služby na vyjmenovaný aplikační software (dále jen ASW) v tomto rozsahu licencí modulů a licencí pracovních stanic:</w:t>
      </w:r>
    </w:p>
    <w:p w:rsidR="00D30701" w:rsidRDefault="0044313A">
      <w:pPr>
        <w:spacing w:after="163" w:line="259" w:lineRule="auto"/>
        <w:ind w:left="773" w:right="4512"/>
        <w:jc w:val="left"/>
      </w:pPr>
      <w:proofErr w:type="spellStart"/>
      <w:r>
        <w:rPr>
          <w:sz w:val="26"/>
        </w:rPr>
        <w:t>Ljcence</w:t>
      </w:r>
      <w:proofErr w:type="spellEnd"/>
      <w:r>
        <w:rPr>
          <w:sz w:val="26"/>
        </w:rPr>
        <w:t xml:space="preserve"> ASW modulů </w:t>
      </w:r>
      <w:proofErr w:type="spellStart"/>
      <w:r>
        <w:rPr>
          <w:sz w:val="26"/>
        </w:rPr>
        <w:t>OpenUMS</w:t>
      </w:r>
      <w:proofErr w:type="spellEnd"/>
      <w:r>
        <w:rPr>
          <w:sz w:val="26"/>
        </w:rPr>
        <w:t xml:space="preserve"> STAPRO výrobce: STAPRO </w:t>
      </w:r>
      <w:proofErr w:type="spellStart"/>
      <w:r>
        <w:rPr>
          <w:sz w:val="26"/>
        </w:rPr>
        <w:t>sarao</w:t>
      </w:r>
      <w:proofErr w:type="spellEnd"/>
      <w:r>
        <w:rPr>
          <w:sz w:val="26"/>
        </w:rPr>
        <w:t>.</w:t>
      </w:r>
    </w:p>
    <w:p w:rsidR="00D30701" w:rsidRDefault="0044313A">
      <w:pPr>
        <w:ind w:left="758" w:right="19"/>
      </w:pPr>
      <w:r>
        <w:rPr>
          <w:noProof/>
        </w:rPr>
        <w:drawing>
          <wp:inline distT="0" distB="0" distL="0" distR="0">
            <wp:extent cx="36576" cy="42684"/>
            <wp:effectExtent l="0" t="0" r="0" b="0"/>
            <wp:docPr id="5528" name="Picture 5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" name="Picture 55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proofErr w:type="gramStart"/>
      <w:r>
        <w:t>OpenLIMS</w:t>
      </w:r>
      <w:proofErr w:type="spellEnd"/>
      <w:r>
        <w:t xml:space="preserve"> - základní</w:t>
      </w:r>
      <w:proofErr w:type="gramEnd"/>
      <w:r>
        <w:t xml:space="preserve"> modul — Imunologie</w:t>
      </w:r>
    </w:p>
    <w:p w:rsidR="00D30701" w:rsidRDefault="0044313A">
      <w:pPr>
        <w:numPr>
          <w:ilvl w:val="0"/>
          <w:numId w:val="1"/>
        </w:numPr>
        <w:spacing w:after="225"/>
        <w:ind w:right="19" w:hanging="274"/>
      </w:pPr>
      <w:proofErr w:type="spellStart"/>
      <w:r>
        <w:t>OpenLIMS</w:t>
      </w:r>
      <w:proofErr w:type="spellEnd"/>
      <w:r>
        <w:t xml:space="preserve"> mikrobiologický modul</w:t>
      </w:r>
    </w:p>
    <w:p w:rsidR="00D30701" w:rsidRDefault="0044313A">
      <w:pPr>
        <w:numPr>
          <w:ilvl w:val="0"/>
          <w:numId w:val="1"/>
        </w:numPr>
        <w:ind w:right="19" w:hanging="274"/>
      </w:pPr>
      <w:proofErr w:type="spellStart"/>
      <w:r>
        <w:t>OpenLIMS</w:t>
      </w:r>
      <w:proofErr w:type="spellEnd"/>
      <w:r>
        <w:t xml:space="preserve"> modul pro komunikaci s analyzátory Imunologie včetně modulů QC:</w:t>
      </w:r>
    </w:p>
    <w:p w:rsidR="00D30701" w:rsidRDefault="0044313A">
      <w:pPr>
        <w:tabs>
          <w:tab w:val="center" w:pos="1104"/>
          <w:tab w:val="center" w:pos="2731"/>
          <w:tab w:val="center" w:pos="5952"/>
          <w:tab w:val="center" w:pos="7793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535" name="Picture 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" name="Picture 55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Imunologický analyzátor </w:t>
      </w:r>
      <w:proofErr w:type="spellStart"/>
      <w:r>
        <w:t>AxSYM</w:t>
      </w:r>
      <w:proofErr w:type="spellEnd"/>
      <w:r>
        <w:tab/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Imunologický analyzátor Immulite4</w:t>
      </w:r>
    </w:p>
    <w:p w:rsidR="00D30701" w:rsidRDefault="0044313A">
      <w:pPr>
        <w:tabs>
          <w:tab w:val="center" w:pos="1104"/>
          <w:tab w:val="center" w:pos="2618"/>
          <w:tab w:val="center" w:pos="5952"/>
          <w:tab w:val="center" w:pos="7927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537" name="Picture 5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" name="Picture 553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Imunologický analyzátor </w:t>
      </w:r>
      <w:proofErr w:type="gramStart"/>
      <w:r>
        <w:t>DS)(</w:t>
      </w:r>
      <w:proofErr w:type="gramEnd"/>
      <w:r>
        <w:tab/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5536" name="Picture 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" name="Picture 55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Imunologický analyzátor </w:t>
      </w:r>
      <w:proofErr w:type="spellStart"/>
      <w:r>
        <w:t>Immulite</w:t>
      </w:r>
      <w:proofErr w:type="spellEnd"/>
      <w:r>
        <w:t xml:space="preserve"> 2000</w:t>
      </w:r>
    </w:p>
    <w:tbl>
      <w:tblPr>
        <w:tblStyle w:val="TableGrid"/>
        <w:tblW w:w="8664" w:type="dxa"/>
        <w:tblInd w:w="103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155"/>
        <w:gridCol w:w="3509"/>
      </w:tblGrid>
      <w:tr w:rsidR="00D30701">
        <w:trPr>
          <w:trHeight w:val="232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tabs>
                <w:tab w:val="center" w:pos="2263"/>
                <w:tab w:val="center" w:pos="4877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539" name="Picture 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" name="Picture 55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Imunologický analyzátor </w:t>
            </w:r>
            <w:proofErr w:type="spellStart"/>
            <w:r>
              <w:t>Nephelometr</w:t>
            </w:r>
            <w:proofErr w:type="spellEnd"/>
            <w:r>
              <w:t xml:space="preserve"> BN2 1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540" name="Picture 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Picture 554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</w:pPr>
            <w:r>
              <w:t xml:space="preserve">Analyzátor krevního obrazu </w:t>
            </w:r>
            <w:proofErr w:type="spellStart"/>
            <w:r>
              <w:t>Sysmex</w:t>
            </w:r>
            <w:proofErr w:type="spellEnd"/>
            <w:r>
              <w:t xml:space="preserve"> 800</w:t>
            </w:r>
          </w:p>
        </w:tc>
      </w:tr>
      <w:tr w:rsidR="00D30701">
        <w:trPr>
          <w:trHeight w:val="242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tabs>
                <w:tab w:val="center" w:pos="2266"/>
                <w:tab w:val="center" w:pos="4877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542" name="Picture 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Picture 55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Imunologický analyzátor </w:t>
            </w:r>
            <w:proofErr w:type="spellStart"/>
            <w:r>
              <w:t>Nephelometr</w:t>
            </w:r>
            <w:proofErr w:type="spellEnd"/>
            <w:r>
              <w:t xml:space="preserve"> BN2 2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541" name="Picture 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1" name="Picture 554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Immunocap</w:t>
            </w:r>
            <w:proofErr w:type="spellEnd"/>
            <w:r>
              <w:t xml:space="preserve"> 100</w:t>
            </w:r>
          </w:p>
        </w:tc>
      </w:tr>
      <w:tr w:rsidR="00D30701">
        <w:trPr>
          <w:trHeight w:val="223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tabs>
                <w:tab w:val="center" w:pos="2098"/>
                <w:tab w:val="center" w:pos="4877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543" name="Picture 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3" name="Picture 554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Biochemický analyzátor </w:t>
            </w:r>
            <w:proofErr w:type="spellStart"/>
            <w:r>
              <w:t>Olympus</w:t>
            </w:r>
            <w:proofErr w:type="spellEnd"/>
            <w:r>
              <w:t xml:space="preserve"> AU 400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6576" cy="15244"/>
                  <wp:effectExtent l="0" t="0" r="0" b="0"/>
                  <wp:docPr id="5989" name="Picture 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" name="Picture 598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Immunocap</w:t>
            </w:r>
            <w:proofErr w:type="spellEnd"/>
            <w:r>
              <w:t xml:space="preserve"> 250</w:t>
            </w:r>
          </w:p>
        </w:tc>
      </w:tr>
    </w:tbl>
    <w:p w:rsidR="00D30701" w:rsidRDefault="0044313A">
      <w:pPr>
        <w:spacing w:after="82"/>
        <w:ind w:left="1027" w:right="1531" w:hanging="269"/>
      </w:pPr>
      <w:r>
        <w:rPr>
          <w:noProof/>
        </w:rPr>
        <w:drawing>
          <wp:inline distT="0" distB="0" distL="0" distR="0">
            <wp:extent cx="36576" cy="42684"/>
            <wp:effectExtent l="0" t="0" r="0" b="0"/>
            <wp:docPr id="5545" name="Picture 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" name="Picture 554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OpenLIMS</w:t>
      </w:r>
      <w:proofErr w:type="spellEnd"/>
      <w:r>
        <w:t xml:space="preserve"> modul pro komunikaci s analyzátory Mikrobiologie včetně modulů QC: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Vitek</w:t>
      </w:r>
      <w:proofErr w:type="spellEnd"/>
      <w:r>
        <w:t xml:space="preserve"> 2</w:t>
      </w:r>
    </w:p>
    <w:p w:rsidR="00D30701" w:rsidRDefault="0044313A">
      <w:pPr>
        <w:ind w:left="5621" w:right="19"/>
      </w:pPr>
      <w:r>
        <w:t>Imunologie — 26 pracovních stanic</w:t>
      </w:r>
    </w:p>
    <w:p w:rsidR="00D30701" w:rsidRDefault="0044313A">
      <w:pPr>
        <w:tabs>
          <w:tab w:val="center" w:pos="2287"/>
          <w:tab w:val="center" w:pos="7272"/>
        </w:tabs>
        <w:ind w:left="0" w:right="0" w:firstLine="0"/>
        <w:jc w:val="left"/>
      </w:pPr>
      <w:r>
        <w:tab/>
        <w:t xml:space="preserve">Rozsah licence </w:t>
      </w:r>
      <w:proofErr w:type="spellStart"/>
      <w:r>
        <w:t>OpenLIMS</w:t>
      </w:r>
      <w:proofErr w:type="spellEnd"/>
      <w:r>
        <w:t xml:space="preserve"> STAPRO</w:t>
      </w:r>
      <w:r>
        <w:tab/>
        <w:t>Mikrobiologie — 8 pracovních stanic</w:t>
      </w:r>
    </w:p>
    <w:p w:rsidR="00D30701" w:rsidRDefault="0044313A">
      <w:pPr>
        <w:spacing w:after="267" w:line="259" w:lineRule="auto"/>
        <w:ind w:left="10" w:right="935" w:hanging="10"/>
        <w:jc w:val="right"/>
      </w:pPr>
      <w:r>
        <w:rPr>
          <w:sz w:val="26"/>
        </w:rPr>
        <w:t>Laboratoř vakcín — 1 pracovní stanice</w:t>
      </w:r>
    </w:p>
    <w:p w:rsidR="00D30701" w:rsidRDefault="0044313A">
      <w:pPr>
        <w:spacing w:after="26" w:line="259" w:lineRule="auto"/>
        <w:ind w:left="383" w:right="4512"/>
        <w:jc w:val="left"/>
      </w:pPr>
      <w:r>
        <w:rPr>
          <w:sz w:val="26"/>
        </w:rPr>
        <w:t>Technické prostředky</w:t>
      </w:r>
    </w:p>
    <w:p w:rsidR="00D30701" w:rsidRDefault="0044313A">
      <w:pPr>
        <w:ind w:left="398" w:right="19"/>
      </w:pPr>
      <w:r>
        <w:t>Dodavatel se zavazuje dodávat sjednané služby na tyto technické prostředky:</w:t>
      </w:r>
    </w:p>
    <w:tbl>
      <w:tblPr>
        <w:tblStyle w:val="TableGrid"/>
        <w:tblW w:w="8098" w:type="dxa"/>
        <w:tblInd w:w="667" w:type="dxa"/>
        <w:tblLook w:val="04A0" w:firstRow="1" w:lastRow="0" w:firstColumn="1" w:lastColumn="0" w:noHBand="0" w:noVBand="1"/>
      </w:tblPr>
      <w:tblGrid>
        <w:gridCol w:w="2419"/>
        <w:gridCol w:w="1954"/>
        <w:gridCol w:w="2165"/>
        <w:gridCol w:w="1560"/>
      </w:tblGrid>
      <w:tr w:rsidR="00D30701">
        <w:trPr>
          <w:trHeight w:val="229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10" w:right="0" w:firstLine="0"/>
              <w:jc w:val="left"/>
            </w:pPr>
            <w:r>
              <w:t>Název zařízení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  <w:jc w:val="left"/>
            </w:pPr>
            <w:r>
              <w:t>Výrobce a typ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106" w:right="0" w:firstLine="0"/>
              <w:jc w:val="left"/>
            </w:pPr>
            <w:r>
              <w:t>Operační systém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</w:pPr>
            <w:r>
              <w:t>Záruční podmínky</w:t>
            </w:r>
          </w:p>
        </w:tc>
      </w:tr>
      <w:tr w:rsidR="00D30701">
        <w:trPr>
          <w:trHeight w:val="232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Server pro </w:t>
            </w:r>
            <w:proofErr w:type="spellStart"/>
            <w:r>
              <w:rPr>
                <w:sz w:val="26"/>
              </w:rPr>
              <w:t>OpenUMS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85800" cy="94515"/>
                  <wp:effectExtent l="0" t="0" r="0" b="0"/>
                  <wp:docPr id="5987" name="Picture 5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7" name="Picture 598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MS Windows 2003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3 roky 7x24</w:t>
            </w:r>
          </w:p>
        </w:tc>
      </w:tr>
    </w:tbl>
    <w:p w:rsidR="00D30701" w:rsidRDefault="0044313A">
      <w:pPr>
        <w:tabs>
          <w:tab w:val="center" w:pos="5462"/>
          <w:tab w:val="center" w:pos="8165"/>
        </w:tabs>
        <w:spacing w:after="294" w:line="259" w:lineRule="auto"/>
        <w:ind w:left="0" w:right="0" w:firstLine="0"/>
        <w:jc w:val="left"/>
      </w:pPr>
      <w:r>
        <w:rPr>
          <w:sz w:val="26"/>
        </w:rPr>
        <w:tab/>
        <w:t>Server</w:t>
      </w:r>
      <w:r>
        <w:rPr>
          <w:sz w:val="26"/>
        </w:rPr>
        <w:tab/>
        <w:t>záruka do 1h9a2010</w:t>
      </w:r>
    </w:p>
    <w:p w:rsidR="00D30701" w:rsidRDefault="0044313A">
      <w:pPr>
        <w:spacing w:after="15" w:line="259" w:lineRule="auto"/>
        <w:ind w:left="38" w:right="0" w:firstLine="0"/>
        <w:jc w:val="left"/>
      </w:pPr>
      <w:r>
        <w:rPr>
          <w:noProof/>
        </w:rPr>
        <w:drawing>
          <wp:inline distT="0" distB="0" distL="0" distR="0">
            <wp:extent cx="121920" cy="100613"/>
            <wp:effectExtent l="0" t="0" r="0" b="0"/>
            <wp:docPr id="21244" name="Picture 2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" name="Picture 2124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Podpora aplikačních software</w:t>
      </w:r>
    </w:p>
    <w:p w:rsidR="00D30701" w:rsidRDefault="0044313A">
      <w:pPr>
        <w:spacing w:after="59" w:line="259" w:lineRule="auto"/>
        <w:ind w:left="389" w:right="0" w:firstLine="0"/>
        <w:jc w:val="left"/>
      </w:pPr>
      <w:r>
        <w:rPr>
          <w:noProof/>
        </w:rPr>
        <w:drawing>
          <wp:inline distT="0" distB="0" distL="0" distR="0">
            <wp:extent cx="786384" cy="128052"/>
            <wp:effectExtent l="0" t="0" r="0" b="0"/>
            <wp:docPr id="21246" name="Picture 2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" name="Picture 2124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C)PENLft4S</w:t>
      </w:r>
    </w:p>
    <w:p w:rsidR="00D30701" w:rsidRDefault="0044313A">
      <w:pPr>
        <w:spacing w:after="104"/>
        <w:ind w:left="384" w:right="139"/>
      </w:pPr>
      <w:r>
        <w:t xml:space="preserve">Dodavatel se zavazuje poskytovat pro podporu ASW </w:t>
      </w:r>
      <w:proofErr w:type="spellStart"/>
      <w:r>
        <w:t>OpenLIMS</w:t>
      </w:r>
      <w:proofErr w:type="spellEnd"/>
      <w:r>
        <w:t xml:space="preserve"> a databázového prostředí v rozsahu modulů a licencí dle kapa 1, následující služby:</w:t>
      </w:r>
    </w:p>
    <w:p w:rsidR="00D30701" w:rsidRDefault="0044313A">
      <w:pPr>
        <w:spacing w:after="61"/>
        <w:ind w:left="389" w:right="19"/>
      </w:pPr>
      <w:r>
        <w:rPr>
          <w:noProof/>
        </w:rPr>
        <w:drawing>
          <wp:inline distT="0" distB="0" distL="0" distR="0">
            <wp:extent cx="45720" cy="45734"/>
            <wp:effectExtent l="0" t="0" r="0" b="0"/>
            <wp:docPr id="5555" name="Picture 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" name="Picture 555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Základní podpora aplikačního sw </w:t>
      </w:r>
      <w:proofErr w:type="spellStart"/>
      <w:proofErr w:type="gramStart"/>
      <w:r>
        <w:rPr>
          <w:sz w:val="26"/>
        </w:rPr>
        <w:t>OpenLIMS</w:t>
      </w:r>
      <w:proofErr w:type="spellEnd"/>
      <w:r>
        <w:rPr>
          <w:sz w:val="26"/>
        </w:rPr>
        <w:t xml:space="preserve"> - program</w:t>
      </w:r>
      <w:proofErr w:type="gramEnd"/>
      <w:r>
        <w:rPr>
          <w:sz w:val="26"/>
        </w:rPr>
        <w:t xml:space="preserve"> péče o aplikaci zahrnuje:</w:t>
      </w:r>
    </w:p>
    <w:p w:rsidR="00D30701" w:rsidRDefault="0044313A">
      <w:pPr>
        <w:ind w:left="1080" w:right="19"/>
      </w:pPr>
      <w:r>
        <w:rPr>
          <w:noProof/>
        </w:rPr>
        <w:drawing>
          <wp:inline distT="0" distB="0" distL="0" distR="0">
            <wp:extent cx="207264" cy="73172"/>
            <wp:effectExtent l="0" t="0" r="0" b="0"/>
            <wp:docPr id="21248" name="Picture 2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8" name="Picture 2124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Garance funkčnosti </w:t>
      </w:r>
      <w:proofErr w:type="gramStart"/>
      <w:r>
        <w:t>ASW - poskytování</w:t>
      </w:r>
      <w:proofErr w:type="gramEnd"/>
      <w:r>
        <w:t xml:space="preserve"> opravných kódů (hot-fix a patch).</w:t>
      </w:r>
    </w:p>
    <w:p w:rsidR="00D30701" w:rsidRDefault="0044313A">
      <w:pPr>
        <w:ind w:left="1080" w:right="19"/>
      </w:pP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558" name="Picture 5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" name="Picture 555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Garance rozvoje ASVV a </w:t>
      </w:r>
      <w:proofErr w:type="spellStart"/>
      <w:r>
        <w:t>db</w:t>
      </w:r>
      <w:proofErr w:type="spellEnd"/>
      <w:r>
        <w:t xml:space="preserve"> </w:t>
      </w:r>
      <w:proofErr w:type="gramStart"/>
      <w:r>
        <w:t>prostředí - poskytování</w:t>
      </w:r>
      <w:proofErr w:type="gramEnd"/>
      <w:r>
        <w:t xml:space="preserve"> výrobcem uvolněných updatů a </w:t>
      </w:r>
      <w:proofErr w:type="spellStart"/>
      <w:r>
        <w:t>upgradtn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6576" cy="39636"/>
            <wp:effectExtent l="0" t="0" r="0" b="0"/>
            <wp:docPr id="5559" name="Picture 5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9" name="Picture 555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Garance legislativních updatů — poskytování legislativních upgradů,</w:t>
      </w:r>
    </w:p>
    <w:p w:rsidR="00D30701" w:rsidRDefault="0044313A">
      <w:pPr>
        <w:ind w:left="624" w:right="1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396240</wp:posOffset>
            </wp:positionH>
            <wp:positionV relativeFrom="paragraph">
              <wp:posOffset>37452</wp:posOffset>
            </wp:positionV>
            <wp:extent cx="326136" cy="189030"/>
            <wp:effectExtent l="0" t="0" r="0" b="0"/>
            <wp:wrapSquare wrapText="bothSides"/>
            <wp:docPr id="21250" name="Picture 2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0" name="Picture 2125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Servisní </w:t>
      </w:r>
      <w:proofErr w:type="gramStart"/>
      <w:r>
        <w:t>garance - garance</w:t>
      </w:r>
      <w:proofErr w:type="gramEnd"/>
      <w:r>
        <w:t xml:space="preserve"> dostupnosti servisních služeb.</w:t>
      </w:r>
    </w:p>
    <w:p w:rsidR="00D30701" w:rsidRDefault="0044313A">
      <w:pPr>
        <w:ind w:left="624" w:right="19"/>
      </w:pPr>
      <w:r>
        <w:t>Garance dostupnosti služby HelpDesk — přístup k systému služby HelpDesk Centra podpory zákazníků</w:t>
      </w:r>
    </w:p>
    <w:p w:rsidR="00D30701" w:rsidRDefault="0044313A">
      <w:pPr>
        <w:ind w:left="1075" w:right="4512"/>
      </w:pPr>
      <w:r>
        <w:rPr>
          <w:noProof/>
        </w:rPr>
        <w:drawing>
          <wp:inline distT="0" distB="0" distL="0" distR="0">
            <wp:extent cx="39624" cy="39636"/>
            <wp:effectExtent l="0" t="0" r="0" b="0"/>
            <wp:docPr id="5563" name="Picture 5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" name="Picture 556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Garance podpory provozu </w:t>
      </w:r>
      <w:proofErr w:type="spellStart"/>
      <w:r>
        <w:t>db</w:t>
      </w:r>
      <w:proofErr w:type="spellEnd"/>
      <w:r>
        <w:t xml:space="preserve"> prostředí, </w:t>
      </w:r>
      <w:r>
        <w:rPr>
          <w:noProof/>
        </w:rPr>
        <w:drawing>
          <wp:inline distT="0" distB="0" distL="0" distR="0">
            <wp:extent cx="36576" cy="39636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Garance vybraných služeb:</w:t>
      </w:r>
      <w:r>
        <w:tab/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ind w:left="1771" w:right="2856"/>
      </w:pPr>
      <w:r>
        <w:t xml:space="preserve">- instalace oprav (hot-fix a patch),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566" name="Picture 5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" name="Picture 556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zajištění migrace ASW </w:t>
      </w:r>
      <w:proofErr w:type="spellStart"/>
      <w:r>
        <w:t>OpenLIMS</w:t>
      </w:r>
      <w:proofErr w:type="spellEnd"/>
      <w:r>
        <w:t xml:space="preserve"> na vyšší verzi </w:t>
      </w:r>
      <w:proofErr w:type="spellStart"/>
      <w:r>
        <w:t>db</w:t>
      </w:r>
      <w:proofErr w:type="spellEnd"/>
      <w:r>
        <w:t xml:space="preserve"> prostředí</w:t>
      </w:r>
    </w:p>
    <w:p w:rsidR="00D30701" w:rsidRDefault="0044313A">
      <w:pPr>
        <w:tabs>
          <w:tab w:val="center" w:pos="1147"/>
          <w:tab w:val="center" w:pos="4663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6576" cy="39636"/>
            <wp:effectExtent l="0" t="0" r="0" b="0"/>
            <wp:docPr id="5567" name="Picture 5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" name="Picture 556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Garance informovanosti — poskytování informací o nových sw produktech.</w:t>
      </w:r>
    </w:p>
    <w:p w:rsidR="00D30701" w:rsidRDefault="0044313A">
      <w:pPr>
        <w:tabs>
          <w:tab w:val="center" w:pos="1145"/>
          <w:tab w:val="center" w:pos="4896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5568" name="Picture 5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" name="Picture 556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Garance možnosti účasti uživatelů na vzdělávacích setkáních k problematice ISO</w:t>
      </w:r>
    </w:p>
    <w:p w:rsidR="00D30701" w:rsidRDefault="0044313A">
      <w:pPr>
        <w:spacing w:after="0" w:line="259" w:lineRule="auto"/>
        <w:ind w:left="941" w:right="-648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597408</wp:posOffset>
            </wp:positionH>
            <wp:positionV relativeFrom="paragraph">
              <wp:posOffset>115857</wp:posOffset>
            </wp:positionV>
            <wp:extent cx="1118616" cy="9147"/>
            <wp:effectExtent l="0" t="0" r="0" b="0"/>
            <wp:wrapSquare wrapText="bothSides"/>
            <wp:docPr id="10401" name="Picture 10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1" name="Picture 1040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su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ra</w:t>
      </w:r>
      <w:proofErr w:type="spellEnd"/>
      <w:r>
        <w:rPr>
          <w:sz w:val="14"/>
        </w:rPr>
        <w:t xml:space="preserve"> </w:t>
      </w:r>
      <w:r>
        <w:rPr>
          <w:noProof/>
        </w:rPr>
        <w:drawing>
          <wp:inline distT="0" distB="0" distL="0" distR="0">
            <wp:extent cx="4450080" cy="204274"/>
            <wp:effectExtent l="0" t="0" r="0" b="0"/>
            <wp:docPr id="21259" name="Picture 2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" name="Picture 2125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spacing w:after="308" w:line="259" w:lineRule="auto"/>
        <w:ind w:left="3456" w:right="-22" w:hanging="10"/>
        <w:jc w:val="left"/>
      </w:pPr>
      <w:r>
        <w:rPr>
          <w:sz w:val="18"/>
        </w:rPr>
        <w:t xml:space="preserve">dle ISO </w:t>
      </w:r>
      <w:r>
        <w:rPr>
          <w:noProof/>
        </w:rPr>
        <w:drawing>
          <wp:inline distT="0" distB="0" distL="0" distR="0">
            <wp:extent cx="740664" cy="15244"/>
            <wp:effectExtent l="0" t="0" r="0" b="0"/>
            <wp:docPr id="21261" name="Picture 2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1" name="Picture 2126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01" w:rsidRDefault="0044313A">
      <w:pPr>
        <w:spacing w:after="111"/>
        <w:ind w:left="806" w:right="19" w:hanging="326"/>
      </w:pP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0051" name="Picture 10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" name="Picture 1005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Preventivní prohlídky — kontrola funkčnosti, zabezpečení a optimalizaci provozu dle sjednaných oblastí, včetně vypracování zprávy — protokolu a jeho zaslání odpovědné osobě objednatele:</w:t>
      </w:r>
    </w:p>
    <w:p w:rsidR="00D30701" w:rsidRDefault="0044313A">
      <w:pPr>
        <w:tabs>
          <w:tab w:val="center" w:pos="1621"/>
          <w:tab w:val="center" w:pos="3072"/>
          <w:tab w:val="center" w:pos="7639"/>
        </w:tabs>
        <w:spacing w:after="176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4008" cy="12195"/>
            <wp:effectExtent l="0" t="0" r="0" b="0"/>
            <wp:docPr id="10057" name="Picture 1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" name="Picture 1005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OpenLIMS</w:t>
      </w:r>
      <w:proofErr w:type="spellEnd"/>
      <w:r>
        <w:t xml:space="preserve"> všechny moduly</w:t>
      </w:r>
      <w:r>
        <w:tab/>
        <w:t>2 x ročně</w:t>
      </w:r>
    </w:p>
    <w:p w:rsidR="00D30701" w:rsidRDefault="0044313A">
      <w:pPr>
        <w:spacing w:after="186" w:line="227" w:lineRule="auto"/>
        <w:ind w:left="806" w:right="-8" w:hanging="336"/>
        <w:jc w:val="left"/>
      </w:pPr>
      <w:r>
        <w:rPr>
          <w:noProof/>
        </w:rPr>
        <w:drawing>
          <wp:inline distT="0" distB="0" distL="0" distR="0">
            <wp:extent cx="45720" cy="48782"/>
            <wp:effectExtent l="0" t="0" r="0" b="0"/>
            <wp:docPr id="10058" name="Picture 1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" name="Picture 1005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Konzultační návštěvy konzultační služby poskytované v místě objednatele dle sjednaných oblastí nebo pracovišť objednatele, včetně vypracování zprávy — protokolu a jeho zaslání odpovědné osobě objednatele:</w:t>
      </w:r>
    </w:p>
    <w:p w:rsidR="00D30701" w:rsidRDefault="0044313A">
      <w:pPr>
        <w:tabs>
          <w:tab w:val="center" w:pos="1611"/>
          <w:tab w:val="center" w:pos="3566"/>
          <w:tab w:val="center" w:pos="7750"/>
        </w:tabs>
        <w:spacing w:after="0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4008" cy="15244"/>
            <wp:effectExtent l="0" t="0" r="0" b="0"/>
            <wp:docPr id="10059" name="Picture 1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" name="Picture 1005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pracoviště laboratoří s ASW </w:t>
      </w:r>
      <w:proofErr w:type="spellStart"/>
      <w:r>
        <w:t>OpenLIMS</w:t>
      </w:r>
      <w:proofErr w:type="spellEnd"/>
      <w:r>
        <w:tab/>
        <w:t>3 dny ročně</w:t>
      </w:r>
    </w:p>
    <w:p w:rsidR="00D30701" w:rsidRDefault="0044313A">
      <w:pPr>
        <w:spacing w:after="288" w:line="216" w:lineRule="auto"/>
        <w:ind w:left="6476" w:right="0" w:hanging="10"/>
        <w:jc w:val="left"/>
      </w:pPr>
      <w:r>
        <w:rPr>
          <w:sz w:val="18"/>
        </w:rPr>
        <w:t xml:space="preserve">1 den = max. 8 hodin běžné pracovní doby, včetně přípravy a zápisu z návštěvy na straně </w:t>
      </w:r>
      <w:proofErr w:type="spellStart"/>
      <w:r>
        <w:rPr>
          <w:sz w:val="18"/>
        </w:rPr>
        <w:t>dodavate</w:t>
      </w:r>
      <w:proofErr w:type="spellEnd"/>
      <w:r>
        <w:rPr>
          <w:sz w:val="18"/>
        </w:rPr>
        <w:t>/e</w:t>
      </w:r>
    </w:p>
    <w:p w:rsidR="00D30701" w:rsidRDefault="0044313A">
      <w:pPr>
        <w:spacing w:after="111" w:line="259" w:lineRule="auto"/>
        <w:ind w:left="24" w:right="0" w:hanging="10"/>
        <w:jc w:val="left"/>
      </w:pPr>
      <w:r>
        <w:rPr>
          <w:noProof/>
        </w:rPr>
        <w:drawing>
          <wp:inline distT="0" distB="0" distL="0" distR="0">
            <wp:extent cx="121920" cy="103662"/>
            <wp:effectExtent l="0" t="0" r="0" b="0"/>
            <wp:docPr id="21263" name="Picture 2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" name="Picture 2126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Podpora technických prostředků IS</w:t>
      </w:r>
    </w:p>
    <w:p w:rsidR="00D30701" w:rsidRDefault="0044313A">
      <w:pPr>
        <w:spacing w:after="82" w:line="259" w:lineRule="auto"/>
        <w:ind w:left="383" w:right="4512"/>
        <w:jc w:val="left"/>
      </w:pPr>
      <w:r>
        <w:rPr>
          <w:sz w:val="26"/>
        </w:rPr>
        <w:t xml:space="preserve">Server pro ASW </w:t>
      </w:r>
      <w:proofErr w:type="spellStart"/>
      <w:r>
        <w:rPr>
          <w:sz w:val="26"/>
        </w:rPr>
        <w:t>OpenLIMS</w:t>
      </w:r>
      <w:proofErr w:type="spellEnd"/>
    </w:p>
    <w:p w:rsidR="00D30701" w:rsidRDefault="0044313A">
      <w:pPr>
        <w:spacing w:after="210"/>
        <w:ind w:left="442" w:right="19"/>
      </w:pPr>
      <w:r>
        <w:t xml:space="preserve">Dodavatel se zavazuje poskytovat pro podporu serveru ASW </w:t>
      </w:r>
      <w:proofErr w:type="spellStart"/>
      <w:r>
        <w:t>OpenLIMS</w:t>
      </w:r>
      <w:proofErr w:type="spellEnd"/>
      <w:r>
        <w:t xml:space="preserve"> definovaného v kap. 1 následující služby:</w:t>
      </w:r>
    </w:p>
    <w:p w:rsidR="00D30701" w:rsidRDefault="0044313A">
      <w:pPr>
        <w:spacing w:after="0" w:line="259" w:lineRule="auto"/>
        <w:ind w:left="0" w:right="403" w:firstLine="0"/>
        <w:jc w:val="center"/>
      </w:pPr>
      <w:r>
        <w:rPr>
          <w:noProof/>
        </w:rPr>
        <w:drawing>
          <wp:inline distT="0" distB="0" distL="0" distR="0">
            <wp:extent cx="45720" cy="48782"/>
            <wp:effectExtent l="0" t="0" r="0" b="0"/>
            <wp:docPr id="10062" name="Picture 10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" name="Picture 1006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Servisní služby dle podmínek programu Základní podpora technických prostředků IS</w:t>
      </w:r>
    </w:p>
    <w:p w:rsidR="00D30701" w:rsidRDefault="0044313A">
      <w:pPr>
        <w:spacing w:after="117"/>
        <w:ind w:left="763" w:right="19" w:hanging="326"/>
      </w:pPr>
      <w:r>
        <w:rPr>
          <w:noProof/>
        </w:rPr>
        <w:lastRenderedPageBreak/>
        <w:drawing>
          <wp:inline distT="0" distB="0" distL="0" distR="0">
            <wp:extent cx="45720" cy="48782"/>
            <wp:effectExtent l="0" t="0" r="0" b="0"/>
            <wp:docPr id="10063" name="Picture 10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" name="Picture 1006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Preventivní prohlídky — kontrola funkčnosti, zabezpečení a optimalizaci provozu dle sjednaných oblastí, včetně vypracování zprávy — protokolu a jeho zaslání odpovědné osobě objednatele:</w:t>
      </w:r>
    </w:p>
    <w:p w:rsidR="00D30701" w:rsidRDefault="0044313A">
      <w:pPr>
        <w:tabs>
          <w:tab w:val="center" w:pos="1577"/>
          <w:tab w:val="center" w:pos="3077"/>
          <w:tab w:val="center" w:pos="8306"/>
        </w:tabs>
        <w:spacing w:after="320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7007352</wp:posOffset>
            </wp:positionH>
            <wp:positionV relativeFrom="page">
              <wp:posOffset>853683</wp:posOffset>
            </wp:positionV>
            <wp:extent cx="15240" cy="30489"/>
            <wp:effectExtent l="0" t="0" r="0" b="0"/>
            <wp:wrapSquare wrapText="bothSides"/>
            <wp:docPr id="21265" name="Picture 2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5" name="Picture 2126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64008" cy="12196"/>
            <wp:effectExtent l="0" t="0" r="0" b="0"/>
            <wp:docPr id="10064" name="Picture 10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" name="Picture 1006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HW serveru ASW </w:t>
      </w:r>
      <w:proofErr w:type="spellStart"/>
      <w:r>
        <w:t>OpenLIMS</w:t>
      </w:r>
      <w:proofErr w:type="spellEnd"/>
      <w:r>
        <w:tab/>
        <w:t>2 x ročně</w:t>
      </w:r>
    </w:p>
    <w:p w:rsidR="00D30701" w:rsidRDefault="0044313A">
      <w:pPr>
        <w:spacing w:after="41" w:line="259" w:lineRule="auto"/>
        <w:ind w:left="24" w:right="0" w:hanging="10"/>
        <w:jc w:val="left"/>
      </w:pPr>
      <w:r>
        <w:rPr>
          <w:sz w:val="28"/>
        </w:rPr>
        <w:t xml:space="preserve">4, Definice programu podpory prostředků IS </w:t>
      </w:r>
      <w:proofErr w:type="spellStart"/>
      <w:r>
        <w:rPr>
          <w:sz w:val="28"/>
        </w:rPr>
        <w:t>OpenLIMS</w:t>
      </w:r>
      <w:proofErr w:type="spellEnd"/>
    </w:p>
    <w:tbl>
      <w:tblPr>
        <w:tblStyle w:val="TableGrid"/>
        <w:tblW w:w="9072" w:type="dxa"/>
        <w:tblInd w:w="485" w:type="dxa"/>
        <w:tblCellMar>
          <w:left w:w="50" w:type="dxa"/>
          <w:right w:w="17" w:type="dxa"/>
        </w:tblCellMar>
        <w:tblLook w:val="04A0" w:firstRow="1" w:lastRow="0" w:firstColumn="1" w:lastColumn="0" w:noHBand="0" w:noVBand="1"/>
      </w:tblPr>
      <w:tblGrid>
        <w:gridCol w:w="2268"/>
        <w:gridCol w:w="2266"/>
        <w:gridCol w:w="2261"/>
        <w:gridCol w:w="2277"/>
      </w:tblGrid>
      <w:tr w:rsidR="00D30701">
        <w:trPr>
          <w:trHeight w:val="33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701" w:rsidRDefault="00D307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Program ZÁKLADNÍ PODPORA prostředků IS</w:t>
            </w:r>
          </w:p>
        </w:tc>
        <w:tc>
          <w:tcPr>
            <w:tcW w:w="2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Default="00D3070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30701">
        <w:trPr>
          <w:trHeight w:val="274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701" w:rsidRDefault="0044313A">
            <w:pPr>
              <w:spacing w:after="0" w:line="259" w:lineRule="auto"/>
              <w:ind w:left="0" w:right="16" w:firstLine="0"/>
              <w:jc w:val="center"/>
            </w:pPr>
            <w:r>
              <w:t>Kategorie incidentu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701" w:rsidRDefault="0044313A">
            <w:pPr>
              <w:spacing w:after="0" w:line="259" w:lineRule="auto"/>
              <w:ind w:left="5" w:right="0" w:firstLine="0"/>
              <w:jc w:val="center"/>
            </w:pPr>
            <w:r>
              <w:t>Příjem hlášení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  <w:jc w:val="right"/>
            </w:pPr>
            <w:r>
              <w:t>Servisní</w:t>
            </w:r>
          </w:p>
        </w:tc>
        <w:tc>
          <w:tcPr>
            <w:tcW w:w="2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96" w:right="0" w:firstLine="0"/>
              <w:jc w:val="left"/>
            </w:pPr>
            <w:proofErr w:type="spellStart"/>
            <w:r>
              <w:t>arance</w:t>
            </w:r>
            <w:proofErr w:type="spellEnd"/>
          </w:p>
        </w:tc>
      </w:tr>
      <w:tr w:rsidR="00D307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D307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D307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20"/>
              </w:rPr>
              <w:t>Zahá•ení</w:t>
            </w:r>
            <w:proofErr w:type="spellEnd"/>
            <w:r>
              <w:rPr>
                <w:sz w:val="20"/>
              </w:rPr>
              <w:t xml:space="preserve"> řešení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0" w:right="21" w:firstLine="0"/>
              <w:jc w:val="center"/>
            </w:pPr>
            <w:r>
              <w:t>Servisní '•</w:t>
            </w:r>
            <w:proofErr w:type="spellStart"/>
            <w:r>
              <w:t>ezd</w:t>
            </w:r>
            <w:proofErr w:type="spellEnd"/>
          </w:p>
        </w:tc>
      </w:tr>
      <w:tr w:rsidR="00D30701">
        <w:trPr>
          <w:trHeight w:val="117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32" w:right="902" w:firstLine="5"/>
              <w:jc w:val="left"/>
            </w:pPr>
            <w:r>
              <w:rPr>
                <w:sz w:val="18"/>
              </w:rPr>
              <w:t>Havárie přerušení provozu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214" w:line="216" w:lineRule="auto"/>
              <w:ind w:left="14" w:right="221" w:firstLine="19"/>
            </w:pPr>
            <w:proofErr w:type="gramStart"/>
            <w:r>
              <w:rPr>
                <w:sz w:val="18"/>
              </w:rPr>
              <w:t>HelpDesk - 9x5</w:t>
            </w:r>
            <w:proofErr w:type="gramEnd"/>
            <w:r>
              <w:rPr>
                <w:sz w:val="18"/>
              </w:rPr>
              <w:t xml:space="preserve"> v pracovní dny: 7:00-16:00, jinak záznamník.</w:t>
            </w:r>
          </w:p>
          <w:p w:rsidR="00D30701" w:rsidRDefault="0044313A">
            <w:pPr>
              <w:spacing w:after="0" w:line="259" w:lineRule="auto"/>
              <w:ind w:left="10" w:right="499" w:firstLine="14"/>
            </w:pPr>
            <w:r>
              <w:rPr>
                <w:sz w:val="18"/>
              </w:rPr>
              <w:t>Přijetí vzkazu nejpozději následující pracovní den v 7:00.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24" w:right="619" w:firstLine="10"/>
            </w:pPr>
            <w:r>
              <w:rPr>
                <w:sz w:val="18"/>
              </w:rPr>
              <w:t xml:space="preserve">Neprodleně v rámci pracovní </w:t>
            </w:r>
            <w:proofErr w:type="gramStart"/>
            <w:r>
              <w:rPr>
                <w:sz w:val="18"/>
              </w:rPr>
              <w:t>doby</w:t>
            </w:r>
            <w:proofErr w:type="gramEnd"/>
            <w:r>
              <w:rPr>
                <w:sz w:val="18"/>
              </w:rPr>
              <w:t xml:space="preserve"> tj. od 7:00 do 16:00.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19" w:right="242" w:firstLine="14"/>
            </w:pPr>
            <w:r>
              <w:rPr>
                <w:sz w:val="18"/>
              </w:rPr>
              <w:t xml:space="preserve">Nejpozději druhý následující pracovní den nebo při příjmu hlášení v pracovní den do 10:00 nejpozději následující </w:t>
            </w:r>
            <w:proofErr w:type="spellStart"/>
            <w:r>
              <w:rPr>
                <w:sz w:val="18"/>
              </w:rPr>
              <w:t>racovní</w:t>
            </w:r>
            <w:proofErr w:type="spellEnd"/>
            <w:r>
              <w:rPr>
                <w:sz w:val="18"/>
              </w:rPr>
              <w:t xml:space="preserve"> den</w:t>
            </w:r>
          </w:p>
        </w:tc>
      </w:tr>
      <w:tr w:rsidR="00D30701">
        <w:trPr>
          <w:trHeight w:val="47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13" w:right="53" w:firstLine="0"/>
            </w:pPr>
            <w:r>
              <w:rPr>
                <w:sz w:val="18"/>
              </w:rPr>
              <w:t>Významná závada významné omezení provozu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D307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19" w:right="77" w:firstLine="5"/>
            </w:pPr>
            <w:r>
              <w:rPr>
                <w:sz w:val="20"/>
              </w:rPr>
              <w:t>Nejpozději druhý následující pracovní den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19" w:right="26" w:firstLine="5"/>
            </w:pPr>
            <w:r>
              <w:rPr>
                <w:sz w:val="20"/>
              </w:rPr>
              <w:t>Nejpozději sedmý následující pracovní den</w:t>
            </w:r>
          </w:p>
        </w:tc>
      </w:tr>
    </w:tbl>
    <w:p w:rsidR="00D30701" w:rsidRDefault="0044313A">
      <w:pPr>
        <w:spacing w:after="0" w:line="259" w:lineRule="auto"/>
        <w:ind w:left="24" w:right="0" w:hanging="10"/>
        <w:jc w:val="left"/>
      </w:pPr>
      <w:r>
        <w:rPr>
          <w:sz w:val="28"/>
        </w:rPr>
        <w:t xml:space="preserve">5. Celková roční </w:t>
      </w:r>
      <w:proofErr w:type="spellStart"/>
      <w:r>
        <w:rPr>
          <w:sz w:val="28"/>
        </w:rPr>
        <w:t>cešiíła</w:t>
      </w:r>
      <w:proofErr w:type="spellEnd"/>
      <w:r>
        <w:rPr>
          <w:sz w:val="28"/>
        </w:rPr>
        <w:t xml:space="preserve"> plnění</w:t>
      </w:r>
    </w:p>
    <w:tbl>
      <w:tblPr>
        <w:tblStyle w:val="TableGrid"/>
        <w:tblW w:w="9307" w:type="dxa"/>
        <w:tblInd w:w="329" w:type="dxa"/>
        <w:tblCellMar>
          <w:top w:w="13" w:type="dxa"/>
          <w:left w:w="31" w:type="dxa"/>
          <w:right w:w="20" w:type="dxa"/>
        </w:tblCellMar>
        <w:tblLook w:val="04A0" w:firstRow="1" w:lastRow="0" w:firstColumn="1" w:lastColumn="0" w:noHBand="0" w:noVBand="1"/>
      </w:tblPr>
      <w:tblGrid>
        <w:gridCol w:w="2342"/>
        <w:gridCol w:w="2393"/>
        <w:gridCol w:w="1502"/>
        <w:gridCol w:w="1519"/>
        <w:gridCol w:w="1551"/>
      </w:tblGrid>
      <w:tr w:rsidR="00D30701">
        <w:trPr>
          <w:trHeight w:val="653"/>
        </w:trPr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701" w:rsidRDefault="0044313A">
            <w:pPr>
              <w:spacing w:after="0" w:line="259" w:lineRule="auto"/>
              <w:ind w:left="1" w:right="0" w:firstLine="0"/>
              <w:jc w:val="center"/>
            </w:pPr>
            <w:r>
              <w:t>položka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701" w:rsidRDefault="0044313A">
            <w:pPr>
              <w:spacing w:after="0" w:line="259" w:lineRule="auto"/>
              <w:ind w:left="123" w:right="0" w:firstLine="0"/>
              <w:jc w:val="left"/>
            </w:pPr>
            <w:r>
              <w:t>cena podpory</w:t>
            </w:r>
          </w:p>
          <w:p w:rsidR="00D30701" w:rsidRDefault="0044313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ASW a HW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701" w:rsidRDefault="0044313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oena</w:t>
            </w:r>
            <w:proofErr w:type="spellEnd"/>
            <w:r>
              <w:rPr>
                <w:sz w:val="24"/>
              </w:rPr>
              <w:t xml:space="preserve"> služ13f konzultací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0701" w:rsidRDefault="0044313A">
            <w:pPr>
              <w:spacing w:after="0" w:line="259" w:lineRule="auto"/>
              <w:ind w:left="22" w:right="14" w:firstLine="0"/>
              <w:jc w:val="center"/>
            </w:pPr>
            <w:proofErr w:type="spellStart"/>
            <w:proofErr w:type="gramStart"/>
            <w:r>
              <w:t>r»</w:t>
            </w:r>
            <w:proofErr w:type="gramEnd"/>
            <w:r>
              <w:t>ční</w:t>
            </w:r>
            <w:proofErr w:type="spellEnd"/>
            <w:r>
              <w:t xml:space="preserve"> cena plnění</w:t>
            </w:r>
          </w:p>
        </w:tc>
      </w:tr>
      <w:tr w:rsidR="00D30701">
        <w:trPr>
          <w:trHeight w:val="247"/>
        </w:trPr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r>
              <w:t>základn</w:t>
            </w:r>
            <w:r>
              <w:rPr>
                <w:u w:val="single" w:color="000000"/>
              </w:rPr>
              <w:t xml:space="preserve">í podpora ASW </w:t>
            </w:r>
            <w:proofErr w:type="spellStart"/>
            <w:r>
              <w:rPr>
                <w:u w:val="single" w:color="000000"/>
              </w:rPr>
              <w:t>O</w:t>
            </w:r>
            <w:r>
              <w:t>penLIMS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189 300 Kč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16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23 200 Kč</w:t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  <w:u w:val="single" w:color="000000"/>
              </w:rPr>
              <w:t>212 500 K</w:t>
            </w:r>
            <w:r w:rsidRPr="00144E13">
              <w:rPr>
                <w:highlight w:val="black"/>
              </w:rPr>
              <w:t>č</w:t>
            </w:r>
          </w:p>
          <w:p w:rsidR="00D30701" w:rsidRPr="00144E13" w:rsidRDefault="0044313A">
            <w:pPr>
              <w:spacing w:after="0" w:line="259" w:lineRule="auto"/>
              <w:ind w:left="0" w:right="12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69 090 Kč</w:t>
            </w:r>
          </w:p>
        </w:tc>
      </w:tr>
      <w:tr w:rsidR="00D30701">
        <w:trPr>
          <w:trHeight w:val="252"/>
        </w:trPr>
        <w:tc>
          <w:tcPr>
            <w:tcW w:w="47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left="5" w:right="0" w:firstLine="0"/>
              <w:jc w:val="left"/>
            </w:pPr>
            <w:r>
              <w:t xml:space="preserve">základní podpora ASVV </w:t>
            </w:r>
            <w:proofErr w:type="spellStart"/>
            <w:proofErr w:type="gramStart"/>
            <w:r>
              <w:t>OpenLIMS</w:t>
            </w:r>
            <w:proofErr w:type="spellEnd"/>
            <w:r>
              <w:t xml:space="preserve"> - rozšíření</w:t>
            </w:r>
            <w:proofErr w:type="gramEnd"/>
            <w:r>
              <w:t xml:space="preserve"> 2010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23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58 290 Kč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21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10 800 Kč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30701">
        <w:trPr>
          <w:trHeight w:val="248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701" w:rsidRDefault="0044313A">
            <w:pPr>
              <w:spacing w:after="0" w:line="259" w:lineRule="auto"/>
              <w:ind w:left="0" w:right="0" w:firstLine="0"/>
            </w:pPr>
            <w:r>
              <w:t xml:space="preserve">základní od </w:t>
            </w:r>
            <w:proofErr w:type="spellStart"/>
            <w:r>
              <w:t>ora</w:t>
            </w:r>
            <w:proofErr w:type="spellEnd"/>
            <w:r>
              <w:t xml:space="preserve"> serveru </w:t>
            </w:r>
          </w:p>
        </w:tc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Default="0044313A">
            <w:pPr>
              <w:spacing w:after="0" w:line="259" w:lineRule="auto"/>
              <w:ind w:right="0" w:firstLine="0"/>
              <w:jc w:val="left"/>
            </w:pPr>
            <w:r>
              <w:t xml:space="preserve">ro ASW O </w:t>
            </w:r>
            <w:proofErr w:type="spellStart"/>
            <w:r>
              <w:t>nLIMS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28" w:firstLine="0"/>
              <w:jc w:val="right"/>
              <w:rPr>
                <w:highlight w:val="black"/>
              </w:rPr>
            </w:pPr>
            <w:r w:rsidRPr="00144E13">
              <w:rPr>
                <w:sz w:val="24"/>
                <w:highlight w:val="black"/>
              </w:rPr>
              <w:t>26 800 Kč</w:t>
            </w: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12" w:firstLine="0"/>
              <w:jc w:val="right"/>
              <w:rPr>
                <w:highlight w:val="black"/>
              </w:rPr>
            </w:pPr>
            <w:r w:rsidRPr="00144E13">
              <w:rPr>
                <w:highlight w:val="black"/>
              </w:rPr>
              <w:t>26 800 Kč</w:t>
            </w:r>
          </w:p>
        </w:tc>
      </w:tr>
      <w:tr w:rsidR="00D30701">
        <w:trPr>
          <w:trHeight w:val="251"/>
        </w:trPr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701" w:rsidRDefault="0044313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celková roční cena podpory bez DPH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26" w:firstLine="0"/>
              <w:jc w:val="right"/>
              <w:rPr>
                <w:highlight w:val="black"/>
              </w:rPr>
            </w:pPr>
            <w:r w:rsidRPr="00144E13">
              <w:rPr>
                <w:sz w:val="24"/>
                <w:highlight w:val="black"/>
              </w:rPr>
              <w:t>308 390 Kč</w:t>
            </w:r>
          </w:p>
        </w:tc>
      </w:tr>
      <w:tr w:rsidR="00D30701">
        <w:trPr>
          <w:trHeight w:val="243"/>
        </w:trPr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701" w:rsidRDefault="0044313A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6"/>
              </w:rPr>
              <w:t>Sednaná</w:t>
            </w:r>
            <w:proofErr w:type="spellEnd"/>
            <w:r>
              <w:rPr>
                <w:sz w:val="26"/>
              </w:rPr>
              <w:t xml:space="preserve"> měsíční úhrada bez DPH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0701" w:rsidRPr="00144E13" w:rsidRDefault="00D30701">
            <w:pPr>
              <w:spacing w:after="160" w:line="259" w:lineRule="auto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701" w:rsidRPr="00144E13" w:rsidRDefault="0044313A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r w:rsidRPr="00144E13">
              <w:rPr>
                <w:sz w:val="24"/>
                <w:highlight w:val="black"/>
              </w:rPr>
              <w:t>25 699 Kč</w:t>
            </w:r>
            <w:bookmarkStart w:id="0" w:name="_GoBack"/>
            <w:bookmarkEnd w:id="0"/>
          </w:p>
        </w:tc>
      </w:tr>
    </w:tbl>
    <w:p w:rsidR="00D30701" w:rsidRDefault="0044313A">
      <w:pPr>
        <w:spacing w:after="0" w:line="259" w:lineRule="auto"/>
        <w:ind w:left="-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64225" cy="6099"/>
                <wp:effectExtent l="0" t="0" r="0" b="0"/>
                <wp:docPr id="21268" name="Group 2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225" cy="6099"/>
                          <a:chOff x="0" y="0"/>
                          <a:chExt cx="6364225" cy="6099"/>
                        </a:xfrm>
                      </wpg:grpSpPr>
                      <wps:wsp>
                        <wps:cNvPr id="21267" name="Shape 21267"/>
                        <wps:cNvSpPr/>
                        <wps:spPr>
                          <a:xfrm>
                            <a:off x="0" y="0"/>
                            <a:ext cx="6364225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4225" h="6099">
                                <a:moveTo>
                                  <a:pt x="0" y="3049"/>
                                </a:moveTo>
                                <a:lnTo>
                                  <a:pt x="6364225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8" style="width:501.12pt;height:0.480225pt;mso-position-horizontal-relative:char;mso-position-vertical-relative:line" coordsize="63642,60">
                <v:shape id="Shape 21267" style="position:absolute;width:63642;height:60;left:0;top:0;" coordsize="6364225,6099" path="m0,3049l6364225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30701" w:rsidRDefault="0044313A">
      <w:pPr>
        <w:spacing w:after="288" w:line="216" w:lineRule="auto"/>
        <w:ind w:left="-5" w:right="0" w:hanging="10"/>
        <w:jc w:val="left"/>
      </w:pPr>
      <w:r>
        <w:rPr>
          <w:sz w:val="18"/>
        </w:rPr>
        <w:t>Konec pří/</w:t>
      </w:r>
      <w:proofErr w:type="spellStart"/>
      <w:r>
        <w:rPr>
          <w:sz w:val="18"/>
        </w:rPr>
        <w:t>ohy</w:t>
      </w:r>
      <w:proofErr w:type="spellEnd"/>
      <w:r>
        <w:rPr>
          <w:sz w:val="18"/>
        </w:rPr>
        <w:t xml:space="preserve"> č 1</w:t>
      </w:r>
    </w:p>
    <w:sectPr w:rsidR="00D3070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4" w:h="16838"/>
      <w:pgMar w:top="336" w:right="960" w:bottom="983" w:left="869" w:header="423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56" w:rsidRDefault="0044313A">
      <w:pPr>
        <w:spacing w:after="0" w:line="240" w:lineRule="auto"/>
      </w:pPr>
      <w:r>
        <w:separator/>
      </w:r>
    </w:p>
  </w:endnote>
  <w:endnote w:type="continuationSeparator" w:id="0">
    <w:p w:rsidR="00107056" w:rsidRDefault="004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tabs>
        <w:tab w:val="center" w:pos="5059"/>
        <w:tab w:val="right" w:pos="1007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Dodatek </w:t>
    </w:r>
    <w:proofErr w:type="spellStart"/>
    <w:r>
      <w:rPr>
        <w:rFonts w:ascii="Calibri" w:eastAsia="Calibri" w:hAnsi="Calibri" w:cs="Calibri"/>
        <w:sz w:val="18"/>
      </w:rPr>
      <w:t>servisnísmlouvy</w:t>
    </w:r>
    <w:proofErr w:type="spellEnd"/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8"/>
      </w:rPr>
      <w:fldChar w:fldCharType="begin"/>
    </w:r>
    <w:r>
      <w:rPr>
        <w:rFonts w:ascii="Calibri" w:eastAsia="Calibri" w:hAnsi="Calibri" w:cs="Calibri"/>
        <w:sz w:val="28"/>
      </w:rPr>
      <w:instrText xml:space="preserve"> PAGE   \* MERGEFORMAT </w:instrText>
    </w:r>
    <w:r>
      <w:rPr>
        <w:rFonts w:ascii="Calibri" w:eastAsia="Calibri" w:hAnsi="Calibri" w:cs="Calibri"/>
        <w:sz w:val="28"/>
      </w:rP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ab/>
    </w:r>
    <w:r>
      <w:rPr>
        <w:rFonts w:ascii="Calibri" w:eastAsia="Calibri" w:hAnsi="Calibri" w:cs="Calibri"/>
        <w:sz w:val="18"/>
      </w:rPr>
      <w:t xml:space="preserve">Zdravotní ústav </w:t>
    </w:r>
    <w:proofErr w:type="spellStart"/>
    <w:r>
      <w:rPr>
        <w:rFonts w:ascii="Calibri" w:eastAsia="Calibri" w:hAnsi="Calibri" w:cs="Calibri"/>
        <w:sz w:val="14"/>
      </w:rPr>
      <w:t>UnL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tabs>
        <w:tab w:val="center" w:pos="5059"/>
        <w:tab w:val="right" w:pos="1007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Dodatek </w:t>
    </w:r>
    <w:proofErr w:type="spellStart"/>
    <w:r>
      <w:rPr>
        <w:rFonts w:ascii="Calibri" w:eastAsia="Calibri" w:hAnsi="Calibri" w:cs="Calibri"/>
        <w:sz w:val="18"/>
      </w:rPr>
      <w:t>servisnísmlouvy</w:t>
    </w:r>
    <w:proofErr w:type="spellEnd"/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8"/>
      </w:rPr>
      <w:fldChar w:fldCharType="begin"/>
    </w:r>
    <w:r>
      <w:rPr>
        <w:rFonts w:ascii="Calibri" w:eastAsia="Calibri" w:hAnsi="Calibri" w:cs="Calibri"/>
        <w:sz w:val="28"/>
      </w:rPr>
      <w:instrText xml:space="preserve"> PAGE   \* MERGEFORMAT </w:instrText>
    </w:r>
    <w:r>
      <w:rPr>
        <w:rFonts w:ascii="Calibri" w:eastAsia="Calibri" w:hAnsi="Calibri" w:cs="Calibri"/>
        <w:sz w:val="28"/>
      </w:rP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ab/>
    </w:r>
    <w:r>
      <w:rPr>
        <w:rFonts w:ascii="Calibri" w:eastAsia="Calibri" w:hAnsi="Calibri" w:cs="Calibri"/>
        <w:sz w:val="18"/>
      </w:rPr>
      <w:t xml:space="preserve">Zdravotní ústav </w:t>
    </w:r>
    <w:proofErr w:type="spellStart"/>
    <w:r>
      <w:rPr>
        <w:rFonts w:ascii="Calibri" w:eastAsia="Calibri" w:hAnsi="Calibri" w:cs="Calibri"/>
        <w:sz w:val="14"/>
      </w:rPr>
      <w:t>UnL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tabs>
        <w:tab w:val="center" w:pos="5059"/>
        <w:tab w:val="right" w:pos="1007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Dodatek </w:t>
    </w:r>
    <w:proofErr w:type="spellStart"/>
    <w:r>
      <w:rPr>
        <w:rFonts w:ascii="Calibri" w:eastAsia="Calibri" w:hAnsi="Calibri" w:cs="Calibri"/>
        <w:sz w:val="18"/>
      </w:rPr>
      <w:t>servisnísmlouvy</w:t>
    </w:r>
    <w:proofErr w:type="spellEnd"/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20"/>
      </w:rPr>
      <w:t xml:space="preserve">strana </w:t>
    </w:r>
    <w:r>
      <w:rPr>
        <w:rFonts w:ascii="Calibri" w:eastAsia="Calibri" w:hAnsi="Calibri" w:cs="Calibri"/>
        <w:sz w:val="28"/>
      </w:rPr>
      <w:fldChar w:fldCharType="begin"/>
    </w:r>
    <w:r>
      <w:rPr>
        <w:rFonts w:ascii="Calibri" w:eastAsia="Calibri" w:hAnsi="Calibri" w:cs="Calibri"/>
        <w:sz w:val="28"/>
      </w:rPr>
      <w:instrText xml:space="preserve"> PAGE   \* MERGEFORMAT </w:instrText>
    </w:r>
    <w:r>
      <w:rPr>
        <w:rFonts w:ascii="Calibri" w:eastAsia="Calibri" w:hAnsi="Calibri" w:cs="Calibri"/>
        <w:sz w:val="28"/>
      </w:rP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ab/>
    </w:r>
    <w:r>
      <w:rPr>
        <w:rFonts w:ascii="Calibri" w:eastAsia="Calibri" w:hAnsi="Calibri" w:cs="Calibri"/>
        <w:sz w:val="18"/>
      </w:rPr>
      <w:t xml:space="preserve">Zdravotní ústav </w:t>
    </w:r>
    <w:proofErr w:type="spellStart"/>
    <w:r>
      <w:rPr>
        <w:rFonts w:ascii="Calibri" w:eastAsia="Calibri" w:hAnsi="Calibri" w:cs="Calibri"/>
        <w:sz w:val="14"/>
      </w:rPr>
      <w:t>UnL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56" w:rsidRDefault="0044313A">
      <w:pPr>
        <w:spacing w:after="0" w:line="240" w:lineRule="auto"/>
      </w:pPr>
      <w:r>
        <w:separator/>
      </w:r>
    </w:p>
  </w:footnote>
  <w:footnote w:type="continuationSeparator" w:id="0">
    <w:p w:rsidR="00107056" w:rsidRDefault="0044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spacing w:after="0" w:line="251" w:lineRule="auto"/>
      <w:ind w:left="605" w:right="614" w:firstLine="0"/>
      <w:jc w:val="center"/>
    </w:pPr>
    <w:r>
      <w:rPr>
        <w:sz w:val="20"/>
      </w:rPr>
      <w:t xml:space="preserve">STAPRO </w:t>
    </w:r>
    <w:r>
      <w:rPr>
        <w:sz w:val="20"/>
      </w:rPr>
      <w:tab/>
      <w:t xml:space="preserve">Pernštýnské náměstí </w:t>
    </w:r>
    <w:r>
      <w:t xml:space="preserve">51, </w:t>
    </w:r>
    <w:r>
      <w:rPr>
        <w:sz w:val="20"/>
      </w:rPr>
      <w:t xml:space="preserve">530 </w:t>
    </w:r>
    <w:r>
      <w:t xml:space="preserve">02 </w:t>
    </w:r>
    <w:r>
      <w:rPr>
        <w:sz w:val="20"/>
      </w:rPr>
      <w:t xml:space="preserve">Pardubice </w:t>
    </w:r>
    <w:r>
      <w:rPr>
        <w:sz w:val="18"/>
      </w:rPr>
      <w:t xml:space="preserve">držitel certifikátu systému řízení kvality </w:t>
    </w:r>
    <w:r>
      <w:rPr>
        <w:sz w:val="18"/>
      </w:rPr>
      <w:tab/>
      <w:t xml:space="preserve">9001 :2000 </w:t>
    </w:r>
    <w:r>
      <w:t xml:space="preserve">a </w:t>
    </w:r>
    <w:r>
      <w:rPr>
        <w:sz w:val="18"/>
      </w:rPr>
      <w:t xml:space="preserve">certifikátu environmentálního systému řízení dle </w:t>
    </w:r>
    <w:r>
      <w:rPr>
        <w:sz w:val="20"/>
      </w:rPr>
      <w:t xml:space="preserve">ISO </w:t>
    </w:r>
    <w:r>
      <w:rPr>
        <w:sz w:val="16"/>
      </w:rPr>
      <w:t xml:space="preserve">14001 </w:t>
    </w:r>
    <w:r>
      <w:rPr>
        <w:sz w:val="18"/>
      </w:rPr>
      <w:t>:2004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spacing w:after="0" w:line="251" w:lineRule="auto"/>
      <w:ind w:left="605" w:right="614" w:firstLine="0"/>
      <w:jc w:val="center"/>
    </w:pPr>
    <w:r>
      <w:rPr>
        <w:sz w:val="20"/>
      </w:rPr>
      <w:t xml:space="preserve">STAPRO </w:t>
    </w:r>
    <w:r>
      <w:rPr>
        <w:sz w:val="20"/>
      </w:rPr>
      <w:tab/>
      <w:t xml:space="preserve">Pernštýnské náměstí </w:t>
    </w:r>
    <w:r>
      <w:t xml:space="preserve">51, </w:t>
    </w:r>
    <w:r>
      <w:rPr>
        <w:sz w:val="20"/>
      </w:rPr>
      <w:t xml:space="preserve">530 </w:t>
    </w:r>
    <w:r>
      <w:t xml:space="preserve">02 </w:t>
    </w:r>
    <w:r>
      <w:rPr>
        <w:sz w:val="20"/>
      </w:rPr>
      <w:t xml:space="preserve">Pardubice </w:t>
    </w:r>
    <w:r>
      <w:rPr>
        <w:sz w:val="18"/>
      </w:rPr>
      <w:t xml:space="preserve">držitel certifikátu systému řízení kvality </w:t>
    </w:r>
    <w:r>
      <w:rPr>
        <w:sz w:val="18"/>
      </w:rPr>
      <w:tab/>
      <w:t xml:space="preserve">9001 :2000 </w:t>
    </w:r>
    <w:r>
      <w:t xml:space="preserve">a </w:t>
    </w:r>
    <w:r>
      <w:rPr>
        <w:sz w:val="18"/>
      </w:rPr>
      <w:t xml:space="preserve">certifikátu environmentálního systému řízení dle </w:t>
    </w:r>
    <w:r>
      <w:rPr>
        <w:sz w:val="20"/>
      </w:rPr>
      <w:t xml:space="preserve">ISO </w:t>
    </w:r>
    <w:r>
      <w:rPr>
        <w:sz w:val="16"/>
      </w:rPr>
      <w:t xml:space="preserve">14001 </w:t>
    </w:r>
    <w:r>
      <w:rPr>
        <w:sz w:val="18"/>
      </w:rPr>
      <w:t>:2004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01" w:rsidRDefault="0044313A">
    <w:pPr>
      <w:spacing w:after="0" w:line="251" w:lineRule="auto"/>
      <w:ind w:left="605" w:right="614" w:firstLine="0"/>
      <w:jc w:val="center"/>
    </w:pPr>
    <w:r>
      <w:rPr>
        <w:sz w:val="20"/>
      </w:rPr>
      <w:t xml:space="preserve">STAPRO </w:t>
    </w:r>
    <w:r>
      <w:rPr>
        <w:sz w:val="20"/>
      </w:rPr>
      <w:tab/>
      <w:t xml:space="preserve">Pernštýnské náměstí </w:t>
    </w:r>
    <w:r>
      <w:t xml:space="preserve">51, </w:t>
    </w:r>
    <w:r>
      <w:rPr>
        <w:sz w:val="20"/>
      </w:rPr>
      <w:t xml:space="preserve">530 </w:t>
    </w:r>
    <w:r>
      <w:t xml:space="preserve">02 </w:t>
    </w:r>
    <w:r>
      <w:rPr>
        <w:sz w:val="20"/>
      </w:rPr>
      <w:t xml:space="preserve">Pardubice </w:t>
    </w:r>
    <w:r>
      <w:rPr>
        <w:sz w:val="18"/>
      </w:rPr>
      <w:t xml:space="preserve">držitel certifikátu systému řízení kvality </w:t>
    </w:r>
    <w:r>
      <w:rPr>
        <w:sz w:val="18"/>
      </w:rPr>
      <w:tab/>
      <w:t xml:space="preserve">9001 :2000 </w:t>
    </w:r>
    <w:r>
      <w:t xml:space="preserve">a </w:t>
    </w:r>
    <w:r>
      <w:rPr>
        <w:sz w:val="18"/>
      </w:rPr>
      <w:t xml:space="preserve">certifikátu environmentálního systému řízení dle </w:t>
    </w:r>
    <w:r>
      <w:rPr>
        <w:sz w:val="20"/>
      </w:rPr>
      <w:t xml:space="preserve">ISO </w:t>
    </w:r>
    <w:r>
      <w:rPr>
        <w:sz w:val="16"/>
      </w:rPr>
      <w:t xml:space="preserve">14001 </w:t>
    </w:r>
    <w:r>
      <w:rPr>
        <w:sz w:val="18"/>
      </w:rPr>
      <w:t>:2004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5529" o:spid="_x0000_i1026" style="width:3pt;height:3.75pt" coordsize="" o:spt="100" o:bullet="t" adj="0,,0" path="" stroked="f">
        <v:stroke joinstyle="miter"/>
        <v:imagedata r:id="rId1" o:title="image64"/>
        <v:formulas/>
        <v:path o:connecttype="segments"/>
      </v:shape>
    </w:pict>
  </w:numPicBullet>
  <w:abstractNum w:abstractNumId="0" w15:restartNumberingAfterBreak="0">
    <w:nsid w:val="0CBE05FD"/>
    <w:multiLevelType w:val="hybridMultilevel"/>
    <w:tmpl w:val="BC746360"/>
    <w:lvl w:ilvl="0" w:tplc="B05643E2">
      <w:start w:val="1"/>
      <w:numFmt w:val="bullet"/>
      <w:lvlText w:val="•"/>
      <w:lvlPicBulletId w:val="0"/>
      <w:lvlJc w:val="left"/>
      <w:pPr>
        <w:ind w:left="1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CA30">
      <w:start w:val="1"/>
      <w:numFmt w:val="bullet"/>
      <w:lvlText w:val="o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ADB12">
      <w:start w:val="1"/>
      <w:numFmt w:val="bullet"/>
      <w:lvlText w:val="▪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0C0">
      <w:start w:val="1"/>
      <w:numFmt w:val="bullet"/>
      <w:lvlText w:val="•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EC19A">
      <w:start w:val="1"/>
      <w:numFmt w:val="bullet"/>
      <w:lvlText w:val="o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67402">
      <w:start w:val="1"/>
      <w:numFmt w:val="bullet"/>
      <w:lvlText w:val="▪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A967C">
      <w:start w:val="1"/>
      <w:numFmt w:val="bullet"/>
      <w:lvlText w:val="•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7AC0">
      <w:start w:val="1"/>
      <w:numFmt w:val="bullet"/>
      <w:lvlText w:val="o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002C2">
      <w:start w:val="1"/>
      <w:numFmt w:val="bullet"/>
      <w:lvlText w:val="▪"/>
      <w:lvlJc w:val="left"/>
      <w:pPr>
        <w:ind w:left="7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01"/>
    <w:rsid w:val="00107056"/>
    <w:rsid w:val="00144E13"/>
    <w:rsid w:val="00352387"/>
    <w:rsid w:val="0044313A"/>
    <w:rsid w:val="00D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28AABA-5CD3-4FCE-B673-67B21D2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53" w:right="3130" w:firstLine="4"/>
      <w:jc w:val="both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9"/>
      <w:jc w:val="center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6"/>
      <w:ind w:left="2112"/>
      <w:outlineLvl w:val="1"/>
    </w:pPr>
    <w:rPr>
      <w:rFonts w:ascii="Courier New" w:eastAsia="Courier New" w:hAnsi="Courier New" w:cs="Courier New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79"/>
      <w:ind w:left="2194"/>
      <w:outlineLvl w:val="2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2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61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footer" Target="footer2.xml"/><Relationship Id="rId8" Type="http://schemas.openxmlformats.org/officeDocument/2006/relationships/image" Target="media/image3.jpe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2018-07-24T06:02:00Z</dcterms:created>
  <dcterms:modified xsi:type="dcterms:W3CDTF">2018-07-24T06:02:00Z</dcterms:modified>
</cp:coreProperties>
</file>