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7A18D" w14:textId="77777777" w:rsidR="00D448BC" w:rsidRPr="00D37EB3" w:rsidRDefault="00F31D10" w:rsidP="00D448BC">
      <w:pPr>
        <w:pStyle w:val="Nzev"/>
        <w:rPr>
          <w:caps/>
          <w:sz w:val="40"/>
          <w:szCs w:val="40"/>
          <w:u w:val="none"/>
        </w:rPr>
      </w:pPr>
      <w:r w:rsidRPr="00D37EB3">
        <w:rPr>
          <w:caps/>
          <w:sz w:val="40"/>
          <w:szCs w:val="40"/>
          <w:u w:val="none"/>
        </w:rPr>
        <w:t xml:space="preserve">smlouva </w:t>
      </w:r>
      <w:r w:rsidR="0004443D" w:rsidRPr="00D37EB3">
        <w:rPr>
          <w:caps/>
          <w:sz w:val="40"/>
          <w:szCs w:val="40"/>
          <w:u w:val="none"/>
        </w:rPr>
        <w:t>O</w:t>
      </w:r>
      <w:r w:rsidRPr="00D37EB3">
        <w:rPr>
          <w:caps/>
          <w:sz w:val="40"/>
          <w:szCs w:val="40"/>
          <w:u w:val="none"/>
        </w:rPr>
        <w:t xml:space="preserve"> </w:t>
      </w:r>
      <w:r w:rsidR="0004443D" w:rsidRPr="00D37EB3">
        <w:rPr>
          <w:caps/>
          <w:sz w:val="40"/>
          <w:szCs w:val="40"/>
          <w:u w:val="none"/>
        </w:rPr>
        <w:t>DÍ</w:t>
      </w:r>
      <w:r w:rsidRPr="00D37EB3">
        <w:rPr>
          <w:caps/>
          <w:sz w:val="40"/>
          <w:szCs w:val="40"/>
          <w:u w:val="none"/>
        </w:rPr>
        <w:t>l</w:t>
      </w:r>
      <w:r w:rsidR="0004443D" w:rsidRPr="00D37EB3">
        <w:rPr>
          <w:caps/>
          <w:sz w:val="40"/>
          <w:szCs w:val="40"/>
          <w:u w:val="none"/>
        </w:rPr>
        <w:t>O</w:t>
      </w:r>
    </w:p>
    <w:p w14:paraId="578D9056" w14:textId="77777777" w:rsidR="00421344" w:rsidRPr="00D37EB3" w:rsidRDefault="00421344" w:rsidP="00D448BC">
      <w:pPr>
        <w:pStyle w:val="Nzev"/>
        <w:rPr>
          <w:sz w:val="22"/>
          <w:szCs w:val="22"/>
        </w:rPr>
      </w:pPr>
    </w:p>
    <w:p w14:paraId="6CE725A8" w14:textId="77777777" w:rsidR="00490290" w:rsidRPr="00D37EB3" w:rsidRDefault="00490290">
      <w:pPr>
        <w:pStyle w:val="Smlouva2"/>
        <w:rPr>
          <w:sz w:val="22"/>
          <w:szCs w:val="22"/>
        </w:rPr>
      </w:pPr>
      <w:r w:rsidRPr="00D37EB3">
        <w:rPr>
          <w:sz w:val="22"/>
          <w:szCs w:val="22"/>
        </w:rPr>
        <w:t>I.</w:t>
      </w:r>
    </w:p>
    <w:p w14:paraId="7A9C85E1" w14:textId="77777777" w:rsidR="00490290" w:rsidRPr="00D37EB3" w:rsidRDefault="00490290">
      <w:pPr>
        <w:pStyle w:val="Smlouva2"/>
        <w:rPr>
          <w:sz w:val="22"/>
          <w:szCs w:val="22"/>
        </w:rPr>
      </w:pPr>
      <w:r w:rsidRPr="00D37EB3">
        <w:rPr>
          <w:sz w:val="22"/>
          <w:szCs w:val="22"/>
        </w:rPr>
        <w:t>Smluvní strany</w:t>
      </w:r>
    </w:p>
    <w:p w14:paraId="61C8FFA6" w14:textId="77777777" w:rsidR="00942B57" w:rsidRPr="00D37EB3" w:rsidRDefault="00942B57">
      <w:pPr>
        <w:pStyle w:val="Smlouva2"/>
        <w:rPr>
          <w:sz w:val="22"/>
          <w:szCs w:val="22"/>
        </w:rPr>
      </w:pPr>
    </w:p>
    <w:p w14:paraId="77046755" w14:textId="77777777" w:rsidR="00490290" w:rsidRPr="00D37EB3" w:rsidRDefault="00490290" w:rsidP="001029BD">
      <w:pPr>
        <w:tabs>
          <w:tab w:val="left" w:pos="426"/>
          <w:tab w:val="left" w:pos="2268"/>
        </w:tabs>
        <w:jc w:val="both"/>
        <w:rPr>
          <w:b/>
          <w:sz w:val="22"/>
          <w:szCs w:val="22"/>
        </w:rPr>
      </w:pPr>
      <w:r w:rsidRPr="00D37EB3">
        <w:rPr>
          <w:b/>
          <w:sz w:val="22"/>
          <w:szCs w:val="22"/>
        </w:rPr>
        <w:t xml:space="preserve">1.   </w:t>
      </w:r>
      <w:r w:rsidRPr="00D37EB3">
        <w:rPr>
          <w:b/>
          <w:sz w:val="22"/>
          <w:szCs w:val="22"/>
        </w:rPr>
        <w:tab/>
      </w:r>
      <w:r w:rsidR="001029BD" w:rsidRPr="00D37EB3">
        <w:rPr>
          <w:b/>
          <w:sz w:val="22"/>
          <w:szCs w:val="22"/>
        </w:rPr>
        <w:tab/>
      </w:r>
      <w:r w:rsidRPr="00D37EB3">
        <w:rPr>
          <w:b/>
          <w:sz w:val="22"/>
          <w:szCs w:val="22"/>
        </w:rPr>
        <w:t>Zoologická zahrada</w:t>
      </w:r>
      <w:r w:rsidR="00AD2C06" w:rsidRPr="00D37EB3">
        <w:rPr>
          <w:b/>
          <w:sz w:val="22"/>
          <w:szCs w:val="22"/>
        </w:rPr>
        <w:t xml:space="preserve"> Ostrava</w:t>
      </w:r>
      <w:r w:rsidRPr="00D37EB3">
        <w:rPr>
          <w:b/>
          <w:sz w:val="22"/>
          <w:szCs w:val="22"/>
        </w:rPr>
        <w:t>, příspěvková organizace</w:t>
      </w:r>
    </w:p>
    <w:p w14:paraId="7EFD1485" w14:textId="77777777" w:rsidR="00490290" w:rsidRPr="00D37EB3" w:rsidRDefault="001029BD" w:rsidP="001029BD">
      <w:pPr>
        <w:numPr>
          <w:ilvl w:val="12"/>
          <w:numId w:val="0"/>
        </w:numPr>
        <w:tabs>
          <w:tab w:val="left" w:pos="426"/>
          <w:tab w:val="left" w:pos="2268"/>
        </w:tabs>
        <w:jc w:val="both"/>
        <w:rPr>
          <w:sz w:val="22"/>
          <w:szCs w:val="22"/>
        </w:rPr>
      </w:pPr>
      <w:r w:rsidRPr="00D37EB3">
        <w:rPr>
          <w:sz w:val="22"/>
          <w:szCs w:val="22"/>
        </w:rPr>
        <w:tab/>
      </w:r>
      <w:r w:rsidR="00942B57" w:rsidRPr="00D37EB3">
        <w:rPr>
          <w:sz w:val="22"/>
          <w:szCs w:val="22"/>
        </w:rPr>
        <w:t>Sídlo</w:t>
      </w:r>
      <w:r w:rsidRPr="00D37EB3">
        <w:rPr>
          <w:sz w:val="22"/>
          <w:szCs w:val="22"/>
        </w:rPr>
        <w:t>:</w:t>
      </w:r>
      <w:r w:rsidRPr="00D37EB3">
        <w:rPr>
          <w:sz w:val="22"/>
          <w:szCs w:val="22"/>
        </w:rPr>
        <w:tab/>
      </w:r>
      <w:r w:rsidR="00490290" w:rsidRPr="00D37EB3">
        <w:rPr>
          <w:sz w:val="22"/>
          <w:szCs w:val="22"/>
        </w:rPr>
        <w:t xml:space="preserve">Michálkovická </w:t>
      </w:r>
      <w:r w:rsidR="00227B44" w:rsidRPr="00D37EB3">
        <w:rPr>
          <w:bCs/>
          <w:sz w:val="22"/>
          <w:szCs w:val="22"/>
        </w:rPr>
        <w:t>2081/197</w:t>
      </w:r>
      <w:r w:rsidR="00227B44" w:rsidRPr="00D37EB3">
        <w:rPr>
          <w:sz w:val="22"/>
          <w:szCs w:val="22"/>
        </w:rPr>
        <w:t>, 710 00 Ostrava</w:t>
      </w:r>
    </w:p>
    <w:p w14:paraId="4E094134" w14:textId="77777777" w:rsidR="00490290" w:rsidRPr="00D37EB3" w:rsidRDefault="001029BD" w:rsidP="001029BD">
      <w:pPr>
        <w:numPr>
          <w:ilvl w:val="12"/>
          <w:numId w:val="0"/>
        </w:numPr>
        <w:tabs>
          <w:tab w:val="left" w:pos="426"/>
          <w:tab w:val="left" w:pos="2268"/>
        </w:tabs>
        <w:jc w:val="both"/>
        <w:rPr>
          <w:sz w:val="22"/>
          <w:szCs w:val="22"/>
        </w:rPr>
      </w:pPr>
      <w:r w:rsidRPr="00D37EB3">
        <w:rPr>
          <w:sz w:val="22"/>
          <w:szCs w:val="22"/>
        </w:rPr>
        <w:tab/>
      </w:r>
      <w:r w:rsidR="00942B57" w:rsidRPr="00D37EB3">
        <w:rPr>
          <w:sz w:val="22"/>
          <w:szCs w:val="22"/>
        </w:rPr>
        <w:t>Z</w:t>
      </w:r>
      <w:r w:rsidRPr="00D37EB3">
        <w:rPr>
          <w:sz w:val="22"/>
          <w:szCs w:val="22"/>
        </w:rPr>
        <w:t>astoupena:</w:t>
      </w:r>
      <w:r w:rsidRPr="00D37EB3">
        <w:rPr>
          <w:sz w:val="22"/>
          <w:szCs w:val="22"/>
        </w:rPr>
        <w:tab/>
      </w:r>
      <w:r w:rsidR="00490290" w:rsidRPr="00D37EB3">
        <w:rPr>
          <w:sz w:val="22"/>
          <w:szCs w:val="22"/>
        </w:rPr>
        <w:t>Ing. Petrem Čolasem, ředitelem</w:t>
      </w:r>
    </w:p>
    <w:p w14:paraId="541750B7" w14:textId="77777777" w:rsidR="00490290" w:rsidRPr="00D37EB3" w:rsidRDefault="001029BD" w:rsidP="001029BD">
      <w:pPr>
        <w:numPr>
          <w:ilvl w:val="12"/>
          <w:numId w:val="0"/>
        </w:numPr>
        <w:tabs>
          <w:tab w:val="left" w:pos="426"/>
          <w:tab w:val="left" w:pos="2268"/>
        </w:tabs>
        <w:ind w:left="360"/>
        <w:jc w:val="both"/>
        <w:rPr>
          <w:sz w:val="22"/>
          <w:szCs w:val="22"/>
        </w:rPr>
      </w:pPr>
      <w:r w:rsidRPr="00D37EB3">
        <w:rPr>
          <w:sz w:val="22"/>
          <w:szCs w:val="22"/>
        </w:rPr>
        <w:tab/>
        <w:t>IČ:</w:t>
      </w:r>
      <w:r w:rsidR="00490290" w:rsidRPr="00D37EB3">
        <w:rPr>
          <w:sz w:val="22"/>
          <w:szCs w:val="22"/>
        </w:rPr>
        <w:tab/>
        <w:t>00373249</w:t>
      </w:r>
    </w:p>
    <w:p w14:paraId="1D805ABE" w14:textId="77777777" w:rsidR="00490290" w:rsidRPr="00D37EB3" w:rsidRDefault="001029BD" w:rsidP="001029BD">
      <w:pPr>
        <w:numPr>
          <w:ilvl w:val="12"/>
          <w:numId w:val="0"/>
        </w:numPr>
        <w:tabs>
          <w:tab w:val="left" w:pos="426"/>
          <w:tab w:val="left" w:pos="2268"/>
        </w:tabs>
        <w:ind w:left="360"/>
        <w:jc w:val="both"/>
        <w:rPr>
          <w:sz w:val="22"/>
          <w:szCs w:val="22"/>
        </w:rPr>
      </w:pPr>
      <w:r w:rsidRPr="00D37EB3">
        <w:rPr>
          <w:sz w:val="22"/>
          <w:szCs w:val="22"/>
        </w:rPr>
        <w:tab/>
      </w:r>
      <w:r w:rsidR="00490290" w:rsidRPr="00D37EB3">
        <w:rPr>
          <w:sz w:val="22"/>
          <w:szCs w:val="22"/>
        </w:rPr>
        <w:t>D</w:t>
      </w:r>
      <w:r w:rsidRPr="00D37EB3">
        <w:rPr>
          <w:sz w:val="22"/>
          <w:szCs w:val="22"/>
        </w:rPr>
        <w:t>IČ:</w:t>
      </w:r>
      <w:r w:rsidR="007D74F2" w:rsidRPr="00D37EB3">
        <w:rPr>
          <w:sz w:val="22"/>
          <w:szCs w:val="22"/>
        </w:rPr>
        <w:tab/>
        <w:t>CZ</w:t>
      </w:r>
      <w:r w:rsidR="00490290" w:rsidRPr="00D37EB3">
        <w:rPr>
          <w:sz w:val="22"/>
          <w:szCs w:val="22"/>
        </w:rPr>
        <w:t>00373249</w:t>
      </w:r>
    </w:p>
    <w:p w14:paraId="6025F1D4" w14:textId="77777777" w:rsidR="00942B57" w:rsidRPr="00D37EB3" w:rsidRDefault="00942B57" w:rsidP="001029BD">
      <w:pPr>
        <w:numPr>
          <w:ilvl w:val="12"/>
          <w:numId w:val="0"/>
        </w:numPr>
        <w:tabs>
          <w:tab w:val="left" w:pos="2268"/>
        </w:tabs>
        <w:ind w:left="360"/>
        <w:jc w:val="both"/>
        <w:rPr>
          <w:sz w:val="22"/>
          <w:szCs w:val="22"/>
        </w:rPr>
      </w:pPr>
      <w:r w:rsidRPr="00D37EB3">
        <w:rPr>
          <w:sz w:val="22"/>
          <w:szCs w:val="22"/>
        </w:rPr>
        <w:t xml:space="preserve"> Bankovní spojení:  </w:t>
      </w:r>
      <w:r w:rsidR="000A1CF9" w:rsidRPr="00D37EB3">
        <w:rPr>
          <w:sz w:val="22"/>
          <w:szCs w:val="22"/>
        </w:rPr>
        <w:t xml:space="preserve"> </w:t>
      </w:r>
      <w:r w:rsidR="00F511B1">
        <w:rPr>
          <w:sz w:val="22"/>
          <w:szCs w:val="22"/>
        </w:rPr>
        <w:t xml:space="preserve">  </w:t>
      </w:r>
      <w:r w:rsidRPr="00D37EB3">
        <w:rPr>
          <w:sz w:val="22"/>
          <w:szCs w:val="22"/>
        </w:rPr>
        <w:t>Komerční banka, a.s., pobočka Ostrava</w:t>
      </w:r>
    </w:p>
    <w:p w14:paraId="2ABB44CF" w14:textId="77777777" w:rsidR="00942B57" w:rsidRPr="00D37EB3" w:rsidRDefault="00942B57" w:rsidP="001029BD">
      <w:pPr>
        <w:numPr>
          <w:ilvl w:val="12"/>
          <w:numId w:val="0"/>
        </w:numPr>
        <w:tabs>
          <w:tab w:val="left" w:pos="2268"/>
        </w:tabs>
        <w:ind w:left="360"/>
        <w:jc w:val="both"/>
        <w:rPr>
          <w:sz w:val="22"/>
          <w:szCs w:val="22"/>
        </w:rPr>
      </w:pPr>
      <w:r w:rsidRPr="00D37EB3">
        <w:rPr>
          <w:sz w:val="22"/>
          <w:szCs w:val="22"/>
        </w:rPr>
        <w:t xml:space="preserve"> Číslo účtu: </w:t>
      </w:r>
      <w:r w:rsidRPr="00D37EB3">
        <w:rPr>
          <w:sz w:val="22"/>
          <w:szCs w:val="22"/>
        </w:rPr>
        <w:tab/>
        <w:t>2339761/0100</w:t>
      </w:r>
    </w:p>
    <w:p w14:paraId="6D4B772A" w14:textId="77777777" w:rsidR="0081180E" w:rsidRPr="00D37EB3" w:rsidRDefault="0081180E" w:rsidP="001029BD">
      <w:pPr>
        <w:numPr>
          <w:ilvl w:val="12"/>
          <w:numId w:val="0"/>
        </w:numPr>
        <w:tabs>
          <w:tab w:val="left" w:pos="2268"/>
        </w:tabs>
        <w:ind w:left="360"/>
        <w:jc w:val="both"/>
        <w:rPr>
          <w:sz w:val="22"/>
          <w:szCs w:val="22"/>
        </w:rPr>
      </w:pPr>
      <w:r w:rsidRPr="00D37EB3">
        <w:rPr>
          <w:sz w:val="22"/>
          <w:szCs w:val="22"/>
        </w:rPr>
        <w:t xml:space="preserve"> Evidence dle Zřizovací listiny ze dne 22.</w:t>
      </w:r>
      <w:r w:rsidR="00227B44" w:rsidRPr="00D37EB3">
        <w:rPr>
          <w:sz w:val="22"/>
          <w:szCs w:val="22"/>
        </w:rPr>
        <w:t xml:space="preserve"> </w:t>
      </w:r>
      <w:r w:rsidRPr="00D37EB3">
        <w:rPr>
          <w:sz w:val="22"/>
          <w:szCs w:val="22"/>
        </w:rPr>
        <w:t>5.</w:t>
      </w:r>
      <w:r w:rsidR="00227B44" w:rsidRPr="00D37EB3">
        <w:rPr>
          <w:sz w:val="22"/>
          <w:szCs w:val="22"/>
        </w:rPr>
        <w:t xml:space="preserve"> </w:t>
      </w:r>
      <w:r w:rsidRPr="00D37EB3">
        <w:rPr>
          <w:sz w:val="22"/>
          <w:szCs w:val="22"/>
        </w:rPr>
        <w:t>2014, usnesení č. 2509/1014/32 ze dne 21.</w:t>
      </w:r>
      <w:r w:rsidR="00227B44" w:rsidRPr="00D37EB3">
        <w:rPr>
          <w:sz w:val="22"/>
          <w:szCs w:val="22"/>
        </w:rPr>
        <w:t xml:space="preserve"> </w:t>
      </w:r>
      <w:r w:rsidRPr="00D37EB3">
        <w:rPr>
          <w:sz w:val="22"/>
          <w:szCs w:val="22"/>
        </w:rPr>
        <w:t>5.</w:t>
      </w:r>
      <w:r w:rsidR="00227B44" w:rsidRPr="00D37EB3">
        <w:rPr>
          <w:sz w:val="22"/>
          <w:szCs w:val="22"/>
        </w:rPr>
        <w:t xml:space="preserve"> 20</w:t>
      </w:r>
      <w:r w:rsidRPr="00D37EB3">
        <w:rPr>
          <w:sz w:val="22"/>
          <w:szCs w:val="22"/>
        </w:rPr>
        <w:t>14</w:t>
      </w:r>
    </w:p>
    <w:p w14:paraId="0327686B" w14:textId="77777777" w:rsidR="00490290" w:rsidRPr="00D37EB3" w:rsidRDefault="00490290">
      <w:pPr>
        <w:numPr>
          <w:ilvl w:val="12"/>
          <w:numId w:val="0"/>
        </w:numPr>
        <w:tabs>
          <w:tab w:val="left" w:pos="426"/>
        </w:tabs>
        <w:ind w:left="360"/>
        <w:jc w:val="both"/>
        <w:rPr>
          <w:sz w:val="22"/>
          <w:szCs w:val="22"/>
        </w:rPr>
      </w:pPr>
      <w:r w:rsidRPr="00D37EB3">
        <w:rPr>
          <w:i/>
          <w:sz w:val="22"/>
          <w:szCs w:val="22"/>
        </w:rPr>
        <w:t xml:space="preserve">dále jen </w:t>
      </w:r>
      <w:r w:rsidR="008F6B59" w:rsidRPr="00D37EB3">
        <w:rPr>
          <w:i/>
          <w:sz w:val="22"/>
          <w:szCs w:val="22"/>
        </w:rPr>
        <w:t>„</w:t>
      </w:r>
      <w:r w:rsidRPr="00D37EB3">
        <w:rPr>
          <w:i/>
          <w:sz w:val="22"/>
          <w:szCs w:val="22"/>
        </w:rPr>
        <w:t>objednatel</w:t>
      </w:r>
      <w:r w:rsidR="008F6B59" w:rsidRPr="00D37EB3">
        <w:rPr>
          <w:i/>
          <w:sz w:val="22"/>
          <w:szCs w:val="22"/>
        </w:rPr>
        <w:t>“</w:t>
      </w:r>
    </w:p>
    <w:p w14:paraId="19DD828D" w14:textId="77777777" w:rsidR="00490290" w:rsidRPr="00D37EB3" w:rsidRDefault="00490290">
      <w:pPr>
        <w:rPr>
          <w:sz w:val="22"/>
          <w:szCs w:val="22"/>
        </w:rPr>
      </w:pPr>
    </w:p>
    <w:p w14:paraId="61E61F1C" w14:textId="77777777" w:rsidR="00490290" w:rsidRPr="00F511B1" w:rsidRDefault="00490290">
      <w:pPr>
        <w:numPr>
          <w:ilvl w:val="12"/>
          <w:numId w:val="0"/>
        </w:numPr>
        <w:tabs>
          <w:tab w:val="left" w:pos="426"/>
        </w:tabs>
        <w:jc w:val="both"/>
        <w:rPr>
          <w:i/>
          <w:sz w:val="22"/>
          <w:szCs w:val="22"/>
        </w:rPr>
      </w:pPr>
      <w:r w:rsidRPr="00F511B1">
        <w:rPr>
          <w:b/>
          <w:sz w:val="22"/>
          <w:szCs w:val="22"/>
        </w:rPr>
        <w:t>2.</w:t>
      </w:r>
      <w:r w:rsidRPr="00F511B1">
        <w:rPr>
          <w:sz w:val="22"/>
          <w:szCs w:val="22"/>
        </w:rPr>
        <w:t xml:space="preserve"> </w:t>
      </w:r>
      <w:r w:rsidRPr="00F511B1">
        <w:rPr>
          <w:sz w:val="22"/>
          <w:szCs w:val="22"/>
        </w:rPr>
        <w:tab/>
      </w:r>
      <w:r w:rsidR="00906876" w:rsidRPr="00F511B1">
        <w:rPr>
          <w:sz w:val="22"/>
          <w:szCs w:val="22"/>
        </w:rPr>
        <w:t>Firma:</w:t>
      </w:r>
      <w:r w:rsidR="0069361F" w:rsidRPr="00F511B1">
        <w:rPr>
          <w:sz w:val="22"/>
          <w:szCs w:val="22"/>
        </w:rPr>
        <w:t xml:space="preserve"> </w:t>
      </w:r>
      <w:r w:rsidR="00942B57" w:rsidRPr="00F511B1">
        <w:rPr>
          <w:b/>
          <w:sz w:val="22"/>
          <w:szCs w:val="22"/>
        </w:rPr>
        <w:tab/>
      </w:r>
      <w:r w:rsidR="00A67D82" w:rsidRPr="00F511B1">
        <w:rPr>
          <w:b/>
          <w:sz w:val="22"/>
          <w:szCs w:val="22"/>
        </w:rPr>
        <w:t xml:space="preserve">       </w:t>
      </w:r>
      <w:r w:rsidR="00DD7635" w:rsidRPr="00F511B1">
        <w:rPr>
          <w:b/>
          <w:sz w:val="22"/>
          <w:szCs w:val="22"/>
        </w:rPr>
        <w:tab/>
      </w:r>
      <w:r w:rsidR="00795AD8" w:rsidRPr="00F511B1">
        <w:rPr>
          <w:b/>
          <w:bCs/>
          <w:sz w:val="22"/>
          <w:szCs w:val="22"/>
        </w:rPr>
        <w:t>AutoCont IPC a.s.</w:t>
      </w:r>
      <w:r w:rsidR="00A67D82" w:rsidRPr="00F511B1">
        <w:rPr>
          <w:b/>
          <w:sz w:val="22"/>
          <w:szCs w:val="22"/>
        </w:rPr>
        <w:t xml:space="preserve">       </w:t>
      </w:r>
      <w:r w:rsidR="00942B57" w:rsidRPr="00F511B1">
        <w:rPr>
          <w:b/>
          <w:sz w:val="22"/>
          <w:szCs w:val="22"/>
        </w:rPr>
        <w:tab/>
      </w:r>
      <w:r w:rsidR="00D448BC" w:rsidRPr="00F511B1">
        <w:rPr>
          <w:b/>
          <w:sz w:val="22"/>
          <w:szCs w:val="22"/>
        </w:rPr>
        <w:t xml:space="preserve"> </w:t>
      </w:r>
      <w:r w:rsidR="00942B57" w:rsidRPr="00F511B1">
        <w:rPr>
          <w:b/>
          <w:sz w:val="22"/>
          <w:szCs w:val="22"/>
        </w:rPr>
        <w:tab/>
      </w:r>
      <w:r w:rsidR="006F7DDA" w:rsidRPr="00F511B1">
        <w:rPr>
          <w:b/>
          <w:sz w:val="22"/>
          <w:szCs w:val="22"/>
        </w:rPr>
        <w:t xml:space="preserve"> </w:t>
      </w:r>
    </w:p>
    <w:p w14:paraId="54445561" w14:textId="77777777" w:rsidR="00490290" w:rsidRPr="00F511B1" w:rsidRDefault="00A30EA7" w:rsidP="00A30EA7">
      <w:pPr>
        <w:pStyle w:val="Default"/>
        <w:jc w:val="both"/>
        <w:rPr>
          <w:rFonts w:ascii="Times New Roman" w:hAnsi="Times New Roman" w:cs="Times New Roman"/>
          <w:sz w:val="22"/>
          <w:szCs w:val="22"/>
        </w:rPr>
      </w:pPr>
      <w:r w:rsidRPr="00F511B1">
        <w:rPr>
          <w:rFonts w:ascii="Times New Roman" w:hAnsi="Times New Roman" w:cs="Times New Roman"/>
          <w:sz w:val="22"/>
          <w:szCs w:val="22"/>
        </w:rPr>
        <w:t xml:space="preserve">        </w:t>
      </w:r>
      <w:r w:rsidR="00490290" w:rsidRPr="00F511B1">
        <w:rPr>
          <w:rFonts w:ascii="Times New Roman" w:hAnsi="Times New Roman" w:cs="Times New Roman"/>
          <w:sz w:val="22"/>
          <w:szCs w:val="22"/>
        </w:rPr>
        <w:t>Sídlo</w:t>
      </w:r>
      <w:r w:rsidR="0069361F" w:rsidRPr="00F511B1">
        <w:rPr>
          <w:rFonts w:ascii="Times New Roman" w:hAnsi="Times New Roman" w:cs="Times New Roman"/>
          <w:sz w:val="22"/>
          <w:szCs w:val="22"/>
        </w:rPr>
        <w:t>:</w:t>
      </w:r>
      <w:r w:rsidR="00A67D82" w:rsidRPr="00F511B1">
        <w:rPr>
          <w:rFonts w:ascii="Times New Roman" w:hAnsi="Times New Roman" w:cs="Times New Roman"/>
          <w:sz w:val="22"/>
          <w:szCs w:val="22"/>
        </w:rPr>
        <w:t xml:space="preserve">             </w:t>
      </w:r>
      <w:r w:rsidR="006F7DDA" w:rsidRPr="00F511B1">
        <w:rPr>
          <w:rFonts w:ascii="Times New Roman" w:hAnsi="Times New Roman" w:cs="Times New Roman"/>
          <w:sz w:val="22"/>
          <w:szCs w:val="22"/>
        </w:rPr>
        <w:t xml:space="preserve"> </w:t>
      </w:r>
      <w:r w:rsidR="00942B57" w:rsidRPr="00F511B1">
        <w:rPr>
          <w:rFonts w:ascii="Times New Roman" w:hAnsi="Times New Roman" w:cs="Times New Roman"/>
          <w:sz w:val="22"/>
          <w:szCs w:val="22"/>
        </w:rPr>
        <w:t xml:space="preserve"> </w:t>
      </w:r>
      <w:r w:rsidR="00DD7635" w:rsidRPr="00F511B1">
        <w:rPr>
          <w:rFonts w:ascii="Times New Roman" w:hAnsi="Times New Roman" w:cs="Times New Roman"/>
          <w:sz w:val="22"/>
          <w:szCs w:val="22"/>
        </w:rPr>
        <w:tab/>
      </w:r>
      <w:r w:rsidR="007A26CD" w:rsidRPr="00F511B1">
        <w:rPr>
          <w:rFonts w:ascii="Times New Roman" w:hAnsi="Times New Roman" w:cs="Times New Roman"/>
          <w:bCs/>
          <w:sz w:val="22"/>
          <w:szCs w:val="22"/>
        </w:rPr>
        <w:t>Uhlířská 1064/3</w:t>
      </w:r>
      <w:r w:rsidRPr="00F511B1">
        <w:rPr>
          <w:rStyle w:val="Siln"/>
          <w:rFonts w:ascii="Times New Roman" w:hAnsi="Times New Roman" w:cs="Times New Roman"/>
          <w:sz w:val="22"/>
          <w:szCs w:val="22"/>
        </w:rPr>
        <w:t xml:space="preserve">, </w:t>
      </w:r>
      <w:r w:rsidR="007A26CD" w:rsidRPr="00F511B1">
        <w:rPr>
          <w:rFonts w:ascii="Times New Roman" w:hAnsi="Times New Roman" w:cs="Times New Roman"/>
          <w:bCs/>
          <w:sz w:val="22"/>
          <w:szCs w:val="22"/>
        </w:rPr>
        <w:t>710 00 Slezská Ostrava</w:t>
      </w:r>
    </w:p>
    <w:p w14:paraId="5C8C4CC4" w14:textId="77777777" w:rsidR="00490290" w:rsidRPr="00F511B1" w:rsidRDefault="00490290">
      <w:pPr>
        <w:numPr>
          <w:ilvl w:val="12"/>
          <w:numId w:val="0"/>
        </w:numPr>
        <w:tabs>
          <w:tab w:val="left" w:pos="360"/>
          <w:tab w:val="left" w:pos="426"/>
        </w:tabs>
        <w:ind w:left="360"/>
        <w:jc w:val="both"/>
        <w:rPr>
          <w:sz w:val="22"/>
          <w:szCs w:val="22"/>
        </w:rPr>
      </w:pPr>
      <w:r w:rsidRPr="00F511B1">
        <w:rPr>
          <w:sz w:val="22"/>
          <w:szCs w:val="22"/>
        </w:rPr>
        <w:tab/>
      </w:r>
      <w:r w:rsidR="00942B57" w:rsidRPr="00F511B1">
        <w:rPr>
          <w:sz w:val="22"/>
          <w:szCs w:val="22"/>
        </w:rPr>
        <w:t>Zastoupen</w:t>
      </w:r>
      <w:r w:rsidRPr="00F511B1">
        <w:rPr>
          <w:sz w:val="22"/>
          <w:szCs w:val="22"/>
        </w:rPr>
        <w:t>:</w:t>
      </w:r>
      <w:r w:rsidR="00942B57" w:rsidRPr="00F511B1">
        <w:rPr>
          <w:sz w:val="22"/>
          <w:szCs w:val="22"/>
        </w:rPr>
        <w:tab/>
      </w:r>
      <w:r w:rsidR="00A30EA7" w:rsidRPr="00F511B1">
        <w:rPr>
          <w:sz w:val="22"/>
          <w:szCs w:val="22"/>
        </w:rPr>
        <w:t xml:space="preserve">       </w:t>
      </w:r>
      <w:r w:rsidR="00DD7635" w:rsidRPr="00F511B1">
        <w:rPr>
          <w:sz w:val="22"/>
          <w:szCs w:val="22"/>
        </w:rPr>
        <w:tab/>
      </w:r>
      <w:r w:rsidR="007A26CD" w:rsidRPr="00F511B1">
        <w:rPr>
          <w:sz w:val="22"/>
          <w:szCs w:val="22"/>
        </w:rPr>
        <w:t>Ing. Jiřím Bednářem</w:t>
      </w:r>
      <w:r w:rsidR="00A67D82" w:rsidRPr="00F511B1">
        <w:rPr>
          <w:sz w:val="22"/>
          <w:szCs w:val="22"/>
        </w:rPr>
        <w:t xml:space="preserve">  </w:t>
      </w:r>
      <w:r w:rsidR="006F7DDA" w:rsidRPr="00F511B1">
        <w:rPr>
          <w:sz w:val="22"/>
          <w:szCs w:val="22"/>
        </w:rPr>
        <w:t xml:space="preserve"> </w:t>
      </w:r>
    </w:p>
    <w:p w14:paraId="0D69F5F0" w14:textId="77777777" w:rsidR="00490290" w:rsidRPr="00F511B1" w:rsidRDefault="00490290" w:rsidP="00942B57">
      <w:pPr>
        <w:numPr>
          <w:ilvl w:val="12"/>
          <w:numId w:val="0"/>
        </w:numPr>
        <w:tabs>
          <w:tab w:val="left" w:pos="360"/>
          <w:tab w:val="left" w:pos="426"/>
        </w:tabs>
        <w:ind w:left="360"/>
        <w:jc w:val="both"/>
        <w:rPr>
          <w:sz w:val="22"/>
          <w:szCs w:val="22"/>
        </w:rPr>
      </w:pPr>
      <w:r w:rsidRPr="00F511B1">
        <w:rPr>
          <w:sz w:val="22"/>
          <w:szCs w:val="22"/>
        </w:rPr>
        <w:tab/>
      </w:r>
      <w:r w:rsidR="007A26CD" w:rsidRPr="00F511B1">
        <w:rPr>
          <w:sz w:val="22"/>
          <w:szCs w:val="22"/>
        </w:rPr>
        <w:t>IČ</w:t>
      </w:r>
      <w:r w:rsidRPr="00F511B1">
        <w:rPr>
          <w:sz w:val="22"/>
          <w:szCs w:val="22"/>
        </w:rPr>
        <w:t>:</w:t>
      </w:r>
      <w:r w:rsidR="00676C00" w:rsidRPr="00F511B1">
        <w:rPr>
          <w:sz w:val="22"/>
          <w:szCs w:val="22"/>
        </w:rPr>
        <w:t xml:space="preserve">                  </w:t>
      </w:r>
      <w:r w:rsidR="00DD7635" w:rsidRPr="00F511B1">
        <w:rPr>
          <w:sz w:val="22"/>
          <w:szCs w:val="22"/>
        </w:rPr>
        <w:tab/>
      </w:r>
      <w:bookmarkStart w:id="0" w:name="_GoBack"/>
      <w:r w:rsidR="007A26CD" w:rsidRPr="00F511B1">
        <w:rPr>
          <w:sz w:val="22"/>
          <w:szCs w:val="22"/>
        </w:rPr>
        <w:t>25872613</w:t>
      </w:r>
      <w:bookmarkEnd w:id="0"/>
      <w:r w:rsidR="0069361F" w:rsidRPr="00F511B1">
        <w:rPr>
          <w:bCs/>
          <w:sz w:val="22"/>
          <w:szCs w:val="22"/>
        </w:rPr>
        <w:t xml:space="preserve"> </w:t>
      </w:r>
      <w:r w:rsidRPr="00F511B1">
        <w:rPr>
          <w:sz w:val="22"/>
          <w:szCs w:val="22"/>
        </w:rPr>
        <w:tab/>
      </w:r>
      <w:r w:rsidRPr="00F511B1">
        <w:rPr>
          <w:sz w:val="22"/>
          <w:szCs w:val="22"/>
        </w:rPr>
        <w:tab/>
      </w:r>
      <w:r w:rsidR="00A67D82" w:rsidRPr="00F511B1">
        <w:rPr>
          <w:sz w:val="22"/>
          <w:szCs w:val="22"/>
        </w:rPr>
        <w:t xml:space="preserve">  </w:t>
      </w:r>
      <w:r w:rsidR="00D448BC" w:rsidRPr="00F511B1">
        <w:rPr>
          <w:sz w:val="22"/>
          <w:szCs w:val="22"/>
        </w:rPr>
        <w:t xml:space="preserve"> </w:t>
      </w:r>
    </w:p>
    <w:p w14:paraId="350CBFE5" w14:textId="77777777" w:rsidR="00C2725A" w:rsidRPr="00F511B1" w:rsidRDefault="00490290">
      <w:pPr>
        <w:numPr>
          <w:ilvl w:val="12"/>
          <w:numId w:val="0"/>
        </w:numPr>
        <w:tabs>
          <w:tab w:val="left" w:pos="360"/>
          <w:tab w:val="left" w:pos="426"/>
        </w:tabs>
        <w:ind w:left="360"/>
        <w:jc w:val="both"/>
        <w:rPr>
          <w:sz w:val="22"/>
          <w:szCs w:val="22"/>
        </w:rPr>
      </w:pPr>
      <w:r w:rsidRPr="00F511B1">
        <w:rPr>
          <w:sz w:val="22"/>
          <w:szCs w:val="22"/>
        </w:rPr>
        <w:tab/>
        <w:t>DIČ:</w:t>
      </w:r>
      <w:r w:rsidR="0069361F" w:rsidRPr="00F511B1">
        <w:rPr>
          <w:bCs/>
          <w:sz w:val="22"/>
          <w:szCs w:val="22"/>
        </w:rPr>
        <w:t xml:space="preserve"> </w:t>
      </w:r>
      <w:r w:rsidRPr="00F511B1">
        <w:rPr>
          <w:sz w:val="22"/>
          <w:szCs w:val="22"/>
        </w:rPr>
        <w:tab/>
      </w:r>
      <w:r w:rsidR="00A67D82" w:rsidRPr="00F511B1">
        <w:rPr>
          <w:sz w:val="22"/>
          <w:szCs w:val="22"/>
        </w:rPr>
        <w:t xml:space="preserve">  </w:t>
      </w:r>
      <w:r w:rsidR="00C2725A" w:rsidRPr="00F511B1">
        <w:rPr>
          <w:sz w:val="22"/>
          <w:szCs w:val="22"/>
        </w:rPr>
        <w:t xml:space="preserve"> </w:t>
      </w:r>
      <w:r w:rsidR="00676C00" w:rsidRPr="00F511B1">
        <w:rPr>
          <w:sz w:val="22"/>
          <w:szCs w:val="22"/>
        </w:rPr>
        <w:t xml:space="preserve">    </w:t>
      </w:r>
      <w:r w:rsidR="00DD7635" w:rsidRPr="00F511B1">
        <w:rPr>
          <w:sz w:val="22"/>
          <w:szCs w:val="22"/>
        </w:rPr>
        <w:tab/>
      </w:r>
      <w:r w:rsidR="007A26CD" w:rsidRPr="00F511B1">
        <w:rPr>
          <w:sz w:val="22"/>
          <w:szCs w:val="22"/>
        </w:rPr>
        <w:t>CZ25872613</w:t>
      </w:r>
    </w:p>
    <w:p w14:paraId="452A8783" w14:textId="77777777" w:rsidR="00490290" w:rsidRPr="00F511B1" w:rsidRDefault="00490290">
      <w:pPr>
        <w:numPr>
          <w:ilvl w:val="12"/>
          <w:numId w:val="0"/>
        </w:numPr>
        <w:tabs>
          <w:tab w:val="left" w:pos="360"/>
          <w:tab w:val="left" w:pos="426"/>
        </w:tabs>
        <w:ind w:left="360"/>
        <w:jc w:val="both"/>
        <w:rPr>
          <w:sz w:val="22"/>
          <w:szCs w:val="22"/>
        </w:rPr>
      </w:pPr>
      <w:r w:rsidRPr="00F511B1">
        <w:rPr>
          <w:sz w:val="22"/>
          <w:szCs w:val="22"/>
        </w:rPr>
        <w:tab/>
        <w:t>Bankovní spojení:</w:t>
      </w:r>
      <w:r w:rsidR="00A67D82" w:rsidRPr="00F511B1">
        <w:rPr>
          <w:sz w:val="22"/>
          <w:szCs w:val="22"/>
        </w:rPr>
        <w:t xml:space="preserve"> </w:t>
      </w:r>
      <w:r w:rsidR="007A26CD" w:rsidRPr="00F511B1">
        <w:rPr>
          <w:sz w:val="22"/>
          <w:szCs w:val="22"/>
        </w:rPr>
        <w:t>Komerční banka, Na Příkopě 33/969, Praha 1, CZ., SWIFT: KOMBCZPPXXX</w:t>
      </w:r>
    </w:p>
    <w:p w14:paraId="0B9D85D5" w14:textId="77777777" w:rsidR="00490290" w:rsidRPr="00F511B1" w:rsidRDefault="00490290">
      <w:pPr>
        <w:numPr>
          <w:ilvl w:val="12"/>
          <w:numId w:val="0"/>
        </w:numPr>
        <w:tabs>
          <w:tab w:val="left" w:pos="360"/>
          <w:tab w:val="left" w:pos="426"/>
        </w:tabs>
        <w:ind w:left="360"/>
        <w:jc w:val="both"/>
        <w:rPr>
          <w:sz w:val="22"/>
          <w:szCs w:val="22"/>
        </w:rPr>
      </w:pPr>
      <w:r w:rsidRPr="00F511B1">
        <w:rPr>
          <w:sz w:val="22"/>
          <w:szCs w:val="22"/>
        </w:rPr>
        <w:tab/>
        <w:t>Číslo účtu:</w:t>
      </w:r>
      <w:r w:rsidRPr="00F511B1">
        <w:rPr>
          <w:sz w:val="22"/>
          <w:szCs w:val="22"/>
        </w:rPr>
        <w:tab/>
      </w:r>
      <w:r w:rsidR="00421344" w:rsidRPr="00F511B1">
        <w:rPr>
          <w:sz w:val="22"/>
          <w:szCs w:val="22"/>
        </w:rPr>
        <w:t xml:space="preserve"> </w:t>
      </w:r>
      <w:r w:rsidRPr="00F511B1">
        <w:rPr>
          <w:sz w:val="22"/>
          <w:szCs w:val="22"/>
        </w:rPr>
        <w:tab/>
      </w:r>
      <w:r w:rsidR="007A26CD" w:rsidRPr="00F511B1">
        <w:rPr>
          <w:iCs/>
          <w:sz w:val="22"/>
          <w:szCs w:val="22"/>
        </w:rPr>
        <w:t>000035-9059670237/0100 (CZK), IBAN: CZ26 0100 0000 3590 5967 0237</w:t>
      </w:r>
    </w:p>
    <w:p w14:paraId="3523FCAB" w14:textId="77777777" w:rsidR="007A26CD" w:rsidRPr="00F511B1" w:rsidRDefault="007A26CD" w:rsidP="007A26CD">
      <w:pPr>
        <w:autoSpaceDE w:val="0"/>
        <w:autoSpaceDN w:val="0"/>
        <w:adjustRightInd w:val="0"/>
        <w:ind w:firstLine="360"/>
        <w:rPr>
          <w:sz w:val="22"/>
          <w:szCs w:val="22"/>
        </w:rPr>
      </w:pPr>
      <w:r w:rsidRPr="00F511B1">
        <w:rPr>
          <w:sz w:val="22"/>
          <w:szCs w:val="22"/>
        </w:rPr>
        <w:t xml:space="preserve"> Zapsána u rejstříkového soudu v Ostravě pod spisovou značkou B 2442</w:t>
      </w:r>
    </w:p>
    <w:p w14:paraId="40A1001E" w14:textId="77777777" w:rsidR="00490290" w:rsidRPr="007A26CD" w:rsidRDefault="00490290">
      <w:pPr>
        <w:numPr>
          <w:ilvl w:val="12"/>
          <w:numId w:val="0"/>
        </w:numPr>
        <w:tabs>
          <w:tab w:val="left" w:pos="360"/>
          <w:tab w:val="left" w:pos="426"/>
        </w:tabs>
        <w:ind w:left="360"/>
        <w:jc w:val="both"/>
        <w:rPr>
          <w:i/>
          <w:sz w:val="22"/>
          <w:szCs w:val="22"/>
        </w:rPr>
      </w:pPr>
      <w:r w:rsidRPr="00F511B1">
        <w:rPr>
          <w:i/>
          <w:sz w:val="22"/>
          <w:szCs w:val="22"/>
        </w:rPr>
        <w:t xml:space="preserve">dále jen </w:t>
      </w:r>
      <w:r w:rsidR="008F6B59" w:rsidRPr="00F511B1">
        <w:rPr>
          <w:i/>
          <w:sz w:val="22"/>
          <w:szCs w:val="22"/>
        </w:rPr>
        <w:t>„</w:t>
      </w:r>
      <w:r w:rsidRPr="00F511B1">
        <w:rPr>
          <w:i/>
          <w:sz w:val="22"/>
          <w:szCs w:val="22"/>
        </w:rPr>
        <w:t>zhotovitel</w:t>
      </w:r>
      <w:r w:rsidR="008F6B59" w:rsidRPr="00F511B1">
        <w:rPr>
          <w:i/>
          <w:sz w:val="22"/>
          <w:szCs w:val="22"/>
        </w:rPr>
        <w:t>“</w:t>
      </w:r>
    </w:p>
    <w:p w14:paraId="7B8E4A20" w14:textId="77777777" w:rsidR="008F6B59" w:rsidRPr="007A26CD" w:rsidRDefault="008F6B59">
      <w:pPr>
        <w:numPr>
          <w:ilvl w:val="12"/>
          <w:numId w:val="0"/>
        </w:numPr>
        <w:tabs>
          <w:tab w:val="left" w:pos="360"/>
          <w:tab w:val="left" w:pos="426"/>
        </w:tabs>
        <w:ind w:left="360"/>
        <w:jc w:val="both"/>
        <w:rPr>
          <w:sz w:val="22"/>
          <w:szCs w:val="22"/>
        </w:rPr>
      </w:pPr>
    </w:p>
    <w:p w14:paraId="1CBE958E" w14:textId="77777777" w:rsidR="008F6B59" w:rsidRPr="00D37EB3" w:rsidRDefault="008F6B59">
      <w:pPr>
        <w:numPr>
          <w:ilvl w:val="12"/>
          <w:numId w:val="0"/>
        </w:numPr>
        <w:tabs>
          <w:tab w:val="left" w:pos="360"/>
          <w:tab w:val="left" w:pos="426"/>
        </w:tabs>
        <w:ind w:left="360"/>
        <w:jc w:val="both"/>
        <w:rPr>
          <w:i/>
          <w:sz w:val="22"/>
          <w:szCs w:val="22"/>
        </w:rPr>
      </w:pPr>
      <w:r w:rsidRPr="00D37EB3">
        <w:rPr>
          <w:i/>
          <w:sz w:val="22"/>
          <w:szCs w:val="22"/>
        </w:rPr>
        <w:t>dále též společně „smluvní strany“</w:t>
      </w:r>
    </w:p>
    <w:p w14:paraId="567C19AA" w14:textId="77777777" w:rsidR="00795AD8" w:rsidRDefault="00795AD8" w:rsidP="00795AD8">
      <w:pPr>
        <w:autoSpaceDE w:val="0"/>
        <w:autoSpaceDN w:val="0"/>
        <w:adjustRightInd w:val="0"/>
        <w:rPr>
          <w:rFonts w:ascii="Helvetica-Bold" w:hAnsi="Helvetica-Bold" w:cs="Helvetica-Bold"/>
          <w:b/>
          <w:bCs/>
          <w:sz w:val="16"/>
          <w:szCs w:val="16"/>
        </w:rPr>
      </w:pPr>
    </w:p>
    <w:p w14:paraId="60D99BD2" w14:textId="77777777" w:rsidR="00490290" w:rsidRPr="00D37EB3" w:rsidRDefault="00490290" w:rsidP="00D07C1B">
      <w:pPr>
        <w:jc w:val="center"/>
        <w:rPr>
          <w:sz w:val="22"/>
          <w:szCs w:val="22"/>
        </w:rPr>
      </w:pPr>
      <w:r w:rsidRPr="00D37EB3">
        <w:rPr>
          <w:b/>
          <w:sz w:val="22"/>
          <w:szCs w:val="22"/>
        </w:rPr>
        <w:t>II.</w:t>
      </w:r>
      <w:r w:rsidR="00D07C1B" w:rsidRPr="00D37EB3">
        <w:rPr>
          <w:b/>
          <w:sz w:val="22"/>
          <w:szCs w:val="22"/>
        </w:rPr>
        <w:t xml:space="preserve"> </w:t>
      </w:r>
      <w:r w:rsidRPr="00D37EB3">
        <w:rPr>
          <w:b/>
          <w:sz w:val="22"/>
          <w:szCs w:val="22"/>
        </w:rPr>
        <w:t>Základní ustanovení</w:t>
      </w:r>
    </w:p>
    <w:p w14:paraId="173BBCB4" w14:textId="77777777" w:rsidR="00490290" w:rsidRPr="00D37EB3" w:rsidRDefault="00490290" w:rsidP="00222A05">
      <w:pPr>
        <w:numPr>
          <w:ilvl w:val="0"/>
          <w:numId w:val="1"/>
        </w:numPr>
        <w:tabs>
          <w:tab w:val="left" w:pos="567"/>
          <w:tab w:val="left" w:pos="1701"/>
        </w:tabs>
        <w:jc w:val="both"/>
        <w:rPr>
          <w:sz w:val="22"/>
          <w:szCs w:val="22"/>
        </w:rPr>
      </w:pPr>
      <w:r w:rsidRPr="00D37EB3">
        <w:rPr>
          <w:sz w:val="22"/>
          <w:szCs w:val="22"/>
        </w:rPr>
        <w:t xml:space="preserve">Smluvní strany </w:t>
      </w:r>
      <w:r w:rsidR="008F6B59" w:rsidRPr="00D37EB3">
        <w:rPr>
          <w:sz w:val="22"/>
          <w:szCs w:val="22"/>
        </w:rPr>
        <w:t xml:space="preserve">uzavírají dle </w:t>
      </w:r>
      <w:r w:rsidRPr="00D37EB3">
        <w:rPr>
          <w:sz w:val="22"/>
          <w:szCs w:val="22"/>
        </w:rPr>
        <w:t>§ 2</w:t>
      </w:r>
      <w:r w:rsidR="008F6B59" w:rsidRPr="00D37EB3">
        <w:rPr>
          <w:sz w:val="22"/>
          <w:szCs w:val="22"/>
        </w:rPr>
        <w:t>586</w:t>
      </w:r>
      <w:r w:rsidRPr="00D37EB3">
        <w:rPr>
          <w:sz w:val="22"/>
          <w:szCs w:val="22"/>
        </w:rPr>
        <w:t xml:space="preserve"> </w:t>
      </w:r>
      <w:r w:rsidR="008F6B59" w:rsidRPr="00D37EB3">
        <w:rPr>
          <w:sz w:val="22"/>
          <w:szCs w:val="22"/>
        </w:rPr>
        <w:t>a násl.</w:t>
      </w:r>
      <w:r w:rsidRPr="00D37EB3">
        <w:rPr>
          <w:sz w:val="22"/>
          <w:szCs w:val="22"/>
        </w:rPr>
        <w:t xml:space="preserve"> zák. č. </w:t>
      </w:r>
      <w:r w:rsidR="008F6B59" w:rsidRPr="00D37EB3">
        <w:rPr>
          <w:sz w:val="22"/>
          <w:szCs w:val="22"/>
        </w:rPr>
        <w:t>89</w:t>
      </w:r>
      <w:r w:rsidRPr="00D37EB3">
        <w:rPr>
          <w:sz w:val="22"/>
          <w:szCs w:val="22"/>
        </w:rPr>
        <w:t>/</w:t>
      </w:r>
      <w:r w:rsidR="008F6B59" w:rsidRPr="00D37EB3">
        <w:rPr>
          <w:sz w:val="22"/>
          <w:szCs w:val="22"/>
        </w:rPr>
        <w:t>2012</w:t>
      </w:r>
      <w:r w:rsidRPr="00D37EB3">
        <w:rPr>
          <w:sz w:val="22"/>
          <w:szCs w:val="22"/>
        </w:rPr>
        <w:t xml:space="preserve"> Sb., ob</w:t>
      </w:r>
      <w:r w:rsidR="008F6B59" w:rsidRPr="00D37EB3">
        <w:rPr>
          <w:sz w:val="22"/>
          <w:szCs w:val="22"/>
        </w:rPr>
        <w:t>čanského zákoníku</w:t>
      </w:r>
      <w:r w:rsidRPr="00D37EB3">
        <w:rPr>
          <w:sz w:val="22"/>
          <w:szCs w:val="22"/>
        </w:rPr>
        <w:t xml:space="preserve"> ve znění pozdějších </w:t>
      </w:r>
      <w:r w:rsidR="00C5564E" w:rsidRPr="00D37EB3">
        <w:rPr>
          <w:sz w:val="22"/>
          <w:szCs w:val="22"/>
        </w:rPr>
        <w:t>novelizací</w:t>
      </w:r>
      <w:r w:rsidRPr="00D37EB3">
        <w:rPr>
          <w:sz w:val="22"/>
          <w:szCs w:val="22"/>
        </w:rPr>
        <w:t xml:space="preserve"> </w:t>
      </w:r>
      <w:r w:rsidR="008F6B59" w:rsidRPr="00D37EB3">
        <w:rPr>
          <w:sz w:val="22"/>
          <w:szCs w:val="22"/>
        </w:rPr>
        <w:t>tuto smlouvu o dílo</w:t>
      </w:r>
      <w:r w:rsidRPr="00D37EB3">
        <w:rPr>
          <w:sz w:val="22"/>
          <w:szCs w:val="22"/>
        </w:rPr>
        <w:t xml:space="preserve">. </w:t>
      </w:r>
    </w:p>
    <w:p w14:paraId="69C31111" w14:textId="77777777" w:rsidR="00490290" w:rsidRPr="00D37EB3" w:rsidRDefault="00490290" w:rsidP="00222A05">
      <w:pPr>
        <w:pStyle w:val="Smlouva-slo"/>
        <w:numPr>
          <w:ilvl w:val="0"/>
          <w:numId w:val="1"/>
        </w:numPr>
        <w:spacing w:before="0"/>
        <w:rPr>
          <w:sz w:val="22"/>
          <w:szCs w:val="22"/>
        </w:rPr>
      </w:pPr>
      <w:r w:rsidRPr="00D37EB3">
        <w:rPr>
          <w:sz w:val="22"/>
          <w:szCs w:val="22"/>
        </w:rPr>
        <w:t xml:space="preserve">Zhotovitel prohlašuje, že je odborně způsobilý k zajištění předmětu </w:t>
      </w:r>
      <w:r w:rsidR="005D5ED0" w:rsidRPr="00D37EB3">
        <w:rPr>
          <w:sz w:val="22"/>
          <w:szCs w:val="22"/>
        </w:rPr>
        <w:t>díla</w:t>
      </w:r>
      <w:r w:rsidRPr="00D37EB3">
        <w:rPr>
          <w:sz w:val="22"/>
          <w:szCs w:val="22"/>
        </w:rPr>
        <w:t>.</w:t>
      </w:r>
    </w:p>
    <w:p w14:paraId="7B72A48B" w14:textId="77777777" w:rsidR="00490290" w:rsidRPr="00D37EB3" w:rsidRDefault="00490290">
      <w:pPr>
        <w:jc w:val="center"/>
        <w:rPr>
          <w:b/>
          <w:sz w:val="22"/>
          <w:szCs w:val="22"/>
        </w:rPr>
      </w:pPr>
    </w:p>
    <w:p w14:paraId="781F73DC" w14:textId="77777777" w:rsidR="00490290" w:rsidRPr="00D37EB3" w:rsidRDefault="00490290">
      <w:pPr>
        <w:jc w:val="center"/>
        <w:rPr>
          <w:b/>
          <w:sz w:val="22"/>
          <w:szCs w:val="22"/>
        </w:rPr>
      </w:pPr>
      <w:r w:rsidRPr="00D37EB3">
        <w:rPr>
          <w:b/>
          <w:sz w:val="22"/>
          <w:szCs w:val="22"/>
        </w:rPr>
        <w:t>III. Předmět smlouvy</w:t>
      </w:r>
    </w:p>
    <w:p w14:paraId="69ACB96D" w14:textId="60AA27F0" w:rsidR="00954EF4" w:rsidRPr="007A26CD" w:rsidRDefault="00954EF4" w:rsidP="00D747E0">
      <w:pPr>
        <w:pStyle w:val="Normln1"/>
        <w:ind w:left="426" w:hanging="426"/>
        <w:jc w:val="both"/>
        <w:rPr>
          <w:sz w:val="22"/>
          <w:szCs w:val="22"/>
        </w:rPr>
      </w:pPr>
      <w:r w:rsidRPr="00D37EB3">
        <w:rPr>
          <w:color w:val="000000"/>
          <w:sz w:val="22"/>
          <w:szCs w:val="22"/>
        </w:rPr>
        <w:t xml:space="preserve">1. </w:t>
      </w:r>
      <w:r w:rsidR="00F02C40" w:rsidRPr="00D37EB3">
        <w:rPr>
          <w:color w:val="000000"/>
          <w:sz w:val="22"/>
          <w:szCs w:val="22"/>
        </w:rPr>
        <w:t xml:space="preserve"> </w:t>
      </w:r>
      <w:r w:rsidR="00490290" w:rsidRPr="00D37EB3">
        <w:rPr>
          <w:sz w:val="22"/>
          <w:szCs w:val="22"/>
        </w:rPr>
        <w:t>Zhotovitel se touto smlouvou zavazuje realizovat</w:t>
      </w:r>
      <w:r w:rsidR="008651AA" w:rsidRPr="00D37EB3">
        <w:rPr>
          <w:sz w:val="22"/>
          <w:szCs w:val="22"/>
        </w:rPr>
        <w:t xml:space="preserve"> </w:t>
      </w:r>
      <w:r w:rsidR="007A4892" w:rsidRPr="00D37EB3">
        <w:rPr>
          <w:sz w:val="22"/>
          <w:szCs w:val="22"/>
        </w:rPr>
        <w:t>dílo</w:t>
      </w:r>
      <w:r w:rsidR="008651AA" w:rsidRPr="00D37EB3">
        <w:rPr>
          <w:sz w:val="22"/>
          <w:szCs w:val="22"/>
        </w:rPr>
        <w:t xml:space="preserve"> </w:t>
      </w:r>
      <w:r w:rsidR="00D747E0" w:rsidRPr="007A26CD">
        <w:rPr>
          <w:sz w:val="22"/>
          <w:szCs w:val="22"/>
        </w:rPr>
        <w:t>–</w:t>
      </w:r>
      <w:r w:rsidR="00A30EA7" w:rsidRPr="007A26CD">
        <w:rPr>
          <w:sz w:val="22"/>
          <w:szCs w:val="22"/>
        </w:rPr>
        <w:t xml:space="preserve"> </w:t>
      </w:r>
      <w:r w:rsidR="00D747E0" w:rsidRPr="007A26CD">
        <w:rPr>
          <w:sz w:val="22"/>
          <w:szCs w:val="22"/>
        </w:rPr>
        <w:t>„</w:t>
      </w:r>
      <w:r w:rsidR="007A26CD" w:rsidRPr="007A26CD">
        <w:rPr>
          <w:b/>
          <w:sz w:val="22"/>
          <w:szCs w:val="22"/>
        </w:rPr>
        <w:t>INTERAKTIVNÍ KIOSEK DO PAVILONU EVOLUCE</w:t>
      </w:r>
      <w:r w:rsidR="00D747E0" w:rsidRPr="007A26CD">
        <w:rPr>
          <w:b/>
          <w:bCs/>
          <w:sz w:val="22"/>
          <w:szCs w:val="22"/>
        </w:rPr>
        <w:t>“</w:t>
      </w:r>
      <w:r w:rsidR="00D747E0" w:rsidRPr="007A26CD">
        <w:rPr>
          <w:sz w:val="22"/>
          <w:szCs w:val="22"/>
        </w:rPr>
        <w:t xml:space="preserve"> </w:t>
      </w:r>
      <w:r w:rsidRPr="007A26CD">
        <w:rPr>
          <w:sz w:val="22"/>
          <w:szCs w:val="22"/>
        </w:rPr>
        <w:t>ve </w:t>
      </w:r>
      <w:r w:rsidR="008F6B59" w:rsidRPr="007A26CD">
        <w:rPr>
          <w:sz w:val="22"/>
          <w:szCs w:val="22"/>
        </w:rPr>
        <w:t xml:space="preserve">věcném rozsahu dle </w:t>
      </w:r>
      <w:r w:rsidR="00A30EA7" w:rsidRPr="007A26CD">
        <w:rPr>
          <w:sz w:val="22"/>
          <w:szCs w:val="22"/>
        </w:rPr>
        <w:t>přiložené</w:t>
      </w:r>
      <w:r w:rsidR="00D07C1B" w:rsidRPr="007A26CD">
        <w:rPr>
          <w:sz w:val="22"/>
          <w:szCs w:val="22"/>
        </w:rPr>
        <w:t xml:space="preserve">ho položkového </w:t>
      </w:r>
      <w:r w:rsidR="00D07C1B" w:rsidRPr="00C574A2">
        <w:rPr>
          <w:sz w:val="22"/>
          <w:szCs w:val="22"/>
        </w:rPr>
        <w:t>rozpočtu</w:t>
      </w:r>
      <w:r w:rsidR="00964DEA" w:rsidRPr="00C574A2">
        <w:rPr>
          <w:sz w:val="22"/>
          <w:szCs w:val="22"/>
        </w:rPr>
        <w:t xml:space="preserve"> včetně jeho instalace na místě určeném objednatelem</w:t>
      </w:r>
      <w:r w:rsidR="00D07C1B" w:rsidRPr="00C574A2">
        <w:rPr>
          <w:sz w:val="22"/>
          <w:szCs w:val="22"/>
        </w:rPr>
        <w:t>.</w:t>
      </w:r>
      <w:r w:rsidR="001E7210" w:rsidRPr="00C574A2">
        <w:rPr>
          <w:sz w:val="22"/>
          <w:szCs w:val="22"/>
        </w:rPr>
        <w:t xml:space="preserve"> Součástí díla je rovněž zpracování textů v anglickém a polském jazyce včetně zajištění potřebných překladů.</w:t>
      </w:r>
      <w:r w:rsidR="001E7210">
        <w:rPr>
          <w:sz w:val="22"/>
          <w:szCs w:val="22"/>
        </w:rPr>
        <w:t xml:space="preserve"> </w:t>
      </w:r>
      <w:r w:rsidRPr="007A26CD">
        <w:rPr>
          <w:sz w:val="22"/>
          <w:szCs w:val="22"/>
        </w:rPr>
        <w:t xml:space="preserve"> </w:t>
      </w:r>
    </w:p>
    <w:p w14:paraId="22528A34" w14:textId="7D62E54E" w:rsidR="00A156D7" w:rsidRPr="00D37EB3" w:rsidRDefault="00F02C40" w:rsidP="00954EF4">
      <w:pPr>
        <w:ind w:left="360"/>
        <w:jc w:val="both"/>
        <w:rPr>
          <w:sz w:val="22"/>
          <w:szCs w:val="22"/>
        </w:rPr>
      </w:pPr>
      <w:r w:rsidRPr="00D37EB3">
        <w:rPr>
          <w:sz w:val="22"/>
          <w:szCs w:val="22"/>
        </w:rPr>
        <w:t xml:space="preserve"> </w:t>
      </w:r>
      <w:r w:rsidR="000E073B" w:rsidRPr="00D37EB3">
        <w:rPr>
          <w:sz w:val="22"/>
          <w:szCs w:val="22"/>
        </w:rPr>
        <w:t xml:space="preserve">Součástí díla jsou rovněž </w:t>
      </w:r>
      <w:r w:rsidR="000E073B" w:rsidRPr="003E60DC">
        <w:rPr>
          <w:sz w:val="22"/>
          <w:szCs w:val="22"/>
        </w:rPr>
        <w:t xml:space="preserve">doklady dle čl. </w:t>
      </w:r>
      <w:r w:rsidR="00B8135F" w:rsidRPr="003E60DC">
        <w:rPr>
          <w:sz w:val="22"/>
          <w:szCs w:val="22"/>
        </w:rPr>
        <w:t>I</w:t>
      </w:r>
      <w:r w:rsidR="000E073B" w:rsidRPr="003E60DC">
        <w:rPr>
          <w:sz w:val="22"/>
          <w:szCs w:val="22"/>
        </w:rPr>
        <w:t>X. odst. 2 této smlouvy.</w:t>
      </w:r>
      <w:r w:rsidR="00954EF4" w:rsidRPr="003E60DC">
        <w:rPr>
          <w:sz w:val="22"/>
          <w:szCs w:val="22"/>
        </w:rPr>
        <w:t xml:space="preserve"> </w:t>
      </w:r>
      <w:r w:rsidR="00A156D7" w:rsidRPr="003E60DC">
        <w:rPr>
          <w:sz w:val="22"/>
          <w:szCs w:val="22"/>
        </w:rPr>
        <w:t xml:space="preserve"> </w:t>
      </w:r>
    </w:p>
    <w:p w14:paraId="538CAD2E" w14:textId="77777777" w:rsidR="00490290" w:rsidRPr="00D37EB3" w:rsidRDefault="00490290" w:rsidP="00222A05">
      <w:pPr>
        <w:numPr>
          <w:ilvl w:val="0"/>
          <w:numId w:val="18"/>
        </w:numPr>
        <w:jc w:val="both"/>
        <w:rPr>
          <w:sz w:val="22"/>
          <w:szCs w:val="22"/>
        </w:rPr>
      </w:pPr>
      <w:r w:rsidRPr="00D37EB3">
        <w:rPr>
          <w:sz w:val="22"/>
          <w:szCs w:val="22"/>
        </w:rPr>
        <w:t xml:space="preserve">Objednatel se touto smlouvou zavazuje </w:t>
      </w:r>
      <w:r w:rsidR="007C0D6A" w:rsidRPr="00D37EB3">
        <w:rPr>
          <w:sz w:val="22"/>
          <w:szCs w:val="22"/>
        </w:rPr>
        <w:t>dílo</w:t>
      </w:r>
      <w:r w:rsidRPr="00D37EB3">
        <w:rPr>
          <w:sz w:val="22"/>
          <w:szCs w:val="22"/>
        </w:rPr>
        <w:t xml:space="preserve"> převzít</w:t>
      </w:r>
      <w:r w:rsidR="00DE1E45" w:rsidRPr="00D37EB3">
        <w:rPr>
          <w:sz w:val="22"/>
          <w:szCs w:val="22"/>
        </w:rPr>
        <w:t xml:space="preserve"> způsobem v souladu s článkem X</w:t>
      </w:r>
      <w:r w:rsidRPr="00D37EB3">
        <w:rPr>
          <w:sz w:val="22"/>
          <w:szCs w:val="22"/>
        </w:rPr>
        <w:t xml:space="preserve">. této smlouvy a zaplatit za provedení </w:t>
      </w:r>
      <w:r w:rsidR="007C0D6A" w:rsidRPr="00D37EB3">
        <w:rPr>
          <w:sz w:val="22"/>
          <w:szCs w:val="22"/>
        </w:rPr>
        <w:t>díla</w:t>
      </w:r>
      <w:r w:rsidRPr="00D37EB3">
        <w:rPr>
          <w:sz w:val="22"/>
          <w:szCs w:val="22"/>
        </w:rPr>
        <w:t xml:space="preserve"> zhotoviteli cenu sjednanou touto smlouvou o dílo a za podmínek dále touto smlouvou stanovených.</w:t>
      </w:r>
    </w:p>
    <w:p w14:paraId="56DC91B4" w14:textId="77777777" w:rsidR="00D31D9F" w:rsidRPr="00D37EB3" w:rsidRDefault="00490290" w:rsidP="00D31D9F">
      <w:pPr>
        <w:numPr>
          <w:ilvl w:val="0"/>
          <w:numId w:val="18"/>
        </w:numPr>
        <w:jc w:val="both"/>
        <w:rPr>
          <w:sz w:val="22"/>
          <w:szCs w:val="22"/>
        </w:rPr>
      </w:pPr>
      <w:r w:rsidRPr="00D37EB3">
        <w:rPr>
          <w:sz w:val="22"/>
          <w:szCs w:val="22"/>
        </w:rPr>
        <w:t xml:space="preserve">Smluvní strany prohlašují, že </w:t>
      </w:r>
      <w:r w:rsidR="007C0D6A" w:rsidRPr="00D37EB3">
        <w:rPr>
          <w:sz w:val="22"/>
          <w:szCs w:val="22"/>
        </w:rPr>
        <w:t>dílo</w:t>
      </w:r>
      <w:r w:rsidRPr="00D37EB3">
        <w:rPr>
          <w:sz w:val="22"/>
          <w:szCs w:val="22"/>
        </w:rPr>
        <w:t xml:space="preserve"> není plněním nemožným a že smlouvu uzavírají po pečlivém zvážení všech možných důsledků.</w:t>
      </w:r>
    </w:p>
    <w:p w14:paraId="1EA9601D" w14:textId="77777777" w:rsidR="00633233" w:rsidRPr="00D37EB3" w:rsidRDefault="00633233" w:rsidP="00D07C1B">
      <w:pPr>
        <w:ind w:left="397"/>
        <w:jc w:val="both"/>
        <w:rPr>
          <w:sz w:val="22"/>
          <w:szCs w:val="22"/>
        </w:rPr>
      </w:pPr>
    </w:p>
    <w:p w14:paraId="62D8E989" w14:textId="77777777" w:rsidR="00490290" w:rsidRPr="00D37EB3" w:rsidRDefault="009C4148">
      <w:pPr>
        <w:pStyle w:val="Nadpis7"/>
        <w:rPr>
          <w:b w:val="0"/>
          <w:color w:val="000000"/>
          <w:sz w:val="22"/>
          <w:szCs w:val="22"/>
        </w:rPr>
      </w:pPr>
      <w:r w:rsidRPr="00D37EB3">
        <w:rPr>
          <w:color w:val="000000"/>
          <w:sz w:val="22"/>
          <w:szCs w:val="22"/>
        </w:rPr>
        <w:t>I</w:t>
      </w:r>
      <w:r w:rsidR="00490290" w:rsidRPr="00D37EB3">
        <w:rPr>
          <w:color w:val="000000"/>
          <w:sz w:val="22"/>
          <w:szCs w:val="22"/>
        </w:rPr>
        <w:t>V.</w:t>
      </w:r>
      <w:r w:rsidR="00490290" w:rsidRPr="00D37EB3">
        <w:rPr>
          <w:b w:val="0"/>
          <w:color w:val="000000"/>
          <w:sz w:val="22"/>
          <w:szCs w:val="22"/>
        </w:rPr>
        <w:t xml:space="preserve"> </w:t>
      </w:r>
      <w:r w:rsidR="00490290" w:rsidRPr="00D37EB3">
        <w:rPr>
          <w:color w:val="000000"/>
          <w:sz w:val="22"/>
          <w:szCs w:val="22"/>
        </w:rPr>
        <w:t xml:space="preserve">Cena díla </w:t>
      </w:r>
    </w:p>
    <w:p w14:paraId="36842508" w14:textId="77777777" w:rsidR="00906876" w:rsidRPr="00D37EB3" w:rsidRDefault="00906876" w:rsidP="00222A05">
      <w:pPr>
        <w:numPr>
          <w:ilvl w:val="0"/>
          <w:numId w:val="4"/>
        </w:numPr>
        <w:jc w:val="both"/>
        <w:rPr>
          <w:color w:val="000000"/>
          <w:sz w:val="22"/>
          <w:szCs w:val="22"/>
        </w:rPr>
      </w:pPr>
      <w:r w:rsidRPr="00D37EB3">
        <w:rPr>
          <w:color w:val="000000"/>
          <w:sz w:val="22"/>
          <w:szCs w:val="22"/>
        </w:rPr>
        <w:t>Cena za zhotovení díla je stanovena dohodou smluvních stran jako cena pevná, nejvýše přípustná, platí po celou dobu realizace díla.</w:t>
      </w:r>
    </w:p>
    <w:p w14:paraId="068D6BD7" w14:textId="77777777" w:rsidR="00AF0D08" w:rsidRPr="005D0459" w:rsidRDefault="00906876" w:rsidP="00227B44">
      <w:pPr>
        <w:spacing w:before="120"/>
        <w:jc w:val="center"/>
        <w:rPr>
          <w:b/>
          <w:sz w:val="22"/>
          <w:szCs w:val="22"/>
        </w:rPr>
      </w:pPr>
      <w:r w:rsidRPr="00D37EB3">
        <w:rPr>
          <w:b/>
          <w:color w:val="000000"/>
          <w:sz w:val="22"/>
          <w:szCs w:val="22"/>
        </w:rPr>
        <w:t>Cena bez DPH</w:t>
      </w:r>
      <w:r w:rsidR="00227B44" w:rsidRPr="00D37EB3">
        <w:rPr>
          <w:b/>
          <w:color w:val="000000"/>
          <w:sz w:val="22"/>
          <w:szCs w:val="22"/>
        </w:rPr>
        <w:tab/>
      </w:r>
      <w:r w:rsidR="00227B44" w:rsidRPr="00D37EB3">
        <w:rPr>
          <w:b/>
          <w:color w:val="000000"/>
          <w:sz w:val="22"/>
          <w:szCs w:val="22"/>
        </w:rPr>
        <w:tab/>
      </w:r>
      <w:r w:rsidR="005D0459">
        <w:rPr>
          <w:b/>
          <w:bCs/>
          <w:sz w:val="22"/>
          <w:szCs w:val="22"/>
        </w:rPr>
        <w:t>292 700</w:t>
      </w:r>
      <w:r w:rsidR="00BE1337" w:rsidRPr="005D0459">
        <w:rPr>
          <w:b/>
          <w:sz w:val="22"/>
          <w:szCs w:val="22"/>
        </w:rPr>
        <w:t>,</w:t>
      </w:r>
      <w:r w:rsidR="00E12672" w:rsidRPr="005D0459">
        <w:rPr>
          <w:b/>
          <w:sz w:val="22"/>
          <w:szCs w:val="22"/>
        </w:rPr>
        <w:t>-</w:t>
      </w:r>
      <w:r w:rsidR="005D0459">
        <w:rPr>
          <w:b/>
          <w:sz w:val="22"/>
          <w:szCs w:val="22"/>
        </w:rPr>
        <w:t xml:space="preserve"> </w:t>
      </w:r>
      <w:r w:rsidR="00E12672" w:rsidRPr="005D0459">
        <w:rPr>
          <w:b/>
          <w:sz w:val="22"/>
          <w:szCs w:val="22"/>
        </w:rPr>
        <w:t>Kč</w:t>
      </w:r>
    </w:p>
    <w:p w14:paraId="7A6ED8F7" w14:textId="77777777" w:rsidR="00D07C1B" w:rsidRPr="00D37EB3" w:rsidRDefault="00D07C1B" w:rsidP="00D07C1B">
      <w:pPr>
        <w:ind w:left="426"/>
        <w:jc w:val="both"/>
        <w:rPr>
          <w:sz w:val="22"/>
          <w:szCs w:val="22"/>
        </w:rPr>
      </w:pPr>
    </w:p>
    <w:p w14:paraId="055C0806" w14:textId="77777777" w:rsidR="00FD6963" w:rsidRPr="00D37EB3" w:rsidRDefault="00FD6963" w:rsidP="00FD6963">
      <w:pPr>
        <w:numPr>
          <w:ilvl w:val="0"/>
          <w:numId w:val="4"/>
        </w:numPr>
        <w:jc w:val="both"/>
        <w:rPr>
          <w:color w:val="000000"/>
          <w:sz w:val="22"/>
          <w:szCs w:val="22"/>
        </w:rPr>
      </w:pPr>
      <w:r w:rsidRPr="00D37EB3">
        <w:rPr>
          <w:color w:val="000000"/>
          <w:sz w:val="22"/>
          <w:szCs w:val="22"/>
        </w:rPr>
        <w:t xml:space="preserve">Tato smluvní pevná cena zahrnuje veškeré profesně předpokládané náklady zhotovitele nutné k provedení celého díla dle čl. III. Smlouvy.  </w:t>
      </w:r>
    </w:p>
    <w:p w14:paraId="36AC7F2F" w14:textId="77777777" w:rsidR="0042090B" w:rsidRPr="00D37EB3" w:rsidRDefault="00FD6963" w:rsidP="00FD6963">
      <w:pPr>
        <w:pStyle w:val="Smlouva-slo"/>
        <w:numPr>
          <w:ilvl w:val="0"/>
          <w:numId w:val="4"/>
        </w:numPr>
        <w:spacing w:before="0" w:line="240" w:lineRule="auto"/>
        <w:rPr>
          <w:color w:val="000000"/>
          <w:sz w:val="22"/>
          <w:szCs w:val="22"/>
        </w:rPr>
      </w:pPr>
      <w:r w:rsidRPr="00D37EB3">
        <w:rPr>
          <w:color w:val="000000"/>
          <w:sz w:val="22"/>
          <w:szCs w:val="22"/>
        </w:rPr>
        <w:t xml:space="preserve">Ke změně ceny dle čl. IV., bodu 1. může dojít pouze na základě písemného dodatku k této smlouvě odsouhlaseného a podepsaného oprávněnými zástupci obou smluvních stran. </w:t>
      </w:r>
      <w:r w:rsidR="0059283A" w:rsidRPr="00D37EB3">
        <w:rPr>
          <w:color w:val="000000"/>
          <w:sz w:val="22"/>
          <w:szCs w:val="22"/>
        </w:rPr>
        <w:t xml:space="preserve"> </w:t>
      </w:r>
    </w:p>
    <w:p w14:paraId="0BEBF558" w14:textId="77777777" w:rsidR="001E7210" w:rsidRDefault="001E7210">
      <w:pPr>
        <w:pStyle w:val="Nadpis7"/>
        <w:rPr>
          <w:color w:val="000000"/>
          <w:sz w:val="22"/>
          <w:szCs w:val="22"/>
        </w:rPr>
      </w:pPr>
    </w:p>
    <w:p w14:paraId="6C43BB63" w14:textId="77777777" w:rsidR="00490290" w:rsidRPr="00D37EB3" w:rsidRDefault="00490290">
      <w:pPr>
        <w:pStyle w:val="Nadpis7"/>
        <w:rPr>
          <w:b w:val="0"/>
          <w:color w:val="000000"/>
          <w:sz w:val="22"/>
          <w:szCs w:val="22"/>
        </w:rPr>
      </w:pPr>
      <w:r w:rsidRPr="00D37EB3">
        <w:rPr>
          <w:color w:val="000000"/>
          <w:sz w:val="22"/>
          <w:szCs w:val="22"/>
        </w:rPr>
        <w:t xml:space="preserve">V. Termín plnění </w:t>
      </w:r>
    </w:p>
    <w:p w14:paraId="7D78AD30" w14:textId="1100B97B" w:rsidR="00354A16" w:rsidRPr="00D37EB3" w:rsidRDefault="00431CDB" w:rsidP="00222A05">
      <w:pPr>
        <w:pStyle w:val="Smlouva-slo"/>
        <w:numPr>
          <w:ilvl w:val="0"/>
          <w:numId w:val="5"/>
        </w:numPr>
        <w:spacing w:before="0"/>
        <w:rPr>
          <w:b/>
          <w:color w:val="000000"/>
          <w:sz w:val="22"/>
          <w:szCs w:val="22"/>
        </w:rPr>
      </w:pPr>
      <w:r w:rsidRPr="00D37EB3">
        <w:rPr>
          <w:b/>
          <w:color w:val="000000"/>
          <w:sz w:val="22"/>
          <w:szCs w:val="22"/>
        </w:rPr>
        <w:t>Term</w:t>
      </w:r>
      <w:r w:rsidR="008232CE" w:rsidRPr="00D37EB3">
        <w:rPr>
          <w:b/>
          <w:color w:val="000000"/>
          <w:sz w:val="22"/>
          <w:szCs w:val="22"/>
        </w:rPr>
        <w:t xml:space="preserve">ín pro </w:t>
      </w:r>
      <w:r w:rsidR="00B503F4" w:rsidRPr="00D37EB3">
        <w:rPr>
          <w:b/>
          <w:color w:val="000000"/>
          <w:sz w:val="22"/>
          <w:szCs w:val="22"/>
        </w:rPr>
        <w:t>provedení díla. tj. p</w:t>
      </w:r>
      <w:r w:rsidR="0024367E" w:rsidRPr="00D37EB3">
        <w:rPr>
          <w:b/>
          <w:color w:val="000000"/>
          <w:sz w:val="22"/>
          <w:szCs w:val="22"/>
        </w:rPr>
        <w:t>r</w:t>
      </w:r>
      <w:r w:rsidR="00B503F4" w:rsidRPr="00D37EB3">
        <w:rPr>
          <w:b/>
          <w:color w:val="000000"/>
          <w:sz w:val="22"/>
          <w:szCs w:val="22"/>
        </w:rPr>
        <w:t>o jeho dokončení</w:t>
      </w:r>
      <w:r w:rsidR="008232CE" w:rsidRPr="00D37EB3">
        <w:rPr>
          <w:b/>
          <w:color w:val="000000"/>
          <w:sz w:val="22"/>
          <w:szCs w:val="22"/>
        </w:rPr>
        <w:t xml:space="preserve"> </w:t>
      </w:r>
      <w:r w:rsidR="00B503F4" w:rsidRPr="00D37EB3">
        <w:rPr>
          <w:b/>
          <w:color w:val="000000"/>
          <w:sz w:val="22"/>
          <w:szCs w:val="22"/>
        </w:rPr>
        <w:t xml:space="preserve">a </w:t>
      </w:r>
      <w:r w:rsidR="00490290" w:rsidRPr="00D37EB3">
        <w:rPr>
          <w:b/>
          <w:color w:val="000000"/>
          <w:sz w:val="22"/>
          <w:szCs w:val="22"/>
        </w:rPr>
        <w:t xml:space="preserve">protokolárního předání díla </w:t>
      </w:r>
      <w:r w:rsidRPr="00D37EB3">
        <w:rPr>
          <w:b/>
          <w:color w:val="000000"/>
          <w:sz w:val="22"/>
          <w:szCs w:val="22"/>
        </w:rPr>
        <w:t xml:space="preserve">je </w:t>
      </w:r>
      <w:r w:rsidR="00134C5D" w:rsidRPr="00D37EB3">
        <w:rPr>
          <w:b/>
          <w:color w:val="000000"/>
          <w:sz w:val="22"/>
          <w:szCs w:val="22"/>
        </w:rPr>
        <w:t xml:space="preserve">do </w:t>
      </w:r>
      <w:r w:rsidR="00633233" w:rsidRPr="009B52AB">
        <w:rPr>
          <w:b/>
          <w:color w:val="000000"/>
          <w:sz w:val="22"/>
          <w:szCs w:val="22"/>
        </w:rPr>
        <w:t>3</w:t>
      </w:r>
      <w:r w:rsidR="00A94481">
        <w:rPr>
          <w:b/>
          <w:color w:val="000000"/>
          <w:sz w:val="22"/>
          <w:szCs w:val="22"/>
        </w:rPr>
        <w:t>0</w:t>
      </w:r>
      <w:r w:rsidR="000538A3" w:rsidRPr="009B52AB">
        <w:rPr>
          <w:b/>
          <w:color w:val="000000"/>
          <w:sz w:val="22"/>
          <w:szCs w:val="22"/>
        </w:rPr>
        <w:t xml:space="preserve">. </w:t>
      </w:r>
      <w:r w:rsidR="005D0459" w:rsidRPr="009B52AB">
        <w:rPr>
          <w:b/>
          <w:color w:val="000000"/>
          <w:sz w:val="22"/>
          <w:szCs w:val="22"/>
        </w:rPr>
        <w:t>1</w:t>
      </w:r>
      <w:r w:rsidR="003E60DC">
        <w:rPr>
          <w:b/>
          <w:color w:val="000000"/>
          <w:sz w:val="22"/>
          <w:szCs w:val="22"/>
        </w:rPr>
        <w:t>1</w:t>
      </w:r>
      <w:r w:rsidR="000538A3" w:rsidRPr="009B52AB">
        <w:rPr>
          <w:b/>
          <w:color w:val="000000"/>
          <w:sz w:val="22"/>
          <w:szCs w:val="22"/>
        </w:rPr>
        <w:t xml:space="preserve">. </w:t>
      </w:r>
      <w:r w:rsidR="00D747E0" w:rsidRPr="009B52AB">
        <w:rPr>
          <w:b/>
          <w:color w:val="000000"/>
          <w:sz w:val="22"/>
          <w:szCs w:val="22"/>
        </w:rPr>
        <w:t>201</w:t>
      </w:r>
      <w:r w:rsidR="00633233" w:rsidRPr="009B52AB">
        <w:rPr>
          <w:b/>
          <w:color w:val="000000"/>
          <w:sz w:val="22"/>
          <w:szCs w:val="22"/>
        </w:rPr>
        <w:t>8</w:t>
      </w:r>
      <w:r w:rsidR="00B503F4" w:rsidRPr="009B52AB">
        <w:rPr>
          <w:color w:val="000000"/>
          <w:sz w:val="22"/>
          <w:szCs w:val="22"/>
        </w:rPr>
        <w:t>.</w:t>
      </w:r>
      <w:r w:rsidR="00134C5D" w:rsidRPr="00D37EB3">
        <w:rPr>
          <w:color w:val="000000"/>
          <w:sz w:val="22"/>
          <w:szCs w:val="22"/>
        </w:rPr>
        <w:t xml:space="preserve"> </w:t>
      </w:r>
    </w:p>
    <w:p w14:paraId="1998FDC1" w14:textId="77777777" w:rsidR="00490290" w:rsidRPr="00D37EB3" w:rsidRDefault="00490290" w:rsidP="00222A05">
      <w:pPr>
        <w:pStyle w:val="slovnvSOD"/>
        <w:numPr>
          <w:ilvl w:val="0"/>
          <w:numId w:val="5"/>
        </w:numPr>
        <w:spacing w:after="0"/>
        <w:rPr>
          <w:rFonts w:ascii="Times New Roman" w:hAnsi="Times New Roman"/>
          <w:color w:val="000000"/>
          <w:szCs w:val="22"/>
        </w:rPr>
      </w:pPr>
      <w:r w:rsidRPr="00D37EB3">
        <w:rPr>
          <w:rFonts w:ascii="Times New Roman" w:hAnsi="Times New Roman"/>
          <w:color w:val="000000"/>
          <w:szCs w:val="22"/>
        </w:rPr>
        <w:t>Zhotovitel splní svou povinnost prov</w:t>
      </w:r>
      <w:r w:rsidR="00E7264B" w:rsidRPr="00D37EB3">
        <w:rPr>
          <w:rFonts w:ascii="Times New Roman" w:hAnsi="Times New Roman"/>
          <w:color w:val="000000"/>
          <w:szCs w:val="22"/>
        </w:rPr>
        <w:t xml:space="preserve">ést dílo jeho řádným </w:t>
      </w:r>
      <w:r w:rsidR="00B503F4" w:rsidRPr="00D37EB3">
        <w:rPr>
          <w:rFonts w:ascii="Times New Roman" w:hAnsi="Times New Roman"/>
          <w:color w:val="000000"/>
          <w:szCs w:val="22"/>
        </w:rPr>
        <w:t>dokončením</w:t>
      </w:r>
      <w:r w:rsidR="000B2D0E" w:rsidRPr="00D37EB3">
        <w:rPr>
          <w:rFonts w:ascii="Times New Roman" w:hAnsi="Times New Roman"/>
          <w:color w:val="000000"/>
          <w:szCs w:val="22"/>
        </w:rPr>
        <w:t xml:space="preserve"> a</w:t>
      </w:r>
      <w:r w:rsidRPr="00D37EB3">
        <w:rPr>
          <w:rFonts w:ascii="Times New Roman" w:hAnsi="Times New Roman"/>
          <w:color w:val="000000"/>
          <w:szCs w:val="22"/>
        </w:rPr>
        <w:t xml:space="preserve"> předáním objednateli bez vad a nedodělků</w:t>
      </w:r>
      <w:r w:rsidR="002C146B" w:rsidRPr="00D37EB3">
        <w:rPr>
          <w:rFonts w:ascii="Times New Roman" w:hAnsi="Times New Roman"/>
          <w:color w:val="000000"/>
          <w:szCs w:val="22"/>
        </w:rPr>
        <w:t xml:space="preserve"> bránících řádnému užívání díla</w:t>
      </w:r>
      <w:r w:rsidRPr="00D37EB3">
        <w:rPr>
          <w:rFonts w:ascii="Times New Roman" w:hAnsi="Times New Roman"/>
          <w:color w:val="000000"/>
          <w:szCs w:val="22"/>
        </w:rPr>
        <w:t xml:space="preserve">. O předání a převzetí díla jsou zhotovitel i objednatel povinni sepsat </w:t>
      </w:r>
      <w:r w:rsidR="00C00A9F" w:rsidRPr="00D37EB3">
        <w:rPr>
          <w:rFonts w:ascii="Times New Roman" w:hAnsi="Times New Roman"/>
          <w:color w:val="000000"/>
          <w:szCs w:val="22"/>
        </w:rPr>
        <w:t>protokol</w:t>
      </w:r>
      <w:r w:rsidRPr="00D37EB3">
        <w:rPr>
          <w:rFonts w:ascii="Times New Roman" w:hAnsi="Times New Roman"/>
          <w:color w:val="000000"/>
          <w:szCs w:val="22"/>
        </w:rPr>
        <w:t>, v jehož závěru objednatel prohlásí, zda dílo přejímá nebo nepřejímá, a poku</w:t>
      </w:r>
      <w:r w:rsidR="00C00A9F" w:rsidRPr="00D37EB3">
        <w:rPr>
          <w:rFonts w:ascii="Times New Roman" w:hAnsi="Times New Roman"/>
          <w:color w:val="000000"/>
          <w:szCs w:val="22"/>
        </w:rPr>
        <w:t xml:space="preserve">d ne, z jakých důvodů. </w:t>
      </w:r>
      <w:r w:rsidRPr="00D37EB3">
        <w:rPr>
          <w:rFonts w:ascii="Times New Roman" w:hAnsi="Times New Roman"/>
          <w:color w:val="000000"/>
          <w:szCs w:val="22"/>
        </w:rPr>
        <w:t xml:space="preserve"> </w:t>
      </w:r>
    </w:p>
    <w:p w14:paraId="1D4B9D92" w14:textId="77777777" w:rsidR="00FC2F63" w:rsidRPr="00D37EB3" w:rsidRDefault="00FC2F63" w:rsidP="00FC2F63">
      <w:pPr>
        <w:pStyle w:val="Smlouva2"/>
        <w:rPr>
          <w:color w:val="FF0000"/>
          <w:sz w:val="22"/>
          <w:szCs w:val="22"/>
        </w:rPr>
      </w:pPr>
      <w:r w:rsidRPr="00D37EB3">
        <w:rPr>
          <w:color w:val="FF0000"/>
          <w:sz w:val="22"/>
          <w:szCs w:val="22"/>
        </w:rPr>
        <w:t xml:space="preserve"> </w:t>
      </w:r>
    </w:p>
    <w:p w14:paraId="78E8B650" w14:textId="77777777" w:rsidR="00490290" w:rsidRPr="00D37EB3" w:rsidRDefault="00C00A9F">
      <w:pPr>
        <w:pStyle w:val="Nadpis7"/>
        <w:rPr>
          <w:color w:val="000000"/>
          <w:sz w:val="22"/>
          <w:szCs w:val="22"/>
        </w:rPr>
      </w:pPr>
      <w:r w:rsidRPr="00D37EB3">
        <w:rPr>
          <w:color w:val="000000"/>
          <w:sz w:val="22"/>
          <w:szCs w:val="22"/>
        </w:rPr>
        <w:t>VI</w:t>
      </w:r>
      <w:r w:rsidR="00490290" w:rsidRPr="00D37EB3">
        <w:rPr>
          <w:color w:val="000000"/>
          <w:sz w:val="22"/>
          <w:szCs w:val="22"/>
        </w:rPr>
        <w:t xml:space="preserve">. </w:t>
      </w:r>
      <w:r w:rsidR="00D07C1B" w:rsidRPr="00D37EB3">
        <w:rPr>
          <w:color w:val="000000"/>
          <w:sz w:val="22"/>
          <w:szCs w:val="22"/>
        </w:rPr>
        <w:t xml:space="preserve"> </w:t>
      </w:r>
      <w:r w:rsidR="00490290" w:rsidRPr="00D37EB3">
        <w:rPr>
          <w:color w:val="000000"/>
          <w:sz w:val="22"/>
          <w:szCs w:val="22"/>
        </w:rPr>
        <w:t>Platební podmínky</w:t>
      </w:r>
    </w:p>
    <w:p w14:paraId="12A717D2" w14:textId="7245E93A" w:rsidR="00D747E0" w:rsidRPr="00D37EB3" w:rsidRDefault="00D747E0" w:rsidP="00293A23">
      <w:pPr>
        <w:numPr>
          <w:ilvl w:val="0"/>
          <w:numId w:val="6"/>
        </w:numPr>
        <w:tabs>
          <w:tab w:val="num" w:pos="426"/>
        </w:tabs>
        <w:suppressAutoHyphens/>
        <w:jc w:val="both"/>
        <w:rPr>
          <w:sz w:val="22"/>
          <w:szCs w:val="22"/>
        </w:rPr>
      </w:pPr>
      <w:r w:rsidRPr="00D37EB3">
        <w:rPr>
          <w:sz w:val="22"/>
          <w:szCs w:val="22"/>
        </w:rPr>
        <w:t xml:space="preserve">Zhotoviteli bude poskytnuta záloha ve výši </w:t>
      </w:r>
      <w:r w:rsidR="00633233" w:rsidRPr="00F511B1">
        <w:rPr>
          <w:b/>
          <w:sz w:val="22"/>
          <w:szCs w:val="22"/>
        </w:rPr>
        <w:t>10</w:t>
      </w:r>
      <w:r w:rsidRPr="00F511B1">
        <w:rPr>
          <w:b/>
          <w:sz w:val="22"/>
          <w:szCs w:val="22"/>
        </w:rPr>
        <w:t>0 000,-</w:t>
      </w:r>
      <w:r w:rsidRPr="00F511B1">
        <w:rPr>
          <w:sz w:val="22"/>
          <w:szCs w:val="22"/>
        </w:rPr>
        <w:t>Kč</w:t>
      </w:r>
      <w:r w:rsidRPr="00D37EB3">
        <w:rPr>
          <w:sz w:val="22"/>
          <w:szCs w:val="22"/>
        </w:rPr>
        <w:t xml:space="preserve"> a to na základě vystavené zálohové faktury se splatností 10 dní od data vystavení. </w:t>
      </w:r>
      <w:r w:rsidR="00FD6963" w:rsidRPr="00D37EB3">
        <w:rPr>
          <w:sz w:val="22"/>
          <w:szCs w:val="22"/>
        </w:rPr>
        <w:t>Zhotovitel je povinen tuto uhrazenou zálohu vyúčtovat v konečné faktuře. Zhotovitel je oprávněn použít uvedenou zálohu výhradně na nákup věcí potřebných pro provedení díla. V případě, že nedojde k plnění předmětu smlouvy, je povinen zhotovitel vrátit uhrazenou zálohu na účet objednatele do 3 pracovních dnů ode dne, kdy se na neplnění smlouvy obě smluvní strany dohodly nebo ode dne, kdy nastaly účinky odstoupení od smlouvy dle čl. X</w:t>
      </w:r>
      <w:r w:rsidR="00B8135F">
        <w:rPr>
          <w:sz w:val="22"/>
          <w:szCs w:val="22"/>
        </w:rPr>
        <w:t>I</w:t>
      </w:r>
      <w:r w:rsidR="00FD6963" w:rsidRPr="00D37EB3">
        <w:rPr>
          <w:sz w:val="22"/>
          <w:szCs w:val="22"/>
        </w:rPr>
        <w:t>V</w:t>
      </w:r>
      <w:r w:rsidRPr="00D37EB3">
        <w:rPr>
          <w:sz w:val="22"/>
          <w:szCs w:val="22"/>
        </w:rPr>
        <w:t>.</w:t>
      </w:r>
      <w:r w:rsidR="00293A23" w:rsidRPr="00D37EB3">
        <w:rPr>
          <w:sz w:val="22"/>
          <w:szCs w:val="22"/>
        </w:rPr>
        <w:t xml:space="preserve"> V případě alespoň částečného plnění bude postupováno dle čl. X</w:t>
      </w:r>
      <w:r w:rsidR="00B8135F">
        <w:rPr>
          <w:sz w:val="22"/>
          <w:szCs w:val="22"/>
        </w:rPr>
        <w:t>I</w:t>
      </w:r>
      <w:r w:rsidR="00293A23" w:rsidRPr="00D37EB3">
        <w:rPr>
          <w:sz w:val="22"/>
          <w:szCs w:val="22"/>
        </w:rPr>
        <w:t>V. odst. 2 této smlouvy.</w:t>
      </w:r>
    </w:p>
    <w:p w14:paraId="2F499766" w14:textId="77777777" w:rsidR="00FD6963" w:rsidRPr="00D37EB3" w:rsidRDefault="00FD6963" w:rsidP="00FD6963">
      <w:pPr>
        <w:numPr>
          <w:ilvl w:val="0"/>
          <w:numId w:val="6"/>
        </w:numPr>
        <w:jc w:val="both"/>
        <w:rPr>
          <w:color w:val="000000"/>
          <w:sz w:val="22"/>
          <w:szCs w:val="22"/>
        </w:rPr>
      </w:pPr>
      <w:r w:rsidRPr="00D37EB3">
        <w:rPr>
          <w:sz w:val="22"/>
          <w:szCs w:val="22"/>
        </w:rPr>
        <w:t>Po předání a převzetí díla bez vad a nedodělků dle čl. V. odst. 2 vystaví zhotovitel konečnou fakturu ve výši celkové ceny díla dle IV odst</w:t>
      </w:r>
      <w:r w:rsidR="00D37EB3">
        <w:rPr>
          <w:sz w:val="22"/>
          <w:szCs w:val="22"/>
        </w:rPr>
        <w:t>.</w:t>
      </w:r>
      <w:r w:rsidRPr="00D37EB3">
        <w:rPr>
          <w:sz w:val="22"/>
          <w:szCs w:val="22"/>
        </w:rPr>
        <w:t xml:space="preserve"> 1), která bude snížena o výši uhrazené zálohy dle odst.</w:t>
      </w:r>
      <w:r w:rsidR="00D37EB3">
        <w:rPr>
          <w:sz w:val="22"/>
          <w:szCs w:val="22"/>
        </w:rPr>
        <w:t xml:space="preserve"> </w:t>
      </w:r>
      <w:r w:rsidRPr="00D37EB3">
        <w:rPr>
          <w:sz w:val="22"/>
          <w:szCs w:val="22"/>
        </w:rPr>
        <w:t xml:space="preserve">1. Konečná faktura bude vystavena do </w:t>
      </w:r>
      <w:r w:rsidR="000A1CF9" w:rsidRPr="00D37EB3">
        <w:rPr>
          <w:sz w:val="22"/>
          <w:szCs w:val="22"/>
        </w:rPr>
        <w:t>1</w:t>
      </w:r>
      <w:r w:rsidRPr="00D37EB3">
        <w:rPr>
          <w:sz w:val="22"/>
          <w:szCs w:val="22"/>
        </w:rPr>
        <w:t xml:space="preserve">5 kalendářních dnů ode dne předání celého díla bez vad a nedodělků. Nedílnou součástí konečné faktury bude protokol o předání a převzetí díla bez vad a nedodělků odsouhlasený oběma stranami. </w:t>
      </w:r>
      <w:r w:rsidRPr="00D37EB3">
        <w:rPr>
          <w:color w:val="000000"/>
          <w:sz w:val="22"/>
          <w:szCs w:val="22"/>
        </w:rPr>
        <w:t xml:space="preserve">Podkladem pro úhradu smluvní ceny díla je vyúčtování nazvané faktura (dále jen „faktura“), která bude mít náležitosti daňového dokladu dle zákona č. 235/2004 Sb., o dani z přidané hodnoty, v platném znění. </w:t>
      </w:r>
      <w:r w:rsidRPr="00D37EB3">
        <w:rPr>
          <w:sz w:val="22"/>
          <w:szCs w:val="22"/>
        </w:rPr>
        <w:t>Lhůta splatnosti konečné faktury je 14 dní ode dne jejího doručení objednateli.</w:t>
      </w:r>
    </w:p>
    <w:p w14:paraId="3542022A" w14:textId="77777777" w:rsidR="00FD6963" w:rsidRPr="00D37EB3" w:rsidRDefault="00FD6963" w:rsidP="00FD6963">
      <w:pPr>
        <w:numPr>
          <w:ilvl w:val="0"/>
          <w:numId w:val="6"/>
        </w:numPr>
        <w:jc w:val="both"/>
        <w:rPr>
          <w:sz w:val="22"/>
          <w:szCs w:val="22"/>
        </w:rPr>
      </w:pPr>
      <w:r w:rsidRPr="00D37EB3">
        <w:rPr>
          <w:sz w:val="22"/>
          <w:szCs w:val="22"/>
        </w:rPr>
        <w:t>Nebude-li faktura obsahovat některou povinnou náležitost, bude chybně vyúčtována cena nebo DPH, je objednatel oprávněn fakturu před uplynutím lhůty splatnosti vrátit druhé smluvní straně k provedení opravy. Celá lhůta splatnosti běží opět ode dne doručení nově vyhotovené faktury objednateli.</w:t>
      </w:r>
    </w:p>
    <w:p w14:paraId="4059E47E" w14:textId="77777777" w:rsidR="0059283A" w:rsidRPr="00D37EB3" w:rsidRDefault="00FD6963" w:rsidP="00FD6963">
      <w:pPr>
        <w:numPr>
          <w:ilvl w:val="0"/>
          <w:numId w:val="6"/>
        </w:numPr>
        <w:jc w:val="both"/>
        <w:rPr>
          <w:sz w:val="22"/>
          <w:szCs w:val="22"/>
        </w:rPr>
      </w:pPr>
      <w:r w:rsidRPr="00D37EB3">
        <w:rPr>
          <w:sz w:val="22"/>
          <w:szCs w:val="22"/>
        </w:rPr>
        <w:t>Objednatel je oprávněn pozastavit financování v případě, že zhotovitel bezdůvodně přeruší práce nebo práce provádí v rozporu se zadáním</w:t>
      </w:r>
      <w:r w:rsidR="0059283A" w:rsidRPr="00D37EB3">
        <w:rPr>
          <w:sz w:val="22"/>
          <w:szCs w:val="22"/>
        </w:rPr>
        <w:t>.</w:t>
      </w:r>
    </w:p>
    <w:p w14:paraId="539F8A71" w14:textId="77777777" w:rsidR="0059283A" w:rsidRPr="00D37EB3" w:rsidRDefault="0059283A" w:rsidP="0059283A">
      <w:pPr>
        <w:numPr>
          <w:ilvl w:val="0"/>
          <w:numId w:val="6"/>
        </w:numPr>
        <w:jc w:val="both"/>
        <w:rPr>
          <w:sz w:val="22"/>
          <w:szCs w:val="22"/>
        </w:rPr>
      </w:pPr>
      <w:r w:rsidRPr="00D37EB3">
        <w:rPr>
          <w:sz w:val="22"/>
          <w:szCs w:val="22"/>
        </w:rPr>
        <w:t>Objednatel je oprávněn provést kontrolu vyfakturovaných prací a činností. Zhotovitel je povinen oprávněným zástupcům objednatele provedení kontroly umožnit.</w:t>
      </w:r>
    </w:p>
    <w:p w14:paraId="2A8EF4A2" w14:textId="77777777" w:rsidR="0059283A" w:rsidRPr="00D37EB3" w:rsidRDefault="0059283A" w:rsidP="0059283A">
      <w:pPr>
        <w:numPr>
          <w:ilvl w:val="0"/>
          <w:numId w:val="6"/>
        </w:numPr>
        <w:jc w:val="both"/>
        <w:rPr>
          <w:sz w:val="22"/>
          <w:szCs w:val="22"/>
        </w:rPr>
      </w:pPr>
      <w:r w:rsidRPr="00D37EB3">
        <w:rPr>
          <w:sz w:val="22"/>
          <w:szCs w:val="22"/>
        </w:rPr>
        <w:t>Strany se dohodly, že platba bude provedena na číslo účtu uvedené zhotovitelem ve faktuře bez ohledu na číslo účtu uvedené v čl. I. smlouvy.</w:t>
      </w:r>
    </w:p>
    <w:p w14:paraId="494BADB0" w14:textId="77777777" w:rsidR="0059283A" w:rsidRPr="00D37EB3" w:rsidRDefault="0059283A" w:rsidP="0059283A">
      <w:pPr>
        <w:numPr>
          <w:ilvl w:val="0"/>
          <w:numId w:val="6"/>
        </w:numPr>
        <w:jc w:val="both"/>
        <w:rPr>
          <w:color w:val="000000"/>
          <w:sz w:val="22"/>
          <w:szCs w:val="22"/>
        </w:rPr>
      </w:pPr>
      <w:r w:rsidRPr="00D37EB3">
        <w:rPr>
          <w:color w:val="000000"/>
          <w:sz w:val="22"/>
          <w:szCs w:val="22"/>
        </w:rPr>
        <w:t>Povinnost zaplatit je splněna dnem odepsání příslušné částky z účtu objednatele.</w:t>
      </w:r>
    </w:p>
    <w:p w14:paraId="775313AC" w14:textId="77777777" w:rsidR="00FC2F63" w:rsidRPr="00D37EB3" w:rsidRDefault="008A0BE3" w:rsidP="005D5ED0">
      <w:pPr>
        <w:numPr>
          <w:ilvl w:val="0"/>
          <w:numId w:val="6"/>
        </w:numPr>
        <w:jc w:val="both"/>
        <w:rPr>
          <w:sz w:val="22"/>
          <w:szCs w:val="22"/>
        </w:rPr>
      </w:pPr>
      <w:r w:rsidRPr="00D37EB3">
        <w:rPr>
          <w:sz w:val="22"/>
          <w:szCs w:val="22"/>
        </w:rPr>
        <w:t>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 a) zákona č. 235/2004 Sb. o dani z přidané hodnoty. Smluvní strany se výslovně dohodly, že toto 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000538A3" w:rsidRPr="00D37EB3">
        <w:rPr>
          <w:sz w:val="22"/>
          <w:szCs w:val="22"/>
        </w:rPr>
        <w:t>.</w:t>
      </w:r>
    </w:p>
    <w:p w14:paraId="4926AC6A" w14:textId="77777777" w:rsidR="00D07C1B" w:rsidRPr="00D37EB3" w:rsidRDefault="00D07C1B">
      <w:pPr>
        <w:pStyle w:val="Smlouva2"/>
        <w:rPr>
          <w:sz w:val="22"/>
          <w:szCs w:val="22"/>
        </w:rPr>
      </w:pPr>
    </w:p>
    <w:p w14:paraId="6BB12CF5" w14:textId="77777777" w:rsidR="00490290" w:rsidRPr="00D37EB3" w:rsidRDefault="002179C0">
      <w:pPr>
        <w:pStyle w:val="Smlouva2"/>
        <w:rPr>
          <w:sz w:val="22"/>
          <w:szCs w:val="22"/>
        </w:rPr>
      </w:pPr>
      <w:r w:rsidRPr="00D37EB3">
        <w:rPr>
          <w:sz w:val="22"/>
          <w:szCs w:val="22"/>
        </w:rPr>
        <w:t>VI</w:t>
      </w:r>
      <w:r w:rsidR="00490290" w:rsidRPr="00D37EB3">
        <w:rPr>
          <w:sz w:val="22"/>
          <w:szCs w:val="22"/>
        </w:rPr>
        <w:t>I.</w:t>
      </w:r>
      <w:r w:rsidR="00D07C1B" w:rsidRPr="00D37EB3">
        <w:rPr>
          <w:sz w:val="22"/>
          <w:szCs w:val="22"/>
        </w:rPr>
        <w:t xml:space="preserve"> </w:t>
      </w:r>
      <w:r w:rsidR="00490290" w:rsidRPr="00D37EB3">
        <w:rPr>
          <w:sz w:val="22"/>
          <w:szCs w:val="22"/>
        </w:rPr>
        <w:t>Jakost díla</w:t>
      </w:r>
    </w:p>
    <w:p w14:paraId="071693AA" w14:textId="77777777" w:rsidR="00490290" w:rsidRPr="00D37EB3" w:rsidRDefault="00490290" w:rsidP="00222A05">
      <w:pPr>
        <w:numPr>
          <w:ilvl w:val="0"/>
          <w:numId w:val="7"/>
        </w:numPr>
        <w:jc w:val="both"/>
        <w:rPr>
          <w:sz w:val="22"/>
          <w:szCs w:val="22"/>
        </w:rPr>
      </w:pPr>
      <w:r w:rsidRPr="00D37EB3">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w:t>
      </w:r>
      <w:r w:rsidR="00A75C68" w:rsidRPr="00D37EB3">
        <w:rPr>
          <w:sz w:val="22"/>
          <w:szCs w:val="22"/>
        </w:rPr>
        <w:t xml:space="preserve">a </w:t>
      </w:r>
      <w:r w:rsidRPr="00D37EB3">
        <w:rPr>
          <w:sz w:val="22"/>
          <w:szCs w:val="22"/>
        </w:rPr>
        <w:t>této smlouvě. K tomu se zhotovitel zavazuje použít výhradně materiály a konstrukce, vyhovující požadavkům kladeným na jakost a mající prohlášení o shodě dle zákona č. 22/1997 Sb., o technických požadavcích na výrobky.</w:t>
      </w:r>
    </w:p>
    <w:p w14:paraId="082BA087" w14:textId="77777777" w:rsidR="00FC2F63" w:rsidRPr="00D37EB3" w:rsidRDefault="00FC2F63">
      <w:pPr>
        <w:jc w:val="center"/>
        <w:rPr>
          <w:b/>
          <w:sz w:val="22"/>
          <w:szCs w:val="22"/>
        </w:rPr>
      </w:pPr>
    </w:p>
    <w:p w14:paraId="77CE6CA9" w14:textId="77777777" w:rsidR="00B8135F" w:rsidRDefault="00B8135F">
      <w:pPr>
        <w:pStyle w:val="Smlouva2"/>
        <w:outlineLvl w:val="0"/>
        <w:rPr>
          <w:sz w:val="22"/>
          <w:szCs w:val="22"/>
        </w:rPr>
      </w:pPr>
    </w:p>
    <w:p w14:paraId="710D3513" w14:textId="77777777" w:rsidR="00DD5658" w:rsidRDefault="00DD5658">
      <w:pPr>
        <w:pStyle w:val="Smlouva2"/>
        <w:outlineLvl w:val="0"/>
        <w:rPr>
          <w:sz w:val="22"/>
          <w:szCs w:val="22"/>
        </w:rPr>
      </w:pPr>
    </w:p>
    <w:p w14:paraId="0CFC5B70" w14:textId="7A9C1940" w:rsidR="00490290" w:rsidRPr="00D37EB3" w:rsidRDefault="00B8135F">
      <w:pPr>
        <w:pStyle w:val="Smlouva2"/>
        <w:outlineLvl w:val="0"/>
        <w:rPr>
          <w:sz w:val="22"/>
          <w:szCs w:val="22"/>
        </w:rPr>
      </w:pPr>
      <w:r>
        <w:rPr>
          <w:sz w:val="22"/>
          <w:szCs w:val="22"/>
        </w:rPr>
        <w:lastRenderedPageBreak/>
        <w:t>VIII</w:t>
      </w:r>
      <w:r w:rsidR="00490290" w:rsidRPr="00D37EB3">
        <w:rPr>
          <w:sz w:val="22"/>
          <w:szCs w:val="22"/>
        </w:rPr>
        <w:t>.</w:t>
      </w:r>
      <w:r w:rsidR="00D07C1B" w:rsidRPr="00D37EB3">
        <w:rPr>
          <w:sz w:val="22"/>
          <w:szCs w:val="22"/>
        </w:rPr>
        <w:t xml:space="preserve"> </w:t>
      </w:r>
      <w:r w:rsidR="00490290" w:rsidRPr="00D37EB3">
        <w:rPr>
          <w:sz w:val="22"/>
          <w:szCs w:val="22"/>
        </w:rPr>
        <w:t>Provádění díla</w:t>
      </w:r>
    </w:p>
    <w:p w14:paraId="484CA1B7" w14:textId="77777777" w:rsidR="00490290" w:rsidRPr="00D37EB3" w:rsidRDefault="00490290" w:rsidP="00222A05">
      <w:pPr>
        <w:pStyle w:val="Smlouva-slo"/>
        <w:numPr>
          <w:ilvl w:val="0"/>
          <w:numId w:val="9"/>
        </w:numPr>
        <w:spacing w:before="0" w:line="240" w:lineRule="auto"/>
        <w:rPr>
          <w:sz w:val="22"/>
          <w:szCs w:val="22"/>
        </w:rPr>
      </w:pPr>
      <w:r w:rsidRPr="00D37EB3">
        <w:rPr>
          <w:sz w:val="22"/>
          <w:szCs w:val="22"/>
        </w:rPr>
        <w:t>Zhotovitel se zavazuje provést dílo svým jménem, na vlastní náklady a nebezpečí a na vlastní zodpovědnost.</w:t>
      </w:r>
    </w:p>
    <w:p w14:paraId="3EE4D501" w14:textId="77777777" w:rsidR="00490290" w:rsidRPr="00D37EB3" w:rsidRDefault="00490290" w:rsidP="00222A05">
      <w:pPr>
        <w:pStyle w:val="Smlouva-slo"/>
        <w:numPr>
          <w:ilvl w:val="0"/>
          <w:numId w:val="9"/>
        </w:numPr>
        <w:spacing w:before="0" w:line="240" w:lineRule="auto"/>
        <w:rPr>
          <w:sz w:val="22"/>
          <w:szCs w:val="22"/>
        </w:rPr>
      </w:pPr>
      <w:r w:rsidRPr="00D37EB3">
        <w:rPr>
          <w:sz w:val="22"/>
          <w:szCs w:val="22"/>
        </w:rPr>
        <w:t>Zhotovitel je povinen provedené stavební práce, zařizovací předměty a výrobky zabezpečit před poškozením a krádežemi až do předání díla nebo jeho části k užívání objednateli, a to na vlastní náklady.</w:t>
      </w:r>
    </w:p>
    <w:p w14:paraId="6BCC53F0" w14:textId="77777777" w:rsidR="00490290" w:rsidRPr="001E7210" w:rsidRDefault="00490290" w:rsidP="00222A05">
      <w:pPr>
        <w:pStyle w:val="Smlouva-slo"/>
        <w:numPr>
          <w:ilvl w:val="0"/>
          <w:numId w:val="9"/>
        </w:numPr>
        <w:spacing w:before="0" w:line="240" w:lineRule="auto"/>
        <w:rPr>
          <w:sz w:val="22"/>
          <w:szCs w:val="22"/>
        </w:rPr>
      </w:pPr>
      <w:r w:rsidRPr="00D37EB3">
        <w:rPr>
          <w:sz w:val="22"/>
          <w:szCs w:val="22"/>
        </w:rPr>
        <w:t xml:space="preserve">Zhotovitel je povinen bez odkladu upozornit objednatele na případnou nevhodnost realizace </w:t>
      </w:r>
      <w:r w:rsidRPr="001E7210">
        <w:rPr>
          <w:sz w:val="22"/>
          <w:szCs w:val="22"/>
        </w:rPr>
        <w:t>vyžadovaných prací.</w:t>
      </w:r>
    </w:p>
    <w:p w14:paraId="7B467B94" w14:textId="27D994BD" w:rsidR="001E7210" w:rsidRPr="003E60DC" w:rsidRDefault="001E7210" w:rsidP="00222A05">
      <w:pPr>
        <w:pStyle w:val="Smlouva-slo"/>
        <w:numPr>
          <w:ilvl w:val="0"/>
          <w:numId w:val="9"/>
        </w:numPr>
        <w:spacing w:before="0" w:line="240" w:lineRule="auto"/>
        <w:rPr>
          <w:color w:val="000000" w:themeColor="text1"/>
          <w:sz w:val="22"/>
          <w:szCs w:val="22"/>
        </w:rPr>
      </w:pPr>
      <w:r w:rsidRPr="003E60DC">
        <w:rPr>
          <w:iCs/>
          <w:color w:val="000000" w:themeColor="text1"/>
          <w:sz w:val="22"/>
          <w:szCs w:val="22"/>
          <w:shd w:val="clear" w:color="auto" w:fill="FFFFFF"/>
        </w:rPr>
        <w:t>Objednatel se zavazuje dodat zhotoviteli podklady, které budou sloužit pro správné zpracování díla a pro samotnou animaci. Jedná se o textové, obrázkové, případně akustické podklady. Podklady budou dodávány ze strany objednatele postupně tak, aby se na jejich základě mohlo průběžně pracovat - nejpozději však do 31. 8. 2018.</w:t>
      </w:r>
    </w:p>
    <w:p w14:paraId="63372D98" w14:textId="77777777" w:rsidR="00D07C1B" w:rsidRPr="001E7210" w:rsidRDefault="00D07C1B" w:rsidP="00B50111">
      <w:pPr>
        <w:pStyle w:val="Smlouva2"/>
        <w:rPr>
          <w:sz w:val="22"/>
          <w:szCs w:val="22"/>
        </w:rPr>
      </w:pPr>
    </w:p>
    <w:p w14:paraId="56DD17BA" w14:textId="51819393" w:rsidR="00B50111" w:rsidRPr="00D37EB3" w:rsidRDefault="00B8135F" w:rsidP="00B50111">
      <w:pPr>
        <w:pStyle w:val="Smlouva2"/>
        <w:rPr>
          <w:sz w:val="22"/>
          <w:szCs w:val="22"/>
        </w:rPr>
      </w:pPr>
      <w:r>
        <w:rPr>
          <w:sz w:val="22"/>
          <w:szCs w:val="22"/>
        </w:rPr>
        <w:t>I</w:t>
      </w:r>
      <w:r w:rsidR="00B50111" w:rsidRPr="00D37EB3">
        <w:rPr>
          <w:sz w:val="22"/>
          <w:szCs w:val="22"/>
        </w:rPr>
        <w:t>X.</w:t>
      </w:r>
      <w:r w:rsidR="00D07C1B" w:rsidRPr="00D37EB3">
        <w:rPr>
          <w:sz w:val="22"/>
          <w:szCs w:val="22"/>
        </w:rPr>
        <w:t xml:space="preserve"> </w:t>
      </w:r>
      <w:r w:rsidR="00B50111" w:rsidRPr="00D37EB3">
        <w:rPr>
          <w:sz w:val="22"/>
          <w:szCs w:val="22"/>
        </w:rPr>
        <w:t>Předání díla</w:t>
      </w:r>
    </w:p>
    <w:p w14:paraId="7AE42FE8" w14:textId="77777777" w:rsidR="00B50111" w:rsidRPr="00D37EB3" w:rsidRDefault="00B50111" w:rsidP="00222A05">
      <w:pPr>
        <w:pStyle w:val="Smlouva-slo"/>
        <w:numPr>
          <w:ilvl w:val="0"/>
          <w:numId w:val="10"/>
        </w:numPr>
        <w:spacing w:before="0"/>
        <w:rPr>
          <w:sz w:val="22"/>
          <w:szCs w:val="22"/>
        </w:rPr>
      </w:pPr>
      <w:r w:rsidRPr="00D37EB3">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14:paraId="1F0EC25B" w14:textId="77777777" w:rsidR="004E6DBE" w:rsidRPr="009B52AB" w:rsidRDefault="00B50111" w:rsidP="004E6DBE">
      <w:pPr>
        <w:numPr>
          <w:ilvl w:val="0"/>
          <w:numId w:val="10"/>
        </w:numPr>
        <w:jc w:val="both"/>
        <w:rPr>
          <w:color w:val="000000"/>
          <w:sz w:val="22"/>
          <w:szCs w:val="22"/>
        </w:rPr>
      </w:pPr>
      <w:r w:rsidRPr="009B52AB">
        <w:rPr>
          <w:color w:val="000000"/>
          <w:sz w:val="22"/>
          <w:szCs w:val="22"/>
        </w:rPr>
        <w:t>K přejímce díla je zhotovitel povinen objednateli předat následující doklady</w:t>
      </w:r>
      <w:r w:rsidR="00F2511E" w:rsidRPr="009B52AB">
        <w:rPr>
          <w:color w:val="000000"/>
          <w:sz w:val="22"/>
          <w:szCs w:val="22"/>
        </w:rPr>
        <w:t>, které budou v samostatných složkách s číslováním a názvem jednotlivých příloh</w:t>
      </w:r>
      <w:r w:rsidRPr="009B52AB">
        <w:rPr>
          <w:color w:val="000000"/>
          <w:sz w:val="22"/>
          <w:szCs w:val="22"/>
        </w:rPr>
        <w:t>:</w:t>
      </w:r>
    </w:p>
    <w:p w14:paraId="1442E644" w14:textId="77777777" w:rsidR="005D0459" w:rsidRPr="009B52AB" w:rsidRDefault="000C7576" w:rsidP="00222A05">
      <w:pPr>
        <w:numPr>
          <w:ilvl w:val="0"/>
          <w:numId w:val="2"/>
        </w:numPr>
        <w:tabs>
          <w:tab w:val="clear" w:pos="360"/>
          <w:tab w:val="left" w:pos="840"/>
        </w:tabs>
        <w:ind w:left="840" w:hanging="414"/>
        <w:jc w:val="both"/>
        <w:rPr>
          <w:color w:val="000000"/>
          <w:sz w:val="22"/>
          <w:szCs w:val="22"/>
        </w:rPr>
      </w:pPr>
      <w:r w:rsidRPr="009B52AB">
        <w:rPr>
          <w:color w:val="000000"/>
          <w:sz w:val="22"/>
          <w:szCs w:val="22"/>
        </w:rPr>
        <w:t>n</w:t>
      </w:r>
      <w:r w:rsidR="005D0459" w:rsidRPr="009B52AB">
        <w:rPr>
          <w:color w:val="000000"/>
          <w:sz w:val="22"/>
          <w:szCs w:val="22"/>
        </w:rPr>
        <w:t>ávody k</w:t>
      </w:r>
      <w:r w:rsidRPr="009B52AB">
        <w:rPr>
          <w:color w:val="000000"/>
          <w:sz w:val="22"/>
          <w:szCs w:val="22"/>
        </w:rPr>
        <w:t> </w:t>
      </w:r>
      <w:r w:rsidR="005D0459" w:rsidRPr="009B52AB">
        <w:rPr>
          <w:color w:val="000000"/>
          <w:sz w:val="22"/>
          <w:szCs w:val="22"/>
        </w:rPr>
        <w:t>použití</w:t>
      </w:r>
      <w:r w:rsidRPr="009B52AB">
        <w:rPr>
          <w:color w:val="000000"/>
          <w:sz w:val="22"/>
          <w:szCs w:val="22"/>
        </w:rPr>
        <w:t xml:space="preserve"> (</w:t>
      </w:r>
      <w:r w:rsidR="009050CE" w:rsidRPr="009B52AB">
        <w:rPr>
          <w:color w:val="000000"/>
          <w:sz w:val="22"/>
          <w:szCs w:val="22"/>
        </w:rPr>
        <w:t>dle potřeby objednatele</w:t>
      </w:r>
      <w:r w:rsidRPr="009B52AB">
        <w:rPr>
          <w:color w:val="000000"/>
          <w:sz w:val="22"/>
          <w:szCs w:val="22"/>
        </w:rPr>
        <w:t xml:space="preserve"> proběhne proškolení vybraných zaměstnanců Zoo Ostrava)</w:t>
      </w:r>
    </w:p>
    <w:p w14:paraId="658883EF" w14:textId="77777777" w:rsidR="000C7576" w:rsidRPr="009B52AB" w:rsidRDefault="000C7576" w:rsidP="00222A05">
      <w:pPr>
        <w:numPr>
          <w:ilvl w:val="0"/>
          <w:numId w:val="2"/>
        </w:numPr>
        <w:tabs>
          <w:tab w:val="clear" w:pos="360"/>
          <w:tab w:val="left" w:pos="840"/>
        </w:tabs>
        <w:ind w:left="840" w:hanging="414"/>
        <w:jc w:val="both"/>
        <w:rPr>
          <w:color w:val="000000"/>
          <w:sz w:val="22"/>
          <w:szCs w:val="22"/>
        </w:rPr>
      </w:pPr>
      <w:r w:rsidRPr="009B52AB">
        <w:rPr>
          <w:color w:val="000000"/>
          <w:sz w:val="22"/>
          <w:szCs w:val="22"/>
        </w:rPr>
        <w:t>záruční listy a protokoly o shodě</w:t>
      </w:r>
    </w:p>
    <w:p w14:paraId="413A61BC" w14:textId="77777777" w:rsidR="00EC0D4E" w:rsidRPr="009B52AB" w:rsidRDefault="00EC0D4E" w:rsidP="00222A05">
      <w:pPr>
        <w:numPr>
          <w:ilvl w:val="0"/>
          <w:numId w:val="2"/>
        </w:numPr>
        <w:tabs>
          <w:tab w:val="clear" w:pos="360"/>
          <w:tab w:val="left" w:pos="840"/>
        </w:tabs>
        <w:ind w:left="840" w:hanging="414"/>
        <w:jc w:val="both"/>
        <w:rPr>
          <w:color w:val="000000"/>
          <w:sz w:val="22"/>
          <w:szCs w:val="22"/>
        </w:rPr>
      </w:pPr>
      <w:r w:rsidRPr="009B52AB">
        <w:rPr>
          <w:color w:val="000000"/>
          <w:sz w:val="22"/>
          <w:szCs w:val="22"/>
        </w:rPr>
        <w:t>doklad o likvidaci odpad</w:t>
      </w:r>
      <w:r w:rsidR="00861E6F" w:rsidRPr="009B52AB">
        <w:rPr>
          <w:color w:val="000000"/>
          <w:sz w:val="22"/>
          <w:szCs w:val="22"/>
        </w:rPr>
        <w:t>ů</w:t>
      </w:r>
      <w:r w:rsidR="000C7576" w:rsidRPr="009B52AB">
        <w:rPr>
          <w:color w:val="000000"/>
          <w:sz w:val="22"/>
          <w:szCs w:val="22"/>
        </w:rPr>
        <w:t>, vznikne-li nějaký instalací</w:t>
      </w:r>
    </w:p>
    <w:p w14:paraId="77C43113" w14:textId="77777777" w:rsidR="00861E6F" w:rsidRPr="00D37EB3" w:rsidRDefault="00861E6F" w:rsidP="00861E6F">
      <w:pPr>
        <w:tabs>
          <w:tab w:val="left" w:pos="840"/>
        </w:tabs>
        <w:jc w:val="both"/>
        <w:rPr>
          <w:color w:val="000000"/>
          <w:sz w:val="22"/>
          <w:szCs w:val="22"/>
        </w:rPr>
      </w:pPr>
      <w:r w:rsidRPr="00D37EB3">
        <w:rPr>
          <w:color w:val="800000"/>
          <w:sz w:val="22"/>
          <w:szCs w:val="22"/>
        </w:rPr>
        <w:t xml:space="preserve">       </w:t>
      </w:r>
      <w:r w:rsidRPr="00D37EB3">
        <w:rPr>
          <w:color w:val="000000"/>
          <w:sz w:val="22"/>
          <w:szCs w:val="22"/>
        </w:rPr>
        <w:t>Bez předložení těchto dokladů nemůže být přejímací řízení stavby zahájeno.</w:t>
      </w:r>
    </w:p>
    <w:p w14:paraId="3C9BA68E" w14:textId="77777777" w:rsidR="00B50111" w:rsidRPr="00D37EB3" w:rsidRDefault="00B50111" w:rsidP="00222A05">
      <w:pPr>
        <w:pStyle w:val="Zkladntextodsazen3"/>
        <w:numPr>
          <w:ilvl w:val="0"/>
          <w:numId w:val="10"/>
        </w:numPr>
        <w:rPr>
          <w:sz w:val="22"/>
          <w:szCs w:val="22"/>
        </w:rPr>
      </w:pPr>
      <w:r w:rsidRPr="00D37EB3">
        <w:rPr>
          <w:sz w:val="22"/>
          <w:szCs w:val="22"/>
        </w:rPr>
        <w:t xml:space="preserve">O předání a převzetí předmětu díla bez vad a nedodělků bude sepsán protokol. </w:t>
      </w:r>
    </w:p>
    <w:p w14:paraId="3A516AC8" w14:textId="77777777" w:rsidR="00B50111" w:rsidRPr="00D37EB3" w:rsidRDefault="00B50111" w:rsidP="00222A05">
      <w:pPr>
        <w:pStyle w:val="Zkladntextodsazen3"/>
        <w:numPr>
          <w:ilvl w:val="0"/>
          <w:numId w:val="10"/>
        </w:numPr>
        <w:rPr>
          <w:sz w:val="22"/>
          <w:szCs w:val="22"/>
        </w:rPr>
      </w:pPr>
      <w:r w:rsidRPr="00D37EB3">
        <w:rPr>
          <w:sz w:val="22"/>
          <w:szCs w:val="22"/>
        </w:rPr>
        <w:t>Součástí předávacího protokolu musí být i doklady uvedené v odst. 2. tohoto čl.</w:t>
      </w:r>
    </w:p>
    <w:p w14:paraId="607A4249" w14:textId="77777777" w:rsidR="00B50111" w:rsidRPr="00D37EB3" w:rsidRDefault="00B50111" w:rsidP="00222A05">
      <w:pPr>
        <w:numPr>
          <w:ilvl w:val="0"/>
          <w:numId w:val="10"/>
        </w:numPr>
        <w:jc w:val="both"/>
        <w:rPr>
          <w:sz w:val="22"/>
          <w:szCs w:val="22"/>
        </w:rPr>
      </w:pPr>
      <w:r w:rsidRPr="00D37EB3">
        <w:rPr>
          <w:sz w:val="22"/>
          <w:szCs w:val="22"/>
        </w:rPr>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14:paraId="4D4DDD3C" w14:textId="77777777" w:rsidR="00B50111" w:rsidRPr="00D37EB3" w:rsidRDefault="00B50111" w:rsidP="00222A05">
      <w:pPr>
        <w:numPr>
          <w:ilvl w:val="0"/>
          <w:numId w:val="10"/>
        </w:numPr>
        <w:jc w:val="both"/>
        <w:rPr>
          <w:sz w:val="22"/>
          <w:szCs w:val="22"/>
        </w:rPr>
      </w:pPr>
      <w:r w:rsidRPr="00D37EB3">
        <w:rPr>
          <w:sz w:val="22"/>
          <w:szCs w:val="22"/>
        </w:rPr>
        <w:t>Pokud se smluvní strany nedohodnou ani v opakovaném přejímacím řízení na oprávněnosti či neoprávněnosti nepřevzetí předmětu smlouvy ve lhůtě 5-ti pracovních dnů od zahájení opětovného předávacího řízení, bude vzniklý spor předán k rozhodnutí příslušnému soudu. Pravomocné rozhodnutí soudu je pro obě smluvní strany závazné.</w:t>
      </w:r>
    </w:p>
    <w:p w14:paraId="3F2D2428" w14:textId="77777777" w:rsidR="00B503F4" w:rsidRPr="00D37EB3" w:rsidRDefault="00B503F4">
      <w:pPr>
        <w:jc w:val="center"/>
        <w:rPr>
          <w:b/>
          <w:sz w:val="22"/>
          <w:szCs w:val="22"/>
        </w:rPr>
      </w:pPr>
    </w:p>
    <w:p w14:paraId="41D0F8CF" w14:textId="73075AD2" w:rsidR="00490290" w:rsidRPr="00D37EB3" w:rsidRDefault="00490290" w:rsidP="00D07C1B">
      <w:pPr>
        <w:jc w:val="center"/>
        <w:rPr>
          <w:b/>
          <w:sz w:val="22"/>
          <w:szCs w:val="22"/>
        </w:rPr>
      </w:pPr>
      <w:r w:rsidRPr="00D37EB3">
        <w:rPr>
          <w:b/>
          <w:sz w:val="22"/>
          <w:szCs w:val="22"/>
        </w:rPr>
        <w:t>X. Záruka za dílo</w:t>
      </w:r>
    </w:p>
    <w:p w14:paraId="08E5F4B8" w14:textId="77777777" w:rsidR="00490290" w:rsidRPr="00D37EB3" w:rsidRDefault="00490290" w:rsidP="00222A05">
      <w:pPr>
        <w:numPr>
          <w:ilvl w:val="0"/>
          <w:numId w:val="11"/>
        </w:numPr>
        <w:jc w:val="both"/>
        <w:rPr>
          <w:sz w:val="22"/>
          <w:szCs w:val="22"/>
        </w:rPr>
      </w:pPr>
      <w:r w:rsidRPr="00D37EB3">
        <w:rPr>
          <w:sz w:val="22"/>
          <w:szCs w:val="22"/>
        </w:rPr>
        <w:t>Zhotovitel odpovídá za úplnost a funkčnost předmětu díla, za jeho kvalitu, která bude odpovída</w:t>
      </w:r>
      <w:r w:rsidR="0027701C" w:rsidRPr="00D37EB3">
        <w:rPr>
          <w:sz w:val="22"/>
          <w:szCs w:val="22"/>
        </w:rPr>
        <w:t>t</w:t>
      </w:r>
      <w:r w:rsidRPr="00D37EB3">
        <w:rPr>
          <w:sz w:val="22"/>
          <w:szCs w:val="22"/>
        </w:rPr>
        <w:t xml:space="preserve"> platným technickým normám, standardům a podmínkám výrobců a dodavatelů materiálů a výrobků, platných v České republice v době jeho realizace.</w:t>
      </w:r>
    </w:p>
    <w:p w14:paraId="78E9F050" w14:textId="77777777" w:rsidR="00490290" w:rsidRPr="00D37EB3" w:rsidRDefault="00490290" w:rsidP="00222A05">
      <w:pPr>
        <w:numPr>
          <w:ilvl w:val="0"/>
          <w:numId w:val="11"/>
        </w:numPr>
        <w:jc w:val="both"/>
        <w:rPr>
          <w:sz w:val="22"/>
          <w:szCs w:val="22"/>
        </w:rPr>
      </w:pPr>
      <w:r w:rsidRPr="00D37EB3">
        <w:rPr>
          <w:sz w:val="22"/>
          <w:szCs w:val="22"/>
        </w:rPr>
        <w:t>Zhotovitel odpovídá za vady, jež má</w:t>
      </w:r>
      <w:r w:rsidR="0027701C" w:rsidRPr="00D37EB3">
        <w:rPr>
          <w:sz w:val="22"/>
          <w:szCs w:val="22"/>
        </w:rPr>
        <w:t xml:space="preserve"> dílo v době předání a převzetí</w:t>
      </w:r>
      <w:r w:rsidRPr="00D37EB3">
        <w:rPr>
          <w:sz w:val="22"/>
          <w:szCs w:val="22"/>
        </w:rPr>
        <w:t xml:space="preserve"> a vady, které se projeví v záruční době. </w:t>
      </w:r>
    </w:p>
    <w:p w14:paraId="41B5131D" w14:textId="3677928E" w:rsidR="00490290" w:rsidRPr="00B8135F" w:rsidRDefault="00490290" w:rsidP="00222A05">
      <w:pPr>
        <w:numPr>
          <w:ilvl w:val="0"/>
          <w:numId w:val="11"/>
        </w:numPr>
        <w:jc w:val="both"/>
        <w:rPr>
          <w:sz w:val="22"/>
          <w:szCs w:val="22"/>
        </w:rPr>
      </w:pPr>
      <w:r w:rsidRPr="00B8135F">
        <w:rPr>
          <w:sz w:val="22"/>
          <w:szCs w:val="22"/>
        </w:rPr>
        <w:t xml:space="preserve">Zhotovitel poskytuje na </w:t>
      </w:r>
      <w:r w:rsidR="000C7576" w:rsidRPr="00B8135F">
        <w:rPr>
          <w:sz w:val="22"/>
          <w:szCs w:val="22"/>
        </w:rPr>
        <w:t>dílo</w:t>
      </w:r>
      <w:r w:rsidRPr="00B8135F">
        <w:rPr>
          <w:sz w:val="22"/>
          <w:szCs w:val="22"/>
        </w:rPr>
        <w:t xml:space="preserve"> záruku v délce </w:t>
      </w:r>
      <w:r w:rsidR="00B8135F">
        <w:rPr>
          <w:b/>
          <w:sz w:val="22"/>
          <w:szCs w:val="22"/>
        </w:rPr>
        <w:t>24</w:t>
      </w:r>
      <w:r w:rsidRPr="00B8135F">
        <w:rPr>
          <w:b/>
          <w:sz w:val="22"/>
          <w:szCs w:val="22"/>
        </w:rPr>
        <w:t xml:space="preserve"> </w:t>
      </w:r>
      <w:r w:rsidRPr="00B8135F">
        <w:rPr>
          <w:sz w:val="22"/>
          <w:szCs w:val="22"/>
        </w:rPr>
        <w:t>měsíců</w:t>
      </w:r>
      <w:r w:rsidR="00276E35" w:rsidRPr="00B8135F">
        <w:rPr>
          <w:sz w:val="22"/>
          <w:szCs w:val="22"/>
        </w:rPr>
        <w:t>.</w:t>
      </w:r>
      <w:r w:rsidR="00A75C68" w:rsidRPr="00B8135F">
        <w:rPr>
          <w:sz w:val="22"/>
          <w:szCs w:val="22"/>
        </w:rPr>
        <w:t xml:space="preserve"> </w:t>
      </w:r>
      <w:r w:rsidRPr="00B8135F">
        <w:rPr>
          <w:sz w:val="22"/>
          <w:szCs w:val="22"/>
        </w:rPr>
        <w:t xml:space="preserve">Záruční doba začíná plynout ode dne řádného předání a převzetí celého díla bez vad a nedodělků objednatelem. </w:t>
      </w:r>
    </w:p>
    <w:p w14:paraId="5AAB28A9" w14:textId="77777777" w:rsidR="00490290" w:rsidRPr="00D37EB3" w:rsidRDefault="00490290" w:rsidP="00222A05">
      <w:pPr>
        <w:numPr>
          <w:ilvl w:val="0"/>
          <w:numId w:val="11"/>
        </w:numPr>
        <w:jc w:val="both"/>
        <w:rPr>
          <w:sz w:val="22"/>
          <w:szCs w:val="22"/>
        </w:rPr>
      </w:pPr>
      <w:r w:rsidRPr="00D37EB3">
        <w:rPr>
          <w:sz w:val="22"/>
          <w:szCs w:val="22"/>
        </w:rPr>
        <w:t>Vady zjištěné na provedeném díle v průběhu záruční doby, objednatel písemně oznámí zhotoviteli, vadu popíše a uvede, jak se projevuje. Jakmile objednatel odeslal toto písemné oznámení, má se za to, že požaduje bezplatné odstranění vady.</w:t>
      </w:r>
    </w:p>
    <w:p w14:paraId="7343AF29" w14:textId="77777777" w:rsidR="00A436AF" w:rsidRPr="00D37EB3" w:rsidRDefault="00A436AF">
      <w:pPr>
        <w:pStyle w:val="Smlouva-slo"/>
        <w:spacing w:before="0"/>
        <w:ind w:left="3"/>
        <w:jc w:val="center"/>
        <w:rPr>
          <w:b/>
          <w:sz w:val="22"/>
          <w:szCs w:val="22"/>
        </w:rPr>
      </w:pPr>
    </w:p>
    <w:p w14:paraId="06A3BAF3" w14:textId="243E1972" w:rsidR="00490290" w:rsidRPr="00D37EB3" w:rsidRDefault="00490290">
      <w:pPr>
        <w:pStyle w:val="Smlouva-slo"/>
        <w:spacing w:before="0"/>
        <w:ind w:left="3"/>
        <w:jc w:val="center"/>
        <w:rPr>
          <w:b/>
          <w:sz w:val="22"/>
          <w:szCs w:val="22"/>
        </w:rPr>
      </w:pPr>
      <w:r w:rsidRPr="00D37EB3">
        <w:rPr>
          <w:b/>
          <w:sz w:val="22"/>
          <w:szCs w:val="22"/>
        </w:rPr>
        <w:t>X</w:t>
      </w:r>
      <w:r w:rsidR="00857373" w:rsidRPr="00D37EB3">
        <w:rPr>
          <w:b/>
          <w:sz w:val="22"/>
          <w:szCs w:val="22"/>
        </w:rPr>
        <w:t>I</w:t>
      </w:r>
      <w:r w:rsidRPr="00D37EB3">
        <w:rPr>
          <w:b/>
          <w:sz w:val="22"/>
          <w:szCs w:val="22"/>
        </w:rPr>
        <w:t>.</w:t>
      </w:r>
      <w:r w:rsidR="00D07C1B" w:rsidRPr="00D37EB3">
        <w:rPr>
          <w:b/>
          <w:sz w:val="22"/>
          <w:szCs w:val="22"/>
        </w:rPr>
        <w:t xml:space="preserve"> </w:t>
      </w:r>
      <w:r w:rsidRPr="00D37EB3">
        <w:rPr>
          <w:b/>
          <w:sz w:val="22"/>
          <w:szCs w:val="22"/>
        </w:rPr>
        <w:t>Způsob vyřízení reklamace zhotovitelem</w:t>
      </w:r>
    </w:p>
    <w:p w14:paraId="5247A3EA" w14:textId="77777777" w:rsidR="00EB3A23" w:rsidRPr="00D37EB3" w:rsidRDefault="00EB3A23" w:rsidP="000A1CF9">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 xml:space="preserve">Zhotovitel je povinen záruční vady odstranit bezplatně a neprodleně bez zbytečného odkladu po jejich </w:t>
      </w:r>
      <w:r w:rsidR="00706CDE" w:rsidRPr="00D37EB3">
        <w:rPr>
          <w:b w:val="0"/>
          <w:sz w:val="22"/>
          <w:szCs w:val="22"/>
        </w:rPr>
        <w:t xml:space="preserve">písemném </w:t>
      </w:r>
      <w:r w:rsidRPr="00D37EB3">
        <w:rPr>
          <w:b w:val="0"/>
          <w:sz w:val="22"/>
          <w:szCs w:val="22"/>
        </w:rPr>
        <w:t>oznámení objednatelem.</w:t>
      </w:r>
    </w:p>
    <w:p w14:paraId="21682539" w14:textId="77777777" w:rsidR="00A436AF" w:rsidRPr="00D37EB3" w:rsidRDefault="00EB3A23" w:rsidP="000A1CF9">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 xml:space="preserve">Zhotovitel se zavazuje započít s odstraněním uplatněné vady neprodleně po jejím oznámení, nejpozději </w:t>
      </w:r>
      <w:r w:rsidR="00706CDE" w:rsidRPr="00D37EB3">
        <w:rPr>
          <w:b w:val="0"/>
          <w:sz w:val="22"/>
          <w:szCs w:val="22"/>
        </w:rPr>
        <w:t>do 3 dnů</w:t>
      </w:r>
      <w:r w:rsidRPr="00D37EB3">
        <w:rPr>
          <w:b w:val="0"/>
          <w:sz w:val="22"/>
          <w:szCs w:val="22"/>
        </w:rPr>
        <w:t xml:space="preserve"> po </w:t>
      </w:r>
      <w:r w:rsidR="00706CDE" w:rsidRPr="00D37EB3">
        <w:rPr>
          <w:b w:val="0"/>
          <w:sz w:val="22"/>
          <w:szCs w:val="22"/>
        </w:rPr>
        <w:t xml:space="preserve">obdržení písemného oznámení o vadě. </w:t>
      </w:r>
    </w:p>
    <w:p w14:paraId="3368ADAF" w14:textId="77777777" w:rsidR="00EB3A23" w:rsidRPr="00D37EB3" w:rsidRDefault="00EB3A23" w:rsidP="000A1CF9">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Záruční doba neběží po dobu, kdy po oznámení záruční vady až po její odstranění objednatel nemohl předmět díla řádně užívat.</w:t>
      </w:r>
    </w:p>
    <w:p w14:paraId="51DBF255" w14:textId="1C1E979E" w:rsidR="00EB3A23" w:rsidRPr="00D37EB3" w:rsidRDefault="00EB3A23" w:rsidP="000A1CF9">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 xml:space="preserve">Při odstraňování uplatněné vady je zhotovitel povinen postupovat s odbornou péčí a vždy tak, aby v co nejmenší míře narušil provozování díla objednatelem a vada byla odstraněna v technologicky nejkratším </w:t>
      </w:r>
      <w:r w:rsidRPr="00D37EB3">
        <w:rPr>
          <w:b w:val="0"/>
          <w:sz w:val="22"/>
          <w:szCs w:val="22"/>
        </w:rPr>
        <w:lastRenderedPageBreak/>
        <w:t>možném term</w:t>
      </w:r>
      <w:r w:rsidR="0050267E" w:rsidRPr="00D37EB3">
        <w:rPr>
          <w:b w:val="0"/>
          <w:sz w:val="22"/>
          <w:szCs w:val="22"/>
        </w:rPr>
        <w:t xml:space="preserve">ínu, nejpozději však </w:t>
      </w:r>
      <w:r w:rsidR="0050267E" w:rsidRPr="00B8135F">
        <w:rPr>
          <w:b w:val="0"/>
          <w:sz w:val="22"/>
          <w:szCs w:val="22"/>
        </w:rPr>
        <w:t>do</w:t>
      </w:r>
      <w:r w:rsidR="00B8135F" w:rsidRPr="00B8135F">
        <w:rPr>
          <w:b w:val="0"/>
          <w:sz w:val="22"/>
          <w:szCs w:val="22"/>
        </w:rPr>
        <w:t xml:space="preserve"> 30</w:t>
      </w:r>
      <w:r w:rsidR="0050267E" w:rsidRPr="00B8135F">
        <w:rPr>
          <w:b w:val="0"/>
          <w:sz w:val="22"/>
          <w:szCs w:val="22"/>
        </w:rPr>
        <w:t xml:space="preserve"> dnů</w:t>
      </w:r>
      <w:r w:rsidRPr="00B8135F">
        <w:rPr>
          <w:b w:val="0"/>
          <w:sz w:val="22"/>
          <w:szCs w:val="22"/>
        </w:rPr>
        <w:t xml:space="preserve"> od </w:t>
      </w:r>
      <w:r w:rsidR="0050267E" w:rsidRPr="00B8135F">
        <w:rPr>
          <w:b w:val="0"/>
          <w:sz w:val="22"/>
          <w:szCs w:val="22"/>
        </w:rPr>
        <w:t xml:space="preserve">započetí </w:t>
      </w:r>
      <w:r w:rsidRPr="00B8135F">
        <w:rPr>
          <w:b w:val="0"/>
          <w:sz w:val="22"/>
          <w:szCs w:val="22"/>
        </w:rPr>
        <w:t>jejího o</w:t>
      </w:r>
      <w:r w:rsidR="0050267E" w:rsidRPr="00B8135F">
        <w:rPr>
          <w:b w:val="0"/>
          <w:sz w:val="22"/>
          <w:szCs w:val="22"/>
        </w:rPr>
        <w:t>dstraňování</w:t>
      </w:r>
      <w:r w:rsidRPr="00B8135F">
        <w:rPr>
          <w:b w:val="0"/>
          <w:sz w:val="22"/>
          <w:szCs w:val="22"/>
        </w:rPr>
        <w:t>. Tuto lhůtu je</w:t>
      </w:r>
      <w:r w:rsidRPr="00D37EB3">
        <w:rPr>
          <w:b w:val="0"/>
          <w:sz w:val="22"/>
          <w:szCs w:val="22"/>
        </w:rPr>
        <w:t xml:space="preserve"> možné překročit pouze v případech, kdy je to nutné z důvodu při odstraňování vady použitého technologického postupu a vždy však po předchozím souhlasu objednatele.</w:t>
      </w:r>
    </w:p>
    <w:p w14:paraId="7DEC85F6" w14:textId="77777777" w:rsidR="00EB3A23" w:rsidRPr="00D37EB3" w:rsidRDefault="00EB3A23" w:rsidP="000A1CF9">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Provedenou opravu zhotovitel předá objednateli na základě písemného předávacího protokolu.</w:t>
      </w:r>
    </w:p>
    <w:p w14:paraId="75DC1B76" w14:textId="7F1152AC" w:rsidR="00EB3A23" w:rsidRPr="00D37EB3" w:rsidRDefault="000034E9" w:rsidP="000A1CF9">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 této smlouvy</w:t>
      </w:r>
      <w:r w:rsidR="00F92583" w:rsidRPr="00D37EB3">
        <w:rPr>
          <w:b w:val="0"/>
          <w:sz w:val="22"/>
          <w:szCs w:val="22"/>
        </w:rPr>
        <w:t>.</w:t>
      </w:r>
    </w:p>
    <w:p w14:paraId="21EF45CC" w14:textId="77777777" w:rsidR="00FB7350" w:rsidRDefault="00EB3A23" w:rsidP="00FB7350">
      <w:pPr>
        <w:pStyle w:val="Smlouva2"/>
        <w:numPr>
          <w:ilvl w:val="0"/>
          <w:numId w:val="15"/>
        </w:numPr>
        <w:tabs>
          <w:tab w:val="clear" w:pos="720"/>
          <w:tab w:val="num" w:pos="426"/>
        </w:tabs>
        <w:ind w:left="426" w:hanging="426"/>
        <w:jc w:val="both"/>
        <w:outlineLvl w:val="0"/>
        <w:rPr>
          <w:b w:val="0"/>
          <w:sz w:val="22"/>
          <w:szCs w:val="22"/>
        </w:rPr>
      </w:pPr>
      <w:r w:rsidRPr="00D37EB3">
        <w:rPr>
          <w:b w:val="0"/>
          <w:sz w:val="22"/>
          <w:szCs w:val="22"/>
        </w:rPr>
        <w:t xml:space="preserve">Zhotovitel odpovídá objednateli za škody </w:t>
      </w:r>
      <w:r w:rsidR="001C6989" w:rsidRPr="00D37EB3">
        <w:rPr>
          <w:b w:val="0"/>
          <w:sz w:val="22"/>
          <w:szCs w:val="22"/>
        </w:rPr>
        <w:t>či jinou újmu a to i nemajetkové povahy (zejm. v případě ublížení na zdraví a při usmrcení)</w:t>
      </w:r>
      <w:r w:rsidR="001C6989" w:rsidRPr="00D37EB3">
        <w:rPr>
          <w:sz w:val="22"/>
          <w:szCs w:val="22"/>
        </w:rPr>
        <w:t xml:space="preserve"> </w:t>
      </w:r>
      <w:r w:rsidRPr="00D37EB3">
        <w:rPr>
          <w:b w:val="0"/>
          <w:sz w:val="22"/>
          <w:szCs w:val="22"/>
        </w:rPr>
        <w:t>způsobené vadami díla v průběhu trvání záruční doby.</w:t>
      </w:r>
    </w:p>
    <w:p w14:paraId="2EE16D77" w14:textId="73557A79" w:rsidR="00EB3A23" w:rsidRPr="00FB7350" w:rsidRDefault="00EB3A23" w:rsidP="00FB7350">
      <w:pPr>
        <w:pStyle w:val="Smlouva2"/>
        <w:numPr>
          <w:ilvl w:val="0"/>
          <w:numId w:val="15"/>
        </w:numPr>
        <w:tabs>
          <w:tab w:val="clear" w:pos="720"/>
          <w:tab w:val="num" w:pos="426"/>
        </w:tabs>
        <w:ind w:left="426" w:hanging="426"/>
        <w:jc w:val="both"/>
        <w:outlineLvl w:val="0"/>
        <w:rPr>
          <w:b w:val="0"/>
          <w:sz w:val="22"/>
          <w:szCs w:val="22"/>
        </w:rPr>
      </w:pPr>
      <w:r w:rsidRPr="00FB7350">
        <w:rPr>
          <w:b w:val="0"/>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w:t>
      </w:r>
      <w:r w:rsidR="00F23E69" w:rsidRPr="00FB7350">
        <w:rPr>
          <w:b w:val="0"/>
          <w:sz w:val="22"/>
          <w:szCs w:val="22"/>
        </w:rPr>
        <w:t xml:space="preserve"> </w:t>
      </w:r>
      <w:r w:rsidRPr="00FB7350">
        <w:rPr>
          <w:b w:val="0"/>
          <w:sz w:val="22"/>
          <w:szCs w:val="22"/>
        </w:rPr>
        <w:t>a to na náklady zhotovitele.</w:t>
      </w:r>
      <w:r w:rsidR="00FB7350" w:rsidRPr="00FB7350">
        <w:rPr>
          <w:b w:val="0"/>
          <w:sz w:val="22"/>
          <w:szCs w:val="22"/>
        </w:rPr>
        <w:t xml:space="preserve"> </w:t>
      </w:r>
      <w:r w:rsidR="00FB7350" w:rsidRPr="003E60DC">
        <w:rPr>
          <w:b w:val="0"/>
          <w:sz w:val="22"/>
          <w:szCs w:val="22"/>
        </w:rPr>
        <w:t>Tento postup je v souladu s čl. XV. této smlouvy.</w:t>
      </w:r>
    </w:p>
    <w:p w14:paraId="1931309F" w14:textId="77777777" w:rsidR="00FF19E1" w:rsidRPr="00D37EB3" w:rsidRDefault="00FF19E1" w:rsidP="000A1CF9">
      <w:pPr>
        <w:pStyle w:val="Smlouva2"/>
        <w:tabs>
          <w:tab w:val="num" w:pos="426"/>
        </w:tabs>
        <w:ind w:left="426" w:hanging="426"/>
        <w:outlineLvl w:val="0"/>
        <w:rPr>
          <w:sz w:val="22"/>
          <w:szCs w:val="22"/>
        </w:rPr>
      </w:pPr>
    </w:p>
    <w:p w14:paraId="0F22F4B1" w14:textId="3AF962B5" w:rsidR="00490290" w:rsidRPr="00D37EB3" w:rsidRDefault="00490290">
      <w:pPr>
        <w:pStyle w:val="Smlouva2"/>
        <w:outlineLvl w:val="0"/>
        <w:rPr>
          <w:sz w:val="22"/>
          <w:szCs w:val="22"/>
        </w:rPr>
      </w:pPr>
      <w:r w:rsidRPr="00D37EB3">
        <w:rPr>
          <w:sz w:val="22"/>
          <w:szCs w:val="22"/>
        </w:rPr>
        <w:t>X</w:t>
      </w:r>
      <w:r w:rsidR="00857373" w:rsidRPr="00D37EB3">
        <w:rPr>
          <w:sz w:val="22"/>
          <w:szCs w:val="22"/>
        </w:rPr>
        <w:t>II</w:t>
      </w:r>
      <w:r w:rsidRPr="00D37EB3">
        <w:rPr>
          <w:sz w:val="22"/>
          <w:szCs w:val="22"/>
        </w:rPr>
        <w:t>.</w:t>
      </w:r>
      <w:r w:rsidR="00D07C1B" w:rsidRPr="00D37EB3">
        <w:rPr>
          <w:sz w:val="22"/>
          <w:szCs w:val="22"/>
        </w:rPr>
        <w:t xml:space="preserve"> </w:t>
      </w:r>
      <w:r w:rsidRPr="00D37EB3">
        <w:rPr>
          <w:sz w:val="22"/>
          <w:szCs w:val="22"/>
        </w:rPr>
        <w:t xml:space="preserve">Odpovědnost za </w:t>
      </w:r>
      <w:r w:rsidR="00A2764E" w:rsidRPr="00D37EB3">
        <w:rPr>
          <w:sz w:val="22"/>
          <w:szCs w:val="22"/>
        </w:rPr>
        <w:t>újmu</w:t>
      </w:r>
    </w:p>
    <w:p w14:paraId="4B11F53B" w14:textId="77777777" w:rsidR="00490290" w:rsidRPr="00D37EB3" w:rsidRDefault="00490290" w:rsidP="00222A05">
      <w:pPr>
        <w:pStyle w:val="Smlouva-slo"/>
        <w:numPr>
          <w:ilvl w:val="0"/>
          <w:numId w:val="12"/>
        </w:numPr>
        <w:spacing w:before="0" w:line="240" w:lineRule="auto"/>
        <w:rPr>
          <w:sz w:val="22"/>
          <w:szCs w:val="22"/>
        </w:rPr>
      </w:pPr>
      <w:r w:rsidRPr="00D37EB3">
        <w:rPr>
          <w:sz w:val="22"/>
          <w:szCs w:val="22"/>
        </w:rPr>
        <w:t xml:space="preserve">Nebezpečí škody na zhotovovaném díle nebo jeho části nese zhotovitel v plném rozsahu až do dne předání a převzetí celého díla bez vad a nedodělků. </w:t>
      </w:r>
    </w:p>
    <w:p w14:paraId="0AF9A47D" w14:textId="77777777" w:rsidR="00490290" w:rsidRPr="00D37EB3" w:rsidRDefault="00490290" w:rsidP="00222A05">
      <w:pPr>
        <w:pStyle w:val="Smlouva-slo"/>
        <w:numPr>
          <w:ilvl w:val="0"/>
          <w:numId w:val="12"/>
        </w:numPr>
        <w:spacing w:before="0" w:line="240" w:lineRule="auto"/>
        <w:rPr>
          <w:sz w:val="22"/>
          <w:szCs w:val="22"/>
        </w:rPr>
      </w:pPr>
      <w:r w:rsidRPr="00D37EB3">
        <w:rPr>
          <w:sz w:val="22"/>
          <w:szCs w:val="22"/>
        </w:rPr>
        <w:t xml:space="preserve">Zhotovitel je povinen učinit veškerá opatření potřebná k odvrácení škody </w:t>
      </w:r>
      <w:r w:rsidR="00A2764E" w:rsidRPr="00D37EB3">
        <w:rPr>
          <w:sz w:val="22"/>
          <w:szCs w:val="22"/>
        </w:rPr>
        <w:t xml:space="preserve">či jiné </w:t>
      </w:r>
      <w:r w:rsidR="008F5A0B" w:rsidRPr="00D37EB3">
        <w:rPr>
          <w:sz w:val="22"/>
          <w:szCs w:val="22"/>
        </w:rPr>
        <w:t xml:space="preserve">a to i nemajetkové </w:t>
      </w:r>
      <w:r w:rsidR="00A2764E" w:rsidRPr="00D37EB3">
        <w:rPr>
          <w:sz w:val="22"/>
          <w:szCs w:val="22"/>
        </w:rPr>
        <w:t xml:space="preserve">újmy </w:t>
      </w:r>
      <w:r w:rsidR="008F5A0B" w:rsidRPr="00D37EB3">
        <w:rPr>
          <w:sz w:val="22"/>
          <w:szCs w:val="22"/>
        </w:rPr>
        <w:t xml:space="preserve">(zejm. v případě ublížení na zdraví a při usmrcení) </w:t>
      </w:r>
      <w:r w:rsidRPr="00D37EB3">
        <w:rPr>
          <w:sz w:val="22"/>
          <w:szCs w:val="22"/>
        </w:rPr>
        <w:t>nebo k jejich zmírnění.</w:t>
      </w:r>
    </w:p>
    <w:p w14:paraId="262810E6" w14:textId="77777777" w:rsidR="00490290" w:rsidRPr="00D37EB3" w:rsidRDefault="00490290" w:rsidP="00222A05">
      <w:pPr>
        <w:pStyle w:val="Smlouva-slo"/>
        <w:numPr>
          <w:ilvl w:val="0"/>
          <w:numId w:val="12"/>
        </w:numPr>
        <w:spacing w:before="0" w:line="240" w:lineRule="auto"/>
        <w:rPr>
          <w:sz w:val="22"/>
          <w:szCs w:val="22"/>
        </w:rPr>
      </w:pPr>
      <w:r w:rsidRPr="00D37EB3">
        <w:rPr>
          <w:sz w:val="22"/>
          <w:szCs w:val="22"/>
        </w:rPr>
        <w:t>Zhotovitel je povinen nahradit objednateli v plné výši škodu</w:t>
      </w:r>
      <w:r w:rsidR="00A2764E" w:rsidRPr="00D37EB3">
        <w:rPr>
          <w:sz w:val="22"/>
          <w:szCs w:val="22"/>
        </w:rPr>
        <w:t xml:space="preserve"> či jinou </w:t>
      </w:r>
      <w:r w:rsidR="008F5A0B" w:rsidRPr="00D37EB3">
        <w:rPr>
          <w:sz w:val="22"/>
          <w:szCs w:val="22"/>
        </w:rPr>
        <w:t xml:space="preserve">a to i nemajetkovou </w:t>
      </w:r>
      <w:r w:rsidR="00A2764E" w:rsidRPr="00D37EB3">
        <w:rPr>
          <w:sz w:val="22"/>
          <w:szCs w:val="22"/>
        </w:rPr>
        <w:t>újmu</w:t>
      </w:r>
      <w:r w:rsidR="00F11F06" w:rsidRPr="00D37EB3">
        <w:rPr>
          <w:sz w:val="22"/>
          <w:szCs w:val="22"/>
        </w:rPr>
        <w:t xml:space="preserve"> (zejm. v případě ublížení na zdraví a při usmrcení)</w:t>
      </w:r>
      <w:r w:rsidRPr="00D37EB3">
        <w:rPr>
          <w:sz w:val="22"/>
          <w:szCs w:val="22"/>
        </w:rPr>
        <w:t>, která vznikla při realizaci a užívání díla v souvislosti nebo jako důsledek porušení povinností a závazků zhotovitele dle této smlouvy.</w:t>
      </w:r>
    </w:p>
    <w:p w14:paraId="316362C9" w14:textId="77777777" w:rsidR="00FB7350" w:rsidRDefault="00490290" w:rsidP="00FB7350">
      <w:pPr>
        <w:pStyle w:val="Smlouva-slo"/>
        <w:numPr>
          <w:ilvl w:val="0"/>
          <w:numId w:val="12"/>
        </w:numPr>
        <w:spacing w:before="0" w:line="240" w:lineRule="auto"/>
        <w:rPr>
          <w:sz w:val="22"/>
          <w:szCs w:val="22"/>
        </w:rPr>
      </w:pPr>
      <w:r w:rsidRPr="00D37EB3">
        <w:rPr>
          <w:sz w:val="22"/>
          <w:szCs w:val="22"/>
        </w:rPr>
        <w:t xml:space="preserve">Zhotovitel je povinen sjednat pojištění proti </w:t>
      </w:r>
      <w:r w:rsidR="00A2764E" w:rsidRPr="00D37EB3">
        <w:rPr>
          <w:sz w:val="22"/>
          <w:szCs w:val="22"/>
        </w:rPr>
        <w:t>újmě</w:t>
      </w:r>
      <w:r w:rsidRPr="00D37EB3">
        <w:rPr>
          <w:sz w:val="22"/>
          <w:szCs w:val="22"/>
        </w:rPr>
        <w:t xml:space="preserve"> způsobeným vlastní činností. Toto pojištění je povinen zhotovitel udržovat v účinnosti po celou dobu zhotovování díla.</w:t>
      </w:r>
    </w:p>
    <w:p w14:paraId="4FBBCEAD" w14:textId="77777777" w:rsidR="00FB7350" w:rsidRDefault="00490290" w:rsidP="00FB7350">
      <w:pPr>
        <w:pStyle w:val="Smlouva-slo"/>
        <w:numPr>
          <w:ilvl w:val="0"/>
          <w:numId w:val="12"/>
        </w:numPr>
        <w:spacing w:before="0" w:line="240" w:lineRule="auto"/>
        <w:rPr>
          <w:sz w:val="22"/>
          <w:szCs w:val="22"/>
        </w:rPr>
      </w:pPr>
      <w:r w:rsidRPr="00FB7350">
        <w:rPr>
          <w:sz w:val="22"/>
          <w:szCs w:val="22"/>
        </w:rPr>
        <w:t>V případě, že při činnosti prováděné zhotovitelem dojde ke způsobení prokazatelné škody</w:t>
      </w:r>
      <w:r w:rsidR="00A2764E" w:rsidRPr="00FB7350">
        <w:rPr>
          <w:sz w:val="22"/>
          <w:szCs w:val="22"/>
        </w:rPr>
        <w:t xml:space="preserve"> či jiné </w:t>
      </w:r>
      <w:r w:rsidR="008F5A0B" w:rsidRPr="00FB7350">
        <w:rPr>
          <w:sz w:val="22"/>
          <w:szCs w:val="22"/>
        </w:rPr>
        <w:t xml:space="preserve">a to i nemajetkové </w:t>
      </w:r>
      <w:r w:rsidR="00A2764E" w:rsidRPr="00FB7350">
        <w:rPr>
          <w:sz w:val="22"/>
          <w:szCs w:val="22"/>
        </w:rPr>
        <w:t>újmy</w:t>
      </w:r>
      <w:r w:rsidRPr="00FB7350">
        <w:rPr>
          <w:sz w:val="22"/>
          <w:szCs w:val="22"/>
        </w:rPr>
        <w:t xml:space="preserve"> </w:t>
      </w:r>
      <w:r w:rsidR="00F11F06" w:rsidRPr="00FB7350">
        <w:rPr>
          <w:sz w:val="22"/>
          <w:szCs w:val="22"/>
        </w:rPr>
        <w:t xml:space="preserve">(zejm. v případě ublížení na zdraví a při usmrcení) </w:t>
      </w:r>
      <w:r w:rsidRPr="00FB7350">
        <w:rPr>
          <w:sz w:val="22"/>
          <w:szCs w:val="22"/>
        </w:rPr>
        <w:t xml:space="preserve">objednateli, nebo třetím osobám, která nebude kryta pojištěním sjednaným ve smyslu bodu </w:t>
      </w:r>
      <w:r w:rsidR="007A4892" w:rsidRPr="00FB7350">
        <w:rPr>
          <w:sz w:val="22"/>
          <w:szCs w:val="22"/>
        </w:rPr>
        <w:t>4</w:t>
      </w:r>
      <w:r w:rsidRPr="00FB7350">
        <w:rPr>
          <w:sz w:val="22"/>
          <w:szCs w:val="22"/>
        </w:rPr>
        <w:t>. tohoto člá</w:t>
      </w:r>
      <w:r w:rsidR="00FB7350" w:rsidRPr="00FB7350">
        <w:rPr>
          <w:sz w:val="22"/>
          <w:szCs w:val="22"/>
        </w:rPr>
        <w:t>nku, je zhotovitel povinen tyto</w:t>
      </w:r>
    </w:p>
    <w:p w14:paraId="792CC1A8" w14:textId="72F4AE11" w:rsidR="00490290" w:rsidRPr="00FB7350" w:rsidRDefault="00490290" w:rsidP="00FB7350">
      <w:pPr>
        <w:pStyle w:val="Smlouva-slo"/>
        <w:spacing w:before="0" w:line="240" w:lineRule="auto"/>
        <w:ind w:left="397"/>
        <w:rPr>
          <w:sz w:val="22"/>
          <w:szCs w:val="22"/>
        </w:rPr>
      </w:pPr>
      <w:r w:rsidRPr="00FB7350">
        <w:rPr>
          <w:sz w:val="22"/>
          <w:szCs w:val="22"/>
        </w:rPr>
        <w:t xml:space="preserve">škody </w:t>
      </w:r>
      <w:r w:rsidR="00A2764E" w:rsidRPr="00FB7350">
        <w:rPr>
          <w:sz w:val="22"/>
          <w:szCs w:val="22"/>
        </w:rPr>
        <w:t xml:space="preserve">či jiné újmy </w:t>
      </w:r>
      <w:r w:rsidRPr="00FB7350">
        <w:rPr>
          <w:sz w:val="22"/>
          <w:szCs w:val="22"/>
        </w:rPr>
        <w:t>uhradit z vlastních prostředků.</w:t>
      </w:r>
      <w:r w:rsidR="00FB7350" w:rsidRPr="00FB7350">
        <w:rPr>
          <w:sz w:val="22"/>
          <w:szCs w:val="22"/>
        </w:rPr>
        <w:t xml:space="preserve"> </w:t>
      </w:r>
    </w:p>
    <w:p w14:paraId="450E37F3" w14:textId="77777777" w:rsidR="009050CE" w:rsidRPr="009050CE" w:rsidRDefault="009050CE" w:rsidP="009050CE"/>
    <w:p w14:paraId="4D855119" w14:textId="56AB88FE" w:rsidR="00490290" w:rsidRPr="009B52AB" w:rsidRDefault="00490290">
      <w:pPr>
        <w:pStyle w:val="Nadpis7"/>
        <w:numPr>
          <w:ilvl w:val="12"/>
          <w:numId w:val="0"/>
        </w:numPr>
        <w:rPr>
          <w:sz w:val="22"/>
          <w:szCs w:val="22"/>
        </w:rPr>
      </w:pPr>
      <w:r w:rsidRPr="009B52AB">
        <w:rPr>
          <w:sz w:val="22"/>
          <w:szCs w:val="22"/>
        </w:rPr>
        <w:t>X</w:t>
      </w:r>
      <w:r w:rsidR="00B75D0F" w:rsidRPr="009B52AB">
        <w:rPr>
          <w:sz w:val="22"/>
          <w:szCs w:val="22"/>
        </w:rPr>
        <w:t>I</w:t>
      </w:r>
      <w:r w:rsidR="00712EDB">
        <w:rPr>
          <w:sz w:val="22"/>
          <w:szCs w:val="22"/>
        </w:rPr>
        <w:t>II</w:t>
      </w:r>
      <w:r w:rsidRPr="009B52AB">
        <w:rPr>
          <w:sz w:val="22"/>
          <w:szCs w:val="22"/>
        </w:rPr>
        <w:t>.</w:t>
      </w:r>
      <w:r w:rsidR="00D07C1B" w:rsidRPr="009B52AB">
        <w:rPr>
          <w:sz w:val="22"/>
          <w:szCs w:val="22"/>
        </w:rPr>
        <w:t xml:space="preserve"> </w:t>
      </w:r>
      <w:r w:rsidRPr="009B52AB">
        <w:rPr>
          <w:sz w:val="22"/>
          <w:szCs w:val="22"/>
        </w:rPr>
        <w:t xml:space="preserve">Sankční ujednání </w:t>
      </w:r>
    </w:p>
    <w:p w14:paraId="0E851489" w14:textId="77777777" w:rsidR="00354A16" w:rsidRPr="009B52AB" w:rsidRDefault="00490290" w:rsidP="00222A05">
      <w:pPr>
        <w:pStyle w:val="Smlouva-slo"/>
        <w:numPr>
          <w:ilvl w:val="0"/>
          <w:numId w:val="13"/>
        </w:numPr>
        <w:spacing w:before="0" w:line="240" w:lineRule="auto"/>
        <w:rPr>
          <w:color w:val="000000"/>
          <w:sz w:val="22"/>
          <w:szCs w:val="22"/>
        </w:rPr>
      </w:pPr>
      <w:r w:rsidRPr="009B52AB">
        <w:rPr>
          <w:color w:val="000000"/>
          <w:sz w:val="22"/>
          <w:szCs w:val="22"/>
        </w:rPr>
        <w:t xml:space="preserve">Zhotovitel je povinen zaplatit objednateli smluvní pokutu ve výši </w:t>
      </w:r>
      <w:r w:rsidR="00D07C1B" w:rsidRPr="009B52AB">
        <w:rPr>
          <w:color w:val="000000"/>
          <w:sz w:val="22"/>
          <w:szCs w:val="22"/>
        </w:rPr>
        <w:t>0,1%</w:t>
      </w:r>
      <w:r w:rsidRPr="009B52AB">
        <w:rPr>
          <w:color w:val="000000"/>
          <w:sz w:val="22"/>
          <w:szCs w:val="22"/>
        </w:rPr>
        <w:t xml:space="preserve"> za každý i započatý den prodlení s</w:t>
      </w:r>
      <w:r w:rsidR="00FC50DA" w:rsidRPr="009B52AB">
        <w:rPr>
          <w:color w:val="000000"/>
          <w:sz w:val="22"/>
          <w:szCs w:val="22"/>
        </w:rPr>
        <w:t xml:space="preserve"> dokončením a </w:t>
      </w:r>
      <w:r w:rsidRPr="009B52AB">
        <w:rPr>
          <w:color w:val="000000"/>
          <w:sz w:val="22"/>
          <w:szCs w:val="22"/>
        </w:rPr>
        <w:t>předáním díla ve lhůtě stanovené dle čl. V.</w:t>
      </w:r>
      <w:r w:rsidR="00B75D0F" w:rsidRPr="009B52AB">
        <w:rPr>
          <w:color w:val="000000"/>
          <w:sz w:val="22"/>
          <w:szCs w:val="22"/>
        </w:rPr>
        <w:t xml:space="preserve"> odst.</w:t>
      </w:r>
      <w:r w:rsidR="007A2C72" w:rsidRPr="009B52AB">
        <w:rPr>
          <w:color w:val="000000"/>
          <w:sz w:val="22"/>
          <w:szCs w:val="22"/>
        </w:rPr>
        <w:t xml:space="preserve"> </w:t>
      </w:r>
      <w:r w:rsidR="00B75D0F" w:rsidRPr="009B52AB">
        <w:rPr>
          <w:color w:val="000000"/>
          <w:sz w:val="22"/>
          <w:szCs w:val="22"/>
        </w:rPr>
        <w:t>1</w:t>
      </w:r>
      <w:r w:rsidRPr="009B52AB">
        <w:rPr>
          <w:color w:val="000000"/>
          <w:sz w:val="22"/>
          <w:szCs w:val="22"/>
        </w:rPr>
        <w:t>. této smlouvy.</w:t>
      </w:r>
      <w:r w:rsidR="00354A16" w:rsidRPr="009B52AB">
        <w:rPr>
          <w:color w:val="000000"/>
          <w:sz w:val="22"/>
          <w:szCs w:val="22"/>
        </w:rPr>
        <w:t xml:space="preserve"> </w:t>
      </w:r>
    </w:p>
    <w:p w14:paraId="22718731" w14:textId="77777777" w:rsidR="00490290" w:rsidRPr="009B52AB" w:rsidRDefault="00490290" w:rsidP="00222A05">
      <w:pPr>
        <w:pStyle w:val="Smlouva-slo"/>
        <w:numPr>
          <w:ilvl w:val="0"/>
          <w:numId w:val="13"/>
        </w:numPr>
        <w:spacing w:before="0" w:line="240" w:lineRule="auto"/>
        <w:rPr>
          <w:sz w:val="22"/>
          <w:szCs w:val="22"/>
        </w:rPr>
      </w:pPr>
      <w:r w:rsidRPr="009B52AB">
        <w:rPr>
          <w:sz w:val="22"/>
          <w:szCs w:val="22"/>
        </w:rPr>
        <w:t xml:space="preserve">V případě nedodržení termínu k odstranění vady, která se projevila v záruční době, je zhotovitel povinen zaplatit objednateli smluvní pokutu ve výši </w:t>
      </w:r>
      <w:r w:rsidR="00E07D9B" w:rsidRPr="009B52AB">
        <w:rPr>
          <w:sz w:val="22"/>
          <w:szCs w:val="22"/>
        </w:rPr>
        <w:t>500</w:t>
      </w:r>
      <w:r w:rsidR="00276E35" w:rsidRPr="009B52AB">
        <w:rPr>
          <w:sz w:val="22"/>
          <w:szCs w:val="22"/>
        </w:rPr>
        <w:t xml:space="preserve">,- Kč </w:t>
      </w:r>
      <w:r w:rsidRPr="009B52AB">
        <w:rPr>
          <w:sz w:val="22"/>
          <w:szCs w:val="22"/>
        </w:rPr>
        <w:t>za každý i započatý den prodlení a zjištěný případ.</w:t>
      </w:r>
    </w:p>
    <w:p w14:paraId="785C17D9" w14:textId="77777777" w:rsidR="00C07B0C" w:rsidRPr="009B52AB" w:rsidRDefault="00490290" w:rsidP="00222A05">
      <w:pPr>
        <w:pStyle w:val="Smlouva-slo"/>
        <w:numPr>
          <w:ilvl w:val="0"/>
          <w:numId w:val="13"/>
        </w:numPr>
        <w:spacing w:before="0" w:line="240" w:lineRule="auto"/>
        <w:rPr>
          <w:sz w:val="22"/>
          <w:szCs w:val="22"/>
        </w:rPr>
      </w:pPr>
      <w:r w:rsidRPr="009B52AB">
        <w:rPr>
          <w:sz w:val="22"/>
          <w:szCs w:val="22"/>
        </w:rPr>
        <w:t>Smluvní pokuty se nezapočítávají na náhradu případně vzniklé škody</w:t>
      </w:r>
      <w:r w:rsidR="008F5A0B" w:rsidRPr="009B52AB">
        <w:rPr>
          <w:sz w:val="22"/>
          <w:szCs w:val="22"/>
        </w:rPr>
        <w:t xml:space="preserve"> či jiné újmy</w:t>
      </w:r>
      <w:r w:rsidRPr="009B52AB">
        <w:rPr>
          <w:sz w:val="22"/>
          <w:szCs w:val="22"/>
        </w:rPr>
        <w:t>.</w:t>
      </w:r>
    </w:p>
    <w:p w14:paraId="000BD0C1" w14:textId="77777777" w:rsidR="00F92583" w:rsidRPr="00D37EB3" w:rsidRDefault="00F92583" w:rsidP="00222A05">
      <w:pPr>
        <w:pStyle w:val="Smlouva-slo"/>
        <w:numPr>
          <w:ilvl w:val="0"/>
          <w:numId w:val="13"/>
        </w:numPr>
        <w:spacing w:before="0" w:line="240" w:lineRule="auto"/>
        <w:rPr>
          <w:sz w:val="22"/>
          <w:szCs w:val="22"/>
        </w:rPr>
      </w:pPr>
      <w:r w:rsidRPr="00D37EB3">
        <w:rPr>
          <w:sz w:val="22"/>
          <w:szCs w:val="22"/>
        </w:rPr>
        <w:t xml:space="preserve">Při prodlení objednatele s placením faktury je objednatel povinen zaplatit zhotoviteli smluvní pokutu ve výši </w:t>
      </w:r>
      <w:r w:rsidR="00D07C1B" w:rsidRPr="00D37EB3">
        <w:rPr>
          <w:sz w:val="22"/>
          <w:szCs w:val="22"/>
        </w:rPr>
        <w:t>0,1%</w:t>
      </w:r>
      <w:r w:rsidRPr="00D37EB3">
        <w:rPr>
          <w:sz w:val="22"/>
          <w:szCs w:val="22"/>
        </w:rPr>
        <w:t xml:space="preserve"> </w:t>
      </w:r>
      <w:r w:rsidR="00A45652" w:rsidRPr="00D37EB3">
        <w:rPr>
          <w:sz w:val="22"/>
          <w:szCs w:val="22"/>
        </w:rPr>
        <w:t xml:space="preserve">za každý i započatý den prodlení. </w:t>
      </w:r>
    </w:p>
    <w:p w14:paraId="60542566" w14:textId="77777777" w:rsidR="00D747E0" w:rsidRPr="00D37EB3" w:rsidRDefault="00D747E0" w:rsidP="00D747E0">
      <w:pPr>
        <w:ind w:left="397"/>
        <w:jc w:val="center"/>
        <w:rPr>
          <w:b/>
          <w:bCs/>
          <w:smallCaps/>
          <w:sz w:val="22"/>
          <w:szCs w:val="22"/>
        </w:rPr>
      </w:pPr>
    </w:p>
    <w:p w14:paraId="172B971F" w14:textId="0DB36419" w:rsidR="00D747E0" w:rsidRPr="00D37EB3" w:rsidRDefault="00D747E0" w:rsidP="00D747E0">
      <w:pPr>
        <w:ind w:left="397"/>
        <w:jc w:val="center"/>
        <w:rPr>
          <w:b/>
          <w:bCs/>
          <w:sz w:val="22"/>
          <w:szCs w:val="22"/>
        </w:rPr>
      </w:pPr>
      <w:r w:rsidRPr="00D37EB3">
        <w:rPr>
          <w:b/>
          <w:bCs/>
          <w:sz w:val="22"/>
          <w:szCs w:val="22"/>
        </w:rPr>
        <w:t>X</w:t>
      </w:r>
      <w:r w:rsidR="00712EDB">
        <w:rPr>
          <w:b/>
          <w:bCs/>
          <w:sz w:val="22"/>
          <w:szCs w:val="22"/>
        </w:rPr>
        <w:t>I</w:t>
      </w:r>
      <w:r w:rsidRPr="00D37EB3">
        <w:rPr>
          <w:b/>
          <w:bCs/>
          <w:sz w:val="22"/>
          <w:szCs w:val="22"/>
        </w:rPr>
        <w:t>V. Výpověď a odstoupení od smlouvy</w:t>
      </w:r>
    </w:p>
    <w:p w14:paraId="7E5131F0" w14:textId="77777777" w:rsidR="00293A23" w:rsidRPr="00D37EB3" w:rsidRDefault="00D747E0" w:rsidP="00293A23">
      <w:pPr>
        <w:numPr>
          <w:ilvl w:val="0"/>
          <w:numId w:val="25"/>
        </w:numPr>
        <w:ind w:left="426" w:hanging="426"/>
        <w:jc w:val="both"/>
        <w:rPr>
          <w:sz w:val="22"/>
          <w:szCs w:val="22"/>
        </w:rPr>
      </w:pPr>
      <w:r w:rsidRPr="00D37EB3">
        <w:rPr>
          <w:sz w:val="22"/>
          <w:szCs w:val="22"/>
        </w:rPr>
        <w:t>Odstoupení od smlouvy musí být učiněno písemně, právo odstoupit od sm</w:t>
      </w:r>
      <w:r w:rsidR="00CB5F0F">
        <w:rPr>
          <w:sz w:val="22"/>
          <w:szCs w:val="22"/>
        </w:rPr>
        <w:t xml:space="preserve">louvy nemá ta strana, která se </w:t>
      </w:r>
      <w:r w:rsidRPr="00D37EB3">
        <w:rPr>
          <w:sz w:val="22"/>
          <w:szCs w:val="22"/>
        </w:rPr>
        <w:t>porušení smlouvy dopustila, účinky odstoupení nastávají dnem doručení druhé smluvní straně oznámení o odstoupení.</w:t>
      </w:r>
    </w:p>
    <w:p w14:paraId="0BF5AE70" w14:textId="77777777" w:rsidR="00293A23" w:rsidRPr="00A94481" w:rsidRDefault="00293A23" w:rsidP="00293A23">
      <w:pPr>
        <w:numPr>
          <w:ilvl w:val="0"/>
          <w:numId w:val="25"/>
        </w:numPr>
        <w:ind w:left="426" w:hanging="426"/>
        <w:jc w:val="both"/>
        <w:rPr>
          <w:sz w:val="22"/>
          <w:szCs w:val="22"/>
        </w:rPr>
      </w:pPr>
      <w:r w:rsidRPr="00D37EB3">
        <w:rPr>
          <w:sz w:val="22"/>
          <w:szCs w:val="22"/>
        </w:rPr>
        <w:t xml:space="preserve">V případě zániku závazku před řádným splněním díla je zhotovitel povinen ihned předat objednateli nedokončené dílo včetně věcí, které opatřil a které jsou součástí díla nebo se jím mají stát a zhotovitel je již pořídil a uhradit případně vzniklou škodu. Objednatel je povinen uhradit zhotoviteli cenu věcí, které opatřil a které se staly součástí díla nebo se jí mají stát a zhotovitel je již pořídil, případně započíst na tuto cenu již poskytnutou zálohu. V případě, že hodnota těchto věcí je nižší než již poskytnutá záloha, je zhotovitel povinen vrátit objednateli část zálohy převyšující hodnotu těchto věcí. Smluvní strany uzavřou dohodu, ve které upraví vzájemná </w:t>
      </w:r>
      <w:r w:rsidRPr="00A94481">
        <w:rPr>
          <w:sz w:val="22"/>
          <w:szCs w:val="22"/>
        </w:rPr>
        <w:t>práva a povinnosti.</w:t>
      </w:r>
    </w:p>
    <w:p w14:paraId="5EEE9BC5" w14:textId="77777777" w:rsidR="001E7210" w:rsidRPr="00A94481" w:rsidRDefault="001E7210" w:rsidP="001E7210">
      <w:pPr>
        <w:pStyle w:val="Nadpis7"/>
        <w:rPr>
          <w:sz w:val="22"/>
          <w:szCs w:val="22"/>
        </w:rPr>
      </w:pPr>
    </w:p>
    <w:p w14:paraId="6B31C80A" w14:textId="6583D401" w:rsidR="00293A23" w:rsidRPr="00A94481" w:rsidRDefault="001E7210" w:rsidP="00964DEA">
      <w:pPr>
        <w:pStyle w:val="Nadpis7"/>
        <w:rPr>
          <w:sz w:val="22"/>
          <w:szCs w:val="22"/>
        </w:rPr>
      </w:pPr>
      <w:r w:rsidRPr="00A94481">
        <w:rPr>
          <w:sz w:val="22"/>
          <w:szCs w:val="22"/>
        </w:rPr>
        <w:t>XV. Licenční ujednání</w:t>
      </w:r>
    </w:p>
    <w:p w14:paraId="6EB131F4" w14:textId="57920A23" w:rsidR="00964DEA" w:rsidRPr="00A94481" w:rsidRDefault="0059513C" w:rsidP="00DD5658">
      <w:pPr>
        <w:pStyle w:val="Smlouva-slo"/>
        <w:numPr>
          <w:ilvl w:val="0"/>
          <w:numId w:val="27"/>
        </w:numPr>
        <w:shd w:val="clear" w:color="auto" w:fill="FFFFFF"/>
        <w:tabs>
          <w:tab w:val="clear" w:pos="928"/>
          <w:tab w:val="num" w:pos="426"/>
        </w:tabs>
        <w:spacing w:before="0"/>
        <w:ind w:left="426" w:hanging="426"/>
        <w:rPr>
          <w:color w:val="000000" w:themeColor="text1"/>
          <w:szCs w:val="24"/>
        </w:rPr>
      </w:pPr>
      <w:r w:rsidRPr="00A94481">
        <w:rPr>
          <w:color w:val="000000" w:themeColor="text1"/>
          <w:sz w:val="22"/>
          <w:szCs w:val="22"/>
        </w:rPr>
        <w:t>Licence k IT dílu – v</w:t>
      </w:r>
      <w:r w:rsidR="001E7210" w:rsidRPr="00A94481">
        <w:rPr>
          <w:color w:val="000000" w:themeColor="text1"/>
          <w:sz w:val="22"/>
          <w:szCs w:val="22"/>
        </w:rPr>
        <w:t>eškerá autorská majetková a duševní práva k IT dílu ná</w:t>
      </w:r>
      <w:r w:rsidRPr="00A94481">
        <w:rPr>
          <w:color w:val="000000" w:themeColor="text1"/>
          <w:sz w:val="22"/>
          <w:szCs w:val="22"/>
        </w:rPr>
        <w:t>leží okamžikem předání IT díla o</w:t>
      </w:r>
      <w:r w:rsidR="001E7210" w:rsidRPr="00A94481">
        <w:rPr>
          <w:color w:val="000000" w:themeColor="text1"/>
          <w:sz w:val="22"/>
          <w:szCs w:val="22"/>
        </w:rPr>
        <w:t>bjednateli a ten je ve smyslu ustanoveni §</w:t>
      </w:r>
      <w:r w:rsidR="00964DEA" w:rsidRPr="00A94481">
        <w:rPr>
          <w:color w:val="000000" w:themeColor="text1"/>
          <w:sz w:val="22"/>
          <w:szCs w:val="22"/>
        </w:rPr>
        <w:t xml:space="preserve"> </w:t>
      </w:r>
      <w:r w:rsidR="001E7210" w:rsidRPr="00A94481">
        <w:rPr>
          <w:color w:val="000000" w:themeColor="text1"/>
          <w:sz w:val="22"/>
          <w:szCs w:val="22"/>
        </w:rPr>
        <w:t>2633 občanského zákoníku oprávněn je dále užít. Okamž</w:t>
      </w:r>
      <w:r w:rsidRPr="00A94481">
        <w:rPr>
          <w:color w:val="000000" w:themeColor="text1"/>
          <w:sz w:val="22"/>
          <w:szCs w:val="22"/>
        </w:rPr>
        <w:t>ikem předání IT díla poskytuje zhotovitel o</w:t>
      </w:r>
      <w:r w:rsidR="001E7210" w:rsidRPr="00A94481">
        <w:rPr>
          <w:color w:val="000000" w:themeColor="text1"/>
          <w:sz w:val="22"/>
          <w:szCs w:val="22"/>
        </w:rPr>
        <w:t xml:space="preserve">bjednateli bezúplatnou licenci k výkonu majetkových </w:t>
      </w:r>
      <w:r w:rsidR="001E7210" w:rsidRPr="00A94481">
        <w:rPr>
          <w:color w:val="000000" w:themeColor="text1"/>
          <w:sz w:val="22"/>
          <w:szCs w:val="22"/>
        </w:rPr>
        <w:lastRenderedPageBreak/>
        <w:t xml:space="preserve">práv k IT dílu a ke všem způsobům jeho užití. Licence se uděluje jako nevýhradní, místě a množstevně neomezená. </w:t>
      </w:r>
      <w:r w:rsidR="00964DEA" w:rsidRPr="00A94481">
        <w:rPr>
          <w:sz w:val="22"/>
          <w:szCs w:val="22"/>
        </w:rPr>
        <w:t xml:space="preserve">Licence se poskytuje na dobu neurčitou s výpovědní dobou 15 let. </w:t>
      </w:r>
      <w:r w:rsidR="001E7210" w:rsidRPr="00A94481">
        <w:rPr>
          <w:color w:val="000000" w:themeColor="text1"/>
          <w:sz w:val="22"/>
          <w:szCs w:val="22"/>
        </w:rPr>
        <w:t>Zhotovitel souhlasí s udělením podlicence třetím osobám.</w:t>
      </w:r>
      <w:r w:rsidR="00964DEA" w:rsidRPr="00A94481">
        <w:rPr>
          <w:sz w:val="22"/>
          <w:szCs w:val="22"/>
        </w:rPr>
        <w:t xml:space="preserve"> Objednatel coby nabyvatel je oprávněn spojit dílo s jiným dílem a zařadit dílo do díla souborného</w:t>
      </w:r>
      <w:r w:rsidR="00FB7350" w:rsidRPr="00A94481">
        <w:rPr>
          <w:sz w:val="22"/>
          <w:szCs w:val="22"/>
        </w:rPr>
        <w:t>, dílo jakkoliv upravovat, a to i za pomoci třetích osob</w:t>
      </w:r>
      <w:r w:rsidR="00964DEA" w:rsidRPr="00A94481">
        <w:rPr>
          <w:sz w:val="22"/>
          <w:szCs w:val="22"/>
        </w:rPr>
        <w:t xml:space="preserve">. Objednatel coby nabyvatel je oprávněn užít dílo bez uvádění autorství. </w:t>
      </w:r>
    </w:p>
    <w:p w14:paraId="442F4875" w14:textId="1ED64A37" w:rsidR="001E7210" w:rsidRPr="00A94481" w:rsidRDefault="0059513C" w:rsidP="00DD5658">
      <w:pPr>
        <w:pStyle w:val="Smlouva-slo"/>
        <w:numPr>
          <w:ilvl w:val="0"/>
          <w:numId w:val="27"/>
        </w:numPr>
        <w:shd w:val="clear" w:color="auto" w:fill="FFFFFF"/>
        <w:tabs>
          <w:tab w:val="clear" w:pos="928"/>
          <w:tab w:val="num" w:pos="426"/>
        </w:tabs>
        <w:spacing w:before="0"/>
        <w:ind w:left="426" w:hanging="426"/>
        <w:rPr>
          <w:color w:val="000000" w:themeColor="text1"/>
          <w:szCs w:val="24"/>
        </w:rPr>
      </w:pPr>
      <w:r w:rsidRPr="00A94481">
        <w:rPr>
          <w:color w:val="000000" w:themeColor="text1"/>
          <w:sz w:val="22"/>
          <w:szCs w:val="22"/>
        </w:rPr>
        <w:t>Podlicence k užitým dílům – použil-li z</w:t>
      </w:r>
      <w:r w:rsidR="001E7210" w:rsidRPr="00A94481">
        <w:rPr>
          <w:color w:val="000000" w:themeColor="text1"/>
          <w:sz w:val="22"/>
          <w:szCs w:val="22"/>
        </w:rPr>
        <w:t>hotovitel při vytváření IT díla auto</w:t>
      </w:r>
      <w:r w:rsidRPr="00A94481">
        <w:rPr>
          <w:color w:val="000000" w:themeColor="text1"/>
          <w:sz w:val="22"/>
          <w:szCs w:val="22"/>
        </w:rPr>
        <w:t>rské dílo třetí osoby, uděluje zhotovitel o</w:t>
      </w:r>
      <w:r w:rsidR="001E7210" w:rsidRPr="00A94481">
        <w:rPr>
          <w:color w:val="000000" w:themeColor="text1"/>
          <w:sz w:val="22"/>
          <w:szCs w:val="22"/>
        </w:rPr>
        <w:t>bjednateli okamžikem předání IT díla bezúplatnou podlicenci k jeho sdělování veřejnosti. Zhotovitel přitom prohlašuje, že je k udělení podlicence oprávněn.</w:t>
      </w:r>
    </w:p>
    <w:p w14:paraId="6FD4212A" w14:textId="77777777" w:rsidR="00A436AF" w:rsidRPr="00D37EB3" w:rsidRDefault="00A436AF">
      <w:pPr>
        <w:pStyle w:val="Nadpis7"/>
        <w:rPr>
          <w:sz w:val="22"/>
          <w:szCs w:val="22"/>
        </w:rPr>
      </w:pPr>
    </w:p>
    <w:p w14:paraId="38093A13" w14:textId="5A095C8E" w:rsidR="00490290" w:rsidRPr="00D37EB3" w:rsidRDefault="00490290">
      <w:pPr>
        <w:pStyle w:val="Nadpis7"/>
        <w:rPr>
          <w:sz w:val="22"/>
          <w:szCs w:val="22"/>
        </w:rPr>
      </w:pPr>
      <w:r w:rsidRPr="00D37EB3">
        <w:rPr>
          <w:sz w:val="22"/>
          <w:szCs w:val="22"/>
        </w:rPr>
        <w:t>XV</w:t>
      </w:r>
      <w:r w:rsidR="001E7210">
        <w:rPr>
          <w:sz w:val="22"/>
          <w:szCs w:val="22"/>
        </w:rPr>
        <w:t>I</w:t>
      </w:r>
      <w:r w:rsidRPr="00D37EB3">
        <w:rPr>
          <w:sz w:val="22"/>
          <w:szCs w:val="22"/>
        </w:rPr>
        <w:t>. Závěrečná ustanovení</w:t>
      </w:r>
    </w:p>
    <w:p w14:paraId="5505C172" w14:textId="77777777" w:rsidR="00490290" w:rsidRPr="00D37EB3" w:rsidRDefault="00490290" w:rsidP="00222A05">
      <w:pPr>
        <w:pStyle w:val="Smlouva-slo"/>
        <w:numPr>
          <w:ilvl w:val="0"/>
          <w:numId w:val="14"/>
        </w:numPr>
        <w:spacing w:before="0"/>
        <w:rPr>
          <w:sz w:val="22"/>
          <w:szCs w:val="22"/>
        </w:rPr>
      </w:pPr>
      <w:r w:rsidRPr="00D37EB3">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58DB0462" w14:textId="77777777" w:rsidR="00490290" w:rsidRPr="00D37EB3" w:rsidRDefault="00490290" w:rsidP="00222A05">
      <w:pPr>
        <w:pStyle w:val="Smlouva-slo"/>
        <w:numPr>
          <w:ilvl w:val="0"/>
          <w:numId w:val="14"/>
        </w:numPr>
        <w:spacing w:before="0"/>
        <w:rPr>
          <w:sz w:val="22"/>
          <w:szCs w:val="22"/>
        </w:rPr>
      </w:pPr>
      <w:r w:rsidRPr="00D37EB3">
        <w:rPr>
          <w:sz w:val="22"/>
          <w:szCs w:val="22"/>
        </w:rPr>
        <w:t xml:space="preserve">Smluvní strany mohou ukončit smluvní vztah písemnou dohodou. </w:t>
      </w:r>
    </w:p>
    <w:p w14:paraId="654418DD" w14:textId="77777777" w:rsidR="00490290" w:rsidRPr="00D37EB3" w:rsidRDefault="00490290" w:rsidP="00222A05">
      <w:pPr>
        <w:pStyle w:val="Smlouva-slo"/>
        <w:numPr>
          <w:ilvl w:val="0"/>
          <w:numId w:val="14"/>
        </w:numPr>
        <w:spacing w:before="0"/>
        <w:rPr>
          <w:sz w:val="22"/>
          <w:szCs w:val="22"/>
        </w:rPr>
      </w:pPr>
      <w:r w:rsidRPr="00D37EB3">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07ABA65" w14:textId="77777777" w:rsidR="00490290" w:rsidRPr="00D37EB3" w:rsidRDefault="00490290" w:rsidP="00222A05">
      <w:pPr>
        <w:pStyle w:val="Smlouva-slo"/>
        <w:numPr>
          <w:ilvl w:val="0"/>
          <w:numId w:val="14"/>
        </w:numPr>
        <w:spacing w:before="0"/>
        <w:rPr>
          <w:sz w:val="22"/>
          <w:szCs w:val="22"/>
        </w:rPr>
      </w:pPr>
      <w:r w:rsidRPr="00D37EB3">
        <w:rPr>
          <w:sz w:val="22"/>
          <w:szCs w:val="22"/>
        </w:rPr>
        <w:t xml:space="preserve">Zhotovitel nemůže bez souhlasu objednatele postoupit svá práva a povinnosti plynoucí ze smlouvy třetí osobě. </w:t>
      </w:r>
    </w:p>
    <w:p w14:paraId="7F4D5B93" w14:textId="77777777" w:rsidR="00490290" w:rsidRPr="00D37EB3" w:rsidRDefault="00490290" w:rsidP="00222A05">
      <w:pPr>
        <w:pStyle w:val="Smlouva-slo"/>
        <w:numPr>
          <w:ilvl w:val="0"/>
          <w:numId w:val="14"/>
        </w:numPr>
        <w:spacing w:before="0"/>
        <w:rPr>
          <w:sz w:val="22"/>
          <w:szCs w:val="22"/>
        </w:rPr>
      </w:pPr>
      <w:r w:rsidRPr="00D37EB3">
        <w:rPr>
          <w:sz w:val="22"/>
          <w:szCs w:val="22"/>
        </w:rPr>
        <w:t>Písemnosti se považují za doručené i v případě, že kterákoliv ze stran její doručení odmítne či jinak znemožní.</w:t>
      </w:r>
    </w:p>
    <w:p w14:paraId="55BF2105" w14:textId="77777777" w:rsidR="00490290" w:rsidRPr="00D37EB3" w:rsidRDefault="00490290" w:rsidP="00222A05">
      <w:pPr>
        <w:pStyle w:val="Smlouva-slo"/>
        <w:numPr>
          <w:ilvl w:val="0"/>
          <w:numId w:val="14"/>
        </w:numPr>
        <w:spacing w:before="0"/>
        <w:rPr>
          <w:b/>
          <w:sz w:val="22"/>
          <w:szCs w:val="22"/>
        </w:rPr>
      </w:pPr>
      <w:r w:rsidRPr="00D37EB3">
        <w:rPr>
          <w:sz w:val="22"/>
          <w:szCs w:val="22"/>
        </w:rPr>
        <w:t xml:space="preserve">Smlouva je vyhotovena ve </w:t>
      </w:r>
      <w:r w:rsidR="00E54B12" w:rsidRPr="00D37EB3">
        <w:rPr>
          <w:sz w:val="22"/>
          <w:szCs w:val="22"/>
        </w:rPr>
        <w:t>dvou</w:t>
      </w:r>
      <w:r w:rsidRPr="00D37EB3">
        <w:rPr>
          <w:sz w:val="22"/>
          <w:szCs w:val="22"/>
        </w:rPr>
        <w:t xml:space="preserve"> stejnopisech s platností originálu podepsaných oprávněnými zástupci smluvních s</w:t>
      </w:r>
      <w:r w:rsidR="007D0B9A" w:rsidRPr="00D37EB3">
        <w:rPr>
          <w:sz w:val="22"/>
          <w:szCs w:val="22"/>
        </w:rPr>
        <w:t>tran, přičemž každá ze stran obdrží</w:t>
      </w:r>
      <w:r w:rsidRPr="00D37EB3">
        <w:rPr>
          <w:sz w:val="22"/>
          <w:szCs w:val="22"/>
        </w:rPr>
        <w:t xml:space="preserve"> jedno vyhotovení.</w:t>
      </w:r>
    </w:p>
    <w:p w14:paraId="2062A38C" w14:textId="77777777" w:rsidR="00C5564E" w:rsidRPr="009B52AB" w:rsidRDefault="00C5564E" w:rsidP="00222A05">
      <w:pPr>
        <w:pStyle w:val="Smlouva-slo"/>
        <w:numPr>
          <w:ilvl w:val="0"/>
          <w:numId w:val="14"/>
        </w:numPr>
        <w:spacing w:before="0"/>
        <w:rPr>
          <w:b/>
          <w:sz w:val="22"/>
          <w:szCs w:val="22"/>
        </w:rPr>
      </w:pPr>
      <w:r w:rsidRPr="00D37EB3">
        <w:rPr>
          <w:sz w:val="22"/>
          <w:szCs w:val="22"/>
        </w:rPr>
        <w:t xml:space="preserve">Tato smlouva se řídí českým právním řádem, v neupraveném pak zejména zákonem č. 89/2012 Sb., občanský zákoník. </w:t>
      </w:r>
      <w:r w:rsidR="00676C00" w:rsidRPr="00D37EB3">
        <w:rPr>
          <w:sz w:val="22"/>
          <w:szCs w:val="22"/>
        </w:rPr>
        <w:t xml:space="preserve">Na </w:t>
      </w:r>
      <w:r w:rsidR="00676C00" w:rsidRPr="009B52AB">
        <w:rPr>
          <w:sz w:val="22"/>
          <w:szCs w:val="22"/>
        </w:rPr>
        <w:t xml:space="preserve">základě </w:t>
      </w:r>
      <w:r w:rsidRPr="009B52AB">
        <w:rPr>
          <w:sz w:val="22"/>
          <w:szCs w:val="22"/>
        </w:rPr>
        <w:t xml:space="preserve">dohody smluvních stran </w:t>
      </w:r>
      <w:r w:rsidR="00676C00" w:rsidRPr="009B52AB">
        <w:rPr>
          <w:sz w:val="22"/>
          <w:szCs w:val="22"/>
        </w:rPr>
        <w:t xml:space="preserve">je pro veškeré spory vzešlé z této smlouvy dána pravomoc </w:t>
      </w:r>
      <w:r w:rsidRPr="009B52AB">
        <w:rPr>
          <w:sz w:val="22"/>
          <w:szCs w:val="22"/>
        </w:rPr>
        <w:t>český</w:t>
      </w:r>
      <w:r w:rsidR="00676C00" w:rsidRPr="009B52AB">
        <w:rPr>
          <w:sz w:val="22"/>
          <w:szCs w:val="22"/>
        </w:rPr>
        <w:t>ch</w:t>
      </w:r>
      <w:r w:rsidRPr="009B52AB">
        <w:rPr>
          <w:sz w:val="22"/>
          <w:szCs w:val="22"/>
        </w:rPr>
        <w:t xml:space="preserve"> soud</w:t>
      </w:r>
      <w:r w:rsidR="00676C00" w:rsidRPr="009B52AB">
        <w:rPr>
          <w:sz w:val="22"/>
          <w:szCs w:val="22"/>
        </w:rPr>
        <w:t xml:space="preserve">ů věc projednat </w:t>
      </w:r>
      <w:r w:rsidRPr="009B52AB">
        <w:rPr>
          <w:sz w:val="22"/>
          <w:szCs w:val="22"/>
        </w:rPr>
        <w:t xml:space="preserve">dle českých procesních předpisů. </w:t>
      </w:r>
    </w:p>
    <w:p w14:paraId="0328E677" w14:textId="77777777" w:rsidR="008A0BE3" w:rsidRPr="009B52AB" w:rsidRDefault="008A0BE3" w:rsidP="008A0BE3">
      <w:pPr>
        <w:numPr>
          <w:ilvl w:val="0"/>
          <w:numId w:val="14"/>
        </w:numPr>
        <w:shd w:val="clear" w:color="auto" w:fill="FFFFFF"/>
        <w:spacing w:before="75" w:after="75"/>
        <w:jc w:val="both"/>
      </w:pPr>
      <w:r w:rsidRPr="009B52AB">
        <w:rPr>
          <w:sz w:val="22"/>
          <w:szCs w:val="24"/>
        </w:rPr>
        <w:t>Objednatel upozorňuje zhotovitele na svou zákonnou povinnost zveřejňovat veškeré smlouvy a objednávky (včetně rámcových) v registru smluv, kdy hodnota plnění nebo předpokládaná hodnota plnění přesáhne či může přesáhnout 50.000,-Kč bez DPH. Zhotovitel s tímto zveřejněním souhlasí.</w:t>
      </w:r>
    </w:p>
    <w:p w14:paraId="531E03F9" w14:textId="77777777" w:rsidR="00F62DC5" w:rsidRPr="00D37EB3" w:rsidRDefault="00F62DC5" w:rsidP="00F62DC5">
      <w:pPr>
        <w:pStyle w:val="Smlouva-slo"/>
        <w:spacing w:before="0"/>
        <w:rPr>
          <w:b/>
          <w:sz w:val="22"/>
          <w:szCs w:val="22"/>
        </w:rPr>
      </w:pPr>
    </w:p>
    <w:p w14:paraId="418B4FC3" w14:textId="77777777" w:rsidR="005560A4" w:rsidRPr="00D37EB3" w:rsidRDefault="00A30EA7">
      <w:pPr>
        <w:rPr>
          <w:i/>
          <w:sz w:val="22"/>
          <w:szCs w:val="22"/>
        </w:rPr>
      </w:pPr>
      <w:r w:rsidRPr="00D37EB3">
        <w:rPr>
          <w:i/>
          <w:sz w:val="22"/>
          <w:szCs w:val="22"/>
        </w:rPr>
        <w:t xml:space="preserve">Příloha: </w:t>
      </w:r>
      <w:r w:rsidR="00D07C1B" w:rsidRPr="00D37EB3">
        <w:rPr>
          <w:i/>
          <w:sz w:val="22"/>
          <w:szCs w:val="22"/>
        </w:rPr>
        <w:t>položkový rozpočet</w:t>
      </w:r>
    </w:p>
    <w:p w14:paraId="187FB054" w14:textId="77777777" w:rsidR="00F427CA" w:rsidRDefault="00F427CA">
      <w:pPr>
        <w:rPr>
          <w:sz w:val="22"/>
          <w:szCs w:val="22"/>
        </w:rPr>
      </w:pPr>
    </w:p>
    <w:p w14:paraId="759C3ABD" w14:textId="77777777" w:rsidR="009050CE" w:rsidRPr="00D37EB3" w:rsidRDefault="009050CE">
      <w:pPr>
        <w:rPr>
          <w:sz w:val="22"/>
          <w:szCs w:val="22"/>
        </w:rPr>
      </w:pPr>
    </w:p>
    <w:p w14:paraId="058655A8" w14:textId="152AA566" w:rsidR="00490290" w:rsidRDefault="00243924">
      <w:pPr>
        <w:rPr>
          <w:sz w:val="22"/>
          <w:szCs w:val="22"/>
        </w:rPr>
      </w:pPr>
      <w:r w:rsidRPr="00D37EB3">
        <w:rPr>
          <w:sz w:val="22"/>
          <w:szCs w:val="22"/>
        </w:rPr>
        <w:t xml:space="preserve">V </w:t>
      </w:r>
      <w:r w:rsidR="00E12672" w:rsidRPr="00D37EB3">
        <w:rPr>
          <w:sz w:val="22"/>
          <w:szCs w:val="22"/>
        </w:rPr>
        <w:t>Ostravě</w:t>
      </w:r>
      <w:r w:rsidR="00490290" w:rsidRPr="00D37EB3">
        <w:rPr>
          <w:sz w:val="22"/>
          <w:szCs w:val="22"/>
        </w:rPr>
        <w:t xml:space="preserve"> </w:t>
      </w:r>
      <w:r w:rsidR="001E2AAE" w:rsidRPr="00D37EB3">
        <w:rPr>
          <w:sz w:val="22"/>
          <w:szCs w:val="22"/>
        </w:rPr>
        <w:t>dne</w:t>
      </w:r>
      <w:r w:rsidR="001E2AAE" w:rsidRPr="00D37EB3">
        <w:rPr>
          <w:sz w:val="22"/>
          <w:szCs w:val="22"/>
        </w:rPr>
        <w:tab/>
      </w:r>
      <w:r w:rsidR="001E2AAE" w:rsidRPr="00D37EB3">
        <w:rPr>
          <w:sz w:val="22"/>
          <w:szCs w:val="22"/>
        </w:rPr>
        <w:tab/>
      </w:r>
      <w:r w:rsidR="001E2AAE" w:rsidRPr="00D37EB3">
        <w:rPr>
          <w:sz w:val="22"/>
          <w:szCs w:val="22"/>
        </w:rPr>
        <w:tab/>
      </w:r>
      <w:r w:rsidR="001E2AAE" w:rsidRPr="00D37EB3">
        <w:rPr>
          <w:sz w:val="22"/>
          <w:szCs w:val="22"/>
        </w:rPr>
        <w:tab/>
      </w:r>
      <w:r w:rsidR="001E2AAE" w:rsidRPr="00D37EB3">
        <w:rPr>
          <w:sz w:val="22"/>
          <w:szCs w:val="22"/>
        </w:rPr>
        <w:tab/>
      </w:r>
      <w:r w:rsidR="001E2AAE" w:rsidRPr="00D37EB3">
        <w:rPr>
          <w:sz w:val="22"/>
          <w:szCs w:val="22"/>
        </w:rPr>
        <w:tab/>
      </w:r>
      <w:r w:rsidR="00D07C1B" w:rsidRPr="00D37EB3">
        <w:rPr>
          <w:sz w:val="22"/>
          <w:szCs w:val="22"/>
        </w:rPr>
        <w:t xml:space="preserve">                  </w:t>
      </w:r>
      <w:r w:rsidR="001E2AAE" w:rsidRPr="00D37EB3">
        <w:rPr>
          <w:sz w:val="22"/>
          <w:szCs w:val="22"/>
        </w:rPr>
        <w:t>V </w:t>
      </w:r>
      <w:r w:rsidR="00E12672" w:rsidRPr="00D37EB3">
        <w:rPr>
          <w:sz w:val="22"/>
          <w:szCs w:val="22"/>
        </w:rPr>
        <w:t>Ostravě</w:t>
      </w:r>
      <w:r w:rsidR="001E2AAE" w:rsidRPr="00D37EB3">
        <w:rPr>
          <w:sz w:val="22"/>
          <w:szCs w:val="22"/>
        </w:rPr>
        <w:t xml:space="preserve"> </w:t>
      </w:r>
      <w:r w:rsidR="00601085" w:rsidRPr="00D37EB3">
        <w:rPr>
          <w:sz w:val="22"/>
          <w:szCs w:val="22"/>
        </w:rPr>
        <w:t xml:space="preserve">dne </w:t>
      </w:r>
    </w:p>
    <w:p w14:paraId="2017E464" w14:textId="77777777" w:rsidR="00E277E5" w:rsidRPr="00D37EB3" w:rsidRDefault="00E277E5">
      <w:pPr>
        <w:rPr>
          <w:sz w:val="22"/>
          <w:szCs w:val="22"/>
        </w:rPr>
      </w:pPr>
    </w:p>
    <w:p w14:paraId="0D90BE37" w14:textId="77777777" w:rsidR="00996D03" w:rsidRPr="00D37EB3" w:rsidRDefault="00996D03">
      <w:pPr>
        <w:rPr>
          <w:sz w:val="22"/>
          <w:szCs w:val="22"/>
        </w:rPr>
      </w:pPr>
    </w:p>
    <w:p w14:paraId="04DDEF98" w14:textId="77777777" w:rsidR="00C34C27" w:rsidRPr="00D37EB3" w:rsidRDefault="00C34C27">
      <w:pPr>
        <w:rPr>
          <w:sz w:val="22"/>
          <w:szCs w:val="22"/>
        </w:rPr>
      </w:pPr>
    </w:p>
    <w:p w14:paraId="513D42C1" w14:textId="77777777" w:rsidR="00490290" w:rsidRPr="00D37EB3" w:rsidRDefault="00490290">
      <w:pPr>
        <w:rPr>
          <w:sz w:val="22"/>
          <w:szCs w:val="22"/>
        </w:rPr>
      </w:pPr>
      <w:r w:rsidRPr="00D37EB3">
        <w:rPr>
          <w:sz w:val="22"/>
          <w:szCs w:val="22"/>
        </w:rPr>
        <w:t>………………………….                                                                   ………………………………..</w:t>
      </w:r>
    </w:p>
    <w:p w14:paraId="3636CA38" w14:textId="77777777" w:rsidR="00490290" w:rsidRPr="00633233" w:rsidRDefault="00490290">
      <w:pPr>
        <w:rPr>
          <w:sz w:val="22"/>
          <w:szCs w:val="22"/>
        </w:rPr>
      </w:pPr>
      <w:r w:rsidRPr="00D37EB3">
        <w:rPr>
          <w:sz w:val="22"/>
          <w:szCs w:val="22"/>
        </w:rPr>
        <w:t xml:space="preserve">objednatel                                                                </w:t>
      </w:r>
      <w:r w:rsidR="00821867" w:rsidRPr="00D37EB3">
        <w:rPr>
          <w:sz w:val="22"/>
          <w:szCs w:val="22"/>
        </w:rPr>
        <w:t xml:space="preserve">                            </w:t>
      </w:r>
      <w:r w:rsidRPr="00D37EB3">
        <w:rPr>
          <w:sz w:val="22"/>
          <w:szCs w:val="22"/>
        </w:rPr>
        <w:t>zhotovitel</w:t>
      </w:r>
    </w:p>
    <w:sectPr w:rsidR="00490290" w:rsidRPr="00633233" w:rsidSect="00D713D4">
      <w:footerReference w:type="even" r:id="rId8"/>
      <w:footerReference w:type="default" r:id="rId9"/>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7885D" w14:textId="77777777" w:rsidR="00305201" w:rsidRDefault="00305201">
      <w:r>
        <w:separator/>
      </w:r>
    </w:p>
  </w:endnote>
  <w:endnote w:type="continuationSeparator" w:id="0">
    <w:p w14:paraId="24909E29" w14:textId="77777777" w:rsidR="00305201" w:rsidRDefault="0030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aramondE">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Univers Com 45 Light">
    <w:altName w:val="Arial"/>
    <w:panose1 w:val="00000000000000000000"/>
    <w:charset w:val="00"/>
    <w:family w:val="swiss"/>
    <w:notTrueType/>
    <w:pitch w:val="default"/>
    <w:sig w:usb0="00000001" w:usb1="00000000" w:usb2="00000000" w:usb3="00000000" w:csb0="00000003"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3162" w14:textId="77777777"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E8535E" w14:textId="77777777"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E314" w14:textId="74386B1E" w:rsidR="00C2725A" w:rsidRDefault="00C2725A">
    <w:pPr>
      <w:pStyle w:val="Zpat"/>
      <w:jc w:val="right"/>
    </w:pPr>
    <w:r>
      <w:fldChar w:fldCharType="begin"/>
    </w:r>
    <w:r>
      <w:instrText xml:space="preserve"> PAGE   \* MERGEFORMAT </w:instrText>
    </w:r>
    <w:r>
      <w:fldChar w:fldCharType="separate"/>
    </w:r>
    <w:r w:rsidR="00CB3996">
      <w:rPr>
        <w:noProof/>
      </w:rPr>
      <w:t>1</w:t>
    </w:r>
    <w:r>
      <w:fldChar w:fldCharType="end"/>
    </w:r>
  </w:p>
  <w:p w14:paraId="15295B7F" w14:textId="77777777"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E775E" w14:textId="77777777" w:rsidR="00305201" w:rsidRDefault="00305201">
      <w:r>
        <w:separator/>
      </w:r>
    </w:p>
  </w:footnote>
  <w:footnote w:type="continuationSeparator" w:id="0">
    <w:p w14:paraId="15E5A05B" w14:textId="77777777" w:rsidR="00305201" w:rsidRDefault="00305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688"/>
    <w:multiLevelType w:val="hybridMultilevel"/>
    <w:tmpl w:val="4A9CA59C"/>
    <w:lvl w:ilvl="0" w:tplc="E14252C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2B1C34"/>
    <w:multiLevelType w:val="hybridMultilevel"/>
    <w:tmpl w:val="B426C1CA"/>
    <w:lvl w:ilvl="0" w:tplc="E21CF84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5">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344E8C"/>
    <w:multiLevelType w:val="multilevel"/>
    <w:tmpl w:val="44943B38"/>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BB27AA8"/>
    <w:multiLevelType w:val="hybridMultilevel"/>
    <w:tmpl w:val="A2E851EA"/>
    <w:lvl w:ilvl="0" w:tplc="8CF2C23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CE56A8E"/>
    <w:multiLevelType w:val="hybridMultilevel"/>
    <w:tmpl w:val="3944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AA691E"/>
    <w:multiLevelType w:val="hybridMultilevel"/>
    <w:tmpl w:val="8EBC24FE"/>
    <w:lvl w:ilvl="0" w:tplc="70D8915E">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85C237E"/>
    <w:multiLevelType w:val="hybridMultilevel"/>
    <w:tmpl w:val="5EAEB162"/>
    <w:lvl w:ilvl="0" w:tplc="B35C77C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0">
    <w:nsid w:val="55A84AD9"/>
    <w:multiLevelType w:val="hybridMultilevel"/>
    <w:tmpl w:val="99480842"/>
    <w:lvl w:ilvl="0" w:tplc="17289730">
      <w:start w:val="1"/>
      <w:numFmt w:val="bullet"/>
      <w:lvlText w:val="-"/>
      <w:lvlJc w:val="left"/>
      <w:pPr>
        <w:ind w:left="757" w:hanging="360"/>
      </w:pPr>
      <w:rPr>
        <w:rFonts w:ascii="Times New Roman" w:eastAsia="Times New Roman" w:hAnsi="Times New Roman"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1">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FC669DF"/>
    <w:multiLevelType w:val="hybridMultilevel"/>
    <w:tmpl w:val="3E1E934A"/>
    <w:lvl w:ilvl="0" w:tplc="3062875C">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3">
    <w:nsid w:val="69692293"/>
    <w:multiLevelType w:val="hybridMultilevel"/>
    <w:tmpl w:val="388C9B64"/>
    <w:lvl w:ilvl="0" w:tplc="C31806B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F40EC0"/>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16"/>
  </w:num>
  <w:num w:numId="4">
    <w:abstractNumId w:val="17"/>
  </w:num>
  <w:num w:numId="5">
    <w:abstractNumId w:val="3"/>
  </w:num>
  <w:num w:numId="6">
    <w:abstractNumId w:val="7"/>
  </w:num>
  <w:num w:numId="7">
    <w:abstractNumId w:val="8"/>
  </w:num>
  <w:num w:numId="8">
    <w:abstractNumId w:val="11"/>
  </w:num>
  <w:num w:numId="9">
    <w:abstractNumId w:val="24"/>
  </w:num>
  <w:num w:numId="10">
    <w:abstractNumId w:val="0"/>
  </w:num>
  <w:num w:numId="11">
    <w:abstractNumId w:val="23"/>
  </w:num>
  <w:num w:numId="12">
    <w:abstractNumId w:val="14"/>
  </w:num>
  <w:num w:numId="13">
    <w:abstractNumId w:val="13"/>
  </w:num>
  <w:num w:numId="14">
    <w:abstractNumId w:val="2"/>
  </w:num>
  <w:num w:numId="15">
    <w:abstractNumId w:val="18"/>
  </w:num>
  <w:num w:numId="16">
    <w:abstractNumId w:val="15"/>
  </w:num>
  <w:num w:numId="17">
    <w:abstractNumId w:val="5"/>
  </w:num>
  <w:num w:numId="18">
    <w:abstractNumId w:val="26"/>
  </w:num>
  <w:num w:numId="19">
    <w:abstractNumId w:val="1"/>
  </w:num>
  <w:num w:numId="20">
    <w:abstractNumId w:val="25"/>
  </w:num>
  <w:num w:numId="21">
    <w:abstractNumId w:val="10"/>
  </w:num>
  <w:num w:numId="22">
    <w:abstractNumId w:val="21"/>
  </w:num>
  <w:num w:numId="23">
    <w:abstractNumId w:val="9"/>
  </w:num>
  <w:num w:numId="24">
    <w:abstractNumId w:val="22"/>
  </w:num>
  <w:num w:numId="25">
    <w:abstractNumId w:val="12"/>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20ADB"/>
    <w:rsid w:val="00027E03"/>
    <w:rsid w:val="00033474"/>
    <w:rsid w:val="0004443D"/>
    <w:rsid w:val="00047F23"/>
    <w:rsid w:val="000538A3"/>
    <w:rsid w:val="00054B1C"/>
    <w:rsid w:val="0005588C"/>
    <w:rsid w:val="000575A2"/>
    <w:rsid w:val="000822DB"/>
    <w:rsid w:val="00083D6D"/>
    <w:rsid w:val="000956B0"/>
    <w:rsid w:val="000A1CF9"/>
    <w:rsid w:val="000A63EE"/>
    <w:rsid w:val="000B1830"/>
    <w:rsid w:val="000B2144"/>
    <w:rsid w:val="000B2D0E"/>
    <w:rsid w:val="000B4316"/>
    <w:rsid w:val="000C4A51"/>
    <w:rsid w:val="000C7576"/>
    <w:rsid w:val="000E073B"/>
    <w:rsid w:val="000E18CC"/>
    <w:rsid w:val="001029BD"/>
    <w:rsid w:val="001066E4"/>
    <w:rsid w:val="001202C7"/>
    <w:rsid w:val="00131BCA"/>
    <w:rsid w:val="00134C5D"/>
    <w:rsid w:val="0015576E"/>
    <w:rsid w:val="0016384E"/>
    <w:rsid w:val="00172810"/>
    <w:rsid w:val="00174F04"/>
    <w:rsid w:val="001758E2"/>
    <w:rsid w:val="00176F52"/>
    <w:rsid w:val="00181126"/>
    <w:rsid w:val="001845BA"/>
    <w:rsid w:val="001912D1"/>
    <w:rsid w:val="001B0EB5"/>
    <w:rsid w:val="001B27C5"/>
    <w:rsid w:val="001C0DB9"/>
    <w:rsid w:val="001C5964"/>
    <w:rsid w:val="001C6989"/>
    <w:rsid w:val="001D3EC6"/>
    <w:rsid w:val="001D465B"/>
    <w:rsid w:val="001D54EC"/>
    <w:rsid w:val="001E2132"/>
    <w:rsid w:val="001E23AD"/>
    <w:rsid w:val="001E2AAE"/>
    <w:rsid w:val="001E6F7C"/>
    <w:rsid w:val="001E7210"/>
    <w:rsid w:val="001F7D22"/>
    <w:rsid w:val="00207BDA"/>
    <w:rsid w:val="002179C0"/>
    <w:rsid w:val="00222A05"/>
    <w:rsid w:val="00227B44"/>
    <w:rsid w:val="0023703C"/>
    <w:rsid w:val="0024367E"/>
    <w:rsid w:val="00243924"/>
    <w:rsid w:val="0025022F"/>
    <w:rsid w:val="002551CD"/>
    <w:rsid w:val="00272F31"/>
    <w:rsid w:val="00276E35"/>
    <w:rsid w:val="0027701C"/>
    <w:rsid w:val="002834ED"/>
    <w:rsid w:val="00291D80"/>
    <w:rsid w:val="00293A23"/>
    <w:rsid w:val="002954EF"/>
    <w:rsid w:val="00295C9E"/>
    <w:rsid w:val="002B5880"/>
    <w:rsid w:val="002C146B"/>
    <w:rsid w:val="002C354E"/>
    <w:rsid w:val="002C63D2"/>
    <w:rsid w:val="002C7616"/>
    <w:rsid w:val="002C7E28"/>
    <w:rsid w:val="002D01BA"/>
    <w:rsid w:val="002E68D0"/>
    <w:rsid w:val="002F7B28"/>
    <w:rsid w:val="00305201"/>
    <w:rsid w:val="00305337"/>
    <w:rsid w:val="00312B17"/>
    <w:rsid w:val="00313CCD"/>
    <w:rsid w:val="003144DC"/>
    <w:rsid w:val="00325363"/>
    <w:rsid w:val="00331113"/>
    <w:rsid w:val="00331720"/>
    <w:rsid w:val="00335142"/>
    <w:rsid w:val="003441F7"/>
    <w:rsid w:val="003530C1"/>
    <w:rsid w:val="00354A16"/>
    <w:rsid w:val="00360129"/>
    <w:rsid w:val="00362E61"/>
    <w:rsid w:val="00367B1D"/>
    <w:rsid w:val="00377E39"/>
    <w:rsid w:val="0038235C"/>
    <w:rsid w:val="00385346"/>
    <w:rsid w:val="00396CE5"/>
    <w:rsid w:val="00397ADF"/>
    <w:rsid w:val="00397DF1"/>
    <w:rsid w:val="003A77B4"/>
    <w:rsid w:val="003B27B7"/>
    <w:rsid w:val="003B5A89"/>
    <w:rsid w:val="003D54AC"/>
    <w:rsid w:val="003E60DC"/>
    <w:rsid w:val="003F14CF"/>
    <w:rsid w:val="00414261"/>
    <w:rsid w:val="004174E4"/>
    <w:rsid w:val="00417DFB"/>
    <w:rsid w:val="0042090B"/>
    <w:rsid w:val="00421344"/>
    <w:rsid w:val="004216B1"/>
    <w:rsid w:val="004256BB"/>
    <w:rsid w:val="00431CDB"/>
    <w:rsid w:val="00436440"/>
    <w:rsid w:val="00441CC3"/>
    <w:rsid w:val="00462697"/>
    <w:rsid w:val="00463119"/>
    <w:rsid w:val="0046353B"/>
    <w:rsid w:val="00473E1C"/>
    <w:rsid w:val="00483566"/>
    <w:rsid w:val="00486AD6"/>
    <w:rsid w:val="00490290"/>
    <w:rsid w:val="004976B8"/>
    <w:rsid w:val="004A1A30"/>
    <w:rsid w:val="004B7EA5"/>
    <w:rsid w:val="004C44C1"/>
    <w:rsid w:val="004D0ADF"/>
    <w:rsid w:val="004D1DD4"/>
    <w:rsid w:val="004D4DFA"/>
    <w:rsid w:val="004E3B49"/>
    <w:rsid w:val="004E55B8"/>
    <w:rsid w:val="004E6DBE"/>
    <w:rsid w:val="004F6478"/>
    <w:rsid w:val="0050267E"/>
    <w:rsid w:val="00505663"/>
    <w:rsid w:val="00513CF5"/>
    <w:rsid w:val="00530EF4"/>
    <w:rsid w:val="005474EF"/>
    <w:rsid w:val="005560A4"/>
    <w:rsid w:val="00573291"/>
    <w:rsid w:val="0059283A"/>
    <w:rsid w:val="0059513C"/>
    <w:rsid w:val="005B620B"/>
    <w:rsid w:val="005C0BCC"/>
    <w:rsid w:val="005C3224"/>
    <w:rsid w:val="005C34A4"/>
    <w:rsid w:val="005C51FB"/>
    <w:rsid w:val="005D0459"/>
    <w:rsid w:val="005D5ED0"/>
    <w:rsid w:val="005F5224"/>
    <w:rsid w:val="00601085"/>
    <w:rsid w:val="00621723"/>
    <w:rsid w:val="00622654"/>
    <w:rsid w:val="00632ECE"/>
    <w:rsid w:val="00633233"/>
    <w:rsid w:val="00650AA5"/>
    <w:rsid w:val="00665A86"/>
    <w:rsid w:val="0066608B"/>
    <w:rsid w:val="00670339"/>
    <w:rsid w:val="00676C00"/>
    <w:rsid w:val="00680745"/>
    <w:rsid w:val="00683FB6"/>
    <w:rsid w:val="00691E1C"/>
    <w:rsid w:val="0069361F"/>
    <w:rsid w:val="006A3196"/>
    <w:rsid w:val="006A5424"/>
    <w:rsid w:val="006D144F"/>
    <w:rsid w:val="006D3277"/>
    <w:rsid w:val="006E6E40"/>
    <w:rsid w:val="006F1E1B"/>
    <w:rsid w:val="006F7DDA"/>
    <w:rsid w:val="00706035"/>
    <w:rsid w:val="0070637A"/>
    <w:rsid w:val="00706CDE"/>
    <w:rsid w:val="00712DB5"/>
    <w:rsid w:val="00712EDB"/>
    <w:rsid w:val="007160C6"/>
    <w:rsid w:val="0072213C"/>
    <w:rsid w:val="007257A7"/>
    <w:rsid w:val="0073180D"/>
    <w:rsid w:val="00743A59"/>
    <w:rsid w:val="0076361B"/>
    <w:rsid w:val="00767091"/>
    <w:rsid w:val="00770DD9"/>
    <w:rsid w:val="007857FC"/>
    <w:rsid w:val="007909AC"/>
    <w:rsid w:val="00795AD8"/>
    <w:rsid w:val="00797D48"/>
    <w:rsid w:val="007A1504"/>
    <w:rsid w:val="007A15AD"/>
    <w:rsid w:val="007A26CD"/>
    <w:rsid w:val="007A2C72"/>
    <w:rsid w:val="007A31D9"/>
    <w:rsid w:val="007A4892"/>
    <w:rsid w:val="007B56F5"/>
    <w:rsid w:val="007C0D6A"/>
    <w:rsid w:val="007C4763"/>
    <w:rsid w:val="007D0B9A"/>
    <w:rsid w:val="007D3758"/>
    <w:rsid w:val="007D74F2"/>
    <w:rsid w:val="007E61C3"/>
    <w:rsid w:val="007F0F33"/>
    <w:rsid w:val="007F56DD"/>
    <w:rsid w:val="0081180E"/>
    <w:rsid w:val="00821867"/>
    <w:rsid w:val="008232CE"/>
    <w:rsid w:val="0082667D"/>
    <w:rsid w:val="00827528"/>
    <w:rsid w:val="008303BD"/>
    <w:rsid w:val="00853F28"/>
    <w:rsid w:val="00857373"/>
    <w:rsid w:val="00861E6F"/>
    <w:rsid w:val="008651AA"/>
    <w:rsid w:val="00867780"/>
    <w:rsid w:val="00871759"/>
    <w:rsid w:val="008819F0"/>
    <w:rsid w:val="008A0BE3"/>
    <w:rsid w:val="008A575C"/>
    <w:rsid w:val="008B06EC"/>
    <w:rsid w:val="008C0339"/>
    <w:rsid w:val="008C21CA"/>
    <w:rsid w:val="008C2D77"/>
    <w:rsid w:val="008D1B0D"/>
    <w:rsid w:val="008D6C50"/>
    <w:rsid w:val="008E59D7"/>
    <w:rsid w:val="008F1E17"/>
    <w:rsid w:val="008F3FF9"/>
    <w:rsid w:val="008F5A0B"/>
    <w:rsid w:val="008F6B59"/>
    <w:rsid w:val="008F7397"/>
    <w:rsid w:val="009050CE"/>
    <w:rsid w:val="00906876"/>
    <w:rsid w:val="00927A21"/>
    <w:rsid w:val="009320C8"/>
    <w:rsid w:val="009326DD"/>
    <w:rsid w:val="00940DC2"/>
    <w:rsid w:val="009417C8"/>
    <w:rsid w:val="00942B57"/>
    <w:rsid w:val="009454D3"/>
    <w:rsid w:val="00946501"/>
    <w:rsid w:val="00947868"/>
    <w:rsid w:val="0095283C"/>
    <w:rsid w:val="009533D4"/>
    <w:rsid w:val="00954EF4"/>
    <w:rsid w:val="00956854"/>
    <w:rsid w:val="00964DEA"/>
    <w:rsid w:val="0098185F"/>
    <w:rsid w:val="009914D7"/>
    <w:rsid w:val="009929D6"/>
    <w:rsid w:val="00996D03"/>
    <w:rsid w:val="00997673"/>
    <w:rsid w:val="009A1F37"/>
    <w:rsid w:val="009A2C4A"/>
    <w:rsid w:val="009A4D9A"/>
    <w:rsid w:val="009B52AB"/>
    <w:rsid w:val="009C4148"/>
    <w:rsid w:val="009C77FD"/>
    <w:rsid w:val="009E2D53"/>
    <w:rsid w:val="009F4CEB"/>
    <w:rsid w:val="009F79CE"/>
    <w:rsid w:val="00A03723"/>
    <w:rsid w:val="00A12CAB"/>
    <w:rsid w:val="00A156D7"/>
    <w:rsid w:val="00A2764E"/>
    <w:rsid w:val="00A30EA7"/>
    <w:rsid w:val="00A3768F"/>
    <w:rsid w:val="00A40FE4"/>
    <w:rsid w:val="00A41AEC"/>
    <w:rsid w:val="00A42C8B"/>
    <w:rsid w:val="00A436AF"/>
    <w:rsid w:val="00A45652"/>
    <w:rsid w:val="00A50B0C"/>
    <w:rsid w:val="00A52D5F"/>
    <w:rsid w:val="00A561FB"/>
    <w:rsid w:val="00A65112"/>
    <w:rsid w:val="00A67D82"/>
    <w:rsid w:val="00A75C68"/>
    <w:rsid w:val="00A86539"/>
    <w:rsid w:val="00A94481"/>
    <w:rsid w:val="00AB4B52"/>
    <w:rsid w:val="00AC3337"/>
    <w:rsid w:val="00AD2C06"/>
    <w:rsid w:val="00AD3E48"/>
    <w:rsid w:val="00AD5C10"/>
    <w:rsid w:val="00AE17A2"/>
    <w:rsid w:val="00AF0D08"/>
    <w:rsid w:val="00AF15AC"/>
    <w:rsid w:val="00AF5D1D"/>
    <w:rsid w:val="00AF6291"/>
    <w:rsid w:val="00B07CA6"/>
    <w:rsid w:val="00B237A5"/>
    <w:rsid w:val="00B32E72"/>
    <w:rsid w:val="00B41E2C"/>
    <w:rsid w:val="00B46F31"/>
    <w:rsid w:val="00B47108"/>
    <w:rsid w:val="00B50111"/>
    <w:rsid w:val="00B503F4"/>
    <w:rsid w:val="00B60BA1"/>
    <w:rsid w:val="00B75D0F"/>
    <w:rsid w:val="00B75D37"/>
    <w:rsid w:val="00B8135F"/>
    <w:rsid w:val="00B90E22"/>
    <w:rsid w:val="00BA28E1"/>
    <w:rsid w:val="00BA3E5D"/>
    <w:rsid w:val="00BD46B8"/>
    <w:rsid w:val="00BE1337"/>
    <w:rsid w:val="00C00A9F"/>
    <w:rsid w:val="00C0326A"/>
    <w:rsid w:val="00C036B1"/>
    <w:rsid w:val="00C0702F"/>
    <w:rsid w:val="00C07B0C"/>
    <w:rsid w:val="00C112FA"/>
    <w:rsid w:val="00C14BAD"/>
    <w:rsid w:val="00C15BD4"/>
    <w:rsid w:val="00C2525D"/>
    <w:rsid w:val="00C2725A"/>
    <w:rsid w:val="00C34C27"/>
    <w:rsid w:val="00C443B9"/>
    <w:rsid w:val="00C4714A"/>
    <w:rsid w:val="00C53637"/>
    <w:rsid w:val="00C5564E"/>
    <w:rsid w:val="00C574A2"/>
    <w:rsid w:val="00C61E68"/>
    <w:rsid w:val="00C668E6"/>
    <w:rsid w:val="00C66E73"/>
    <w:rsid w:val="00C77550"/>
    <w:rsid w:val="00C85FD2"/>
    <w:rsid w:val="00CA3DBA"/>
    <w:rsid w:val="00CA4282"/>
    <w:rsid w:val="00CA6A78"/>
    <w:rsid w:val="00CB3996"/>
    <w:rsid w:val="00CB5F0F"/>
    <w:rsid w:val="00CC1EE9"/>
    <w:rsid w:val="00CD26DE"/>
    <w:rsid w:val="00CF6569"/>
    <w:rsid w:val="00D021E8"/>
    <w:rsid w:val="00D07C1B"/>
    <w:rsid w:val="00D10CAA"/>
    <w:rsid w:val="00D11A01"/>
    <w:rsid w:val="00D138DE"/>
    <w:rsid w:val="00D23C80"/>
    <w:rsid w:val="00D30858"/>
    <w:rsid w:val="00D31D9F"/>
    <w:rsid w:val="00D32FE8"/>
    <w:rsid w:val="00D37EB3"/>
    <w:rsid w:val="00D43009"/>
    <w:rsid w:val="00D448BC"/>
    <w:rsid w:val="00D45C22"/>
    <w:rsid w:val="00D46B84"/>
    <w:rsid w:val="00D47DF9"/>
    <w:rsid w:val="00D52B4B"/>
    <w:rsid w:val="00D62869"/>
    <w:rsid w:val="00D666D9"/>
    <w:rsid w:val="00D713D4"/>
    <w:rsid w:val="00D72D22"/>
    <w:rsid w:val="00D747E0"/>
    <w:rsid w:val="00D851C0"/>
    <w:rsid w:val="00DA17A4"/>
    <w:rsid w:val="00DA50B5"/>
    <w:rsid w:val="00DB0235"/>
    <w:rsid w:val="00DB3D9C"/>
    <w:rsid w:val="00DD5658"/>
    <w:rsid w:val="00DD7635"/>
    <w:rsid w:val="00DE1E45"/>
    <w:rsid w:val="00DE6B56"/>
    <w:rsid w:val="00DF4F92"/>
    <w:rsid w:val="00E03F96"/>
    <w:rsid w:val="00E07B34"/>
    <w:rsid w:val="00E07D9B"/>
    <w:rsid w:val="00E108BE"/>
    <w:rsid w:val="00E11E5C"/>
    <w:rsid w:val="00E12672"/>
    <w:rsid w:val="00E1292C"/>
    <w:rsid w:val="00E14680"/>
    <w:rsid w:val="00E15322"/>
    <w:rsid w:val="00E277E5"/>
    <w:rsid w:val="00E37ADC"/>
    <w:rsid w:val="00E43E5F"/>
    <w:rsid w:val="00E54B12"/>
    <w:rsid w:val="00E7264B"/>
    <w:rsid w:val="00E7630E"/>
    <w:rsid w:val="00E82F08"/>
    <w:rsid w:val="00EA447D"/>
    <w:rsid w:val="00EA71E1"/>
    <w:rsid w:val="00EB3A23"/>
    <w:rsid w:val="00EC0D4E"/>
    <w:rsid w:val="00EC130A"/>
    <w:rsid w:val="00ED0CE1"/>
    <w:rsid w:val="00ED4B5B"/>
    <w:rsid w:val="00ED4EED"/>
    <w:rsid w:val="00EE1880"/>
    <w:rsid w:val="00EE5D18"/>
    <w:rsid w:val="00EF2D65"/>
    <w:rsid w:val="00EF5664"/>
    <w:rsid w:val="00F02C40"/>
    <w:rsid w:val="00F110B3"/>
    <w:rsid w:val="00F11F06"/>
    <w:rsid w:val="00F1604E"/>
    <w:rsid w:val="00F203A0"/>
    <w:rsid w:val="00F23E69"/>
    <w:rsid w:val="00F2511E"/>
    <w:rsid w:val="00F26DEC"/>
    <w:rsid w:val="00F31D10"/>
    <w:rsid w:val="00F427CA"/>
    <w:rsid w:val="00F50DCD"/>
    <w:rsid w:val="00F511B1"/>
    <w:rsid w:val="00F56A21"/>
    <w:rsid w:val="00F6081F"/>
    <w:rsid w:val="00F61E6D"/>
    <w:rsid w:val="00F62DC5"/>
    <w:rsid w:val="00F67339"/>
    <w:rsid w:val="00F760AC"/>
    <w:rsid w:val="00F92583"/>
    <w:rsid w:val="00FA26BE"/>
    <w:rsid w:val="00FA27DB"/>
    <w:rsid w:val="00FB7350"/>
    <w:rsid w:val="00FC170D"/>
    <w:rsid w:val="00FC23B0"/>
    <w:rsid w:val="00FC2F63"/>
    <w:rsid w:val="00FC50DA"/>
    <w:rsid w:val="00FD066D"/>
    <w:rsid w:val="00FD48C4"/>
    <w:rsid w:val="00FD5A12"/>
    <w:rsid w:val="00FD6963"/>
    <w:rsid w:val="00FE7058"/>
    <w:rsid w:val="00FF10B1"/>
    <w:rsid w:val="00FF19E1"/>
    <w:rsid w:val="00FF3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9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1E7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character" w:customStyle="1" w:styleId="nowrap">
    <w:name w:val="nowrap"/>
    <w:basedOn w:val="Standardnpsmoodstavce"/>
    <w:rsid w:val="0069361F"/>
  </w:style>
  <w:style w:type="paragraph" w:customStyle="1" w:styleId="Default">
    <w:name w:val="Default"/>
    <w:rsid w:val="00A30EA7"/>
    <w:pPr>
      <w:autoSpaceDE w:val="0"/>
      <w:autoSpaceDN w:val="0"/>
      <w:adjustRightInd w:val="0"/>
    </w:pPr>
    <w:rPr>
      <w:rFonts w:ascii="Univers Com 45 Light" w:hAnsi="Univers Com 45 Light" w:cs="Univers Com 45 Light"/>
      <w:color w:val="000000"/>
      <w:sz w:val="24"/>
      <w:szCs w:val="24"/>
    </w:rPr>
  </w:style>
  <w:style w:type="paragraph" w:styleId="Odstavecseseznamem">
    <w:name w:val="List Paragraph"/>
    <w:basedOn w:val="Normln"/>
    <w:uiPriority w:val="34"/>
    <w:qFormat/>
    <w:rsid w:val="001E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393">
      <w:bodyDiv w:val="1"/>
      <w:marLeft w:val="0"/>
      <w:marRight w:val="0"/>
      <w:marTop w:val="0"/>
      <w:marBottom w:val="0"/>
      <w:divBdr>
        <w:top w:val="none" w:sz="0" w:space="0" w:color="auto"/>
        <w:left w:val="none" w:sz="0" w:space="0" w:color="auto"/>
        <w:bottom w:val="none" w:sz="0" w:space="0" w:color="auto"/>
        <w:right w:val="none" w:sz="0" w:space="0" w:color="auto"/>
      </w:divBdr>
    </w:div>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2481</Words>
  <Characters>14639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17086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2</cp:revision>
  <cp:lastPrinted>2018-06-20T14:05:00Z</cp:lastPrinted>
  <dcterms:created xsi:type="dcterms:W3CDTF">2018-07-23T12:33:00Z</dcterms:created>
  <dcterms:modified xsi:type="dcterms:W3CDTF">2018-07-23T12:33:00Z</dcterms:modified>
</cp:coreProperties>
</file>