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Layout w:type="fixed"/>
        <w:tblLook w:val="01E0" w:firstRow="1" w:lastRow="1" w:firstColumn="1" w:lastColumn="1" w:noHBand="0" w:noVBand="0"/>
      </w:tblPr>
      <w:tblGrid>
        <w:gridCol w:w="5104"/>
        <w:gridCol w:w="5103"/>
      </w:tblGrid>
      <w:tr w:rsidR="009A51A6" w:rsidRPr="00F71C4D" w14:paraId="27AB6BBA" w14:textId="77777777" w:rsidTr="009A51A6">
        <w:tc>
          <w:tcPr>
            <w:tcW w:w="5104" w:type="dxa"/>
          </w:tcPr>
          <w:p w14:paraId="0918846D" w14:textId="77777777" w:rsidR="009A51A6" w:rsidRDefault="009A51A6" w:rsidP="009A51A6">
            <w:pPr>
              <w:pStyle w:val="Nzev"/>
              <w:rPr>
                <w:rFonts w:eastAsia="Calibri"/>
                <w:color w:val="000000"/>
                <w:sz w:val="24"/>
                <w:szCs w:val="24"/>
                <w:lang w:val="en-GB"/>
              </w:rPr>
            </w:pPr>
            <w:bookmarkStart w:id="0" w:name="_GoBack"/>
            <w:bookmarkEnd w:id="0"/>
            <w:r w:rsidRPr="004D1A45">
              <w:rPr>
                <w:rFonts w:eastAsia="Calibri"/>
                <w:color w:val="000000"/>
                <w:sz w:val="24"/>
                <w:szCs w:val="24"/>
                <w:lang w:val="en-GB"/>
              </w:rPr>
              <w:t xml:space="preserve">Amendment </w:t>
            </w:r>
            <w:r>
              <w:rPr>
                <w:rFonts w:eastAsia="Calibri"/>
                <w:color w:val="000000"/>
                <w:sz w:val="24"/>
                <w:szCs w:val="24"/>
                <w:lang w:val="en-GB"/>
              </w:rPr>
              <w:t>No. 1</w:t>
            </w:r>
            <w:r w:rsidRPr="004D1A45">
              <w:rPr>
                <w:rFonts w:eastAsia="Calibri"/>
                <w:color w:val="000000"/>
                <w:sz w:val="24"/>
                <w:szCs w:val="24"/>
                <w:lang w:val="en-GB"/>
              </w:rPr>
              <w:t xml:space="preserve"> to </w:t>
            </w:r>
          </w:p>
          <w:p w14:paraId="0C9D0B17" w14:textId="77777777" w:rsidR="009A51A6" w:rsidRPr="00251D82" w:rsidRDefault="009A51A6" w:rsidP="009A51A6">
            <w:pPr>
              <w:pStyle w:val="Nzev"/>
              <w:rPr>
                <w:color w:val="000000"/>
                <w:sz w:val="24"/>
                <w:szCs w:val="24"/>
              </w:rPr>
            </w:pPr>
            <w:r w:rsidRPr="00251D82">
              <w:rPr>
                <w:color w:val="000000"/>
                <w:sz w:val="24"/>
                <w:szCs w:val="24"/>
              </w:rPr>
              <w:t>Contract on Clinical Trial</w:t>
            </w:r>
          </w:p>
          <w:p w14:paraId="7FBF1B63" w14:textId="77777777" w:rsidR="009A51A6" w:rsidRPr="009A51A6" w:rsidRDefault="009A51A6" w:rsidP="009A51A6">
            <w:pPr>
              <w:jc w:val="center"/>
              <w:rPr>
                <w:b/>
                <w:smallCaps/>
                <w:sz w:val="16"/>
                <w:szCs w:val="16"/>
                <w:lang w:val="cs-CZ"/>
              </w:rPr>
            </w:pPr>
          </w:p>
          <w:p w14:paraId="618AA158" w14:textId="718FB2A9" w:rsidR="009A51A6" w:rsidRPr="00F71C4D" w:rsidRDefault="009A51A6" w:rsidP="009A51A6">
            <w:pPr>
              <w:tabs>
                <w:tab w:val="left" w:pos="1843"/>
              </w:tabs>
              <w:jc w:val="center"/>
              <w:rPr>
                <w:b/>
                <w:sz w:val="22"/>
                <w:szCs w:val="22"/>
                <w:lang w:eastAsia="cs-CZ"/>
              </w:rPr>
            </w:pPr>
            <w:r w:rsidRPr="00F71C4D">
              <w:rPr>
                <w:b/>
                <w:sz w:val="22"/>
                <w:szCs w:val="22"/>
                <w:lang w:eastAsia="cs-CZ"/>
              </w:rPr>
              <w:t xml:space="preserve">concluded on </w:t>
            </w:r>
            <w:r w:rsidR="00BA77B8">
              <w:rPr>
                <w:b/>
                <w:sz w:val="22"/>
                <w:szCs w:val="22"/>
                <w:lang w:eastAsia="cs-CZ"/>
              </w:rPr>
              <w:t>27</w:t>
            </w:r>
            <w:r>
              <w:rPr>
                <w:b/>
                <w:sz w:val="22"/>
                <w:szCs w:val="22"/>
                <w:lang w:eastAsia="cs-CZ"/>
              </w:rPr>
              <w:t>. 0</w:t>
            </w:r>
            <w:r w:rsidR="00C91AFA">
              <w:rPr>
                <w:b/>
                <w:sz w:val="22"/>
                <w:szCs w:val="22"/>
                <w:lang w:eastAsia="cs-CZ"/>
              </w:rPr>
              <w:t>9</w:t>
            </w:r>
            <w:r>
              <w:rPr>
                <w:b/>
                <w:sz w:val="22"/>
                <w:szCs w:val="22"/>
                <w:lang w:eastAsia="cs-CZ"/>
              </w:rPr>
              <w:t>. 201</w:t>
            </w:r>
            <w:r w:rsidR="00C91AFA">
              <w:rPr>
                <w:b/>
                <w:sz w:val="22"/>
                <w:szCs w:val="22"/>
                <w:lang w:eastAsia="cs-CZ"/>
              </w:rPr>
              <w:t>6</w:t>
            </w:r>
            <w:r>
              <w:rPr>
                <w:b/>
                <w:sz w:val="22"/>
                <w:szCs w:val="22"/>
                <w:lang w:eastAsia="cs-CZ"/>
              </w:rPr>
              <w:t xml:space="preserve"> by and</w:t>
            </w:r>
            <w:r w:rsidRPr="00F71C4D">
              <w:rPr>
                <w:b/>
                <w:sz w:val="22"/>
                <w:szCs w:val="22"/>
                <w:lang w:eastAsia="cs-CZ"/>
              </w:rPr>
              <w:t xml:space="preserve"> between</w:t>
            </w:r>
          </w:p>
          <w:p w14:paraId="1E5C9AE4" w14:textId="77777777" w:rsidR="009A51A6" w:rsidRPr="00DE6D10" w:rsidRDefault="009A51A6" w:rsidP="009A51A6">
            <w:pPr>
              <w:jc w:val="center"/>
              <w:rPr>
                <w:b/>
                <w:smallCaps/>
                <w:sz w:val="28"/>
                <w:szCs w:val="28"/>
                <w:lang w:val="cs-CZ"/>
              </w:rPr>
            </w:pPr>
          </w:p>
        </w:tc>
        <w:tc>
          <w:tcPr>
            <w:tcW w:w="5103" w:type="dxa"/>
          </w:tcPr>
          <w:p w14:paraId="61AEE236" w14:textId="77777777" w:rsidR="009A51A6" w:rsidRDefault="009A51A6" w:rsidP="009A51A6">
            <w:pPr>
              <w:pStyle w:val="Nzev"/>
              <w:rPr>
                <w:color w:val="000000"/>
                <w:sz w:val="24"/>
                <w:szCs w:val="24"/>
              </w:rPr>
            </w:pPr>
            <w:r w:rsidRPr="004D1A45">
              <w:rPr>
                <w:rFonts w:eastAsia="Calibri"/>
                <w:color w:val="000000"/>
                <w:sz w:val="24"/>
                <w:szCs w:val="24"/>
                <w:lang w:val="en-GB"/>
              </w:rPr>
              <w:t xml:space="preserve">Dodatek </w:t>
            </w:r>
            <w:r>
              <w:rPr>
                <w:rFonts w:eastAsia="Calibri"/>
                <w:color w:val="000000"/>
                <w:sz w:val="24"/>
                <w:szCs w:val="24"/>
                <w:lang w:val="en-GB"/>
              </w:rPr>
              <w:t>č. 1</w:t>
            </w:r>
            <w:r w:rsidRPr="004D1A45">
              <w:rPr>
                <w:rFonts w:eastAsia="Calibri"/>
                <w:color w:val="000000"/>
                <w:sz w:val="24"/>
                <w:szCs w:val="24"/>
                <w:lang w:val="en-GB"/>
              </w:rPr>
              <w:t xml:space="preserve"> ke </w:t>
            </w:r>
            <w:r w:rsidRPr="00251D82">
              <w:rPr>
                <w:color w:val="000000"/>
                <w:sz w:val="24"/>
                <w:szCs w:val="24"/>
              </w:rPr>
              <w:t>Smlouv</w:t>
            </w:r>
            <w:r>
              <w:rPr>
                <w:color w:val="000000"/>
                <w:sz w:val="24"/>
                <w:szCs w:val="24"/>
              </w:rPr>
              <w:t>ě</w:t>
            </w:r>
            <w:r w:rsidRPr="00251D82">
              <w:rPr>
                <w:color w:val="000000"/>
                <w:sz w:val="24"/>
                <w:szCs w:val="24"/>
              </w:rPr>
              <w:t xml:space="preserve"> </w:t>
            </w:r>
          </w:p>
          <w:p w14:paraId="0D29131A" w14:textId="77777777" w:rsidR="009A51A6" w:rsidRPr="00251D82" w:rsidRDefault="009A51A6" w:rsidP="009A51A6">
            <w:pPr>
              <w:pStyle w:val="Nzev"/>
              <w:rPr>
                <w:color w:val="000000"/>
                <w:sz w:val="24"/>
                <w:szCs w:val="24"/>
              </w:rPr>
            </w:pPr>
            <w:r w:rsidRPr="00251D82">
              <w:rPr>
                <w:color w:val="000000"/>
                <w:sz w:val="24"/>
                <w:szCs w:val="24"/>
              </w:rPr>
              <w:t>o klinickém hodnocení</w:t>
            </w:r>
          </w:p>
          <w:p w14:paraId="7BCE8BFB" w14:textId="77777777" w:rsidR="009A51A6" w:rsidRPr="009A51A6" w:rsidRDefault="009A51A6" w:rsidP="009A51A6">
            <w:pPr>
              <w:tabs>
                <w:tab w:val="left" w:pos="540"/>
                <w:tab w:val="left" w:pos="720"/>
                <w:tab w:val="left" w:pos="2340"/>
                <w:tab w:val="left" w:pos="2790"/>
                <w:tab w:val="left" w:pos="3600"/>
              </w:tabs>
              <w:jc w:val="center"/>
              <w:rPr>
                <w:b/>
                <w:smallCaps/>
                <w:sz w:val="16"/>
                <w:szCs w:val="16"/>
                <w:lang w:val="en-GB"/>
              </w:rPr>
            </w:pPr>
          </w:p>
          <w:p w14:paraId="3DDD1D96" w14:textId="1F13A8C1" w:rsidR="009A51A6" w:rsidRDefault="009A51A6" w:rsidP="009A51A6">
            <w:pPr>
              <w:tabs>
                <w:tab w:val="left" w:pos="1843"/>
              </w:tabs>
              <w:jc w:val="center"/>
              <w:rPr>
                <w:b/>
                <w:smallCaps/>
                <w:sz w:val="28"/>
                <w:szCs w:val="28"/>
                <w:lang w:val="en-GB"/>
              </w:rPr>
            </w:pPr>
            <w:r w:rsidRPr="00F71C4D">
              <w:rPr>
                <w:b/>
                <w:sz w:val="22"/>
                <w:szCs w:val="22"/>
                <w:lang w:eastAsia="cs-CZ"/>
              </w:rPr>
              <w:t xml:space="preserve">uzavřené </w:t>
            </w:r>
            <w:r>
              <w:rPr>
                <w:b/>
                <w:sz w:val="22"/>
                <w:szCs w:val="22"/>
                <w:lang w:eastAsia="cs-CZ"/>
              </w:rPr>
              <w:t xml:space="preserve">dne </w:t>
            </w:r>
            <w:r w:rsidR="00BA77B8">
              <w:rPr>
                <w:b/>
                <w:sz w:val="22"/>
                <w:szCs w:val="22"/>
                <w:lang w:eastAsia="cs-CZ"/>
              </w:rPr>
              <w:t>27</w:t>
            </w:r>
            <w:r>
              <w:rPr>
                <w:b/>
                <w:sz w:val="22"/>
                <w:szCs w:val="22"/>
                <w:lang w:eastAsia="cs-CZ"/>
              </w:rPr>
              <w:t>. 0</w:t>
            </w:r>
            <w:r w:rsidR="00C91AFA">
              <w:rPr>
                <w:b/>
                <w:sz w:val="22"/>
                <w:szCs w:val="22"/>
                <w:lang w:eastAsia="cs-CZ"/>
              </w:rPr>
              <w:t>9</w:t>
            </w:r>
            <w:r>
              <w:rPr>
                <w:b/>
                <w:sz w:val="22"/>
                <w:szCs w:val="22"/>
                <w:lang w:eastAsia="cs-CZ"/>
              </w:rPr>
              <w:t>. 201</w:t>
            </w:r>
            <w:r w:rsidR="00C91AFA">
              <w:rPr>
                <w:b/>
                <w:sz w:val="22"/>
                <w:szCs w:val="22"/>
                <w:lang w:eastAsia="cs-CZ"/>
              </w:rPr>
              <w:t>6</w:t>
            </w:r>
            <w:r w:rsidRPr="00F71C4D">
              <w:rPr>
                <w:b/>
                <w:sz w:val="22"/>
                <w:szCs w:val="22"/>
                <w:lang w:eastAsia="cs-CZ"/>
              </w:rPr>
              <w:t xml:space="preserve"> mezi</w:t>
            </w:r>
          </w:p>
          <w:p w14:paraId="66C4D1A4" w14:textId="77777777" w:rsidR="009A51A6" w:rsidRPr="00DE6D10" w:rsidRDefault="009A51A6" w:rsidP="009A51A6">
            <w:pPr>
              <w:tabs>
                <w:tab w:val="left" w:pos="540"/>
                <w:tab w:val="left" w:pos="720"/>
                <w:tab w:val="left" w:pos="2340"/>
                <w:tab w:val="left" w:pos="2790"/>
                <w:tab w:val="left" w:pos="3600"/>
              </w:tabs>
              <w:jc w:val="center"/>
              <w:rPr>
                <w:b/>
                <w:smallCaps/>
                <w:sz w:val="28"/>
                <w:szCs w:val="28"/>
                <w:lang w:val="en-GB"/>
              </w:rPr>
            </w:pPr>
          </w:p>
        </w:tc>
      </w:tr>
      <w:tr w:rsidR="009A51A6" w:rsidRPr="00F71C4D" w14:paraId="35149BB9" w14:textId="77777777" w:rsidTr="009A51A6">
        <w:tc>
          <w:tcPr>
            <w:tcW w:w="5104" w:type="dxa"/>
          </w:tcPr>
          <w:p w14:paraId="76508EAA" w14:textId="78CB605E" w:rsidR="009A51A6" w:rsidRPr="009A51A6" w:rsidRDefault="009A51A6" w:rsidP="009A51A6">
            <w:pPr>
              <w:jc w:val="both"/>
              <w:rPr>
                <w:rFonts w:eastAsia="Calibri"/>
                <w:sz w:val="22"/>
                <w:szCs w:val="22"/>
                <w:lang w:val="en-GB" w:eastAsia="cs-CZ"/>
              </w:rPr>
            </w:pPr>
            <w:r w:rsidRPr="009A51A6">
              <w:rPr>
                <w:rFonts w:eastAsia="Calibri"/>
                <w:b/>
                <w:sz w:val="22"/>
                <w:szCs w:val="22"/>
                <w:lang w:eastAsia="cs-CZ"/>
              </w:rPr>
              <w:t>F. Hoffmann-La Roche Ltd</w:t>
            </w:r>
            <w:r w:rsidRPr="009A51A6">
              <w:rPr>
                <w:rFonts w:eastAsia="Calibri"/>
                <w:sz w:val="22"/>
                <w:szCs w:val="22"/>
                <w:lang w:eastAsia="cs-CZ"/>
              </w:rPr>
              <w:t>, having a place of business at Grenzacherstrasse 124, 4070 Basel, Swit</w:t>
            </w:r>
            <w:r w:rsidR="00B42B10">
              <w:rPr>
                <w:rFonts w:eastAsia="Calibri"/>
                <w:sz w:val="22"/>
                <w:szCs w:val="22"/>
                <w:lang w:eastAsia="cs-CZ"/>
              </w:rPr>
              <w:t xml:space="preserve">zerland represented by IQVIA RDS </w:t>
            </w:r>
            <w:r w:rsidRPr="009A51A6">
              <w:rPr>
                <w:rFonts w:eastAsia="Calibri"/>
                <w:sz w:val="22"/>
                <w:szCs w:val="22"/>
                <w:lang w:eastAsia="cs-CZ"/>
              </w:rPr>
              <w:t>Czech Republic s.r.o.</w:t>
            </w:r>
            <w:r w:rsidRPr="009A51A6">
              <w:rPr>
                <w:rFonts w:eastAsia="Calibri"/>
                <w:color w:val="000000"/>
                <w:sz w:val="22"/>
                <w:szCs w:val="22"/>
                <w:lang w:val="en-GB" w:eastAsia="cs-CZ"/>
              </w:rPr>
              <w:t xml:space="preserve"> (</w:t>
            </w:r>
            <w:r w:rsidRPr="009A51A6">
              <w:rPr>
                <w:rFonts w:eastAsia="Calibri"/>
                <w:sz w:val="22"/>
                <w:szCs w:val="22"/>
                <w:lang w:eastAsia="cs-CZ"/>
              </w:rPr>
              <w:t xml:space="preserve">Hereinafter referred to as the </w:t>
            </w:r>
            <w:r w:rsidRPr="009A51A6">
              <w:rPr>
                <w:rFonts w:eastAsia="Calibri"/>
                <w:color w:val="000000"/>
                <w:sz w:val="22"/>
                <w:szCs w:val="22"/>
                <w:lang w:val="en-GB" w:eastAsia="cs-CZ"/>
              </w:rPr>
              <w:t>‘</w:t>
            </w:r>
            <w:r w:rsidRPr="009A51A6">
              <w:rPr>
                <w:rFonts w:eastAsia="Calibri"/>
                <w:b/>
                <w:color w:val="000000"/>
                <w:sz w:val="22"/>
                <w:szCs w:val="22"/>
                <w:lang w:eastAsia="cs-CZ"/>
              </w:rPr>
              <w:t>Sponsor</w:t>
            </w:r>
            <w:r w:rsidRPr="009A51A6">
              <w:rPr>
                <w:rFonts w:eastAsia="Calibri"/>
                <w:color w:val="000000"/>
                <w:sz w:val="22"/>
                <w:szCs w:val="22"/>
                <w:lang w:val="en-GB" w:eastAsia="cs-CZ"/>
              </w:rPr>
              <w:t>’)</w:t>
            </w:r>
          </w:p>
          <w:p w14:paraId="0B7E16A2" w14:textId="77777777" w:rsidR="009A51A6" w:rsidRPr="009A51A6" w:rsidRDefault="009A51A6" w:rsidP="009A51A6">
            <w:pPr>
              <w:jc w:val="both"/>
              <w:rPr>
                <w:rFonts w:eastAsia="Calibri"/>
                <w:sz w:val="16"/>
                <w:szCs w:val="16"/>
                <w:lang w:val="en-GB" w:eastAsia="cs-CZ"/>
              </w:rPr>
            </w:pPr>
          </w:p>
          <w:p w14:paraId="7F36F687" w14:textId="77777777" w:rsidR="009A51A6" w:rsidRPr="009A51A6" w:rsidRDefault="009A51A6" w:rsidP="009A51A6">
            <w:pPr>
              <w:jc w:val="both"/>
              <w:rPr>
                <w:rFonts w:eastAsia="Calibri"/>
                <w:color w:val="000000"/>
                <w:sz w:val="22"/>
                <w:szCs w:val="22"/>
                <w:lang w:eastAsia="cs-CZ"/>
              </w:rPr>
            </w:pPr>
            <w:r w:rsidRPr="009A51A6">
              <w:rPr>
                <w:rFonts w:eastAsia="Calibri"/>
                <w:color w:val="000000"/>
                <w:sz w:val="22"/>
                <w:szCs w:val="22"/>
                <w:lang w:eastAsia="cs-CZ"/>
              </w:rPr>
              <w:t xml:space="preserve">and </w:t>
            </w:r>
          </w:p>
          <w:p w14:paraId="7A9C834A" w14:textId="77777777" w:rsidR="009A51A6" w:rsidRPr="009A51A6" w:rsidRDefault="009A51A6" w:rsidP="009A51A6">
            <w:pPr>
              <w:jc w:val="both"/>
              <w:rPr>
                <w:rFonts w:eastAsia="Calibri"/>
                <w:color w:val="000000"/>
                <w:sz w:val="22"/>
                <w:szCs w:val="22"/>
                <w:lang w:eastAsia="cs-CZ"/>
              </w:rPr>
            </w:pPr>
          </w:p>
          <w:p w14:paraId="384AC6A7" w14:textId="77777777" w:rsidR="004D2CB8" w:rsidRDefault="004D2CB8" w:rsidP="004D2CB8">
            <w:pPr>
              <w:jc w:val="both"/>
              <w:rPr>
                <w:rFonts w:eastAsia="Calibri"/>
                <w:color w:val="000000"/>
                <w:sz w:val="22"/>
                <w:szCs w:val="22"/>
                <w:lang w:eastAsia="cs-CZ"/>
              </w:rPr>
            </w:pPr>
            <w:r>
              <w:rPr>
                <w:rFonts w:eastAsia="Calibri"/>
                <w:color w:val="000000"/>
                <w:sz w:val="22"/>
                <w:szCs w:val="22"/>
                <w:lang w:eastAsia="cs-CZ"/>
              </w:rPr>
              <w:t>Contractual research organization</w:t>
            </w:r>
          </w:p>
          <w:p w14:paraId="27B3D88D" w14:textId="77777777" w:rsidR="004D2CB8" w:rsidRDefault="004D2CB8" w:rsidP="004D2CB8">
            <w:pPr>
              <w:keepNext/>
              <w:outlineLvl w:val="1"/>
              <w:rPr>
                <w:rFonts w:eastAsia="Calibri"/>
                <w:b/>
                <w:color w:val="000000"/>
                <w:sz w:val="16"/>
                <w:szCs w:val="16"/>
                <w:lang w:eastAsia="cs-CZ"/>
              </w:rPr>
            </w:pPr>
          </w:p>
          <w:p w14:paraId="6C1A5A12" w14:textId="1EA1BEBC" w:rsidR="009A51A6" w:rsidRPr="009A51A6" w:rsidRDefault="00B42B10" w:rsidP="009A51A6">
            <w:pPr>
              <w:keepNext/>
              <w:outlineLvl w:val="1"/>
              <w:rPr>
                <w:rFonts w:eastAsia="Calibri"/>
                <w:b/>
                <w:color w:val="000000"/>
                <w:sz w:val="22"/>
                <w:szCs w:val="22"/>
                <w:lang w:val="cs-CZ" w:eastAsia="cs-CZ"/>
              </w:rPr>
            </w:pPr>
            <w:r>
              <w:rPr>
                <w:rFonts w:eastAsia="Calibri"/>
                <w:b/>
                <w:color w:val="000000"/>
                <w:sz w:val="22"/>
                <w:szCs w:val="22"/>
                <w:lang w:val="la-Latn" w:eastAsia="cs-CZ"/>
              </w:rPr>
              <w:t>IQVIA</w:t>
            </w:r>
            <w:r w:rsidR="009A51A6" w:rsidRPr="009A51A6">
              <w:rPr>
                <w:rFonts w:eastAsia="Calibri"/>
                <w:b/>
                <w:color w:val="000000"/>
                <w:sz w:val="22"/>
                <w:szCs w:val="22"/>
                <w:lang w:val="la-Latn" w:eastAsia="cs-CZ"/>
              </w:rPr>
              <w:t xml:space="preserve"> </w:t>
            </w:r>
            <w:r>
              <w:rPr>
                <w:rFonts w:eastAsia="Calibri"/>
                <w:b/>
                <w:color w:val="000000"/>
                <w:sz w:val="22"/>
                <w:szCs w:val="22"/>
                <w:lang w:val="cs-CZ" w:eastAsia="cs-CZ"/>
              </w:rPr>
              <w:t xml:space="preserve">RDS </w:t>
            </w:r>
            <w:r w:rsidR="009A51A6" w:rsidRPr="009A51A6">
              <w:rPr>
                <w:rFonts w:eastAsia="Calibri"/>
                <w:b/>
                <w:color w:val="000000"/>
                <w:sz w:val="22"/>
                <w:szCs w:val="22"/>
                <w:lang w:val="la-Latn" w:eastAsia="cs-CZ"/>
              </w:rPr>
              <w:t xml:space="preserve">Czech Republic s.r.o. </w:t>
            </w:r>
          </w:p>
          <w:p w14:paraId="49FE4F50" w14:textId="5D245731" w:rsidR="009A51A6" w:rsidRPr="00B42B10" w:rsidRDefault="00B42B10" w:rsidP="009A51A6">
            <w:pPr>
              <w:keepNext/>
              <w:outlineLvl w:val="1"/>
              <w:rPr>
                <w:rFonts w:eastAsia="Calibri"/>
                <w:color w:val="000000"/>
                <w:sz w:val="22"/>
                <w:szCs w:val="22"/>
                <w:lang w:val="cs-CZ" w:eastAsia="cs-CZ"/>
              </w:rPr>
            </w:pPr>
            <w:r>
              <w:rPr>
                <w:rFonts w:eastAsia="Calibri"/>
                <w:color w:val="000000"/>
                <w:sz w:val="22"/>
                <w:szCs w:val="22"/>
                <w:lang w:val="cs-CZ" w:eastAsia="cs-CZ"/>
              </w:rPr>
              <w:t>Pernerova 691/42, Karlín, 186 00 Praha 8, Czech Republic</w:t>
            </w:r>
          </w:p>
          <w:p w14:paraId="36787336" w14:textId="77777777" w:rsidR="009A51A6" w:rsidRPr="009A51A6" w:rsidRDefault="009A51A6" w:rsidP="009A51A6">
            <w:pPr>
              <w:keepNext/>
              <w:outlineLvl w:val="1"/>
              <w:rPr>
                <w:rFonts w:eastAsia="Calibri"/>
                <w:sz w:val="22"/>
                <w:szCs w:val="22"/>
                <w:lang w:val="cs-CZ" w:eastAsia="cs-CZ"/>
              </w:rPr>
            </w:pPr>
            <w:r w:rsidRPr="009A51A6">
              <w:rPr>
                <w:rFonts w:eastAsia="Calibri"/>
                <w:sz w:val="22"/>
                <w:szCs w:val="22"/>
                <w:lang w:val="la-Latn" w:eastAsia="cs-CZ"/>
              </w:rPr>
              <w:t>Identification number: 247 68 651</w:t>
            </w:r>
          </w:p>
          <w:p w14:paraId="45E8B48F" w14:textId="77777777" w:rsidR="009A51A6" w:rsidRPr="009A51A6" w:rsidRDefault="009A51A6" w:rsidP="009A51A6">
            <w:pPr>
              <w:rPr>
                <w:rFonts w:eastAsia="Calibri"/>
                <w:sz w:val="22"/>
                <w:szCs w:val="22"/>
                <w:lang w:val="en-GB" w:eastAsia="cs-CZ"/>
              </w:rPr>
            </w:pPr>
            <w:r w:rsidRPr="009A51A6">
              <w:rPr>
                <w:rFonts w:eastAsia="Calibri"/>
                <w:sz w:val="22"/>
                <w:szCs w:val="22"/>
                <w:lang w:val="en-GB" w:eastAsia="cs-CZ"/>
              </w:rPr>
              <w:t>Tax Identification number: CZ247 68 651</w:t>
            </w:r>
          </w:p>
          <w:p w14:paraId="0B63B8E7" w14:textId="77777777" w:rsidR="009A51A6" w:rsidRPr="009A51A6" w:rsidRDefault="009A51A6" w:rsidP="009A51A6">
            <w:pPr>
              <w:jc w:val="both"/>
              <w:rPr>
                <w:rFonts w:eastAsia="Calibri"/>
                <w:color w:val="000000"/>
                <w:sz w:val="22"/>
                <w:szCs w:val="22"/>
                <w:lang w:val="en-GB" w:eastAsia="cs-CZ"/>
              </w:rPr>
            </w:pPr>
            <w:r w:rsidRPr="009A51A6">
              <w:rPr>
                <w:rFonts w:eastAsia="Calibri"/>
                <w:color w:val="000000"/>
                <w:sz w:val="22"/>
                <w:szCs w:val="22"/>
                <w:lang w:val="en-GB" w:eastAsia="cs-CZ"/>
              </w:rPr>
              <w:t>(</w:t>
            </w:r>
            <w:r w:rsidRPr="009A51A6">
              <w:rPr>
                <w:rFonts w:eastAsia="Calibri"/>
                <w:sz w:val="22"/>
                <w:szCs w:val="22"/>
                <w:lang w:eastAsia="cs-CZ"/>
              </w:rPr>
              <w:t xml:space="preserve">Hereinafter referred to as the </w:t>
            </w:r>
            <w:r w:rsidRPr="009A51A6">
              <w:rPr>
                <w:rFonts w:eastAsia="Calibri"/>
                <w:color w:val="000000"/>
                <w:sz w:val="22"/>
                <w:szCs w:val="22"/>
                <w:lang w:val="en-GB" w:eastAsia="cs-CZ"/>
              </w:rPr>
              <w:t>‘</w:t>
            </w:r>
            <w:r w:rsidRPr="009A51A6">
              <w:rPr>
                <w:rFonts w:eastAsia="Calibri"/>
                <w:b/>
                <w:color w:val="000000"/>
                <w:sz w:val="22"/>
                <w:szCs w:val="22"/>
                <w:lang w:eastAsia="cs-CZ"/>
              </w:rPr>
              <w:t>Contractual research organization</w:t>
            </w:r>
            <w:r w:rsidRPr="009A51A6">
              <w:rPr>
                <w:rFonts w:eastAsia="Calibri"/>
                <w:color w:val="000000"/>
                <w:sz w:val="22"/>
                <w:szCs w:val="22"/>
                <w:lang w:val="en-GB" w:eastAsia="cs-CZ"/>
              </w:rPr>
              <w:t>’)</w:t>
            </w:r>
          </w:p>
          <w:p w14:paraId="0BB93F6D" w14:textId="77777777" w:rsidR="009A51A6" w:rsidRPr="009A51A6" w:rsidRDefault="009A51A6" w:rsidP="009A51A6">
            <w:pPr>
              <w:jc w:val="both"/>
              <w:rPr>
                <w:rFonts w:eastAsia="Calibri"/>
                <w:color w:val="000000"/>
                <w:sz w:val="16"/>
                <w:szCs w:val="16"/>
                <w:lang w:eastAsia="cs-CZ"/>
              </w:rPr>
            </w:pPr>
          </w:p>
          <w:p w14:paraId="5CC2F357" w14:textId="77777777" w:rsidR="009A51A6" w:rsidRPr="009A51A6" w:rsidRDefault="009A51A6" w:rsidP="009A51A6">
            <w:pPr>
              <w:jc w:val="both"/>
              <w:rPr>
                <w:rFonts w:eastAsia="Calibri"/>
                <w:color w:val="000000"/>
                <w:sz w:val="22"/>
                <w:szCs w:val="22"/>
                <w:lang w:eastAsia="cs-CZ"/>
              </w:rPr>
            </w:pPr>
            <w:r w:rsidRPr="009A51A6">
              <w:rPr>
                <w:rFonts w:eastAsia="Calibri"/>
                <w:color w:val="000000"/>
                <w:sz w:val="22"/>
                <w:szCs w:val="22"/>
                <w:lang w:eastAsia="cs-CZ"/>
              </w:rPr>
              <w:t>and</w:t>
            </w:r>
          </w:p>
          <w:p w14:paraId="3DFE3A08" w14:textId="77777777" w:rsidR="009A51A6" w:rsidRPr="009A51A6" w:rsidRDefault="009A51A6" w:rsidP="009A51A6">
            <w:pPr>
              <w:jc w:val="both"/>
              <w:rPr>
                <w:rFonts w:eastAsia="Calibri"/>
                <w:color w:val="000000"/>
                <w:sz w:val="22"/>
                <w:szCs w:val="22"/>
                <w:lang w:eastAsia="cs-CZ"/>
              </w:rPr>
            </w:pPr>
          </w:p>
          <w:p w14:paraId="396547AA" w14:textId="77777777" w:rsidR="00B82292" w:rsidRPr="00195D9C" w:rsidRDefault="00B82292" w:rsidP="00B82292">
            <w:pPr>
              <w:rPr>
                <w:b/>
                <w:color w:val="000000"/>
                <w:sz w:val="22"/>
                <w:szCs w:val="22"/>
              </w:rPr>
            </w:pPr>
            <w:r w:rsidRPr="00195D9C">
              <w:rPr>
                <w:b/>
                <w:color w:val="000000"/>
                <w:sz w:val="22"/>
                <w:szCs w:val="22"/>
              </w:rPr>
              <w:t>Fakultní nemocnice Olomouc</w:t>
            </w:r>
          </w:p>
          <w:p w14:paraId="7D7B2530" w14:textId="77777777" w:rsidR="00B82292" w:rsidRPr="00195D9C" w:rsidRDefault="00B82292" w:rsidP="00B82292">
            <w:pPr>
              <w:rPr>
                <w:color w:val="000000"/>
                <w:sz w:val="22"/>
                <w:szCs w:val="22"/>
                <w:lang w:val="en-GB"/>
              </w:rPr>
            </w:pPr>
            <w:r w:rsidRPr="00195D9C">
              <w:rPr>
                <w:color w:val="000000"/>
                <w:sz w:val="22"/>
                <w:szCs w:val="22"/>
              </w:rPr>
              <w:t>having a place of business at I. P. Pavlova 185/6, Olomouc, zipcode 779 00, Czech Republic Identification number: 000 98 892, Tax identification number CZ00098892, represented by Doc. MUDr. Roman Havlík, Ph.D., director</w:t>
            </w:r>
          </w:p>
          <w:p w14:paraId="784E99DF" w14:textId="77777777" w:rsidR="00B82292" w:rsidRPr="00195D9C" w:rsidRDefault="00B82292" w:rsidP="00B82292">
            <w:pPr>
              <w:rPr>
                <w:color w:val="000000"/>
                <w:sz w:val="22"/>
                <w:szCs w:val="22"/>
                <w:lang w:val="en-GB"/>
              </w:rPr>
            </w:pPr>
            <w:r w:rsidRPr="00195D9C">
              <w:rPr>
                <w:color w:val="000000"/>
                <w:sz w:val="22"/>
                <w:szCs w:val="22"/>
                <w:lang w:val="en-GB"/>
              </w:rPr>
              <w:t>(</w:t>
            </w:r>
            <w:r w:rsidRPr="00195D9C">
              <w:rPr>
                <w:sz w:val="22"/>
                <w:szCs w:val="22"/>
              </w:rPr>
              <w:t xml:space="preserve">Hereinafter referred to as the </w:t>
            </w:r>
            <w:r w:rsidRPr="00195D9C">
              <w:rPr>
                <w:color w:val="000000"/>
                <w:sz w:val="22"/>
                <w:szCs w:val="22"/>
                <w:lang w:val="en-GB"/>
              </w:rPr>
              <w:t>‘</w:t>
            </w:r>
            <w:r w:rsidRPr="00195D9C">
              <w:rPr>
                <w:b/>
                <w:color w:val="000000"/>
                <w:sz w:val="22"/>
                <w:szCs w:val="22"/>
                <w:lang w:val="en-GB"/>
              </w:rPr>
              <w:t>Medical Facility</w:t>
            </w:r>
            <w:r w:rsidRPr="00195D9C">
              <w:rPr>
                <w:color w:val="000000"/>
                <w:sz w:val="22"/>
                <w:szCs w:val="22"/>
                <w:lang w:val="en-GB"/>
              </w:rPr>
              <w:t>’)</w:t>
            </w:r>
          </w:p>
          <w:p w14:paraId="0968E13B" w14:textId="77777777" w:rsidR="009A51A6" w:rsidRPr="00192F98" w:rsidRDefault="009A51A6" w:rsidP="009A51A6">
            <w:pPr>
              <w:jc w:val="both"/>
              <w:rPr>
                <w:b/>
                <w:sz w:val="24"/>
                <w:szCs w:val="24"/>
              </w:rPr>
            </w:pPr>
          </w:p>
          <w:p w14:paraId="55E615E1" w14:textId="77777777" w:rsidR="00EB38B9" w:rsidRDefault="00EB38B9" w:rsidP="009A51A6">
            <w:pPr>
              <w:jc w:val="center"/>
              <w:rPr>
                <w:b/>
                <w:sz w:val="22"/>
                <w:szCs w:val="22"/>
                <w:lang w:eastAsia="cs-CZ"/>
              </w:rPr>
            </w:pPr>
          </w:p>
          <w:p w14:paraId="17953AE0" w14:textId="14066F3C" w:rsidR="009A51A6" w:rsidRPr="00063269" w:rsidRDefault="009A51A6" w:rsidP="009A51A6">
            <w:pPr>
              <w:jc w:val="center"/>
              <w:rPr>
                <w:b/>
                <w:sz w:val="16"/>
                <w:szCs w:val="16"/>
                <w:lang w:eastAsia="cs-CZ"/>
              </w:rPr>
            </w:pPr>
            <w:r w:rsidRPr="00F71C4D">
              <w:rPr>
                <w:b/>
                <w:sz w:val="22"/>
                <w:szCs w:val="22"/>
                <w:lang w:eastAsia="cs-CZ"/>
              </w:rPr>
              <w:t>Preamble</w:t>
            </w:r>
          </w:p>
          <w:p w14:paraId="53005DD1" w14:textId="77777777" w:rsidR="009A51A6" w:rsidRPr="00063269" w:rsidRDefault="009A51A6" w:rsidP="009A51A6">
            <w:pPr>
              <w:jc w:val="both"/>
              <w:rPr>
                <w:sz w:val="16"/>
                <w:szCs w:val="16"/>
                <w:lang w:eastAsia="cs-CZ"/>
              </w:rPr>
            </w:pPr>
          </w:p>
          <w:p w14:paraId="501C0ED7" w14:textId="77777777" w:rsidR="009A51A6" w:rsidRPr="00F71C4D" w:rsidRDefault="009A51A6" w:rsidP="009A51A6">
            <w:pPr>
              <w:jc w:val="both"/>
              <w:rPr>
                <w:sz w:val="22"/>
                <w:szCs w:val="22"/>
                <w:lang w:eastAsia="cs-CZ"/>
              </w:rPr>
            </w:pPr>
            <w:r w:rsidRPr="00F71C4D">
              <w:rPr>
                <w:sz w:val="22"/>
                <w:szCs w:val="22"/>
                <w:lang w:eastAsia="cs-CZ"/>
              </w:rPr>
              <w:t>WHEREAS:</w:t>
            </w:r>
          </w:p>
          <w:p w14:paraId="5F7227DE" w14:textId="77777777" w:rsidR="009A51A6" w:rsidRPr="00F71C4D" w:rsidRDefault="009A51A6" w:rsidP="009A51A6">
            <w:pPr>
              <w:jc w:val="both"/>
              <w:rPr>
                <w:sz w:val="22"/>
                <w:szCs w:val="22"/>
                <w:lang w:eastAsia="cs-CZ"/>
              </w:rPr>
            </w:pPr>
          </w:p>
          <w:p w14:paraId="397060B7" w14:textId="132D0F8A" w:rsidR="009A51A6" w:rsidRDefault="009A51A6" w:rsidP="009A51A6">
            <w:pPr>
              <w:numPr>
                <w:ilvl w:val="0"/>
                <w:numId w:val="18"/>
              </w:numPr>
              <w:jc w:val="both"/>
              <w:rPr>
                <w:sz w:val="22"/>
                <w:szCs w:val="22"/>
                <w:lang w:eastAsia="cs-CZ"/>
              </w:rPr>
            </w:pPr>
            <w:r w:rsidRPr="00F71C4D">
              <w:rPr>
                <w:sz w:val="22"/>
                <w:szCs w:val="22"/>
                <w:lang w:eastAsia="cs-CZ"/>
              </w:rPr>
              <w:t xml:space="preserve">The Parties have concluded on </w:t>
            </w:r>
            <w:r w:rsidR="009D6D60">
              <w:rPr>
                <w:sz w:val="22"/>
                <w:szCs w:val="22"/>
                <w:lang w:eastAsia="cs-CZ"/>
              </w:rPr>
              <w:t>27</w:t>
            </w:r>
            <w:r w:rsidRPr="009A51A6">
              <w:rPr>
                <w:sz w:val="22"/>
                <w:szCs w:val="22"/>
                <w:lang w:eastAsia="cs-CZ"/>
              </w:rPr>
              <w:t>. 0</w:t>
            </w:r>
            <w:r w:rsidR="00C91AFA">
              <w:rPr>
                <w:sz w:val="22"/>
                <w:szCs w:val="22"/>
                <w:lang w:eastAsia="cs-CZ"/>
              </w:rPr>
              <w:t>9</w:t>
            </w:r>
            <w:r w:rsidRPr="009A51A6">
              <w:rPr>
                <w:sz w:val="22"/>
                <w:szCs w:val="22"/>
                <w:lang w:eastAsia="cs-CZ"/>
              </w:rPr>
              <w:t>. 201</w:t>
            </w:r>
            <w:r w:rsidR="00C91AFA">
              <w:rPr>
                <w:sz w:val="22"/>
                <w:szCs w:val="22"/>
                <w:lang w:eastAsia="cs-CZ"/>
              </w:rPr>
              <w:t>6</w:t>
            </w:r>
            <w:r w:rsidRPr="009A51A6">
              <w:rPr>
                <w:sz w:val="22"/>
                <w:szCs w:val="22"/>
                <w:lang w:eastAsia="cs-CZ"/>
              </w:rPr>
              <w:t xml:space="preserve"> </w:t>
            </w:r>
            <w:r w:rsidRPr="00F71C4D">
              <w:rPr>
                <w:sz w:val="22"/>
                <w:szCs w:val="22"/>
                <w:lang w:eastAsia="cs-CZ"/>
              </w:rPr>
              <w:t>the Contract on Clinical Trial (hereinafter the „</w:t>
            </w:r>
            <w:r w:rsidRPr="001E151A">
              <w:rPr>
                <w:b/>
                <w:sz w:val="22"/>
                <w:szCs w:val="22"/>
                <w:lang w:eastAsia="cs-CZ"/>
              </w:rPr>
              <w:t>Agreement</w:t>
            </w:r>
            <w:r w:rsidRPr="00F71C4D">
              <w:rPr>
                <w:sz w:val="22"/>
                <w:szCs w:val="22"/>
                <w:lang w:eastAsia="cs-CZ"/>
              </w:rPr>
              <w:t xml:space="preserve">“), protocol No. </w:t>
            </w:r>
            <w:r w:rsidR="00C91AFA">
              <w:rPr>
                <w:sz w:val="22"/>
                <w:szCs w:val="22"/>
                <w:lang w:val="cs-CZ"/>
              </w:rPr>
              <w:t>WO30070</w:t>
            </w:r>
            <w:r w:rsidRPr="00F71C4D">
              <w:rPr>
                <w:sz w:val="22"/>
                <w:szCs w:val="22"/>
                <w:lang w:eastAsia="cs-CZ"/>
              </w:rPr>
              <w:t>.</w:t>
            </w:r>
          </w:p>
          <w:p w14:paraId="273B29FE" w14:textId="77777777" w:rsidR="009A51A6" w:rsidRPr="00F71C4D" w:rsidRDefault="009A51A6" w:rsidP="009A51A6">
            <w:pPr>
              <w:ind w:left="360"/>
              <w:jc w:val="both"/>
              <w:rPr>
                <w:sz w:val="22"/>
                <w:szCs w:val="22"/>
                <w:lang w:eastAsia="cs-CZ"/>
              </w:rPr>
            </w:pPr>
          </w:p>
          <w:p w14:paraId="23C6C320" w14:textId="77777777" w:rsidR="009A51A6" w:rsidRDefault="009A51A6" w:rsidP="009A51A6">
            <w:pPr>
              <w:numPr>
                <w:ilvl w:val="0"/>
                <w:numId w:val="18"/>
              </w:numPr>
              <w:ind w:left="420" w:hanging="420"/>
              <w:jc w:val="both"/>
              <w:rPr>
                <w:sz w:val="22"/>
                <w:szCs w:val="22"/>
                <w:lang w:eastAsia="cs-CZ"/>
              </w:rPr>
            </w:pPr>
            <w:r w:rsidRPr="00C80345">
              <w:rPr>
                <w:sz w:val="22"/>
                <w:szCs w:val="22"/>
                <w:lang w:eastAsia="cs-CZ"/>
              </w:rPr>
              <w:t>The Parties wish to change the terms and conditions of the Agreement as set out below.</w:t>
            </w:r>
          </w:p>
          <w:p w14:paraId="1B3871E7" w14:textId="77777777" w:rsidR="009A51A6" w:rsidRPr="00C80345" w:rsidRDefault="009A51A6" w:rsidP="009A51A6">
            <w:pPr>
              <w:ind w:left="420"/>
              <w:jc w:val="both"/>
              <w:rPr>
                <w:sz w:val="22"/>
                <w:szCs w:val="22"/>
                <w:lang w:eastAsia="cs-CZ"/>
              </w:rPr>
            </w:pPr>
          </w:p>
          <w:p w14:paraId="5F766523" w14:textId="77777777" w:rsidR="009A51A6" w:rsidRDefault="009A51A6" w:rsidP="009A51A6">
            <w:pPr>
              <w:rPr>
                <w:sz w:val="22"/>
                <w:szCs w:val="22"/>
                <w:lang w:eastAsia="cs-CZ"/>
              </w:rPr>
            </w:pPr>
            <w:r w:rsidRPr="00F71C4D">
              <w:rPr>
                <w:sz w:val="22"/>
                <w:szCs w:val="22"/>
                <w:lang w:eastAsia="cs-CZ"/>
              </w:rPr>
              <w:t>NOW THEREFORE THE PARTIES HAVE AGREED UPON AND CONCLUDED THIS</w:t>
            </w:r>
          </w:p>
          <w:p w14:paraId="5C12CEB9" w14:textId="77777777" w:rsidR="001E151A" w:rsidRPr="00F71C4D" w:rsidRDefault="001E151A" w:rsidP="009A51A6">
            <w:pPr>
              <w:rPr>
                <w:sz w:val="22"/>
                <w:szCs w:val="22"/>
                <w:lang w:eastAsia="cs-CZ"/>
              </w:rPr>
            </w:pPr>
          </w:p>
          <w:p w14:paraId="58917555" w14:textId="77777777" w:rsidR="009A51A6" w:rsidRPr="00F71C4D" w:rsidRDefault="009A51A6" w:rsidP="009A51A6">
            <w:pPr>
              <w:jc w:val="center"/>
              <w:rPr>
                <w:rFonts w:eastAsia="MS Mincho"/>
                <w:b/>
                <w:bCs/>
                <w:sz w:val="22"/>
                <w:szCs w:val="22"/>
                <w:lang w:val="cs-CZ" w:eastAsia="ja-JP"/>
              </w:rPr>
            </w:pPr>
            <w:r w:rsidRPr="00F71C4D">
              <w:rPr>
                <w:b/>
                <w:sz w:val="22"/>
                <w:szCs w:val="22"/>
                <w:lang w:eastAsia="cs-CZ"/>
              </w:rPr>
              <w:t xml:space="preserve">Amendment </w:t>
            </w:r>
            <w:r>
              <w:rPr>
                <w:b/>
                <w:sz w:val="22"/>
                <w:szCs w:val="22"/>
                <w:lang w:eastAsia="cs-CZ"/>
              </w:rPr>
              <w:t>No. 1</w:t>
            </w:r>
            <w:r w:rsidRPr="00F71C4D">
              <w:rPr>
                <w:b/>
                <w:sz w:val="22"/>
                <w:szCs w:val="22"/>
                <w:lang w:eastAsia="cs-CZ"/>
              </w:rPr>
              <w:t xml:space="preserve"> to the Agreement</w:t>
            </w:r>
          </w:p>
          <w:p w14:paraId="5F4F2DD2" w14:textId="77777777" w:rsidR="009A51A6" w:rsidRPr="00F71C4D" w:rsidRDefault="009A51A6" w:rsidP="009A51A6">
            <w:pPr>
              <w:jc w:val="center"/>
              <w:rPr>
                <w:sz w:val="22"/>
                <w:szCs w:val="22"/>
                <w:lang w:eastAsia="cs-CZ"/>
              </w:rPr>
            </w:pPr>
          </w:p>
          <w:p w14:paraId="7B9DB95C" w14:textId="77777777" w:rsidR="009A51A6" w:rsidRPr="00F71C4D" w:rsidRDefault="009A51A6" w:rsidP="009A51A6">
            <w:pPr>
              <w:jc w:val="center"/>
              <w:rPr>
                <w:b/>
                <w:sz w:val="22"/>
                <w:szCs w:val="22"/>
                <w:lang w:eastAsia="cs-CZ"/>
              </w:rPr>
            </w:pPr>
            <w:r w:rsidRPr="00F71C4D">
              <w:rPr>
                <w:b/>
                <w:sz w:val="22"/>
                <w:szCs w:val="22"/>
                <w:lang w:eastAsia="cs-CZ"/>
              </w:rPr>
              <w:t>Article I.</w:t>
            </w:r>
          </w:p>
          <w:p w14:paraId="6CDD0A16" w14:textId="77777777" w:rsidR="009A51A6" w:rsidRPr="00F71C4D" w:rsidRDefault="009A51A6" w:rsidP="009A51A6">
            <w:pPr>
              <w:jc w:val="center"/>
              <w:rPr>
                <w:sz w:val="22"/>
                <w:szCs w:val="22"/>
                <w:lang w:eastAsia="cs-CZ"/>
              </w:rPr>
            </w:pPr>
          </w:p>
          <w:p w14:paraId="76D8DE02" w14:textId="1D2876E7" w:rsidR="009A51A6" w:rsidRPr="002A16A3" w:rsidRDefault="009A51A6" w:rsidP="009A51A6">
            <w:pPr>
              <w:jc w:val="both"/>
              <w:rPr>
                <w:sz w:val="22"/>
                <w:szCs w:val="22"/>
                <w:lang w:eastAsia="cs-CZ"/>
              </w:rPr>
            </w:pPr>
            <w:r w:rsidRPr="002A16A3">
              <w:rPr>
                <w:b/>
                <w:sz w:val="22"/>
                <w:szCs w:val="22"/>
                <w:u w:val="single"/>
                <w:lang w:eastAsia="cs-CZ"/>
              </w:rPr>
              <w:t xml:space="preserve">The Parties agree that the </w:t>
            </w:r>
            <w:r w:rsidR="00D5744B">
              <w:rPr>
                <w:b/>
                <w:sz w:val="22"/>
                <w:szCs w:val="22"/>
                <w:u w:val="single"/>
                <w:lang w:eastAsia="cs-CZ"/>
              </w:rPr>
              <w:t>payment table “</w:t>
            </w:r>
            <w:r w:rsidR="00C91AFA">
              <w:rPr>
                <w:b/>
                <w:sz w:val="22"/>
                <w:szCs w:val="22"/>
                <w:u w:val="single"/>
                <w:lang w:eastAsia="cs-CZ"/>
              </w:rPr>
              <w:t>Items paid per procedures</w:t>
            </w:r>
            <w:r w:rsidR="00074FBB">
              <w:rPr>
                <w:b/>
                <w:sz w:val="22"/>
                <w:szCs w:val="22"/>
                <w:u w:val="single"/>
                <w:lang w:eastAsia="cs-CZ"/>
              </w:rPr>
              <w:t>”</w:t>
            </w:r>
            <w:r w:rsidR="00D5744B">
              <w:rPr>
                <w:b/>
                <w:sz w:val="22"/>
                <w:szCs w:val="22"/>
                <w:u w:val="single"/>
                <w:lang w:eastAsia="cs-CZ"/>
              </w:rPr>
              <w:t xml:space="preserve"> in </w:t>
            </w:r>
            <w:r w:rsidR="00F303B6">
              <w:rPr>
                <w:b/>
                <w:sz w:val="22"/>
                <w:szCs w:val="22"/>
                <w:u w:val="single"/>
                <w:lang w:eastAsia="cs-CZ"/>
              </w:rPr>
              <w:t xml:space="preserve">paragraph XIII. Financial aspects article 2.  </w:t>
            </w:r>
            <w:r w:rsidR="00D5744B">
              <w:rPr>
                <w:b/>
                <w:sz w:val="22"/>
                <w:szCs w:val="22"/>
                <w:u w:val="single"/>
                <w:lang w:eastAsia="cs-CZ"/>
              </w:rPr>
              <w:t>The p</w:t>
            </w:r>
            <w:r w:rsidRPr="002A16A3">
              <w:rPr>
                <w:b/>
                <w:sz w:val="22"/>
                <w:szCs w:val="22"/>
                <w:u w:val="single"/>
                <w:lang w:eastAsia="cs-CZ"/>
              </w:rPr>
              <w:t>ayment sche</w:t>
            </w:r>
            <w:r>
              <w:rPr>
                <w:b/>
                <w:sz w:val="22"/>
                <w:szCs w:val="22"/>
                <w:u w:val="single"/>
                <w:lang w:eastAsia="cs-CZ"/>
              </w:rPr>
              <w:t>dule</w:t>
            </w:r>
            <w:r w:rsidRPr="002A16A3">
              <w:rPr>
                <w:b/>
                <w:sz w:val="22"/>
                <w:szCs w:val="22"/>
                <w:u w:val="single"/>
                <w:lang w:eastAsia="cs-CZ"/>
              </w:rPr>
              <w:t xml:space="preserve"> </w:t>
            </w:r>
            <w:r>
              <w:rPr>
                <w:b/>
                <w:sz w:val="22"/>
                <w:szCs w:val="22"/>
                <w:u w:val="single"/>
                <w:lang w:eastAsia="cs-CZ"/>
              </w:rPr>
              <w:t xml:space="preserve">of the </w:t>
            </w:r>
            <w:r>
              <w:rPr>
                <w:b/>
                <w:sz w:val="22"/>
                <w:szCs w:val="22"/>
                <w:u w:val="single"/>
                <w:lang w:eastAsia="cs-CZ"/>
              </w:rPr>
              <w:lastRenderedPageBreak/>
              <w:t>Agreement</w:t>
            </w:r>
            <w:r w:rsidRPr="002A16A3">
              <w:rPr>
                <w:b/>
                <w:sz w:val="22"/>
                <w:szCs w:val="22"/>
                <w:u w:val="single"/>
                <w:lang w:eastAsia="cs-CZ"/>
              </w:rPr>
              <w:t xml:space="preserve"> is hereby </w:t>
            </w:r>
            <w:r w:rsidR="00074FBB">
              <w:rPr>
                <w:b/>
                <w:sz w:val="22"/>
                <w:szCs w:val="22"/>
                <w:u w:val="single"/>
                <w:lang w:eastAsia="cs-CZ"/>
              </w:rPr>
              <w:t>deleted</w:t>
            </w:r>
            <w:r w:rsidRPr="002A16A3">
              <w:rPr>
                <w:b/>
                <w:sz w:val="22"/>
                <w:szCs w:val="22"/>
                <w:u w:val="single"/>
                <w:lang w:eastAsia="cs-CZ"/>
              </w:rPr>
              <w:t xml:space="preserve"> and replaced with the following </w:t>
            </w:r>
            <w:r w:rsidR="00074FBB">
              <w:rPr>
                <w:b/>
                <w:sz w:val="22"/>
                <w:szCs w:val="22"/>
                <w:u w:val="single"/>
                <w:lang w:eastAsia="cs-CZ"/>
              </w:rPr>
              <w:t>table</w:t>
            </w:r>
            <w:r w:rsidR="00243BA5">
              <w:rPr>
                <w:b/>
                <w:sz w:val="22"/>
                <w:szCs w:val="22"/>
                <w:u w:val="single"/>
                <w:lang w:eastAsia="cs-CZ"/>
              </w:rPr>
              <w:t xml:space="preserve"> in accordance with </w:t>
            </w:r>
            <w:r w:rsidR="0052110E">
              <w:rPr>
                <w:b/>
                <w:sz w:val="22"/>
                <w:szCs w:val="22"/>
                <w:u w:val="single"/>
                <w:lang w:eastAsia="cs-CZ"/>
              </w:rPr>
              <w:t>financial attachment</w:t>
            </w:r>
            <w:r w:rsidRPr="002A16A3">
              <w:rPr>
                <w:b/>
                <w:sz w:val="22"/>
                <w:szCs w:val="22"/>
                <w:u w:val="single"/>
                <w:lang w:eastAsia="cs-CZ"/>
              </w:rPr>
              <w:t>:</w:t>
            </w:r>
          </w:p>
          <w:p w14:paraId="78C9E1D8" w14:textId="77777777" w:rsidR="009A51A6" w:rsidRPr="001E151A" w:rsidRDefault="009A51A6" w:rsidP="009A51A6">
            <w:pPr>
              <w:jc w:val="both"/>
              <w:rPr>
                <w:sz w:val="22"/>
                <w:szCs w:val="22"/>
                <w:lang w:eastAsia="cs-CZ"/>
              </w:rPr>
            </w:pPr>
          </w:p>
          <w:p w14:paraId="791BC54A" w14:textId="390C7513" w:rsidR="00243BA5" w:rsidRDefault="00243BA5" w:rsidP="00EB38B9">
            <w:pPr>
              <w:shd w:val="clear" w:color="auto" w:fill="000000" w:themeFill="text1"/>
              <w:jc w:val="both"/>
              <w:rPr>
                <w:rFonts w:eastAsia="Calibri"/>
                <w:sz w:val="22"/>
                <w:szCs w:val="22"/>
                <w:lang w:eastAsia="cs-CZ"/>
              </w:rPr>
            </w:pPr>
          </w:p>
          <w:p w14:paraId="2DF41F4A" w14:textId="4F6574D4" w:rsidR="00EB38B9" w:rsidRDefault="00EB38B9" w:rsidP="00EB38B9">
            <w:pPr>
              <w:shd w:val="clear" w:color="auto" w:fill="000000" w:themeFill="text1"/>
              <w:jc w:val="both"/>
              <w:rPr>
                <w:rFonts w:eastAsia="Calibri"/>
                <w:sz w:val="22"/>
                <w:szCs w:val="22"/>
                <w:lang w:eastAsia="cs-CZ"/>
              </w:rPr>
            </w:pPr>
          </w:p>
          <w:p w14:paraId="023FBD3E" w14:textId="3F8857AC" w:rsidR="00EB38B9" w:rsidRDefault="00EB38B9" w:rsidP="00EB38B9">
            <w:pPr>
              <w:shd w:val="clear" w:color="auto" w:fill="000000" w:themeFill="text1"/>
              <w:jc w:val="both"/>
              <w:rPr>
                <w:rFonts w:eastAsia="Calibri"/>
                <w:sz w:val="22"/>
                <w:szCs w:val="22"/>
                <w:lang w:eastAsia="cs-CZ"/>
              </w:rPr>
            </w:pPr>
          </w:p>
          <w:p w14:paraId="6C982B49" w14:textId="022740CE" w:rsidR="00EB38B9" w:rsidRDefault="00EB38B9" w:rsidP="00EB38B9">
            <w:pPr>
              <w:shd w:val="clear" w:color="auto" w:fill="000000" w:themeFill="text1"/>
              <w:jc w:val="both"/>
              <w:rPr>
                <w:rFonts w:eastAsia="Calibri"/>
                <w:sz w:val="22"/>
                <w:szCs w:val="22"/>
                <w:lang w:eastAsia="cs-CZ"/>
              </w:rPr>
            </w:pPr>
          </w:p>
          <w:p w14:paraId="36EDD3F6" w14:textId="026CDDE1" w:rsidR="00EB38B9" w:rsidRDefault="00EB38B9" w:rsidP="00EB38B9">
            <w:pPr>
              <w:shd w:val="clear" w:color="auto" w:fill="000000" w:themeFill="text1"/>
              <w:jc w:val="both"/>
              <w:rPr>
                <w:rFonts w:eastAsia="Calibri"/>
                <w:sz w:val="22"/>
                <w:szCs w:val="22"/>
                <w:lang w:eastAsia="cs-CZ"/>
              </w:rPr>
            </w:pPr>
          </w:p>
          <w:p w14:paraId="2588B6EA" w14:textId="4602EBD5" w:rsidR="00EB38B9" w:rsidRDefault="00EB38B9" w:rsidP="00EB38B9">
            <w:pPr>
              <w:shd w:val="clear" w:color="auto" w:fill="000000" w:themeFill="text1"/>
              <w:jc w:val="both"/>
              <w:rPr>
                <w:rFonts w:eastAsia="Calibri"/>
                <w:sz w:val="22"/>
                <w:szCs w:val="22"/>
                <w:lang w:eastAsia="cs-CZ"/>
              </w:rPr>
            </w:pPr>
          </w:p>
          <w:p w14:paraId="791E1A19" w14:textId="23F1B996" w:rsidR="00EB38B9" w:rsidRDefault="00EB38B9" w:rsidP="00EB38B9">
            <w:pPr>
              <w:shd w:val="clear" w:color="auto" w:fill="000000" w:themeFill="text1"/>
              <w:jc w:val="both"/>
              <w:rPr>
                <w:rFonts w:eastAsia="Calibri"/>
                <w:sz w:val="22"/>
                <w:szCs w:val="22"/>
                <w:lang w:eastAsia="cs-CZ"/>
              </w:rPr>
            </w:pPr>
          </w:p>
          <w:p w14:paraId="0B69776D" w14:textId="09AA959D" w:rsidR="00EB38B9" w:rsidRDefault="00EB38B9" w:rsidP="00EB38B9">
            <w:pPr>
              <w:shd w:val="clear" w:color="auto" w:fill="000000" w:themeFill="text1"/>
              <w:jc w:val="both"/>
              <w:rPr>
                <w:rFonts w:eastAsia="Calibri"/>
                <w:sz w:val="22"/>
                <w:szCs w:val="22"/>
                <w:lang w:eastAsia="cs-CZ"/>
              </w:rPr>
            </w:pPr>
          </w:p>
          <w:p w14:paraId="703A4EC5" w14:textId="11C8FC55" w:rsidR="00EB38B9" w:rsidRDefault="00EB38B9" w:rsidP="00EB38B9">
            <w:pPr>
              <w:shd w:val="clear" w:color="auto" w:fill="000000" w:themeFill="text1"/>
              <w:jc w:val="both"/>
              <w:rPr>
                <w:rFonts w:eastAsia="Calibri"/>
                <w:sz w:val="22"/>
                <w:szCs w:val="22"/>
                <w:lang w:eastAsia="cs-CZ"/>
              </w:rPr>
            </w:pPr>
          </w:p>
          <w:p w14:paraId="66850C03" w14:textId="4B03C64A" w:rsidR="00EB38B9" w:rsidRDefault="00EB38B9" w:rsidP="00EB38B9">
            <w:pPr>
              <w:shd w:val="clear" w:color="auto" w:fill="000000" w:themeFill="text1"/>
              <w:jc w:val="both"/>
              <w:rPr>
                <w:rFonts w:eastAsia="Calibri"/>
                <w:sz w:val="22"/>
                <w:szCs w:val="22"/>
                <w:lang w:eastAsia="cs-CZ"/>
              </w:rPr>
            </w:pPr>
          </w:p>
          <w:p w14:paraId="6ADAF1C0" w14:textId="7B839A31" w:rsidR="00EB38B9" w:rsidRDefault="00EB38B9" w:rsidP="00EB38B9">
            <w:pPr>
              <w:shd w:val="clear" w:color="auto" w:fill="000000" w:themeFill="text1"/>
              <w:jc w:val="both"/>
              <w:rPr>
                <w:rFonts w:eastAsia="Calibri"/>
                <w:sz w:val="22"/>
                <w:szCs w:val="22"/>
                <w:lang w:eastAsia="cs-CZ"/>
              </w:rPr>
            </w:pPr>
          </w:p>
          <w:p w14:paraId="02BF3BEC" w14:textId="78BE760F" w:rsidR="00EB38B9" w:rsidRDefault="00EB38B9" w:rsidP="00EB38B9">
            <w:pPr>
              <w:shd w:val="clear" w:color="auto" w:fill="000000" w:themeFill="text1"/>
              <w:jc w:val="both"/>
              <w:rPr>
                <w:rFonts w:eastAsia="Calibri"/>
                <w:sz w:val="22"/>
                <w:szCs w:val="22"/>
                <w:lang w:eastAsia="cs-CZ"/>
              </w:rPr>
            </w:pPr>
          </w:p>
          <w:p w14:paraId="3DC40F6A" w14:textId="62F6D366" w:rsidR="00EB38B9" w:rsidRDefault="00EB38B9" w:rsidP="00EB38B9">
            <w:pPr>
              <w:shd w:val="clear" w:color="auto" w:fill="000000" w:themeFill="text1"/>
              <w:jc w:val="both"/>
              <w:rPr>
                <w:rFonts w:eastAsia="Calibri"/>
                <w:sz w:val="22"/>
                <w:szCs w:val="22"/>
                <w:lang w:eastAsia="cs-CZ"/>
              </w:rPr>
            </w:pPr>
          </w:p>
          <w:p w14:paraId="3218CFBD" w14:textId="1BBC9841" w:rsidR="00EB38B9" w:rsidRDefault="00EB38B9" w:rsidP="00EB38B9">
            <w:pPr>
              <w:shd w:val="clear" w:color="auto" w:fill="000000" w:themeFill="text1"/>
              <w:jc w:val="both"/>
              <w:rPr>
                <w:rFonts w:eastAsia="Calibri"/>
                <w:sz w:val="22"/>
                <w:szCs w:val="22"/>
                <w:lang w:eastAsia="cs-CZ"/>
              </w:rPr>
            </w:pPr>
          </w:p>
          <w:p w14:paraId="2D29B96D" w14:textId="0FBF1C90" w:rsidR="00EB38B9" w:rsidRDefault="00EB38B9" w:rsidP="00EB38B9">
            <w:pPr>
              <w:shd w:val="clear" w:color="auto" w:fill="000000" w:themeFill="text1"/>
              <w:jc w:val="both"/>
              <w:rPr>
                <w:rFonts w:eastAsia="Calibri"/>
                <w:sz w:val="22"/>
                <w:szCs w:val="22"/>
                <w:lang w:eastAsia="cs-CZ"/>
              </w:rPr>
            </w:pPr>
          </w:p>
          <w:p w14:paraId="31B782ED" w14:textId="3E88968C" w:rsidR="00EB38B9" w:rsidRDefault="00EB38B9" w:rsidP="00EB38B9">
            <w:pPr>
              <w:shd w:val="clear" w:color="auto" w:fill="000000" w:themeFill="text1"/>
              <w:jc w:val="both"/>
              <w:rPr>
                <w:rFonts w:eastAsia="Calibri"/>
                <w:sz w:val="22"/>
                <w:szCs w:val="22"/>
                <w:lang w:eastAsia="cs-CZ"/>
              </w:rPr>
            </w:pPr>
          </w:p>
          <w:p w14:paraId="19044B35" w14:textId="3D603C9D" w:rsidR="00EB38B9" w:rsidRDefault="00EB38B9" w:rsidP="00EB38B9">
            <w:pPr>
              <w:shd w:val="clear" w:color="auto" w:fill="000000" w:themeFill="text1"/>
              <w:jc w:val="both"/>
              <w:rPr>
                <w:rFonts w:eastAsia="Calibri"/>
                <w:sz w:val="22"/>
                <w:szCs w:val="22"/>
                <w:lang w:eastAsia="cs-CZ"/>
              </w:rPr>
            </w:pPr>
          </w:p>
          <w:p w14:paraId="300220D0" w14:textId="37130688" w:rsidR="00EB38B9" w:rsidRDefault="00EB38B9" w:rsidP="00EB38B9">
            <w:pPr>
              <w:shd w:val="clear" w:color="auto" w:fill="000000" w:themeFill="text1"/>
              <w:jc w:val="both"/>
              <w:rPr>
                <w:rFonts w:eastAsia="Calibri"/>
                <w:sz w:val="22"/>
                <w:szCs w:val="22"/>
                <w:lang w:eastAsia="cs-CZ"/>
              </w:rPr>
            </w:pPr>
          </w:p>
          <w:p w14:paraId="6FEE54F0" w14:textId="290E7562" w:rsidR="00EB38B9" w:rsidRDefault="00EB38B9" w:rsidP="00EB38B9">
            <w:pPr>
              <w:shd w:val="clear" w:color="auto" w:fill="000000" w:themeFill="text1"/>
              <w:jc w:val="both"/>
              <w:rPr>
                <w:rFonts w:eastAsia="Calibri"/>
                <w:sz w:val="22"/>
                <w:szCs w:val="22"/>
                <w:lang w:eastAsia="cs-CZ"/>
              </w:rPr>
            </w:pPr>
          </w:p>
          <w:p w14:paraId="2AB9FA1C" w14:textId="00C3654B" w:rsidR="00EB38B9" w:rsidRDefault="00EB38B9" w:rsidP="00EB38B9">
            <w:pPr>
              <w:shd w:val="clear" w:color="auto" w:fill="000000" w:themeFill="text1"/>
              <w:jc w:val="both"/>
              <w:rPr>
                <w:rFonts w:eastAsia="Calibri"/>
                <w:sz w:val="22"/>
                <w:szCs w:val="22"/>
                <w:lang w:eastAsia="cs-CZ"/>
              </w:rPr>
            </w:pPr>
          </w:p>
          <w:p w14:paraId="63119189" w14:textId="0B60C745" w:rsidR="00EB38B9" w:rsidRDefault="00EB38B9" w:rsidP="00EB38B9">
            <w:pPr>
              <w:shd w:val="clear" w:color="auto" w:fill="000000" w:themeFill="text1"/>
              <w:jc w:val="both"/>
              <w:rPr>
                <w:rFonts w:eastAsia="Calibri"/>
                <w:sz w:val="22"/>
                <w:szCs w:val="22"/>
                <w:lang w:eastAsia="cs-CZ"/>
              </w:rPr>
            </w:pPr>
          </w:p>
          <w:p w14:paraId="1AC9547F" w14:textId="7D59CA61" w:rsidR="00EB38B9" w:rsidRDefault="00EB38B9" w:rsidP="00EB38B9">
            <w:pPr>
              <w:shd w:val="clear" w:color="auto" w:fill="000000" w:themeFill="text1"/>
              <w:jc w:val="both"/>
              <w:rPr>
                <w:rFonts w:eastAsia="Calibri"/>
                <w:sz w:val="22"/>
                <w:szCs w:val="22"/>
                <w:lang w:eastAsia="cs-CZ"/>
              </w:rPr>
            </w:pPr>
          </w:p>
          <w:p w14:paraId="78B5F0AF" w14:textId="6F317CE8" w:rsidR="00EB38B9" w:rsidRDefault="00EB38B9" w:rsidP="00EB38B9">
            <w:pPr>
              <w:shd w:val="clear" w:color="auto" w:fill="000000" w:themeFill="text1"/>
              <w:jc w:val="both"/>
              <w:rPr>
                <w:rFonts w:eastAsia="Calibri"/>
                <w:sz w:val="22"/>
                <w:szCs w:val="22"/>
                <w:lang w:eastAsia="cs-CZ"/>
              </w:rPr>
            </w:pPr>
          </w:p>
          <w:p w14:paraId="5891D474" w14:textId="59609C70" w:rsidR="00EB38B9" w:rsidRDefault="00EB38B9" w:rsidP="00EB38B9">
            <w:pPr>
              <w:shd w:val="clear" w:color="auto" w:fill="000000" w:themeFill="text1"/>
              <w:jc w:val="both"/>
              <w:rPr>
                <w:rFonts w:eastAsia="Calibri"/>
                <w:sz w:val="22"/>
                <w:szCs w:val="22"/>
                <w:lang w:eastAsia="cs-CZ"/>
              </w:rPr>
            </w:pPr>
          </w:p>
          <w:p w14:paraId="6A5E5F75" w14:textId="2AC5782E" w:rsidR="00EB38B9" w:rsidRDefault="00EB38B9" w:rsidP="00EB38B9">
            <w:pPr>
              <w:shd w:val="clear" w:color="auto" w:fill="000000" w:themeFill="text1"/>
              <w:jc w:val="both"/>
              <w:rPr>
                <w:rFonts w:eastAsia="Calibri"/>
                <w:sz w:val="22"/>
                <w:szCs w:val="22"/>
                <w:lang w:eastAsia="cs-CZ"/>
              </w:rPr>
            </w:pPr>
          </w:p>
          <w:p w14:paraId="74A04A09" w14:textId="006351A7" w:rsidR="00EB38B9" w:rsidRDefault="00EB38B9" w:rsidP="00EB38B9">
            <w:pPr>
              <w:shd w:val="clear" w:color="auto" w:fill="000000" w:themeFill="text1"/>
              <w:jc w:val="both"/>
              <w:rPr>
                <w:rFonts w:eastAsia="Calibri"/>
                <w:sz w:val="22"/>
                <w:szCs w:val="22"/>
                <w:lang w:eastAsia="cs-CZ"/>
              </w:rPr>
            </w:pPr>
          </w:p>
          <w:p w14:paraId="7D4027F7" w14:textId="2FBD2308" w:rsidR="00EB38B9" w:rsidRDefault="00EB38B9" w:rsidP="00EB38B9">
            <w:pPr>
              <w:shd w:val="clear" w:color="auto" w:fill="000000" w:themeFill="text1"/>
              <w:jc w:val="both"/>
              <w:rPr>
                <w:rFonts w:eastAsia="Calibri"/>
                <w:sz w:val="22"/>
                <w:szCs w:val="22"/>
                <w:lang w:eastAsia="cs-CZ"/>
              </w:rPr>
            </w:pPr>
          </w:p>
          <w:p w14:paraId="05F5A388" w14:textId="2787F61D" w:rsidR="00EB38B9" w:rsidRDefault="00EB38B9" w:rsidP="00EB38B9">
            <w:pPr>
              <w:shd w:val="clear" w:color="auto" w:fill="000000" w:themeFill="text1"/>
              <w:jc w:val="both"/>
              <w:rPr>
                <w:rFonts w:eastAsia="Calibri"/>
                <w:sz w:val="22"/>
                <w:szCs w:val="22"/>
                <w:lang w:eastAsia="cs-CZ"/>
              </w:rPr>
            </w:pPr>
          </w:p>
          <w:p w14:paraId="25F9867C" w14:textId="2D4A9CDE" w:rsidR="00EB38B9" w:rsidRDefault="00EB38B9" w:rsidP="00EB38B9">
            <w:pPr>
              <w:shd w:val="clear" w:color="auto" w:fill="000000" w:themeFill="text1"/>
              <w:jc w:val="both"/>
              <w:rPr>
                <w:rFonts w:eastAsia="Calibri"/>
                <w:sz w:val="22"/>
                <w:szCs w:val="22"/>
                <w:lang w:eastAsia="cs-CZ"/>
              </w:rPr>
            </w:pPr>
          </w:p>
          <w:p w14:paraId="2270BDC0" w14:textId="535F6E30" w:rsidR="00EB38B9" w:rsidRDefault="00EB38B9" w:rsidP="00EB38B9">
            <w:pPr>
              <w:shd w:val="clear" w:color="auto" w:fill="000000" w:themeFill="text1"/>
              <w:jc w:val="both"/>
              <w:rPr>
                <w:rFonts w:eastAsia="Calibri"/>
                <w:sz w:val="22"/>
                <w:szCs w:val="22"/>
                <w:lang w:eastAsia="cs-CZ"/>
              </w:rPr>
            </w:pPr>
          </w:p>
          <w:p w14:paraId="0F13053E" w14:textId="3954B1ED" w:rsidR="00EB38B9" w:rsidRDefault="00EB38B9" w:rsidP="00EB38B9">
            <w:pPr>
              <w:shd w:val="clear" w:color="auto" w:fill="000000" w:themeFill="text1"/>
              <w:jc w:val="both"/>
              <w:rPr>
                <w:rFonts w:eastAsia="Calibri"/>
                <w:sz w:val="22"/>
                <w:szCs w:val="22"/>
                <w:lang w:eastAsia="cs-CZ"/>
              </w:rPr>
            </w:pPr>
          </w:p>
          <w:p w14:paraId="013AAA44" w14:textId="42A2AC06" w:rsidR="00EB38B9" w:rsidRDefault="00EB38B9" w:rsidP="00EB38B9">
            <w:pPr>
              <w:shd w:val="clear" w:color="auto" w:fill="000000" w:themeFill="text1"/>
              <w:jc w:val="both"/>
              <w:rPr>
                <w:rFonts w:eastAsia="Calibri"/>
                <w:sz w:val="22"/>
                <w:szCs w:val="22"/>
                <w:lang w:eastAsia="cs-CZ"/>
              </w:rPr>
            </w:pPr>
          </w:p>
          <w:p w14:paraId="75AE3A4B" w14:textId="66C7B61A" w:rsidR="00EB38B9" w:rsidRDefault="00EB38B9" w:rsidP="00EB38B9">
            <w:pPr>
              <w:shd w:val="clear" w:color="auto" w:fill="000000" w:themeFill="text1"/>
              <w:jc w:val="both"/>
              <w:rPr>
                <w:rFonts w:eastAsia="Calibri"/>
                <w:sz w:val="22"/>
                <w:szCs w:val="22"/>
                <w:lang w:eastAsia="cs-CZ"/>
              </w:rPr>
            </w:pPr>
          </w:p>
          <w:p w14:paraId="16A1FE8E" w14:textId="5FAF51C5" w:rsidR="00EB38B9" w:rsidRDefault="00EB38B9" w:rsidP="00EB38B9">
            <w:pPr>
              <w:shd w:val="clear" w:color="auto" w:fill="000000" w:themeFill="text1"/>
              <w:jc w:val="both"/>
              <w:rPr>
                <w:rFonts w:eastAsia="Calibri"/>
                <w:sz w:val="22"/>
                <w:szCs w:val="22"/>
                <w:lang w:eastAsia="cs-CZ"/>
              </w:rPr>
            </w:pPr>
          </w:p>
          <w:p w14:paraId="63E0D7A5" w14:textId="54FA660B" w:rsidR="00EB38B9" w:rsidRDefault="00EB38B9" w:rsidP="00EB38B9">
            <w:pPr>
              <w:shd w:val="clear" w:color="auto" w:fill="000000" w:themeFill="text1"/>
              <w:jc w:val="both"/>
              <w:rPr>
                <w:rFonts w:eastAsia="Calibri"/>
                <w:sz w:val="22"/>
                <w:szCs w:val="22"/>
                <w:lang w:eastAsia="cs-CZ"/>
              </w:rPr>
            </w:pPr>
          </w:p>
          <w:p w14:paraId="252998C7" w14:textId="0C68D07B" w:rsidR="00EB38B9" w:rsidRDefault="00EB38B9" w:rsidP="00EB38B9">
            <w:pPr>
              <w:shd w:val="clear" w:color="auto" w:fill="000000" w:themeFill="text1"/>
              <w:jc w:val="both"/>
              <w:rPr>
                <w:rFonts w:eastAsia="Calibri"/>
                <w:sz w:val="22"/>
                <w:szCs w:val="22"/>
                <w:lang w:eastAsia="cs-CZ"/>
              </w:rPr>
            </w:pPr>
          </w:p>
          <w:p w14:paraId="2C12BCF3" w14:textId="66E1E7B2" w:rsidR="00EB38B9" w:rsidRDefault="00EB38B9" w:rsidP="00EB38B9">
            <w:pPr>
              <w:shd w:val="clear" w:color="auto" w:fill="000000" w:themeFill="text1"/>
              <w:jc w:val="both"/>
              <w:rPr>
                <w:rFonts w:eastAsia="Calibri"/>
                <w:sz w:val="22"/>
                <w:szCs w:val="22"/>
                <w:lang w:eastAsia="cs-CZ"/>
              </w:rPr>
            </w:pPr>
          </w:p>
          <w:p w14:paraId="038290E7" w14:textId="304D4E30" w:rsidR="00EB38B9" w:rsidRDefault="00EB38B9" w:rsidP="00EB38B9">
            <w:pPr>
              <w:shd w:val="clear" w:color="auto" w:fill="000000" w:themeFill="text1"/>
              <w:jc w:val="both"/>
              <w:rPr>
                <w:rFonts w:eastAsia="Calibri"/>
                <w:sz w:val="22"/>
                <w:szCs w:val="22"/>
                <w:lang w:eastAsia="cs-CZ"/>
              </w:rPr>
            </w:pPr>
          </w:p>
          <w:p w14:paraId="20BD5105" w14:textId="20B33414" w:rsidR="00EB38B9" w:rsidRDefault="00EB38B9" w:rsidP="00EB38B9">
            <w:pPr>
              <w:shd w:val="clear" w:color="auto" w:fill="000000" w:themeFill="text1"/>
              <w:jc w:val="both"/>
              <w:rPr>
                <w:rFonts w:eastAsia="Calibri"/>
                <w:sz w:val="22"/>
                <w:szCs w:val="22"/>
                <w:lang w:eastAsia="cs-CZ"/>
              </w:rPr>
            </w:pPr>
          </w:p>
          <w:p w14:paraId="15E1A189" w14:textId="7FA2108E" w:rsidR="00EB38B9" w:rsidRDefault="00EB38B9" w:rsidP="00EB38B9">
            <w:pPr>
              <w:shd w:val="clear" w:color="auto" w:fill="000000" w:themeFill="text1"/>
              <w:jc w:val="both"/>
              <w:rPr>
                <w:rFonts w:eastAsia="Calibri"/>
                <w:sz w:val="22"/>
                <w:szCs w:val="22"/>
                <w:lang w:eastAsia="cs-CZ"/>
              </w:rPr>
            </w:pPr>
          </w:p>
          <w:p w14:paraId="0762176B" w14:textId="0F0312E4" w:rsidR="00EB38B9" w:rsidRDefault="00EB38B9" w:rsidP="00EB38B9">
            <w:pPr>
              <w:shd w:val="clear" w:color="auto" w:fill="000000" w:themeFill="text1"/>
              <w:jc w:val="both"/>
              <w:rPr>
                <w:rFonts w:eastAsia="Calibri"/>
                <w:sz w:val="22"/>
                <w:szCs w:val="22"/>
                <w:lang w:eastAsia="cs-CZ"/>
              </w:rPr>
            </w:pPr>
          </w:p>
          <w:p w14:paraId="03F864DC" w14:textId="5B2BF5B9" w:rsidR="00EB38B9" w:rsidRDefault="00EB38B9" w:rsidP="00EB38B9">
            <w:pPr>
              <w:shd w:val="clear" w:color="auto" w:fill="000000" w:themeFill="text1"/>
              <w:jc w:val="both"/>
              <w:rPr>
                <w:rFonts w:eastAsia="Calibri"/>
                <w:sz w:val="22"/>
                <w:szCs w:val="22"/>
                <w:lang w:eastAsia="cs-CZ"/>
              </w:rPr>
            </w:pPr>
          </w:p>
          <w:p w14:paraId="407E977E" w14:textId="0A7A7890" w:rsidR="00EB38B9" w:rsidRDefault="00EB38B9" w:rsidP="00EB38B9">
            <w:pPr>
              <w:shd w:val="clear" w:color="auto" w:fill="000000" w:themeFill="text1"/>
              <w:jc w:val="both"/>
              <w:rPr>
                <w:rFonts w:eastAsia="Calibri"/>
                <w:sz w:val="22"/>
                <w:szCs w:val="22"/>
                <w:lang w:eastAsia="cs-CZ"/>
              </w:rPr>
            </w:pPr>
          </w:p>
          <w:p w14:paraId="176FDD65" w14:textId="0DC61C11" w:rsidR="00EB38B9" w:rsidRDefault="00EB38B9" w:rsidP="00EB38B9">
            <w:pPr>
              <w:shd w:val="clear" w:color="auto" w:fill="000000" w:themeFill="text1"/>
              <w:jc w:val="both"/>
              <w:rPr>
                <w:rFonts w:eastAsia="Calibri"/>
                <w:sz w:val="22"/>
                <w:szCs w:val="22"/>
                <w:lang w:eastAsia="cs-CZ"/>
              </w:rPr>
            </w:pPr>
          </w:p>
          <w:p w14:paraId="042F7CF7" w14:textId="73FA6926" w:rsidR="00EB38B9" w:rsidRDefault="00EB38B9" w:rsidP="00EB38B9">
            <w:pPr>
              <w:shd w:val="clear" w:color="auto" w:fill="000000" w:themeFill="text1"/>
              <w:jc w:val="both"/>
              <w:rPr>
                <w:rFonts w:eastAsia="Calibri"/>
                <w:sz w:val="22"/>
                <w:szCs w:val="22"/>
                <w:lang w:eastAsia="cs-CZ"/>
              </w:rPr>
            </w:pPr>
          </w:p>
          <w:p w14:paraId="68A0CBD7" w14:textId="44DE5213" w:rsidR="00EB38B9" w:rsidRDefault="00EB38B9" w:rsidP="00EB38B9">
            <w:pPr>
              <w:shd w:val="clear" w:color="auto" w:fill="000000" w:themeFill="text1"/>
              <w:jc w:val="both"/>
              <w:rPr>
                <w:rFonts w:eastAsia="Calibri"/>
                <w:sz w:val="22"/>
                <w:szCs w:val="22"/>
                <w:lang w:eastAsia="cs-CZ"/>
              </w:rPr>
            </w:pPr>
          </w:p>
          <w:p w14:paraId="1FFF71A7" w14:textId="48F6905D" w:rsidR="00EB38B9" w:rsidRDefault="00EB38B9" w:rsidP="00EB38B9">
            <w:pPr>
              <w:shd w:val="clear" w:color="auto" w:fill="000000" w:themeFill="text1"/>
              <w:jc w:val="both"/>
              <w:rPr>
                <w:rFonts w:eastAsia="Calibri"/>
                <w:sz w:val="22"/>
                <w:szCs w:val="22"/>
                <w:lang w:eastAsia="cs-CZ"/>
              </w:rPr>
            </w:pPr>
          </w:p>
          <w:p w14:paraId="360D1C06" w14:textId="7074CF35" w:rsidR="00EB38B9" w:rsidRDefault="00EB38B9" w:rsidP="00EB38B9">
            <w:pPr>
              <w:shd w:val="clear" w:color="auto" w:fill="000000" w:themeFill="text1"/>
              <w:jc w:val="both"/>
              <w:rPr>
                <w:rFonts w:eastAsia="Calibri"/>
                <w:sz w:val="22"/>
                <w:szCs w:val="22"/>
                <w:lang w:eastAsia="cs-CZ"/>
              </w:rPr>
            </w:pPr>
          </w:p>
          <w:p w14:paraId="374269B7" w14:textId="2F74613E" w:rsidR="00EB38B9" w:rsidRPr="00DE7238" w:rsidRDefault="00EB38B9" w:rsidP="00EB38B9">
            <w:pPr>
              <w:shd w:val="clear" w:color="auto" w:fill="000000" w:themeFill="text1"/>
              <w:jc w:val="both"/>
              <w:rPr>
                <w:rFonts w:eastAsia="Calibri"/>
                <w:sz w:val="32"/>
                <w:szCs w:val="32"/>
                <w:lang w:eastAsia="cs-CZ"/>
              </w:rPr>
            </w:pPr>
          </w:p>
          <w:p w14:paraId="6E22BB6F" w14:textId="3CC4F58B" w:rsidR="009A51A6" w:rsidRPr="00F71C4D" w:rsidRDefault="009A51A6" w:rsidP="009A51A6">
            <w:pPr>
              <w:spacing w:after="120"/>
              <w:jc w:val="center"/>
              <w:rPr>
                <w:b/>
                <w:bCs/>
                <w:sz w:val="22"/>
                <w:szCs w:val="22"/>
                <w:lang w:val="cs-CZ" w:eastAsia="cs-CZ"/>
              </w:rPr>
            </w:pPr>
            <w:r w:rsidRPr="00F71C4D">
              <w:rPr>
                <w:b/>
                <w:bCs/>
                <w:sz w:val="22"/>
                <w:szCs w:val="22"/>
                <w:lang w:val="cs-CZ" w:eastAsia="cs-CZ"/>
              </w:rPr>
              <w:lastRenderedPageBreak/>
              <w:t>Article II.</w:t>
            </w:r>
          </w:p>
          <w:p w14:paraId="457D94C0" w14:textId="77777777" w:rsidR="009A51A6" w:rsidRPr="00F71C4D" w:rsidRDefault="009A51A6" w:rsidP="009A51A6">
            <w:pPr>
              <w:rPr>
                <w:b/>
                <w:sz w:val="22"/>
                <w:szCs w:val="22"/>
                <w:lang w:eastAsia="cs-CZ"/>
              </w:rPr>
            </w:pPr>
          </w:p>
          <w:p w14:paraId="7DC0544D" w14:textId="77777777" w:rsidR="009A51A6" w:rsidRPr="00F71C4D" w:rsidRDefault="009A51A6" w:rsidP="009A51A6">
            <w:pPr>
              <w:jc w:val="both"/>
              <w:rPr>
                <w:bCs/>
                <w:sz w:val="22"/>
                <w:szCs w:val="22"/>
                <w:lang w:eastAsia="cs-CZ"/>
              </w:rPr>
            </w:pPr>
            <w:r w:rsidRPr="00F71C4D">
              <w:rPr>
                <w:bCs/>
                <w:sz w:val="22"/>
                <w:szCs w:val="22"/>
                <w:lang w:eastAsia="cs-CZ"/>
              </w:rPr>
              <w:t xml:space="preserve">The Parties hereby agree that all other terms and conditions of the Agreement remain unaffected by this Amendment </w:t>
            </w:r>
            <w:r>
              <w:rPr>
                <w:bCs/>
                <w:sz w:val="22"/>
                <w:szCs w:val="22"/>
                <w:lang w:eastAsia="cs-CZ"/>
              </w:rPr>
              <w:t>No. 1</w:t>
            </w:r>
            <w:r w:rsidR="009862DD">
              <w:rPr>
                <w:bCs/>
                <w:sz w:val="22"/>
                <w:szCs w:val="22"/>
                <w:lang w:eastAsia="cs-CZ"/>
              </w:rPr>
              <w:t xml:space="preserve"> (“</w:t>
            </w:r>
            <w:r w:rsidR="009862DD" w:rsidRPr="009862DD">
              <w:rPr>
                <w:b/>
                <w:bCs/>
                <w:sz w:val="22"/>
                <w:szCs w:val="22"/>
                <w:lang w:eastAsia="cs-CZ"/>
              </w:rPr>
              <w:t>Amendment</w:t>
            </w:r>
            <w:r w:rsidR="009862DD">
              <w:rPr>
                <w:bCs/>
                <w:sz w:val="22"/>
                <w:szCs w:val="22"/>
                <w:lang w:eastAsia="cs-CZ"/>
              </w:rPr>
              <w:t>”)</w:t>
            </w:r>
            <w:r w:rsidRPr="00F71C4D">
              <w:rPr>
                <w:bCs/>
                <w:sz w:val="22"/>
                <w:szCs w:val="22"/>
                <w:lang w:eastAsia="cs-CZ"/>
              </w:rPr>
              <w:t>.</w:t>
            </w:r>
          </w:p>
          <w:p w14:paraId="566F03E9" w14:textId="77777777" w:rsidR="009A51A6" w:rsidRPr="00F71C4D" w:rsidRDefault="009A51A6" w:rsidP="009A51A6">
            <w:pPr>
              <w:jc w:val="both"/>
              <w:rPr>
                <w:bCs/>
                <w:sz w:val="22"/>
                <w:szCs w:val="22"/>
                <w:lang w:eastAsia="cs-CZ"/>
              </w:rPr>
            </w:pPr>
          </w:p>
          <w:p w14:paraId="7BF5D7E2" w14:textId="77777777" w:rsidR="009A51A6" w:rsidRPr="00F71C4D" w:rsidRDefault="009A51A6" w:rsidP="009A51A6">
            <w:pPr>
              <w:jc w:val="center"/>
              <w:outlineLvl w:val="4"/>
              <w:rPr>
                <w:b/>
                <w:bCs/>
                <w:iCs/>
                <w:sz w:val="22"/>
                <w:szCs w:val="22"/>
                <w:lang w:eastAsia="cs-CZ"/>
              </w:rPr>
            </w:pPr>
            <w:r w:rsidRPr="00F71C4D">
              <w:rPr>
                <w:b/>
                <w:bCs/>
                <w:iCs/>
                <w:sz w:val="22"/>
                <w:szCs w:val="22"/>
                <w:lang w:eastAsia="cs-CZ"/>
              </w:rPr>
              <w:t>Article I</w:t>
            </w:r>
            <w:r>
              <w:rPr>
                <w:b/>
                <w:bCs/>
                <w:iCs/>
                <w:sz w:val="22"/>
                <w:szCs w:val="22"/>
                <w:lang w:eastAsia="cs-CZ"/>
              </w:rPr>
              <w:t>II</w:t>
            </w:r>
            <w:r w:rsidRPr="00F71C4D">
              <w:rPr>
                <w:b/>
                <w:bCs/>
                <w:iCs/>
                <w:sz w:val="22"/>
                <w:szCs w:val="22"/>
                <w:lang w:eastAsia="cs-CZ"/>
              </w:rPr>
              <w:t>.</w:t>
            </w:r>
          </w:p>
          <w:p w14:paraId="2167FBEE" w14:textId="77777777" w:rsidR="009A51A6" w:rsidRPr="00F71C4D" w:rsidRDefault="009A51A6" w:rsidP="009A51A6">
            <w:pPr>
              <w:ind w:firstLine="360"/>
              <w:jc w:val="both"/>
              <w:rPr>
                <w:bCs/>
                <w:sz w:val="22"/>
                <w:szCs w:val="22"/>
                <w:lang w:eastAsia="cs-CZ"/>
              </w:rPr>
            </w:pPr>
          </w:p>
          <w:p w14:paraId="2D3892A2" w14:textId="77777777" w:rsidR="009A51A6" w:rsidRDefault="009A51A6" w:rsidP="009A51A6">
            <w:pPr>
              <w:numPr>
                <w:ilvl w:val="0"/>
                <w:numId w:val="4"/>
              </w:numPr>
              <w:jc w:val="both"/>
              <w:rPr>
                <w:bCs/>
                <w:sz w:val="22"/>
                <w:szCs w:val="22"/>
                <w:lang w:eastAsia="cs-CZ"/>
              </w:rPr>
            </w:pPr>
            <w:r w:rsidRPr="00F71C4D">
              <w:rPr>
                <w:bCs/>
                <w:sz w:val="22"/>
                <w:szCs w:val="22"/>
                <w:lang w:eastAsia="cs-CZ"/>
              </w:rPr>
              <w:t>This Amendment shall become valid and effective upon its signing by all Parties.</w:t>
            </w:r>
          </w:p>
          <w:p w14:paraId="6E5E1B07" w14:textId="1578B8B0" w:rsidR="009862DD" w:rsidRDefault="009862DD" w:rsidP="009862DD">
            <w:pPr>
              <w:ind w:left="360"/>
              <w:jc w:val="both"/>
              <w:rPr>
                <w:bCs/>
                <w:sz w:val="22"/>
                <w:szCs w:val="22"/>
                <w:lang w:eastAsia="cs-CZ"/>
              </w:rPr>
            </w:pPr>
            <w:r w:rsidRPr="009862DD">
              <w:rPr>
                <w:bCs/>
                <w:sz w:val="22"/>
                <w:szCs w:val="22"/>
                <w:lang w:eastAsia="cs-CZ"/>
              </w:rPr>
              <w:t xml:space="preserve">The Parties hereby agree that performance under Article I. of this Amendment will be applied retroactively from conclusion of the </w:t>
            </w:r>
            <w:r>
              <w:rPr>
                <w:bCs/>
                <w:sz w:val="22"/>
                <w:szCs w:val="22"/>
                <w:lang w:eastAsia="cs-CZ"/>
              </w:rPr>
              <w:t>Agreement</w:t>
            </w:r>
            <w:r w:rsidRPr="009862DD">
              <w:rPr>
                <w:bCs/>
                <w:sz w:val="22"/>
                <w:szCs w:val="22"/>
                <w:lang w:eastAsia="cs-CZ"/>
              </w:rPr>
              <w:t xml:space="preserve">, ie. </w:t>
            </w:r>
            <w:r w:rsidR="00A16FD5">
              <w:rPr>
                <w:bCs/>
                <w:sz w:val="22"/>
                <w:szCs w:val="22"/>
                <w:lang w:eastAsia="cs-CZ"/>
              </w:rPr>
              <w:t>27 September 2016</w:t>
            </w:r>
            <w:r w:rsidRPr="009862DD">
              <w:rPr>
                <w:bCs/>
                <w:sz w:val="22"/>
                <w:szCs w:val="22"/>
                <w:lang w:eastAsia="cs-CZ"/>
              </w:rPr>
              <w:t>.</w:t>
            </w:r>
          </w:p>
          <w:p w14:paraId="2B3FD501" w14:textId="77777777" w:rsidR="00AB4E72" w:rsidRDefault="00AB4E72" w:rsidP="009862DD">
            <w:pPr>
              <w:ind w:left="360"/>
              <w:jc w:val="both"/>
              <w:rPr>
                <w:bCs/>
                <w:sz w:val="22"/>
                <w:szCs w:val="22"/>
                <w:lang w:eastAsia="cs-CZ"/>
              </w:rPr>
            </w:pPr>
          </w:p>
          <w:p w14:paraId="4ADB4BC6" w14:textId="77777777" w:rsidR="00846357" w:rsidRPr="00B73268" w:rsidRDefault="00846357" w:rsidP="00B73268">
            <w:pPr>
              <w:pStyle w:val="Odstavecseseznamem"/>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3268">
              <w:rPr>
                <w:sz w:val="22"/>
                <w:szCs w:val="22"/>
              </w:rPr>
              <w:t>The Contract parties hereby agree that Medical Service Provider will publish this Agreement and its conditions in order to meet its obligations arising out of the applicable legislation, including but not limited to, Act no. 106/1999 Coll., on Free Access to Information, as amended, Act no. 340/2015 Coll., on Register of Agreements, as amended, and instructions of the Ministry of Health of the Czech Republic.</w:t>
            </w:r>
          </w:p>
          <w:p w14:paraId="0F0127A1" w14:textId="77777777" w:rsidR="009A51A6" w:rsidRPr="00F71C4D" w:rsidRDefault="009A51A6" w:rsidP="00B73268">
            <w:pPr>
              <w:jc w:val="both"/>
              <w:rPr>
                <w:bCs/>
                <w:sz w:val="22"/>
                <w:szCs w:val="22"/>
                <w:lang w:eastAsia="cs-CZ"/>
              </w:rPr>
            </w:pPr>
          </w:p>
          <w:p w14:paraId="3A59FA9E" w14:textId="77777777" w:rsidR="009A51A6" w:rsidRPr="00C4081C" w:rsidRDefault="009A51A6" w:rsidP="009A51A6">
            <w:pPr>
              <w:numPr>
                <w:ilvl w:val="0"/>
                <w:numId w:val="4"/>
              </w:numPr>
              <w:jc w:val="both"/>
              <w:rPr>
                <w:bCs/>
                <w:sz w:val="22"/>
                <w:szCs w:val="22"/>
                <w:lang w:eastAsia="cs-CZ"/>
              </w:rPr>
            </w:pPr>
            <w:r w:rsidRPr="00C4081C">
              <w:rPr>
                <w:sz w:val="22"/>
                <w:szCs w:val="22"/>
                <w:lang w:eastAsia="cs-CZ"/>
              </w:rPr>
              <w:t xml:space="preserve">This </w:t>
            </w:r>
            <w:r w:rsidRPr="00C4081C">
              <w:rPr>
                <w:bCs/>
                <w:sz w:val="22"/>
                <w:szCs w:val="22"/>
                <w:lang w:eastAsia="cs-CZ"/>
              </w:rPr>
              <w:t xml:space="preserve">Amendment </w:t>
            </w:r>
            <w:r w:rsidRPr="00C4081C">
              <w:rPr>
                <w:sz w:val="22"/>
                <w:szCs w:val="22"/>
                <w:lang w:eastAsia="cs-CZ"/>
              </w:rPr>
              <w:t xml:space="preserve">has been written in four </w:t>
            </w:r>
            <w:r w:rsidR="00413153">
              <w:rPr>
                <w:sz w:val="22"/>
                <w:szCs w:val="22"/>
                <w:lang w:eastAsia="cs-CZ"/>
              </w:rPr>
              <w:t>counterparts</w:t>
            </w:r>
            <w:r w:rsidRPr="00C4081C">
              <w:rPr>
                <w:sz w:val="22"/>
                <w:szCs w:val="22"/>
                <w:lang w:eastAsia="cs-CZ"/>
              </w:rPr>
              <w:t>, each Contract party obtaining one of them.</w:t>
            </w:r>
            <w:r w:rsidRPr="00C4081C">
              <w:rPr>
                <w:bCs/>
                <w:sz w:val="22"/>
                <w:szCs w:val="22"/>
                <w:lang w:eastAsia="cs-CZ"/>
              </w:rPr>
              <w:t xml:space="preserve"> </w:t>
            </w:r>
          </w:p>
          <w:p w14:paraId="28F062E8" w14:textId="77777777" w:rsidR="009A51A6" w:rsidRPr="00F71C4D" w:rsidRDefault="009A51A6" w:rsidP="009A51A6">
            <w:pPr>
              <w:ind w:left="360"/>
              <w:jc w:val="both"/>
              <w:rPr>
                <w:bCs/>
                <w:sz w:val="22"/>
                <w:szCs w:val="22"/>
                <w:lang w:eastAsia="cs-CZ"/>
              </w:rPr>
            </w:pPr>
          </w:p>
          <w:p w14:paraId="290F1A27" w14:textId="77777777" w:rsidR="009A51A6" w:rsidRPr="00F71C4D" w:rsidRDefault="009A51A6" w:rsidP="009A51A6">
            <w:pPr>
              <w:numPr>
                <w:ilvl w:val="0"/>
                <w:numId w:val="4"/>
              </w:numPr>
              <w:spacing w:after="120"/>
              <w:jc w:val="both"/>
              <w:rPr>
                <w:b/>
                <w:sz w:val="22"/>
                <w:szCs w:val="22"/>
                <w:u w:val="single"/>
              </w:rPr>
            </w:pPr>
            <w:r w:rsidRPr="00F71C4D">
              <w:rPr>
                <w:bCs/>
                <w:sz w:val="22"/>
                <w:szCs w:val="22"/>
                <w:lang w:val="en-GB" w:eastAsia="cs-CZ"/>
              </w:rPr>
              <w:t>In witn</w:t>
            </w:r>
            <w:r w:rsidRPr="00F71C4D">
              <w:rPr>
                <w:sz w:val="22"/>
                <w:szCs w:val="22"/>
                <w:lang w:val="en-GB" w:eastAsia="cs-CZ"/>
              </w:rPr>
              <w:t xml:space="preserve">ess of their consent to the wording hereof, the Parties sign this Amendment </w:t>
            </w:r>
            <w:r>
              <w:rPr>
                <w:sz w:val="22"/>
                <w:szCs w:val="22"/>
                <w:lang w:val="en-GB" w:eastAsia="cs-CZ"/>
              </w:rPr>
              <w:t>No. 1</w:t>
            </w:r>
            <w:r w:rsidRPr="00F71C4D">
              <w:rPr>
                <w:sz w:val="22"/>
                <w:szCs w:val="22"/>
                <w:lang w:val="en-GB" w:eastAsia="cs-CZ"/>
              </w:rPr>
              <w:t>.</w:t>
            </w:r>
            <w:r w:rsidRPr="00F71C4D">
              <w:rPr>
                <w:b/>
                <w:sz w:val="22"/>
                <w:szCs w:val="22"/>
                <w:u w:val="single"/>
              </w:rPr>
              <w:t xml:space="preserve"> </w:t>
            </w:r>
          </w:p>
          <w:p w14:paraId="436B02AA" w14:textId="10828BDB" w:rsidR="00157C45" w:rsidRDefault="00157C45" w:rsidP="009A51A6">
            <w:pPr>
              <w:jc w:val="both"/>
              <w:rPr>
                <w:rFonts w:eastAsia="Calibri"/>
                <w:b/>
                <w:color w:val="000000"/>
                <w:sz w:val="22"/>
                <w:szCs w:val="22"/>
                <w:lang w:eastAsia="cs-CZ"/>
              </w:rPr>
            </w:pPr>
          </w:p>
          <w:p w14:paraId="7B3C0A1A" w14:textId="0587CD6D" w:rsidR="00EB38B9" w:rsidRDefault="00EB38B9" w:rsidP="009A51A6">
            <w:pPr>
              <w:jc w:val="both"/>
              <w:rPr>
                <w:rFonts w:eastAsia="Calibri"/>
                <w:b/>
                <w:color w:val="000000"/>
                <w:sz w:val="22"/>
                <w:szCs w:val="22"/>
                <w:lang w:eastAsia="cs-CZ"/>
              </w:rPr>
            </w:pPr>
          </w:p>
          <w:p w14:paraId="45E07D6E" w14:textId="129B46B2" w:rsidR="00EB38B9" w:rsidRDefault="00EB38B9" w:rsidP="009A51A6">
            <w:pPr>
              <w:jc w:val="both"/>
              <w:rPr>
                <w:rFonts w:eastAsia="Calibri"/>
                <w:b/>
                <w:color w:val="000000"/>
                <w:sz w:val="22"/>
                <w:szCs w:val="22"/>
                <w:lang w:eastAsia="cs-CZ"/>
              </w:rPr>
            </w:pPr>
          </w:p>
          <w:p w14:paraId="69F3D5C8" w14:textId="582563EC" w:rsidR="00EB38B9" w:rsidRDefault="00EB38B9" w:rsidP="009A51A6">
            <w:pPr>
              <w:jc w:val="both"/>
              <w:rPr>
                <w:rFonts w:eastAsia="Calibri"/>
                <w:b/>
                <w:color w:val="000000"/>
                <w:sz w:val="22"/>
                <w:szCs w:val="22"/>
                <w:lang w:eastAsia="cs-CZ"/>
              </w:rPr>
            </w:pPr>
          </w:p>
          <w:p w14:paraId="2D7730AC" w14:textId="4C8B470D" w:rsidR="00EB38B9" w:rsidRDefault="00EB38B9" w:rsidP="009A51A6">
            <w:pPr>
              <w:jc w:val="both"/>
              <w:rPr>
                <w:rFonts w:eastAsia="Calibri"/>
                <w:b/>
                <w:color w:val="000000"/>
                <w:sz w:val="22"/>
                <w:szCs w:val="22"/>
                <w:lang w:eastAsia="cs-CZ"/>
              </w:rPr>
            </w:pPr>
          </w:p>
          <w:p w14:paraId="163192D8" w14:textId="43067BE4" w:rsidR="00EB38B9" w:rsidRDefault="00EB38B9" w:rsidP="009A51A6">
            <w:pPr>
              <w:jc w:val="both"/>
              <w:rPr>
                <w:rFonts w:eastAsia="Calibri"/>
                <w:b/>
                <w:color w:val="000000"/>
                <w:sz w:val="22"/>
                <w:szCs w:val="22"/>
                <w:lang w:eastAsia="cs-CZ"/>
              </w:rPr>
            </w:pPr>
          </w:p>
          <w:p w14:paraId="6ACBA62E" w14:textId="7E9B974E" w:rsidR="00EB38B9" w:rsidRDefault="00EB38B9" w:rsidP="009A51A6">
            <w:pPr>
              <w:jc w:val="both"/>
              <w:rPr>
                <w:rFonts w:eastAsia="Calibri"/>
                <w:b/>
                <w:color w:val="000000"/>
                <w:sz w:val="22"/>
                <w:szCs w:val="22"/>
                <w:lang w:eastAsia="cs-CZ"/>
              </w:rPr>
            </w:pPr>
          </w:p>
          <w:p w14:paraId="320894FB" w14:textId="63B3A8C4" w:rsidR="00EB38B9" w:rsidRDefault="00EB38B9" w:rsidP="009A51A6">
            <w:pPr>
              <w:jc w:val="both"/>
              <w:rPr>
                <w:rFonts w:eastAsia="Calibri"/>
                <w:b/>
                <w:color w:val="000000"/>
                <w:sz w:val="22"/>
                <w:szCs w:val="22"/>
                <w:lang w:eastAsia="cs-CZ"/>
              </w:rPr>
            </w:pPr>
          </w:p>
          <w:p w14:paraId="7E5E5618" w14:textId="6E61E03C" w:rsidR="00EB38B9" w:rsidRDefault="00EB38B9" w:rsidP="009A51A6">
            <w:pPr>
              <w:jc w:val="both"/>
              <w:rPr>
                <w:rFonts w:eastAsia="Calibri"/>
                <w:b/>
                <w:color w:val="000000"/>
                <w:sz w:val="22"/>
                <w:szCs w:val="22"/>
                <w:lang w:eastAsia="cs-CZ"/>
              </w:rPr>
            </w:pPr>
          </w:p>
          <w:p w14:paraId="3BE449B2" w14:textId="3F9212C9" w:rsidR="00EB38B9" w:rsidRDefault="00EB38B9" w:rsidP="009A51A6">
            <w:pPr>
              <w:jc w:val="both"/>
              <w:rPr>
                <w:rFonts w:eastAsia="Calibri"/>
                <w:b/>
                <w:color w:val="000000"/>
                <w:sz w:val="22"/>
                <w:szCs w:val="22"/>
                <w:lang w:eastAsia="cs-CZ"/>
              </w:rPr>
            </w:pPr>
          </w:p>
          <w:p w14:paraId="61E781F5" w14:textId="3B4E3762" w:rsidR="00EB38B9" w:rsidRDefault="00EB38B9" w:rsidP="009A51A6">
            <w:pPr>
              <w:jc w:val="both"/>
              <w:rPr>
                <w:rFonts w:eastAsia="Calibri"/>
                <w:b/>
                <w:color w:val="000000"/>
                <w:sz w:val="22"/>
                <w:szCs w:val="22"/>
                <w:lang w:eastAsia="cs-CZ"/>
              </w:rPr>
            </w:pPr>
          </w:p>
          <w:p w14:paraId="42AF7382" w14:textId="3DF5E99F" w:rsidR="00EB38B9" w:rsidRDefault="00EB38B9" w:rsidP="009A51A6">
            <w:pPr>
              <w:jc w:val="both"/>
              <w:rPr>
                <w:rFonts w:eastAsia="Calibri"/>
                <w:b/>
                <w:color w:val="000000"/>
                <w:sz w:val="22"/>
                <w:szCs w:val="22"/>
                <w:lang w:eastAsia="cs-CZ"/>
              </w:rPr>
            </w:pPr>
          </w:p>
          <w:p w14:paraId="1E10566D" w14:textId="2773CCFC" w:rsidR="00EB38B9" w:rsidRDefault="00EB38B9" w:rsidP="009A51A6">
            <w:pPr>
              <w:jc w:val="both"/>
              <w:rPr>
                <w:rFonts w:eastAsia="Calibri"/>
                <w:b/>
                <w:color w:val="000000"/>
                <w:sz w:val="22"/>
                <w:szCs w:val="22"/>
                <w:lang w:eastAsia="cs-CZ"/>
              </w:rPr>
            </w:pPr>
          </w:p>
          <w:p w14:paraId="208BA5AF" w14:textId="615D94D9" w:rsidR="00EB38B9" w:rsidRDefault="00EB38B9" w:rsidP="009A51A6">
            <w:pPr>
              <w:jc w:val="both"/>
              <w:rPr>
                <w:rFonts w:eastAsia="Calibri"/>
                <w:b/>
                <w:color w:val="000000"/>
                <w:sz w:val="22"/>
                <w:szCs w:val="22"/>
                <w:lang w:eastAsia="cs-CZ"/>
              </w:rPr>
            </w:pPr>
          </w:p>
          <w:p w14:paraId="5E2444D6" w14:textId="6026D64C" w:rsidR="00EB38B9" w:rsidRDefault="00EB38B9" w:rsidP="009A51A6">
            <w:pPr>
              <w:jc w:val="both"/>
              <w:rPr>
                <w:rFonts w:eastAsia="Calibri"/>
                <w:b/>
                <w:color w:val="000000"/>
                <w:sz w:val="22"/>
                <w:szCs w:val="22"/>
                <w:lang w:eastAsia="cs-CZ"/>
              </w:rPr>
            </w:pPr>
          </w:p>
          <w:p w14:paraId="4CF81346" w14:textId="7D29CDE5" w:rsidR="00EB38B9" w:rsidRDefault="00EB38B9" w:rsidP="009A51A6">
            <w:pPr>
              <w:jc w:val="both"/>
              <w:rPr>
                <w:rFonts w:eastAsia="Calibri"/>
                <w:b/>
                <w:color w:val="000000"/>
                <w:sz w:val="22"/>
                <w:szCs w:val="22"/>
                <w:lang w:eastAsia="cs-CZ"/>
              </w:rPr>
            </w:pPr>
          </w:p>
          <w:p w14:paraId="47CCD2EF" w14:textId="3D4CDC9C" w:rsidR="00EB38B9" w:rsidRDefault="00EB38B9" w:rsidP="009A51A6">
            <w:pPr>
              <w:jc w:val="both"/>
              <w:rPr>
                <w:rFonts w:eastAsia="Calibri"/>
                <w:b/>
                <w:color w:val="000000"/>
                <w:sz w:val="22"/>
                <w:szCs w:val="22"/>
                <w:lang w:eastAsia="cs-CZ"/>
              </w:rPr>
            </w:pPr>
          </w:p>
          <w:p w14:paraId="48B82456" w14:textId="20A16930" w:rsidR="00EB38B9" w:rsidRDefault="00EB38B9" w:rsidP="009A51A6">
            <w:pPr>
              <w:jc w:val="both"/>
              <w:rPr>
                <w:rFonts w:eastAsia="Calibri"/>
                <w:b/>
                <w:color w:val="000000"/>
                <w:sz w:val="22"/>
                <w:szCs w:val="22"/>
                <w:lang w:eastAsia="cs-CZ"/>
              </w:rPr>
            </w:pPr>
          </w:p>
          <w:p w14:paraId="6B4D1FA4" w14:textId="04F5C2A8" w:rsidR="00EB38B9" w:rsidRDefault="00EB38B9" w:rsidP="009A51A6">
            <w:pPr>
              <w:jc w:val="both"/>
              <w:rPr>
                <w:rFonts w:eastAsia="Calibri"/>
                <w:b/>
                <w:color w:val="000000"/>
                <w:sz w:val="22"/>
                <w:szCs w:val="22"/>
                <w:lang w:eastAsia="cs-CZ"/>
              </w:rPr>
            </w:pPr>
          </w:p>
          <w:p w14:paraId="633960E0" w14:textId="2B4653E8" w:rsidR="00EB38B9" w:rsidRDefault="00EB38B9" w:rsidP="009A51A6">
            <w:pPr>
              <w:jc w:val="both"/>
              <w:rPr>
                <w:rFonts w:eastAsia="Calibri"/>
                <w:b/>
                <w:color w:val="000000"/>
                <w:sz w:val="22"/>
                <w:szCs w:val="22"/>
                <w:lang w:eastAsia="cs-CZ"/>
              </w:rPr>
            </w:pPr>
          </w:p>
          <w:p w14:paraId="440DBFA7" w14:textId="4847EEEC" w:rsidR="00EB38B9" w:rsidRDefault="00EB38B9" w:rsidP="009A51A6">
            <w:pPr>
              <w:jc w:val="both"/>
              <w:rPr>
                <w:rFonts w:eastAsia="Calibri"/>
                <w:b/>
                <w:color w:val="000000"/>
                <w:sz w:val="22"/>
                <w:szCs w:val="22"/>
                <w:lang w:eastAsia="cs-CZ"/>
              </w:rPr>
            </w:pPr>
          </w:p>
          <w:p w14:paraId="0AA5AB2E" w14:textId="77777777" w:rsidR="00EB38B9" w:rsidRDefault="00EB38B9" w:rsidP="009A51A6">
            <w:pPr>
              <w:jc w:val="both"/>
              <w:rPr>
                <w:rFonts w:eastAsia="Calibri"/>
                <w:b/>
                <w:color w:val="000000"/>
                <w:sz w:val="22"/>
                <w:szCs w:val="22"/>
                <w:lang w:eastAsia="cs-CZ"/>
              </w:rPr>
            </w:pPr>
          </w:p>
          <w:p w14:paraId="15A13B1A" w14:textId="77777777" w:rsidR="00157C45" w:rsidRPr="00157C45" w:rsidRDefault="00157C45" w:rsidP="00157C45">
            <w:pPr>
              <w:jc w:val="both"/>
              <w:rPr>
                <w:rFonts w:eastAsia="Calibri"/>
                <w:b/>
                <w:sz w:val="22"/>
                <w:szCs w:val="22"/>
                <w:lang w:eastAsia="cs-CZ"/>
              </w:rPr>
            </w:pPr>
            <w:r w:rsidRPr="00157C45">
              <w:rPr>
                <w:rFonts w:eastAsia="Calibri"/>
                <w:b/>
                <w:color w:val="000000"/>
                <w:sz w:val="22"/>
                <w:szCs w:val="22"/>
                <w:lang w:eastAsia="cs-CZ"/>
              </w:rPr>
              <w:lastRenderedPageBreak/>
              <w:t xml:space="preserve">Sponsor </w:t>
            </w:r>
          </w:p>
          <w:p w14:paraId="65651568" w14:textId="537E5ED1" w:rsidR="00157C45" w:rsidRPr="00157C45" w:rsidRDefault="00157C45" w:rsidP="00157C45">
            <w:pPr>
              <w:jc w:val="both"/>
              <w:rPr>
                <w:rFonts w:eastAsia="Calibri"/>
                <w:bCs/>
                <w:sz w:val="22"/>
                <w:szCs w:val="22"/>
                <w:lang w:val="cs-CZ" w:eastAsia="cs-CZ"/>
              </w:rPr>
            </w:pPr>
            <w:r w:rsidRPr="00157C45">
              <w:rPr>
                <w:rFonts w:eastAsia="Calibri"/>
                <w:sz w:val="22"/>
                <w:szCs w:val="22"/>
                <w:lang w:val="en-GB" w:eastAsia="cs-CZ"/>
              </w:rPr>
              <w:t xml:space="preserve">Signed by </w:t>
            </w:r>
            <w:r w:rsidR="00B42B10">
              <w:rPr>
                <w:rFonts w:eastAsia="Calibri"/>
                <w:sz w:val="22"/>
                <w:szCs w:val="22"/>
                <w:lang w:eastAsia="cs-CZ"/>
              </w:rPr>
              <w:t>IQVIA</w:t>
            </w:r>
            <w:r w:rsidRPr="00157C45">
              <w:rPr>
                <w:rFonts w:eastAsia="Calibri"/>
                <w:sz w:val="22"/>
                <w:szCs w:val="22"/>
                <w:lang w:eastAsia="cs-CZ"/>
              </w:rPr>
              <w:t xml:space="preserve"> </w:t>
            </w:r>
            <w:r w:rsidR="00B42B10">
              <w:rPr>
                <w:rFonts w:eastAsia="Calibri"/>
                <w:sz w:val="22"/>
                <w:szCs w:val="22"/>
                <w:lang w:eastAsia="cs-CZ"/>
              </w:rPr>
              <w:t xml:space="preserve">RDS </w:t>
            </w:r>
            <w:r w:rsidRPr="00157C45">
              <w:rPr>
                <w:rFonts w:eastAsia="Calibri"/>
                <w:sz w:val="22"/>
                <w:szCs w:val="22"/>
                <w:lang w:eastAsia="cs-CZ"/>
              </w:rPr>
              <w:t>Czech Republic s.r.o.</w:t>
            </w:r>
            <w:r w:rsidRPr="00157C45">
              <w:rPr>
                <w:rFonts w:eastAsia="Calibri"/>
                <w:sz w:val="22"/>
                <w:szCs w:val="22"/>
                <w:lang w:val="en-GB" w:eastAsia="cs-CZ"/>
              </w:rPr>
              <w:t xml:space="preserve">, under a Power of Attorney, for and on behalf of </w:t>
            </w:r>
            <w:r w:rsidRPr="00157C45">
              <w:rPr>
                <w:rFonts w:eastAsia="Calibri"/>
                <w:sz w:val="22"/>
                <w:szCs w:val="22"/>
                <w:lang w:val="cs-CZ" w:eastAsia="cs-CZ"/>
              </w:rPr>
              <w:t xml:space="preserve">F. </w:t>
            </w:r>
            <w:r w:rsidRPr="00157C45">
              <w:rPr>
                <w:rFonts w:eastAsia="Calibri"/>
                <w:bCs/>
                <w:sz w:val="22"/>
                <w:szCs w:val="22"/>
                <w:lang w:val="cs-CZ" w:eastAsia="cs-CZ"/>
              </w:rPr>
              <w:t>Hoffman – La Roche</w:t>
            </w:r>
          </w:p>
          <w:p w14:paraId="71F32320" w14:textId="77777777" w:rsidR="00157C45" w:rsidRPr="00157C45" w:rsidRDefault="00157C45" w:rsidP="00157C45">
            <w:pPr>
              <w:jc w:val="both"/>
              <w:rPr>
                <w:rFonts w:eastAsia="Calibri"/>
                <w:bCs/>
                <w:sz w:val="22"/>
                <w:szCs w:val="22"/>
                <w:lang w:eastAsia="cs-CZ"/>
              </w:rPr>
            </w:pPr>
          </w:p>
          <w:p w14:paraId="1797757E" w14:textId="77777777" w:rsidR="00157C45" w:rsidRDefault="00157C45" w:rsidP="00157C45">
            <w:pPr>
              <w:jc w:val="both"/>
              <w:rPr>
                <w:rFonts w:eastAsia="Calibri"/>
                <w:color w:val="000000"/>
                <w:sz w:val="22"/>
                <w:szCs w:val="22"/>
                <w:lang w:eastAsia="cs-CZ"/>
              </w:rPr>
            </w:pPr>
            <w:r w:rsidRPr="00DE6D10">
              <w:rPr>
                <w:rFonts w:eastAsia="Calibri"/>
                <w:color w:val="000000"/>
                <w:sz w:val="22"/>
                <w:szCs w:val="22"/>
                <w:lang w:eastAsia="cs-CZ"/>
              </w:rPr>
              <w:t>Name</w:t>
            </w:r>
            <w:r>
              <w:rPr>
                <w:rFonts w:eastAsia="Calibri"/>
                <w:color w:val="000000"/>
                <w:sz w:val="22"/>
                <w:szCs w:val="22"/>
                <w:lang w:eastAsia="cs-CZ"/>
              </w:rPr>
              <w:t>:</w:t>
            </w:r>
          </w:p>
          <w:p w14:paraId="288327C9" w14:textId="77777777" w:rsidR="00157C45" w:rsidRPr="008D4216" w:rsidRDefault="00157C45" w:rsidP="00157C45">
            <w:pPr>
              <w:jc w:val="both"/>
              <w:rPr>
                <w:rFonts w:eastAsia="Calibri"/>
                <w:sz w:val="18"/>
                <w:szCs w:val="18"/>
                <w:lang w:eastAsia="cs-CZ"/>
              </w:rPr>
            </w:pPr>
            <w:r w:rsidRPr="00DE6D10">
              <w:rPr>
                <w:rFonts w:eastAsia="Calibri"/>
                <w:color w:val="000000"/>
                <w:sz w:val="22"/>
                <w:szCs w:val="22"/>
                <w:lang w:eastAsia="cs-CZ"/>
              </w:rPr>
              <w:t>Position:</w:t>
            </w:r>
            <w:r w:rsidRPr="00DE6D10">
              <w:rPr>
                <w:rFonts w:eastAsia="Calibri"/>
                <w:sz w:val="22"/>
                <w:szCs w:val="22"/>
                <w:lang w:eastAsia="cs-CZ"/>
              </w:rPr>
              <w:t xml:space="preserve"> </w:t>
            </w:r>
          </w:p>
          <w:p w14:paraId="4A9A08A9" w14:textId="77777777" w:rsidR="00157C45" w:rsidRPr="008D4216" w:rsidRDefault="00157C45" w:rsidP="00157C45">
            <w:pPr>
              <w:jc w:val="both"/>
              <w:rPr>
                <w:rFonts w:eastAsia="Calibri"/>
                <w:sz w:val="18"/>
                <w:szCs w:val="18"/>
                <w:lang w:eastAsia="cs-CZ"/>
              </w:rPr>
            </w:pPr>
          </w:p>
          <w:p w14:paraId="124B0F8B" w14:textId="77777777" w:rsidR="00157C45" w:rsidRPr="008D4216" w:rsidRDefault="00157C45" w:rsidP="00157C45">
            <w:pPr>
              <w:jc w:val="both"/>
              <w:rPr>
                <w:rFonts w:eastAsia="Calibri"/>
                <w:color w:val="000000"/>
                <w:sz w:val="18"/>
                <w:szCs w:val="18"/>
                <w:lang w:eastAsia="cs-CZ"/>
              </w:rPr>
            </w:pPr>
          </w:p>
          <w:p w14:paraId="649FFA4C" w14:textId="77777777" w:rsidR="00157C45" w:rsidRPr="00DE6D10" w:rsidRDefault="00157C45" w:rsidP="00157C45">
            <w:pPr>
              <w:jc w:val="both"/>
              <w:rPr>
                <w:rFonts w:eastAsia="Calibri"/>
                <w:color w:val="000000"/>
                <w:sz w:val="24"/>
                <w:szCs w:val="22"/>
                <w:lang w:eastAsia="cs-CZ"/>
              </w:rPr>
            </w:pPr>
            <w:r w:rsidRPr="00DE6D10">
              <w:rPr>
                <w:rFonts w:eastAsia="Calibri"/>
                <w:color w:val="000000"/>
                <w:sz w:val="22"/>
                <w:szCs w:val="22"/>
                <w:lang w:eastAsia="cs-CZ"/>
              </w:rPr>
              <w:t>Signature:</w:t>
            </w:r>
          </w:p>
          <w:p w14:paraId="6852154A" w14:textId="77777777" w:rsidR="00157C45" w:rsidRPr="00DE6D10" w:rsidRDefault="00157C45" w:rsidP="00157C45">
            <w:pPr>
              <w:jc w:val="both"/>
              <w:rPr>
                <w:rFonts w:eastAsia="Calibri"/>
                <w:color w:val="000000"/>
                <w:lang w:val="cs-CZ" w:eastAsia="cs-CZ"/>
              </w:rPr>
            </w:pPr>
            <w:r w:rsidRPr="00DE6D10">
              <w:rPr>
                <w:rFonts w:eastAsia="Calibri"/>
                <w:color w:val="000000"/>
                <w:lang w:val="cs-CZ" w:eastAsia="cs-CZ"/>
              </w:rPr>
              <w:t xml:space="preserve">Under a Power of Attorney </w:t>
            </w:r>
          </w:p>
          <w:p w14:paraId="3007B65D" w14:textId="72E8C307" w:rsidR="00157C45" w:rsidRPr="00DE6D10" w:rsidRDefault="00B42B10" w:rsidP="00157C45">
            <w:pPr>
              <w:jc w:val="both"/>
              <w:rPr>
                <w:rFonts w:eastAsia="Calibri"/>
                <w:color w:val="000000"/>
                <w:lang w:eastAsia="cs-CZ"/>
              </w:rPr>
            </w:pPr>
            <w:r>
              <w:rPr>
                <w:rFonts w:eastAsia="Calibri"/>
                <w:color w:val="000000"/>
                <w:lang w:val="la-Latn" w:eastAsia="cs-CZ"/>
              </w:rPr>
              <w:t>IQVIA</w:t>
            </w:r>
            <w:r w:rsidR="00157C45" w:rsidRPr="00DE6D10">
              <w:rPr>
                <w:rFonts w:eastAsia="Calibri"/>
                <w:color w:val="000000"/>
                <w:lang w:val="la-Latn" w:eastAsia="cs-CZ"/>
              </w:rPr>
              <w:t xml:space="preserve"> </w:t>
            </w:r>
            <w:r>
              <w:rPr>
                <w:rFonts w:eastAsia="Calibri"/>
                <w:color w:val="000000"/>
                <w:lang w:val="cs-CZ" w:eastAsia="cs-CZ"/>
              </w:rPr>
              <w:t xml:space="preserve">RDS </w:t>
            </w:r>
            <w:r w:rsidR="00157C45" w:rsidRPr="00DE6D10">
              <w:rPr>
                <w:rFonts w:eastAsia="Calibri"/>
                <w:color w:val="000000"/>
                <w:lang w:val="la-Latn" w:eastAsia="cs-CZ"/>
              </w:rPr>
              <w:t>Czech Republic s.r.o.</w:t>
            </w:r>
          </w:p>
          <w:p w14:paraId="32EBD8A4" w14:textId="77777777" w:rsidR="00157C45" w:rsidRPr="00DE6D10" w:rsidRDefault="00157C45" w:rsidP="00157C45">
            <w:pPr>
              <w:jc w:val="both"/>
              <w:rPr>
                <w:rFonts w:eastAsia="Calibri"/>
                <w:color w:val="000000"/>
                <w:sz w:val="24"/>
                <w:szCs w:val="22"/>
                <w:lang w:eastAsia="cs-CZ"/>
              </w:rPr>
            </w:pPr>
          </w:p>
          <w:p w14:paraId="1CE2D0AA" w14:textId="77777777" w:rsidR="00157C45" w:rsidRPr="00DE6D10" w:rsidRDefault="00157C45" w:rsidP="00157C45">
            <w:pPr>
              <w:jc w:val="both"/>
              <w:rPr>
                <w:rFonts w:eastAsia="Calibri"/>
                <w:color w:val="000000"/>
                <w:sz w:val="24"/>
                <w:szCs w:val="22"/>
                <w:lang w:eastAsia="cs-CZ"/>
              </w:rPr>
            </w:pPr>
            <w:r w:rsidRPr="00DE6D10">
              <w:rPr>
                <w:rFonts w:eastAsia="Calibri"/>
                <w:color w:val="000000"/>
                <w:sz w:val="22"/>
                <w:szCs w:val="22"/>
                <w:lang w:eastAsia="cs-CZ"/>
              </w:rPr>
              <w:t>Date:</w:t>
            </w:r>
          </w:p>
          <w:p w14:paraId="446BCF5E" w14:textId="77777777" w:rsidR="00157C45" w:rsidRDefault="00157C45" w:rsidP="00157C45">
            <w:pPr>
              <w:jc w:val="both"/>
              <w:rPr>
                <w:rFonts w:eastAsia="Calibri"/>
                <w:color w:val="000000"/>
                <w:sz w:val="22"/>
                <w:szCs w:val="22"/>
                <w:lang w:eastAsia="cs-CZ"/>
              </w:rPr>
            </w:pPr>
          </w:p>
          <w:p w14:paraId="3EB69EEB" w14:textId="7D4F3CCF" w:rsidR="00157C45" w:rsidRPr="00157C45" w:rsidRDefault="00157C45" w:rsidP="00157C45">
            <w:pPr>
              <w:jc w:val="both"/>
              <w:rPr>
                <w:rFonts w:eastAsia="Calibri"/>
                <w:color w:val="000000"/>
                <w:sz w:val="22"/>
                <w:szCs w:val="22"/>
                <w:lang w:eastAsia="cs-CZ"/>
              </w:rPr>
            </w:pPr>
            <w:r w:rsidRPr="00157C45">
              <w:rPr>
                <w:rFonts w:eastAsia="Calibri"/>
                <w:b/>
                <w:color w:val="000000"/>
                <w:sz w:val="22"/>
                <w:szCs w:val="22"/>
                <w:lang w:eastAsia="cs-CZ"/>
              </w:rPr>
              <w:t>Medical</w:t>
            </w:r>
            <w:r w:rsidR="004168E2">
              <w:rPr>
                <w:rFonts w:eastAsia="Calibri"/>
                <w:b/>
                <w:color w:val="000000"/>
                <w:sz w:val="22"/>
                <w:szCs w:val="22"/>
                <w:lang w:eastAsia="cs-CZ"/>
              </w:rPr>
              <w:t xml:space="preserve"> Service Provider</w:t>
            </w:r>
          </w:p>
          <w:p w14:paraId="602EC923" w14:textId="77777777" w:rsidR="00A16FD5" w:rsidRDefault="00157C45" w:rsidP="00A16FD5">
            <w:pPr>
              <w:jc w:val="both"/>
              <w:rPr>
                <w:color w:val="000000"/>
                <w:sz w:val="22"/>
                <w:szCs w:val="22"/>
                <w:lang w:val="cs-CZ"/>
              </w:rPr>
            </w:pPr>
            <w:r w:rsidRPr="00157C45">
              <w:rPr>
                <w:rFonts w:eastAsia="Calibri"/>
                <w:color w:val="000000"/>
                <w:sz w:val="22"/>
                <w:szCs w:val="22"/>
                <w:lang w:eastAsia="cs-CZ"/>
              </w:rPr>
              <w:t>Name:</w:t>
            </w:r>
            <w:r w:rsidRPr="00157C45">
              <w:rPr>
                <w:rFonts w:eastAsia="Calibri"/>
                <w:sz w:val="22"/>
                <w:szCs w:val="22"/>
                <w:lang w:val="cs-CZ" w:eastAsia="cs-CZ"/>
              </w:rPr>
              <w:t xml:space="preserve"> </w:t>
            </w:r>
            <w:r w:rsidR="00A16FD5">
              <w:rPr>
                <w:color w:val="000000"/>
                <w:sz w:val="22"/>
                <w:szCs w:val="22"/>
                <w:lang w:val="cs-CZ"/>
              </w:rPr>
              <w:t>Doc. MUDr. Roman Havlík, Ph.D.</w:t>
            </w:r>
          </w:p>
          <w:p w14:paraId="0DCBDECE" w14:textId="1E8E9D21" w:rsidR="00C91AFA" w:rsidRPr="00157C45" w:rsidRDefault="00C91AFA" w:rsidP="00157C45">
            <w:pPr>
              <w:jc w:val="both"/>
              <w:rPr>
                <w:rFonts w:eastAsia="Calibri"/>
                <w:color w:val="000000"/>
                <w:sz w:val="22"/>
                <w:szCs w:val="22"/>
                <w:lang w:val="cs-CZ" w:eastAsia="cs-CZ"/>
              </w:rPr>
            </w:pPr>
          </w:p>
          <w:p w14:paraId="612F38C2" w14:textId="77777777" w:rsidR="004168E2" w:rsidRDefault="00157C45" w:rsidP="004168E2">
            <w:pPr>
              <w:jc w:val="both"/>
              <w:rPr>
                <w:rFonts w:eastAsia="Calibri"/>
                <w:sz w:val="22"/>
                <w:szCs w:val="22"/>
                <w:lang w:val="cs-CZ" w:eastAsia="cs-CZ"/>
              </w:rPr>
            </w:pPr>
            <w:r w:rsidRPr="00157C45">
              <w:rPr>
                <w:rFonts w:eastAsia="Calibri"/>
                <w:color w:val="000000"/>
                <w:sz w:val="22"/>
                <w:szCs w:val="22"/>
                <w:lang w:eastAsia="cs-CZ"/>
              </w:rPr>
              <w:t xml:space="preserve">Position: </w:t>
            </w:r>
            <w:r w:rsidR="004168E2">
              <w:rPr>
                <w:rFonts w:eastAsia="Calibri"/>
                <w:sz w:val="22"/>
                <w:szCs w:val="22"/>
                <w:lang w:val="cs-CZ" w:eastAsia="cs-CZ"/>
              </w:rPr>
              <w:t>Director</w:t>
            </w:r>
          </w:p>
          <w:p w14:paraId="6BA165F5" w14:textId="77777777" w:rsidR="00157C45" w:rsidRPr="008D4216" w:rsidRDefault="00157C45" w:rsidP="00157C45">
            <w:pPr>
              <w:jc w:val="both"/>
              <w:rPr>
                <w:rFonts w:eastAsia="Calibri"/>
                <w:color w:val="000000"/>
                <w:sz w:val="18"/>
                <w:szCs w:val="18"/>
                <w:lang w:eastAsia="cs-CZ"/>
              </w:rPr>
            </w:pPr>
          </w:p>
          <w:p w14:paraId="29D14F08" w14:textId="77777777" w:rsidR="00157C45" w:rsidRPr="008D4216" w:rsidRDefault="00157C45" w:rsidP="00157C45">
            <w:pPr>
              <w:jc w:val="both"/>
              <w:rPr>
                <w:rFonts w:eastAsia="Calibri"/>
                <w:color w:val="000000"/>
                <w:sz w:val="18"/>
                <w:szCs w:val="18"/>
                <w:lang w:eastAsia="cs-CZ"/>
              </w:rPr>
            </w:pPr>
          </w:p>
          <w:p w14:paraId="5DD1B674" w14:textId="77777777" w:rsidR="00157C45" w:rsidRPr="008D4216" w:rsidRDefault="00157C45" w:rsidP="00157C45">
            <w:pPr>
              <w:jc w:val="both"/>
              <w:rPr>
                <w:rFonts w:eastAsia="Calibri"/>
                <w:color w:val="000000"/>
                <w:sz w:val="18"/>
                <w:szCs w:val="18"/>
                <w:lang w:eastAsia="cs-CZ"/>
              </w:rPr>
            </w:pPr>
          </w:p>
          <w:p w14:paraId="51516418" w14:textId="77777777" w:rsidR="00157C45" w:rsidRPr="00157C45" w:rsidRDefault="00157C45" w:rsidP="00157C45">
            <w:pPr>
              <w:jc w:val="both"/>
              <w:rPr>
                <w:rFonts w:eastAsia="Calibri"/>
                <w:color w:val="000000"/>
                <w:sz w:val="22"/>
                <w:szCs w:val="22"/>
                <w:lang w:eastAsia="cs-CZ"/>
              </w:rPr>
            </w:pPr>
            <w:r w:rsidRPr="00157C45">
              <w:rPr>
                <w:rFonts w:eastAsia="Calibri"/>
                <w:color w:val="000000"/>
                <w:sz w:val="22"/>
                <w:szCs w:val="22"/>
                <w:lang w:eastAsia="cs-CZ"/>
              </w:rPr>
              <w:t>Signature:</w:t>
            </w:r>
          </w:p>
          <w:p w14:paraId="3A79D266" w14:textId="77777777" w:rsidR="00157C45" w:rsidRPr="00157C45" w:rsidRDefault="00157C45" w:rsidP="00157C45">
            <w:pPr>
              <w:jc w:val="both"/>
              <w:rPr>
                <w:rFonts w:eastAsia="Calibri"/>
                <w:color w:val="000000"/>
                <w:sz w:val="22"/>
                <w:szCs w:val="22"/>
                <w:lang w:eastAsia="cs-CZ"/>
              </w:rPr>
            </w:pPr>
          </w:p>
          <w:p w14:paraId="6E89592F" w14:textId="77777777" w:rsidR="00157C45" w:rsidRPr="00157C45" w:rsidRDefault="00157C45" w:rsidP="00157C45">
            <w:pPr>
              <w:jc w:val="both"/>
              <w:rPr>
                <w:rFonts w:eastAsia="Calibri"/>
                <w:color w:val="000000"/>
                <w:sz w:val="22"/>
                <w:szCs w:val="22"/>
                <w:lang w:eastAsia="cs-CZ"/>
              </w:rPr>
            </w:pPr>
            <w:r w:rsidRPr="00157C45">
              <w:rPr>
                <w:rFonts w:eastAsia="Calibri"/>
                <w:color w:val="000000"/>
                <w:sz w:val="22"/>
                <w:szCs w:val="22"/>
                <w:lang w:eastAsia="cs-CZ"/>
              </w:rPr>
              <w:t>Date:</w:t>
            </w:r>
          </w:p>
          <w:p w14:paraId="262F60E1" w14:textId="77777777" w:rsidR="00157C45" w:rsidRPr="00157C45" w:rsidRDefault="00157C45" w:rsidP="00157C45">
            <w:pPr>
              <w:jc w:val="both"/>
              <w:rPr>
                <w:rFonts w:eastAsia="Calibri"/>
                <w:color w:val="000000"/>
                <w:sz w:val="22"/>
                <w:szCs w:val="22"/>
                <w:lang w:eastAsia="cs-CZ"/>
              </w:rPr>
            </w:pPr>
          </w:p>
          <w:p w14:paraId="02A45482" w14:textId="77777777" w:rsidR="00157C45" w:rsidRDefault="00157C45" w:rsidP="00157C45">
            <w:pPr>
              <w:jc w:val="both"/>
              <w:rPr>
                <w:rFonts w:eastAsia="Calibri"/>
                <w:color w:val="000000"/>
                <w:sz w:val="22"/>
                <w:szCs w:val="22"/>
                <w:lang w:eastAsia="cs-CZ"/>
              </w:rPr>
            </w:pPr>
          </w:p>
          <w:p w14:paraId="754ABE9D" w14:textId="77777777" w:rsidR="00157C45" w:rsidRPr="00157C45" w:rsidRDefault="00157C45" w:rsidP="00157C45">
            <w:pPr>
              <w:jc w:val="both"/>
              <w:rPr>
                <w:rFonts w:eastAsia="Calibri"/>
                <w:b/>
                <w:color w:val="000000"/>
                <w:sz w:val="22"/>
                <w:szCs w:val="22"/>
                <w:lang w:eastAsia="cs-CZ"/>
              </w:rPr>
            </w:pPr>
            <w:r w:rsidRPr="00157C45">
              <w:rPr>
                <w:rFonts w:eastAsia="Calibri"/>
                <w:b/>
                <w:color w:val="000000"/>
                <w:sz w:val="22"/>
                <w:szCs w:val="22"/>
                <w:lang w:eastAsia="cs-CZ"/>
              </w:rPr>
              <w:t>Contractual Research Organization</w:t>
            </w:r>
          </w:p>
          <w:p w14:paraId="4F7F8080" w14:textId="77777777" w:rsidR="00157C45" w:rsidRPr="00157C45" w:rsidRDefault="00157C45" w:rsidP="00157C45">
            <w:pPr>
              <w:jc w:val="both"/>
              <w:rPr>
                <w:rFonts w:eastAsia="Calibri"/>
                <w:color w:val="000000"/>
                <w:sz w:val="22"/>
                <w:szCs w:val="22"/>
                <w:lang w:eastAsia="cs-CZ"/>
              </w:rPr>
            </w:pPr>
          </w:p>
          <w:p w14:paraId="69719BD1" w14:textId="77777777" w:rsidR="00157C45" w:rsidRDefault="00157C45" w:rsidP="00157C45">
            <w:pPr>
              <w:jc w:val="both"/>
              <w:rPr>
                <w:rFonts w:eastAsia="Calibri"/>
                <w:color w:val="000000"/>
                <w:sz w:val="22"/>
                <w:szCs w:val="22"/>
                <w:lang w:eastAsia="cs-CZ"/>
              </w:rPr>
            </w:pPr>
            <w:r w:rsidRPr="00DE6D10">
              <w:rPr>
                <w:rFonts w:eastAsia="Calibri"/>
                <w:color w:val="000000"/>
                <w:sz w:val="22"/>
                <w:szCs w:val="22"/>
                <w:lang w:eastAsia="cs-CZ"/>
              </w:rPr>
              <w:t>Name</w:t>
            </w:r>
            <w:r>
              <w:rPr>
                <w:rFonts w:eastAsia="Calibri"/>
                <w:color w:val="000000"/>
                <w:sz w:val="22"/>
                <w:szCs w:val="22"/>
                <w:lang w:eastAsia="cs-CZ"/>
              </w:rPr>
              <w:t>:</w:t>
            </w:r>
          </w:p>
          <w:p w14:paraId="4673A1A7" w14:textId="77777777" w:rsidR="00157C45" w:rsidRPr="008D4216" w:rsidRDefault="00157C45" w:rsidP="00157C45">
            <w:pPr>
              <w:jc w:val="both"/>
              <w:rPr>
                <w:rFonts w:eastAsia="Calibri"/>
                <w:sz w:val="18"/>
                <w:szCs w:val="18"/>
                <w:lang w:eastAsia="cs-CZ"/>
              </w:rPr>
            </w:pPr>
            <w:r w:rsidRPr="00DE6D10">
              <w:rPr>
                <w:rFonts w:eastAsia="Calibri"/>
                <w:color w:val="000000"/>
                <w:sz w:val="22"/>
                <w:szCs w:val="22"/>
                <w:lang w:eastAsia="cs-CZ"/>
              </w:rPr>
              <w:t>Position:</w:t>
            </w:r>
            <w:r w:rsidRPr="00DE6D10">
              <w:rPr>
                <w:rFonts w:eastAsia="Calibri"/>
                <w:sz w:val="22"/>
                <w:szCs w:val="22"/>
                <w:lang w:eastAsia="cs-CZ"/>
              </w:rPr>
              <w:t xml:space="preserve"> </w:t>
            </w:r>
          </w:p>
          <w:p w14:paraId="5D0D5FC1" w14:textId="77777777" w:rsidR="00157C45" w:rsidRPr="008D4216" w:rsidRDefault="00157C45" w:rsidP="00157C45">
            <w:pPr>
              <w:jc w:val="both"/>
              <w:rPr>
                <w:rFonts w:eastAsia="Calibri"/>
                <w:sz w:val="18"/>
                <w:szCs w:val="18"/>
                <w:lang w:eastAsia="cs-CZ"/>
              </w:rPr>
            </w:pPr>
          </w:p>
          <w:p w14:paraId="651F5204" w14:textId="77777777" w:rsidR="00157C45" w:rsidRPr="008D4216" w:rsidRDefault="00157C45" w:rsidP="00157C45">
            <w:pPr>
              <w:jc w:val="both"/>
              <w:rPr>
                <w:rFonts w:eastAsia="Calibri"/>
                <w:color w:val="000000"/>
                <w:sz w:val="18"/>
                <w:szCs w:val="18"/>
                <w:lang w:eastAsia="cs-CZ"/>
              </w:rPr>
            </w:pPr>
          </w:p>
          <w:p w14:paraId="7D9A5AA9" w14:textId="77777777" w:rsidR="00157C45" w:rsidRPr="00DE6D10" w:rsidRDefault="00157C45" w:rsidP="00157C45">
            <w:pPr>
              <w:jc w:val="both"/>
              <w:rPr>
                <w:rFonts w:eastAsia="Calibri"/>
                <w:color w:val="000000"/>
                <w:sz w:val="24"/>
                <w:szCs w:val="22"/>
                <w:lang w:eastAsia="cs-CZ"/>
              </w:rPr>
            </w:pPr>
            <w:r w:rsidRPr="00DE6D10">
              <w:rPr>
                <w:rFonts w:eastAsia="Calibri"/>
                <w:color w:val="000000"/>
                <w:sz w:val="22"/>
                <w:szCs w:val="22"/>
                <w:lang w:eastAsia="cs-CZ"/>
              </w:rPr>
              <w:t>Signature:</w:t>
            </w:r>
          </w:p>
          <w:p w14:paraId="25950539" w14:textId="77777777" w:rsidR="00157C45" w:rsidRPr="00DE6D10" w:rsidRDefault="00157C45" w:rsidP="00157C45">
            <w:pPr>
              <w:jc w:val="both"/>
              <w:rPr>
                <w:rFonts w:eastAsia="Calibri"/>
                <w:color w:val="000000"/>
                <w:lang w:val="cs-CZ" w:eastAsia="cs-CZ"/>
              </w:rPr>
            </w:pPr>
            <w:r w:rsidRPr="00DE6D10">
              <w:rPr>
                <w:rFonts w:eastAsia="Calibri"/>
                <w:color w:val="000000"/>
                <w:lang w:val="cs-CZ" w:eastAsia="cs-CZ"/>
              </w:rPr>
              <w:t xml:space="preserve">Under a Power of Attorney </w:t>
            </w:r>
          </w:p>
          <w:p w14:paraId="60F6310C" w14:textId="1BA8B8A1" w:rsidR="00157C45" w:rsidRPr="00DE6D10" w:rsidRDefault="00B42B10" w:rsidP="00157C45">
            <w:pPr>
              <w:jc w:val="both"/>
              <w:rPr>
                <w:rFonts w:eastAsia="Calibri"/>
                <w:color w:val="000000"/>
                <w:lang w:eastAsia="cs-CZ"/>
              </w:rPr>
            </w:pPr>
            <w:r>
              <w:rPr>
                <w:rFonts w:eastAsia="Calibri"/>
                <w:color w:val="000000"/>
                <w:lang w:val="la-Latn" w:eastAsia="cs-CZ"/>
              </w:rPr>
              <w:t>IQVIA</w:t>
            </w:r>
            <w:r>
              <w:rPr>
                <w:rFonts w:eastAsia="Calibri"/>
                <w:color w:val="000000"/>
                <w:lang w:val="cs-CZ" w:eastAsia="cs-CZ"/>
              </w:rPr>
              <w:t xml:space="preserve"> RDS</w:t>
            </w:r>
            <w:r w:rsidR="00157C45" w:rsidRPr="00DE6D10">
              <w:rPr>
                <w:rFonts w:eastAsia="Calibri"/>
                <w:color w:val="000000"/>
                <w:lang w:val="la-Latn" w:eastAsia="cs-CZ"/>
              </w:rPr>
              <w:t xml:space="preserve"> Czech Republic s.r.o.</w:t>
            </w:r>
          </w:p>
          <w:p w14:paraId="5FC4954A" w14:textId="77777777" w:rsidR="00157C45" w:rsidRPr="00DE6D10" w:rsidRDefault="00157C45" w:rsidP="00157C45">
            <w:pPr>
              <w:jc w:val="both"/>
              <w:rPr>
                <w:rFonts w:eastAsia="Calibri"/>
                <w:color w:val="000000"/>
                <w:sz w:val="24"/>
                <w:szCs w:val="22"/>
                <w:lang w:eastAsia="cs-CZ"/>
              </w:rPr>
            </w:pPr>
          </w:p>
          <w:p w14:paraId="13A0225C" w14:textId="77777777" w:rsidR="00157C45" w:rsidRPr="00DE6D10" w:rsidRDefault="00157C45" w:rsidP="00157C45">
            <w:pPr>
              <w:jc w:val="both"/>
              <w:rPr>
                <w:rFonts w:eastAsia="Calibri"/>
                <w:color w:val="000000"/>
                <w:sz w:val="24"/>
                <w:szCs w:val="22"/>
                <w:lang w:eastAsia="cs-CZ"/>
              </w:rPr>
            </w:pPr>
            <w:r w:rsidRPr="00DE6D10">
              <w:rPr>
                <w:rFonts w:eastAsia="Calibri"/>
                <w:color w:val="000000"/>
                <w:sz w:val="22"/>
                <w:szCs w:val="22"/>
                <w:lang w:eastAsia="cs-CZ"/>
              </w:rPr>
              <w:t>Date:</w:t>
            </w:r>
          </w:p>
          <w:p w14:paraId="0152DB2C" w14:textId="77777777" w:rsidR="009A51A6" w:rsidRPr="00F71C4D" w:rsidRDefault="009A51A6" w:rsidP="009A51A6">
            <w:pPr>
              <w:jc w:val="both"/>
              <w:rPr>
                <w:sz w:val="22"/>
                <w:szCs w:val="22"/>
                <w:lang w:val="en-GB"/>
              </w:rPr>
            </w:pPr>
          </w:p>
        </w:tc>
        <w:tc>
          <w:tcPr>
            <w:tcW w:w="5103" w:type="dxa"/>
          </w:tcPr>
          <w:p w14:paraId="62AEDFDA" w14:textId="77777777" w:rsidR="009A51A6" w:rsidRPr="009A51A6" w:rsidRDefault="009A51A6" w:rsidP="009A51A6">
            <w:pPr>
              <w:jc w:val="both"/>
              <w:rPr>
                <w:rFonts w:eastAsia="Calibri"/>
                <w:sz w:val="22"/>
                <w:szCs w:val="22"/>
                <w:lang w:val="cs-CZ" w:eastAsia="cs-CZ"/>
              </w:rPr>
            </w:pPr>
            <w:r w:rsidRPr="009A51A6">
              <w:rPr>
                <w:rFonts w:eastAsia="Calibri"/>
                <w:b/>
                <w:bCs/>
                <w:sz w:val="22"/>
                <w:szCs w:val="22"/>
                <w:lang w:val="cs-CZ" w:eastAsia="cs-CZ"/>
              </w:rPr>
              <w:lastRenderedPageBreak/>
              <w:t>F. Hoffmann-La Roche Ltd</w:t>
            </w:r>
            <w:r w:rsidRPr="009A51A6">
              <w:rPr>
                <w:rFonts w:eastAsia="Calibri"/>
                <w:sz w:val="22"/>
                <w:szCs w:val="22"/>
                <w:lang w:val="cs-CZ" w:eastAsia="cs-CZ"/>
              </w:rPr>
              <w:t>, se sídlem Grenzacherstrasse 124, 4070 Basilej,</w:t>
            </w:r>
          </w:p>
          <w:p w14:paraId="69CEA93A" w14:textId="3269B9BB" w:rsidR="009A51A6" w:rsidRPr="009A51A6" w:rsidRDefault="009A51A6" w:rsidP="009A51A6">
            <w:pPr>
              <w:rPr>
                <w:rFonts w:eastAsia="Calibri"/>
                <w:sz w:val="22"/>
                <w:szCs w:val="22"/>
                <w:lang w:val="cs-CZ" w:eastAsia="cs-CZ"/>
              </w:rPr>
            </w:pPr>
            <w:r w:rsidRPr="009A51A6">
              <w:rPr>
                <w:rFonts w:eastAsia="Calibri"/>
                <w:sz w:val="22"/>
                <w:szCs w:val="22"/>
                <w:lang w:val="cs-CZ" w:eastAsia="cs-CZ"/>
              </w:rPr>
              <w:t xml:space="preserve">Švýcarsko zastoupená </w:t>
            </w:r>
            <w:r w:rsidR="00B42B10">
              <w:rPr>
                <w:rFonts w:eastAsia="Calibri"/>
                <w:sz w:val="22"/>
                <w:szCs w:val="22"/>
                <w:lang w:val="cs-CZ" w:eastAsia="cs-CZ"/>
              </w:rPr>
              <w:t>IQVIA</w:t>
            </w:r>
            <w:r w:rsidRPr="009A51A6">
              <w:rPr>
                <w:rFonts w:eastAsia="Calibri"/>
                <w:sz w:val="22"/>
                <w:szCs w:val="22"/>
                <w:lang w:val="cs-CZ" w:eastAsia="cs-CZ"/>
              </w:rPr>
              <w:t xml:space="preserve"> </w:t>
            </w:r>
            <w:r w:rsidR="00B42B10">
              <w:rPr>
                <w:rFonts w:eastAsia="Calibri"/>
                <w:sz w:val="22"/>
                <w:szCs w:val="22"/>
                <w:lang w:val="cs-CZ" w:eastAsia="cs-CZ"/>
              </w:rPr>
              <w:t xml:space="preserve">RDS </w:t>
            </w:r>
            <w:r w:rsidRPr="009A51A6">
              <w:rPr>
                <w:rFonts w:eastAsia="Calibri"/>
                <w:sz w:val="22"/>
                <w:szCs w:val="22"/>
                <w:lang w:val="cs-CZ" w:eastAsia="cs-CZ"/>
              </w:rPr>
              <w:t>Czech Republic s.r.o</w:t>
            </w:r>
          </w:p>
          <w:p w14:paraId="383F051D" w14:textId="77777777" w:rsidR="009A51A6" w:rsidRPr="009A51A6" w:rsidRDefault="009A51A6" w:rsidP="009A51A6">
            <w:pPr>
              <w:jc w:val="both"/>
              <w:rPr>
                <w:rFonts w:eastAsia="Calibri"/>
                <w:sz w:val="22"/>
                <w:szCs w:val="22"/>
                <w:lang w:val="cs-CZ" w:eastAsia="cs-CZ"/>
              </w:rPr>
            </w:pPr>
            <w:r w:rsidRPr="009A51A6">
              <w:rPr>
                <w:rFonts w:eastAsia="Calibri"/>
                <w:sz w:val="22"/>
                <w:szCs w:val="22"/>
                <w:lang w:val="cs-CZ" w:eastAsia="cs-CZ"/>
              </w:rPr>
              <w:t>(dále jen „</w:t>
            </w:r>
            <w:r w:rsidRPr="009A51A6">
              <w:rPr>
                <w:rFonts w:eastAsia="Calibri"/>
                <w:b/>
                <w:bCs/>
                <w:sz w:val="22"/>
                <w:szCs w:val="22"/>
                <w:lang w:val="cs-CZ" w:eastAsia="cs-CZ"/>
              </w:rPr>
              <w:t>Zadavatel</w:t>
            </w:r>
            <w:r w:rsidRPr="009A51A6">
              <w:rPr>
                <w:rFonts w:eastAsia="Calibri"/>
                <w:sz w:val="22"/>
                <w:szCs w:val="22"/>
                <w:lang w:val="cs-CZ" w:eastAsia="cs-CZ"/>
              </w:rPr>
              <w:t>“)</w:t>
            </w:r>
          </w:p>
          <w:p w14:paraId="64B40AB7" w14:textId="77777777" w:rsidR="009A51A6" w:rsidRPr="009A51A6" w:rsidRDefault="009A51A6" w:rsidP="009A51A6">
            <w:pPr>
              <w:jc w:val="both"/>
              <w:rPr>
                <w:rFonts w:eastAsia="Calibri"/>
                <w:sz w:val="16"/>
                <w:szCs w:val="16"/>
                <w:lang w:val="cs-CZ" w:eastAsia="cs-CZ"/>
              </w:rPr>
            </w:pPr>
          </w:p>
          <w:p w14:paraId="6A0BFEDF" w14:textId="77777777" w:rsidR="009A51A6" w:rsidRPr="009A51A6" w:rsidRDefault="009A51A6" w:rsidP="009A51A6">
            <w:pPr>
              <w:jc w:val="both"/>
              <w:rPr>
                <w:rFonts w:eastAsia="Calibri"/>
                <w:color w:val="000000"/>
                <w:sz w:val="22"/>
                <w:szCs w:val="22"/>
                <w:lang w:val="cs-CZ" w:eastAsia="cs-CZ"/>
              </w:rPr>
            </w:pPr>
            <w:r w:rsidRPr="009A51A6">
              <w:rPr>
                <w:rFonts w:eastAsia="Calibri"/>
                <w:color w:val="000000"/>
                <w:sz w:val="22"/>
                <w:szCs w:val="22"/>
                <w:lang w:val="cs-CZ" w:eastAsia="cs-CZ"/>
              </w:rPr>
              <w:t xml:space="preserve">a </w:t>
            </w:r>
          </w:p>
          <w:p w14:paraId="693D9C88" w14:textId="77777777" w:rsidR="009A51A6" w:rsidRPr="009A51A6" w:rsidRDefault="009A51A6" w:rsidP="009A51A6">
            <w:pPr>
              <w:jc w:val="both"/>
              <w:rPr>
                <w:rFonts w:eastAsia="Calibri"/>
                <w:color w:val="000000"/>
                <w:sz w:val="22"/>
                <w:szCs w:val="22"/>
                <w:lang w:val="cs-CZ" w:eastAsia="cs-CZ"/>
              </w:rPr>
            </w:pPr>
          </w:p>
          <w:p w14:paraId="76CC6A1A" w14:textId="77777777" w:rsidR="004D2CB8" w:rsidRDefault="004D2CB8" w:rsidP="004D2CB8">
            <w:pPr>
              <w:jc w:val="both"/>
              <w:rPr>
                <w:rFonts w:eastAsia="Calibri"/>
                <w:color w:val="000000"/>
                <w:sz w:val="22"/>
                <w:szCs w:val="22"/>
                <w:lang w:val="cs-CZ" w:eastAsia="cs-CZ"/>
              </w:rPr>
            </w:pPr>
            <w:r>
              <w:rPr>
                <w:rFonts w:eastAsia="Calibri"/>
                <w:color w:val="000000"/>
                <w:sz w:val="22"/>
                <w:szCs w:val="22"/>
                <w:lang w:val="cs-CZ" w:eastAsia="cs-CZ"/>
              </w:rPr>
              <w:t>Smluvní výzkumná organizace</w:t>
            </w:r>
          </w:p>
          <w:p w14:paraId="1B0F6255" w14:textId="77777777" w:rsidR="004D2CB8" w:rsidRDefault="004D2CB8" w:rsidP="004D2CB8">
            <w:pPr>
              <w:keepNext/>
              <w:outlineLvl w:val="1"/>
              <w:rPr>
                <w:rFonts w:eastAsia="Calibri"/>
                <w:b/>
                <w:color w:val="000000"/>
                <w:sz w:val="16"/>
                <w:szCs w:val="16"/>
                <w:lang w:val="cs-CZ" w:eastAsia="cs-CZ"/>
              </w:rPr>
            </w:pPr>
          </w:p>
          <w:p w14:paraId="2CE331CA" w14:textId="3925B3E3" w:rsidR="009A51A6" w:rsidRPr="009A51A6" w:rsidRDefault="00B42B10" w:rsidP="009A51A6">
            <w:pPr>
              <w:keepNext/>
              <w:outlineLvl w:val="1"/>
              <w:rPr>
                <w:rFonts w:eastAsia="Calibri"/>
                <w:b/>
                <w:color w:val="000000"/>
                <w:sz w:val="22"/>
                <w:szCs w:val="22"/>
                <w:lang w:val="cs-CZ" w:eastAsia="cs-CZ"/>
              </w:rPr>
            </w:pPr>
            <w:r>
              <w:rPr>
                <w:rFonts w:eastAsia="Calibri"/>
                <w:b/>
                <w:color w:val="000000"/>
                <w:sz w:val="22"/>
                <w:szCs w:val="22"/>
                <w:lang w:val="cs-CZ" w:eastAsia="cs-CZ"/>
              </w:rPr>
              <w:t>IQVIA</w:t>
            </w:r>
            <w:r w:rsidR="009A51A6" w:rsidRPr="009A51A6">
              <w:rPr>
                <w:rFonts w:eastAsia="Calibri"/>
                <w:b/>
                <w:color w:val="000000"/>
                <w:sz w:val="22"/>
                <w:szCs w:val="22"/>
                <w:lang w:val="cs-CZ" w:eastAsia="cs-CZ"/>
              </w:rPr>
              <w:t xml:space="preserve"> </w:t>
            </w:r>
            <w:r>
              <w:rPr>
                <w:rFonts w:eastAsia="Calibri"/>
                <w:b/>
                <w:color w:val="000000"/>
                <w:sz w:val="22"/>
                <w:szCs w:val="22"/>
                <w:lang w:val="cs-CZ" w:eastAsia="cs-CZ"/>
              </w:rPr>
              <w:t>RDS Czech Republic</w:t>
            </w:r>
            <w:r w:rsidR="009A51A6" w:rsidRPr="009A51A6">
              <w:rPr>
                <w:rFonts w:eastAsia="Calibri"/>
                <w:b/>
                <w:color w:val="000000"/>
                <w:sz w:val="22"/>
                <w:szCs w:val="22"/>
                <w:lang w:val="cs-CZ" w:eastAsia="cs-CZ"/>
              </w:rPr>
              <w:t xml:space="preserve"> s.r.o. </w:t>
            </w:r>
          </w:p>
          <w:p w14:paraId="49562C30" w14:textId="04FBA8D8" w:rsidR="009A51A6" w:rsidRPr="009A51A6" w:rsidRDefault="00B42B10" w:rsidP="009A51A6">
            <w:pPr>
              <w:jc w:val="both"/>
              <w:rPr>
                <w:rFonts w:eastAsia="Calibri"/>
                <w:sz w:val="22"/>
                <w:szCs w:val="22"/>
                <w:lang w:val="cs-CZ" w:eastAsia="cs-CZ"/>
              </w:rPr>
            </w:pPr>
            <w:r>
              <w:rPr>
                <w:rFonts w:eastAsia="Calibri"/>
                <w:color w:val="000000"/>
                <w:sz w:val="22"/>
                <w:szCs w:val="22"/>
                <w:lang w:val="cs-CZ" w:eastAsia="cs-CZ"/>
              </w:rPr>
              <w:t xml:space="preserve">Pernerova 691/42, Karlín, 186 00 Praha 8, </w:t>
            </w:r>
            <w:r w:rsidR="009A51A6" w:rsidRPr="009A51A6">
              <w:rPr>
                <w:rFonts w:eastAsia="Calibri"/>
                <w:sz w:val="22"/>
                <w:szCs w:val="22"/>
                <w:lang w:val="cs-CZ" w:eastAsia="cs-CZ"/>
              </w:rPr>
              <w:t>Česká republika</w:t>
            </w:r>
          </w:p>
          <w:p w14:paraId="09EA1883" w14:textId="77777777" w:rsidR="009A51A6" w:rsidRPr="009A51A6" w:rsidRDefault="009A51A6" w:rsidP="009A51A6">
            <w:pPr>
              <w:keepNext/>
              <w:outlineLvl w:val="1"/>
              <w:rPr>
                <w:rFonts w:eastAsia="Calibri"/>
                <w:sz w:val="22"/>
                <w:szCs w:val="22"/>
                <w:lang w:val="cs-CZ" w:eastAsia="cs-CZ"/>
              </w:rPr>
            </w:pPr>
            <w:r w:rsidRPr="009A51A6">
              <w:rPr>
                <w:rFonts w:eastAsia="Calibri"/>
                <w:sz w:val="22"/>
                <w:szCs w:val="22"/>
                <w:lang w:val="cs-CZ" w:eastAsia="cs-CZ"/>
              </w:rPr>
              <w:t>IČ: 247 68 651</w:t>
            </w:r>
          </w:p>
          <w:p w14:paraId="74BB22B8" w14:textId="77777777" w:rsidR="009A51A6" w:rsidRPr="009A51A6" w:rsidRDefault="009A51A6" w:rsidP="009A51A6">
            <w:pPr>
              <w:rPr>
                <w:rFonts w:eastAsia="Calibri"/>
                <w:sz w:val="22"/>
                <w:szCs w:val="22"/>
                <w:lang w:val="cs-CZ" w:eastAsia="cs-CZ"/>
              </w:rPr>
            </w:pPr>
            <w:r w:rsidRPr="009A51A6">
              <w:rPr>
                <w:rFonts w:eastAsia="Calibri"/>
                <w:sz w:val="22"/>
                <w:szCs w:val="22"/>
                <w:lang w:val="cs-CZ" w:eastAsia="cs-CZ"/>
              </w:rPr>
              <w:t>DIČ: CZ247 68 651</w:t>
            </w:r>
          </w:p>
          <w:p w14:paraId="4A2FD179" w14:textId="77777777" w:rsidR="009A51A6" w:rsidRPr="009A51A6" w:rsidRDefault="009A51A6" w:rsidP="009A51A6">
            <w:pPr>
              <w:jc w:val="both"/>
              <w:rPr>
                <w:rFonts w:eastAsia="Calibri"/>
                <w:color w:val="000000"/>
                <w:sz w:val="22"/>
                <w:szCs w:val="22"/>
                <w:lang w:val="cs-CZ" w:eastAsia="cs-CZ"/>
              </w:rPr>
            </w:pPr>
            <w:r w:rsidRPr="009A51A6">
              <w:rPr>
                <w:rFonts w:eastAsia="Calibri"/>
                <w:color w:val="000000"/>
                <w:sz w:val="22"/>
                <w:szCs w:val="22"/>
                <w:lang w:val="cs-CZ" w:eastAsia="cs-CZ"/>
              </w:rPr>
              <w:t>(dále jen „</w:t>
            </w:r>
            <w:r w:rsidRPr="009A51A6">
              <w:rPr>
                <w:rFonts w:eastAsia="Calibri"/>
                <w:b/>
                <w:color w:val="000000"/>
                <w:sz w:val="22"/>
                <w:szCs w:val="22"/>
                <w:lang w:val="cs-CZ" w:eastAsia="cs-CZ"/>
              </w:rPr>
              <w:t>Smluvní výzkumná organizace</w:t>
            </w:r>
            <w:r w:rsidRPr="009A51A6">
              <w:rPr>
                <w:rFonts w:eastAsia="Calibri"/>
                <w:bCs/>
                <w:color w:val="000000"/>
                <w:sz w:val="22"/>
                <w:szCs w:val="22"/>
                <w:lang w:val="cs-CZ" w:eastAsia="cs-CZ"/>
              </w:rPr>
              <w:t>“</w:t>
            </w:r>
            <w:r w:rsidRPr="009A51A6">
              <w:rPr>
                <w:rFonts w:eastAsia="Calibri"/>
                <w:color w:val="000000"/>
                <w:sz w:val="22"/>
                <w:szCs w:val="22"/>
                <w:lang w:val="cs-CZ" w:eastAsia="cs-CZ"/>
              </w:rPr>
              <w:t>)</w:t>
            </w:r>
          </w:p>
          <w:p w14:paraId="2783E6B3" w14:textId="77777777" w:rsidR="009A51A6" w:rsidRDefault="009A51A6" w:rsidP="009A51A6">
            <w:pPr>
              <w:jc w:val="both"/>
              <w:rPr>
                <w:rFonts w:eastAsia="Calibri"/>
                <w:color w:val="000000"/>
                <w:sz w:val="22"/>
                <w:szCs w:val="22"/>
                <w:lang w:val="cs-CZ" w:eastAsia="cs-CZ"/>
              </w:rPr>
            </w:pPr>
          </w:p>
          <w:p w14:paraId="0A362F68" w14:textId="77777777" w:rsidR="009A51A6" w:rsidRPr="009A51A6" w:rsidRDefault="009A51A6" w:rsidP="009A51A6">
            <w:pPr>
              <w:jc w:val="both"/>
              <w:rPr>
                <w:rFonts w:eastAsia="Calibri"/>
                <w:color w:val="000000"/>
                <w:sz w:val="16"/>
                <w:szCs w:val="16"/>
                <w:lang w:val="cs-CZ" w:eastAsia="cs-CZ"/>
              </w:rPr>
            </w:pPr>
          </w:p>
          <w:p w14:paraId="5BC55C1B" w14:textId="77777777" w:rsidR="009A51A6" w:rsidRPr="009A51A6" w:rsidRDefault="009A51A6" w:rsidP="009A51A6">
            <w:pPr>
              <w:jc w:val="both"/>
              <w:rPr>
                <w:rFonts w:eastAsia="Calibri"/>
                <w:color w:val="000000"/>
                <w:sz w:val="22"/>
                <w:szCs w:val="22"/>
                <w:lang w:val="cs-CZ" w:eastAsia="cs-CZ"/>
              </w:rPr>
            </w:pPr>
            <w:r w:rsidRPr="009A51A6">
              <w:rPr>
                <w:rFonts w:eastAsia="Calibri"/>
                <w:color w:val="000000"/>
                <w:sz w:val="22"/>
                <w:szCs w:val="22"/>
                <w:lang w:val="cs-CZ" w:eastAsia="cs-CZ"/>
              </w:rPr>
              <w:t>a</w:t>
            </w:r>
          </w:p>
          <w:p w14:paraId="3D6B61E8" w14:textId="77777777" w:rsidR="009A51A6" w:rsidRPr="009A51A6" w:rsidRDefault="009A51A6" w:rsidP="009A51A6">
            <w:pPr>
              <w:jc w:val="both"/>
              <w:rPr>
                <w:rFonts w:eastAsia="Calibri"/>
                <w:color w:val="000000"/>
                <w:sz w:val="22"/>
                <w:szCs w:val="22"/>
                <w:lang w:val="cs-CZ" w:eastAsia="cs-CZ"/>
              </w:rPr>
            </w:pPr>
          </w:p>
          <w:p w14:paraId="27AAE87B" w14:textId="77777777" w:rsidR="00B82292" w:rsidRPr="00195D9C" w:rsidRDefault="00B82292" w:rsidP="00B82292">
            <w:pPr>
              <w:rPr>
                <w:b/>
                <w:color w:val="000000"/>
                <w:sz w:val="22"/>
                <w:szCs w:val="22"/>
                <w:lang w:val="cs-CZ"/>
              </w:rPr>
            </w:pPr>
            <w:r w:rsidRPr="00195D9C">
              <w:rPr>
                <w:b/>
                <w:color w:val="000000"/>
                <w:sz w:val="22"/>
                <w:szCs w:val="22"/>
                <w:lang w:val="cs-CZ"/>
              </w:rPr>
              <w:t>Fakultní nemocnice Olomouc</w:t>
            </w:r>
          </w:p>
          <w:p w14:paraId="62A582A9" w14:textId="77777777" w:rsidR="00B82292" w:rsidRPr="00195D9C" w:rsidRDefault="00B82292" w:rsidP="00B82292">
            <w:pPr>
              <w:rPr>
                <w:color w:val="000000"/>
                <w:sz w:val="22"/>
                <w:szCs w:val="22"/>
                <w:lang w:val="cs-CZ"/>
              </w:rPr>
            </w:pPr>
            <w:r w:rsidRPr="00195D9C">
              <w:rPr>
                <w:color w:val="000000"/>
                <w:sz w:val="22"/>
                <w:szCs w:val="22"/>
                <w:lang w:val="cs-CZ"/>
              </w:rPr>
              <w:t>se sídlem na adrese I. P. Pavlova 185/6, Olomouc, PSČ 779 00, Česká republika, IČ: 000 98 892, DIČ: CZ00098892, zastoupená doc. MUDr. Romanem Havlíkem, Ph.D., ředitelem</w:t>
            </w:r>
          </w:p>
          <w:p w14:paraId="02926E48" w14:textId="77777777" w:rsidR="00B82292" w:rsidRPr="00195D9C" w:rsidRDefault="00B82292" w:rsidP="00B82292">
            <w:pPr>
              <w:rPr>
                <w:color w:val="000000"/>
                <w:sz w:val="22"/>
                <w:szCs w:val="22"/>
                <w:lang w:val="cs-CZ"/>
              </w:rPr>
            </w:pPr>
            <w:r w:rsidRPr="00195D9C">
              <w:rPr>
                <w:color w:val="000000"/>
                <w:sz w:val="22"/>
                <w:szCs w:val="22"/>
                <w:lang w:val="cs-CZ"/>
              </w:rPr>
              <w:t>(dále jen „</w:t>
            </w:r>
            <w:r w:rsidRPr="00195D9C">
              <w:rPr>
                <w:b/>
                <w:color w:val="000000"/>
                <w:sz w:val="22"/>
                <w:szCs w:val="22"/>
                <w:lang w:val="cs-CZ"/>
              </w:rPr>
              <w:t>Zdravotnické zařízení</w:t>
            </w:r>
            <w:r w:rsidRPr="00195D9C">
              <w:rPr>
                <w:bCs/>
                <w:color w:val="000000"/>
                <w:sz w:val="22"/>
                <w:szCs w:val="22"/>
                <w:lang w:val="cs-CZ"/>
              </w:rPr>
              <w:t>“</w:t>
            </w:r>
            <w:r w:rsidRPr="00195D9C">
              <w:rPr>
                <w:color w:val="000000"/>
                <w:sz w:val="22"/>
                <w:szCs w:val="22"/>
                <w:lang w:val="cs-CZ"/>
              </w:rPr>
              <w:t>)</w:t>
            </w:r>
          </w:p>
          <w:p w14:paraId="0E85FE8B" w14:textId="77777777" w:rsidR="009A51A6" w:rsidRPr="009A51A6" w:rsidRDefault="009A51A6" w:rsidP="009A51A6">
            <w:pPr>
              <w:jc w:val="both"/>
              <w:rPr>
                <w:rFonts w:eastAsia="Calibri"/>
                <w:color w:val="000000"/>
                <w:sz w:val="16"/>
                <w:szCs w:val="16"/>
                <w:lang w:val="cs-CZ" w:eastAsia="cs-CZ"/>
              </w:rPr>
            </w:pPr>
          </w:p>
          <w:p w14:paraId="4582CF52" w14:textId="77777777" w:rsidR="009A51A6" w:rsidRPr="00192F98" w:rsidRDefault="009A51A6" w:rsidP="009A51A6">
            <w:pPr>
              <w:ind w:hanging="142"/>
              <w:rPr>
                <w:b/>
                <w:sz w:val="22"/>
                <w:szCs w:val="22"/>
                <w:lang w:val="en-GB" w:eastAsia="cs-CZ"/>
              </w:rPr>
            </w:pPr>
          </w:p>
          <w:p w14:paraId="465858CD" w14:textId="77777777" w:rsidR="009A51A6" w:rsidRPr="00192F98" w:rsidRDefault="009A51A6" w:rsidP="009A51A6">
            <w:pPr>
              <w:ind w:hanging="142"/>
              <w:rPr>
                <w:b/>
                <w:sz w:val="22"/>
                <w:szCs w:val="22"/>
                <w:lang w:val="en-GB" w:eastAsia="cs-CZ"/>
              </w:rPr>
            </w:pPr>
          </w:p>
          <w:p w14:paraId="46538C69" w14:textId="77777777" w:rsidR="009A51A6" w:rsidRPr="00063269" w:rsidRDefault="009A51A6" w:rsidP="009A51A6">
            <w:pPr>
              <w:autoSpaceDE w:val="0"/>
              <w:autoSpaceDN w:val="0"/>
              <w:adjustRightInd w:val="0"/>
              <w:jc w:val="center"/>
              <w:rPr>
                <w:rFonts w:eastAsia="MS Mincho"/>
                <w:b/>
                <w:sz w:val="16"/>
                <w:szCs w:val="16"/>
                <w:lang w:val="cs-CZ" w:eastAsia="ja-JP"/>
              </w:rPr>
            </w:pPr>
            <w:r w:rsidRPr="00F71C4D">
              <w:rPr>
                <w:rFonts w:eastAsia="MS Mincho"/>
                <w:b/>
                <w:sz w:val="22"/>
                <w:szCs w:val="22"/>
                <w:lang w:val="cs-CZ" w:eastAsia="ja-JP"/>
              </w:rPr>
              <w:t>Preambule:</w:t>
            </w:r>
          </w:p>
          <w:p w14:paraId="0E3E6D1E" w14:textId="77777777" w:rsidR="009A51A6" w:rsidRPr="00063269" w:rsidRDefault="009A51A6" w:rsidP="009A51A6">
            <w:pPr>
              <w:autoSpaceDE w:val="0"/>
              <w:autoSpaceDN w:val="0"/>
              <w:adjustRightInd w:val="0"/>
              <w:jc w:val="both"/>
              <w:rPr>
                <w:rFonts w:eastAsia="MS Mincho"/>
                <w:sz w:val="16"/>
                <w:szCs w:val="16"/>
                <w:lang w:val="cs-CZ" w:eastAsia="ja-JP"/>
              </w:rPr>
            </w:pPr>
          </w:p>
          <w:p w14:paraId="0BECCAA1" w14:textId="77777777" w:rsidR="009A51A6" w:rsidRPr="00F71C4D" w:rsidRDefault="009A51A6" w:rsidP="009A51A6">
            <w:pPr>
              <w:autoSpaceDE w:val="0"/>
              <w:autoSpaceDN w:val="0"/>
              <w:adjustRightInd w:val="0"/>
              <w:jc w:val="both"/>
              <w:rPr>
                <w:rFonts w:eastAsia="MS Mincho"/>
                <w:sz w:val="22"/>
                <w:szCs w:val="22"/>
                <w:lang w:val="cs-CZ" w:eastAsia="ja-JP"/>
              </w:rPr>
            </w:pPr>
            <w:r w:rsidRPr="00F71C4D">
              <w:rPr>
                <w:rFonts w:eastAsia="MS Mincho"/>
                <w:sz w:val="22"/>
                <w:szCs w:val="22"/>
                <w:lang w:val="cs-CZ" w:eastAsia="ja-JP"/>
              </w:rPr>
              <w:t>S OHLEDEM NA TO, ŽE</w:t>
            </w:r>
          </w:p>
          <w:p w14:paraId="162634D8" w14:textId="77777777" w:rsidR="009A51A6" w:rsidRPr="00F71C4D" w:rsidRDefault="009A51A6" w:rsidP="009A51A6">
            <w:pPr>
              <w:autoSpaceDE w:val="0"/>
              <w:autoSpaceDN w:val="0"/>
              <w:adjustRightInd w:val="0"/>
              <w:jc w:val="both"/>
              <w:rPr>
                <w:rFonts w:eastAsia="MS Mincho"/>
                <w:sz w:val="22"/>
                <w:szCs w:val="22"/>
                <w:lang w:val="cs-CZ" w:eastAsia="ja-JP"/>
              </w:rPr>
            </w:pPr>
          </w:p>
          <w:p w14:paraId="52C5F857" w14:textId="5C13D4C7" w:rsidR="009A51A6" w:rsidRPr="00F71C4D" w:rsidRDefault="009A51A6" w:rsidP="009862DD">
            <w:pPr>
              <w:numPr>
                <w:ilvl w:val="0"/>
                <w:numId w:val="14"/>
              </w:numPr>
              <w:jc w:val="both"/>
              <w:rPr>
                <w:sz w:val="22"/>
                <w:szCs w:val="22"/>
                <w:lang w:val="cs-CZ" w:eastAsia="cs-CZ"/>
              </w:rPr>
            </w:pPr>
            <w:r w:rsidRPr="00F71C4D">
              <w:rPr>
                <w:sz w:val="22"/>
                <w:szCs w:val="22"/>
                <w:lang w:val="cs-CZ" w:eastAsia="cs-CZ"/>
              </w:rPr>
              <w:t xml:space="preserve">Strany uzavřely dne </w:t>
            </w:r>
            <w:r w:rsidR="009D6D60">
              <w:rPr>
                <w:sz w:val="22"/>
                <w:szCs w:val="22"/>
                <w:lang w:val="cs-CZ" w:eastAsia="cs-CZ"/>
              </w:rPr>
              <w:t>27</w:t>
            </w:r>
            <w:r w:rsidRPr="009A51A6">
              <w:rPr>
                <w:sz w:val="22"/>
                <w:szCs w:val="22"/>
                <w:lang w:val="cs-CZ" w:eastAsia="cs-CZ"/>
              </w:rPr>
              <w:t>. 0</w:t>
            </w:r>
            <w:r w:rsidR="00C91AFA">
              <w:rPr>
                <w:sz w:val="22"/>
                <w:szCs w:val="22"/>
                <w:lang w:val="cs-CZ" w:eastAsia="cs-CZ"/>
              </w:rPr>
              <w:t>9</w:t>
            </w:r>
            <w:r w:rsidRPr="009A51A6">
              <w:rPr>
                <w:sz w:val="22"/>
                <w:szCs w:val="22"/>
                <w:lang w:val="cs-CZ" w:eastAsia="cs-CZ"/>
              </w:rPr>
              <w:t>. 201</w:t>
            </w:r>
            <w:r w:rsidR="00C91AFA">
              <w:rPr>
                <w:sz w:val="22"/>
                <w:szCs w:val="22"/>
                <w:lang w:val="cs-CZ" w:eastAsia="cs-CZ"/>
              </w:rPr>
              <w:t>6</w:t>
            </w:r>
            <w:r w:rsidRPr="009A51A6">
              <w:rPr>
                <w:sz w:val="22"/>
                <w:szCs w:val="22"/>
                <w:lang w:val="cs-CZ" w:eastAsia="cs-CZ"/>
              </w:rPr>
              <w:t xml:space="preserve"> </w:t>
            </w:r>
            <w:r w:rsidRPr="00F71C4D">
              <w:rPr>
                <w:sz w:val="22"/>
                <w:szCs w:val="22"/>
                <w:lang w:val="cs-CZ" w:eastAsia="cs-CZ"/>
              </w:rPr>
              <w:t xml:space="preserve">Smlouvu o klinickém hodnocení </w:t>
            </w:r>
            <w:r>
              <w:rPr>
                <w:sz w:val="22"/>
                <w:szCs w:val="22"/>
                <w:lang w:val="cs-CZ" w:eastAsia="cs-CZ"/>
              </w:rPr>
              <w:t xml:space="preserve">humánního léčiva </w:t>
            </w:r>
            <w:r w:rsidRPr="00F71C4D">
              <w:rPr>
                <w:sz w:val="22"/>
                <w:szCs w:val="22"/>
                <w:lang w:val="cs-CZ" w:eastAsia="cs-CZ"/>
              </w:rPr>
              <w:t>(dále jen „</w:t>
            </w:r>
            <w:r w:rsidRPr="001E151A">
              <w:rPr>
                <w:b/>
                <w:sz w:val="22"/>
                <w:szCs w:val="22"/>
                <w:lang w:val="cs-CZ" w:eastAsia="cs-CZ"/>
              </w:rPr>
              <w:t>Smlouva</w:t>
            </w:r>
            <w:r w:rsidRPr="00F71C4D">
              <w:rPr>
                <w:sz w:val="22"/>
                <w:szCs w:val="22"/>
                <w:lang w:val="cs-CZ" w:eastAsia="cs-CZ"/>
              </w:rPr>
              <w:t xml:space="preserve">“), číslo protokolu </w:t>
            </w:r>
            <w:r w:rsidR="00C91AFA">
              <w:rPr>
                <w:sz w:val="22"/>
                <w:szCs w:val="22"/>
                <w:lang w:val="cs-CZ"/>
              </w:rPr>
              <w:t>WO30070</w:t>
            </w:r>
            <w:r w:rsidRPr="00F71C4D">
              <w:rPr>
                <w:sz w:val="22"/>
                <w:szCs w:val="22"/>
                <w:lang w:val="cs-CZ" w:eastAsia="cs-CZ"/>
              </w:rPr>
              <w:t>.</w:t>
            </w:r>
          </w:p>
          <w:p w14:paraId="0FD51273" w14:textId="77777777" w:rsidR="009A51A6" w:rsidRPr="00F71C4D" w:rsidRDefault="009A51A6" w:rsidP="009A51A6">
            <w:pPr>
              <w:jc w:val="both"/>
              <w:rPr>
                <w:rFonts w:eastAsia="MS Mincho"/>
                <w:sz w:val="22"/>
                <w:szCs w:val="22"/>
              </w:rPr>
            </w:pPr>
          </w:p>
          <w:p w14:paraId="7C318E61" w14:textId="77777777" w:rsidR="009A51A6" w:rsidRDefault="009A51A6" w:rsidP="009862DD">
            <w:pPr>
              <w:numPr>
                <w:ilvl w:val="0"/>
                <w:numId w:val="14"/>
              </w:numPr>
              <w:jc w:val="both"/>
              <w:rPr>
                <w:sz w:val="22"/>
                <w:szCs w:val="22"/>
                <w:lang w:val="cs-CZ" w:eastAsia="cs-CZ"/>
              </w:rPr>
            </w:pPr>
            <w:r w:rsidRPr="00C80345">
              <w:rPr>
                <w:sz w:val="22"/>
                <w:szCs w:val="22"/>
                <w:lang w:val="cs-CZ" w:eastAsia="cs-CZ"/>
              </w:rPr>
              <w:t>Strany mají zájem změnit náležitosti a podmínky Smlouvy tak, jak je stanoveno níže.</w:t>
            </w:r>
          </w:p>
          <w:p w14:paraId="14301FD1" w14:textId="77777777" w:rsidR="009A51A6" w:rsidRPr="00C80345" w:rsidRDefault="009A51A6" w:rsidP="009A51A6">
            <w:pPr>
              <w:ind w:left="420"/>
              <w:jc w:val="both"/>
              <w:rPr>
                <w:sz w:val="22"/>
                <w:szCs w:val="22"/>
                <w:lang w:val="cs-CZ" w:eastAsia="cs-CZ"/>
              </w:rPr>
            </w:pPr>
          </w:p>
          <w:p w14:paraId="15416314" w14:textId="77777777" w:rsidR="009A51A6" w:rsidRDefault="009A51A6" w:rsidP="009A51A6">
            <w:pPr>
              <w:autoSpaceDE w:val="0"/>
              <w:autoSpaceDN w:val="0"/>
              <w:adjustRightInd w:val="0"/>
              <w:rPr>
                <w:rFonts w:eastAsia="MS Mincho"/>
                <w:sz w:val="22"/>
                <w:szCs w:val="22"/>
                <w:lang w:val="cs-CZ" w:eastAsia="ja-JP"/>
              </w:rPr>
            </w:pPr>
            <w:r w:rsidRPr="00F71C4D">
              <w:rPr>
                <w:rFonts w:eastAsia="MS Mincho"/>
                <w:sz w:val="22"/>
                <w:szCs w:val="22"/>
                <w:lang w:val="cs-CZ" w:eastAsia="ja-JP"/>
              </w:rPr>
              <w:t>SE STRANY DOHODLY A UZAVŘELY  NÁSLEDUJÍCÍ</w:t>
            </w:r>
          </w:p>
          <w:p w14:paraId="0882BB0E" w14:textId="77777777" w:rsidR="001E151A" w:rsidRPr="00F71C4D" w:rsidRDefault="001E151A" w:rsidP="009A51A6">
            <w:pPr>
              <w:autoSpaceDE w:val="0"/>
              <w:autoSpaceDN w:val="0"/>
              <w:adjustRightInd w:val="0"/>
              <w:rPr>
                <w:rFonts w:eastAsia="MS Mincho"/>
                <w:sz w:val="22"/>
                <w:szCs w:val="22"/>
                <w:lang w:val="cs-CZ" w:eastAsia="ja-JP"/>
              </w:rPr>
            </w:pPr>
          </w:p>
          <w:p w14:paraId="1A4EB1D3" w14:textId="77777777" w:rsidR="009A51A6" w:rsidRPr="00F71C4D" w:rsidRDefault="009A51A6" w:rsidP="009A51A6">
            <w:pPr>
              <w:jc w:val="center"/>
              <w:rPr>
                <w:rFonts w:eastAsia="MS Mincho"/>
                <w:b/>
                <w:bCs/>
                <w:sz w:val="22"/>
                <w:szCs w:val="22"/>
                <w:lang w:val="cs-CZ" w:eastAsia="ja-JP"/>
              </w:rPr>
            </w:pPr>
            <w:r w:rsidRPr="00F71C4D">
              <w:rPr>
                <w:rFonts w:eastAsia="MS Mincho"/>
                <w:b/>
                <w:bCs/>
                <w:sz w:val="22"/>
                <w:szCs w:val="22"/>
                <w:lang w:val="cs-CZ" w:eastAsia="ja-JP"/>
              </w:rPr>
              <w:t xml:space="preserve">Dodatek </w:t>
            </w:r>
            <w:r>
              <w:rPr>
                <w:rFonts w:eastAsia="MS Mincho"/>
                <w:b/>
                <w:bCs/>
                <w:sz w:val="22"/>
                <w:szCs w:val="22"/>
                <w:lang w:val="cs-CZ" w:eastAsia="ja-JP"/>
              </w:rPr>
              <w:t>č. 1</w:t>
            </w:r>
            <w:r w:rsidRPr="00F71C4D">
              <w:rPr>
                <w:rFonts w:eastAsia="MS Mincho"/>
                <w:b/>
                <w:bCs/>
                <w:sz w:val="22"/>
                <w:szCs w:val="22"/>
                <w:lang w:val="cs-CZ" w:eastAsia="ja-JP"/>
              </w:rPr>
              <w:t xml:space="preserve"> ke Smlouvě</w:t>
            </w:r>
          </w:p>
          <w:p w14:paraId="5808A5CC" w14:textId="77777777" w:rsidR="009A51A6" w:rsidRPr="00F71C4D" w:rsidRDefault="009A51A6" w:rsidP="009A51A6">
            <w:pPr>
              <w:jc w:val="center"/>
              <w:rPr>
                <w:sz w:val="22"/>
                <w:szCs w:val="22"/>
                <w:lang w:eastAsia="cs-CZ"/>
              </w:rPr>
            </w:pPr>
          </w:p>
          <w:p w14:paraId="5ECD5B26" w14:textId="77777777" w:rsidR="009A51A6" w:rsidRPr="00F71C4D" w:rsidRDefault="009A51A6" w:rsidP="009A51A6">
            <w:pPr>
              <w:jc w:val="center"/>
              <w:rPr>
                <w:b/>
                <w:sz w:val="22"/>
                <w:szCs w:val="22"/>
                <w:lang w:eastAsia="cs-CZ"/>
              </w:rPr>
            </w:pPr>
            <w:r w:rsidRPr="00F71C4D">
              <w:rPr>
                <w:b/>
                <w:sz w:val="22"/>
                <w:szCs w:val="22"/>
                <w:lang w:eastAsia="cs-CZ"/>
              </w:rPr>
              <w:t>Článek I.</w:t>
            </w:r>
          </w:p>
          <w:p w14:paraId="072EAB0F" w14:textId="77777777" w:rsidR="009A51A6" w:rsidRPr="00F71C4D" w:rsidRDefault="009A51A6" w:rsidP="009A51A6">
            <w:pPr>
              <w:jc w:val="both"/>
              <w:rPr>
                <w:b/>
                <w:sz w:val="22"/>
                <w:szCs w:val="22"/>
                <w:lang w:eastAsia="cs-CZ"/>
              </w:rPr>
            </w:pPr>
          </w:p>
          <w:p w14:paraId="2465014B" w14:textId="1D1BE372" w:rsidR="009A51A6" w:rsidRDefault="009A51A6" w:rsidP="009A51A6">
            <w:pPr>
              <w:jc w:val="both"/>
              <w:rPr>
                <w:b/>
                <w:sz w:val="22"/>
                <w:szCs w:val="22"/>
                <w:u w:val="single"/>
                <w:lang w:eastAsia="cs-CZ"/>
              </w:rPr>
            </w:pPr>
            <w:r w:rsidRPr="00C2297F">
              <w:rPr>
                <w:b/>
                <w:sz w:val="22"/>
                <w:szCs w:val="22"/>
                <w:u w:val="single"/>
                <w:lang w:eastAsia="cs-CZ"/>
              </w:rPr>
              <w:t xml:space="preserve">Smluvní strany se dohodly, že </w:t>
            </w:r>
            <w:r w:rsidR="00D5744B">
              <w:rPr>
                <w:b/>
                <w:sz w:val="22"/>
                <w:szCs w:val="22"/>
                <w:u w:val="single"/>
                <w:lang w:eastAsia="cs-CZ"/>
              </w:rPr>
              <w:t>platební tabulka “</w:t>
            </w:r>
            <w:r w:rsidR="00C91AFA">
              <w:rPr>
                <w:b/>
                <w:sz w:val="22"/>
                <w:szCs w:val="22"/>
                <w:u w:val="single"/>
                <w:lang w:eastAsia="cs-CZ"/>
              </w:rPr>
              <w:t>Platby za procedury</w:t>
            </w:r>
            <w:r w:rsidR="00D5744B">
              <w:rPr>
                <w:b/>
                <w:sz w:val="22"/>
                <w:szCs w:val="22"/>
                <w:u w:val="single"/>
                <w:lang w:eastAsia="cs-CZ"/>
              </w:rPr>
              <w:t xml:space="preserve">” </w:t>
            </w:r>
            <w:r w:rsidR="00C91AFA">
              <w:rPr>
                <w:b/>
                <w:sz w:val="22"/>
                <w:szCs w:val="22"/>
                <w:u w:val="single"/>
                <w:lang w:eastAsia="cs-CZ"/>
              </w:rPr>
              <w:t>v bodu XIII. Finanční aspekty</w:t>
            </w:r>
            <w:r w:rsidR="00F303B6">
              <w:rPr>
                <w:b/>
                <w:sz w:val="22"/>
                <w:szCs w:val="22"/>
                <w:u w:val="single"/>
                <w:lang w:eastAsia="cs-CZ"/>
              </w:rPr>
              <w:t xml:space="preserve"> odstavec 2. Platební rozvrh</w:t>
            </w:r>
            <w:r w:rsidR="00D5744B">
              <w:rPr>
                <w:b/>
                <w:sz w:val="22"/>
                <w:szCs w:val="22"/>
                <w:u w:val="single"/>
                <w:lang w:eastAsia="cs-CZ"/>
              </w:rPr>
              <w:t xml:space="preserve"> Smlouvy </w:t>
            </w:r>
            <w:r w:rsidRPr="00C2297F">
              <w:rPr>
                <w:b/>
                <w:sz w:val="22"/>
                <w:szCs w:val="22"/>
                <w:u w:val="single"/>
                <w:lang w:eastAsia="cs-CZ"/>
              </w:rPr>
              <w:t xml:space="preserve">se </w:t>
            </w:r>
            <w:r w:rsidRPr="00C2297F">
              <w:rPr>
                <w:b/>
                <w:sz w:val="22"/>
                <w:szCs w:val="22"/>
                <w:u w:val="single"/>
                <w:lang w:eastAsia="cs-CZ"/>
              </w:rPr>
              <w:lastRenderedPageBreak/>
              <w:t>tímto ruší a nahrazuje následující</w:t>
            </w:r>
            <w:r w:rsidR="00D5744B">
              <w:rPr>
                <w:b/>
                <w:sz w:val="22"/>
                <w:szCs w:val="22"/>
                <w:u w:val="single"/>
                <w:lang w:eastAsia="cs-CZ"/>
              </w:rPr>
              <w:t xml:space="preserve"> tabulkou</w:t>
            </w:r>
            <w:r w:rsidR="0052110E">
              <w:rPr>
                <w:b/>
                <w:sz w:val="22"/>
                <w:szCs w:val="22"/>
                <w:u w:val="single"/>
                <w:lang w:eastAsia="cs-CZ"/>
              </w:rPr>
              <w:t xml:space="preserve"> v souladu s</w:t>
            </w:r>
            <w:r w:rsidR="00243BA5">
              <w:rPr>
                <w:b/>
                <w:sz w:val="22"/>
                <w:szCs w:val="22"/>
                <w:u w:val="single"/>
                <w:lang w:eastAsia="cs-CZ"/>
              </w:rPr>
              <w:t xml:space="preserve"> </w:t>
            </w:r>
            <w:r w:rsidR="0052110E">
              <w:rPr>
                <w:b/>
                <w:sz w:val="22"/>
                <w:szCs w:val="22"/>
                <w:u w:val="single"/>
                <w:lang w:eastAsia="cs-CZ"/>
              </w:rPr>
              <w:t>platební přílohou</w:t>
            </w:r>
            <w:r w:rsidRPr="00C2297F">
              <w:rPr>
                <w:b/>
                <w:sz w:val="22"/>
                <w:szCs w:val="22"/>
                <w:u w:val="single"/>
                <w:lang w:eastAsia="cs-CZ"/>
              </w:rPr>
              <w:t>:</w:t>
            </w:r>
          </w:p>
          <w:p w14:paraId="51EF5F7B" w14:textId="3596F29A" w:rsidR="009A51A6" w:rsidRDefault="009A51A6" w:rsidP="009A51A6">
            <w:pPr>
              <w:jc w:val="both"/>
              <w:rPr>
                <w:sz w:val="22"/>
                <w:szCs w:val="22"/>
                <w:u w:val="single"/>
                <w:lang w:eastAsia="cs-CZ"/>
              </w:rPr>
            </w:pPr>
          </w:p>
          <w:p w14:paraId="7AE5D96E" w14:textId="77777777" w:rsidR="006F51CA" w:rsidRPr="001E151A" w:rsidRDefault="006F51CA" w:rsidP="009A51A6">
            <w:pPr>
              <w:jc w:val="both"/>
              <w:rPr>
                <w:sz w:val="22"/>
                <w:szCs w:val="22"/>
                <w:u w:val="single"/>
                <w:lang w:eastAsia="cs-CZ"/>
              </w:rPr>
            </w:pPr>
          </w:p>
          <w:p w14:paraId="68FAEA08" w14:textId="7A85F7ED" w:rsidR="00243BA5" w:rsidRDefault="00243BA5" w:rsidP="00EB38B9">
            <w:pPr>
              <w:shd w:val="clear" w:color="auto" w:fill="000000" w:themeFill="text1"/>
              <w:rPr>
                <w:sz w:val="22"/>
                <w:szCs w:val="22"/>
              </w:rPr>
            </w:pPr>
          </w:p>
          <w:p w14:paraId="0085411A" w14:textId="12DFD555" w:rsidR="00EB38B9" w:rsidRDefault="00EB38B9" w:rsidP="00EB38B9">
            <w:pPr>
              <w:shd w:val="clear" w:color="auto" w:fill="000000" w:themeFill="text1"/>
              <w:rPr>
                <w:sz w:val="22"/>
                <w:szCs w:val="22"/>
              </w:rPr>
            </w:pPr>
          </w:p>
          <w:p w14:paraId="3007E703" w14:textId="2B545AC5" w:rsidR="00EB38B9" w:rsidRDefault="00EB38B9" w:rsidP="00EB38B9">
            <w:pPr>
              <w:shd w:val="clear" w:color="auto" w:fill="000000" w:themeFill="text1"/>
              <w:rPr>
                <w:sz w:val="22"/>
                <w:szCs w:val="22"/>
              </w:rPr>
            </w:pPr>
          </w:p>
          <w:p w14:paraId="5E2AFB3A" w14:textId="2788A82E" w:rsidR="00EB38B9" w:rsidRDefault="00EB38B9" w:rsidP="00EB38B9">
            <w:pPr>
              <w:shd w:val="clear" w:color="auto" w:fill="000000" w:themeFill="text1"/>
              <w:rPr>
                <w:sz w:val="22"/>
                <w:szCs w:val="22"/>
              </w:rPr>
            </w:pPr>
          </w:p>
          <w:p w14:paraId="40A8B3BE" w14:textId="14F3B421" w:rsidR="00EB38B9" w:rsidRDefault="00EB38B9" w:rsidP="00EB38B9">
            <w:pPr>
              <w:shd w:val="clear" w:color="auto" w:fill="000000" w:themeFill="text1"/>
              <w:rPr>
                <w:sz w:val="22"/>
                <w:szCs w:val="22"/>
              </w:rPr>
            </w:pPr>
          </w:p>
          <w:p w14:paraId="64521500" w14:textId="418ECC73" w:rsidR="00EB38B9" w:rsidRDefault="00EB38B9" w:rsidP="00EB38B9">
            <w:pPr>
              <w:shd w:val="clear" w:color="auto" w:fill="000000" w:themeFill="text1"/>
              <w:rPr>
                <w:sz w:val="22"/>
                <w:szCs w:val="22"/>
              </w:rPr>
            </w:pPr>
          </w:p>
          <w:p w14:paraId="1E462721" w14:textId="179F3C77" w:rsidR="00EB38B9" w:rsidRDefault="00EB38B9" w:rsidP="00EB38B9">
            <w:pPr>
              <w:shd w:val="clear" w:color="auto" w:fill="000000" w:themeFill="text1"/>
              <w:rPr>
                <w:sz w:val="22"/>
                <w:szCs w:val="22"/>
              </w:rPr>
            </w:pPr>
          </w:p>
          <w:p w14:paraId="52DF5FCB" w14:textId="046414B5" w:rsidR="00EB38B9" w:rsidRDefault="00EB38B9" w:rsidP="00EB38B9">
            <w:pPr>
              <w:shd w:val="clear" w:color="auto" w:fill="000000" w:themeFill="text1"/>
              <w:rPr>
                <w:sz w:val="22"/>
                <w:szCs w:val="22"/>
              </w:rPr>
            </w:pPr>
          </w:p>
          <w:p w14:paraId="0E7B1390" w14:textId="761A9618" w:rsidR="00EB38B9" w:rsidRDefault="00EB38B9" w:rsidP="00EB38B9">
            <w:pPr>
              <w:shd w:val="clear" w:color="auto" w:fill="000000" w:themeFill="text1"/>
              <w:rPr>
                <w:sz w:val="22"/>
                <w:szCs w:val="22"/>
              </w:rPr>
            </w:pPr>
          </w:p>
          <w:p w14:paraId="74FD00F7" w14:textId="291AF373" w:rsidR="00EB38B9" w:rsidRDefault="00EB38B9" w:rsidP="00EB38B9">
            <w:pPr>
              <w:shd w:val="clear" w:color="auto" w:fill="000000" w:themeFill="text1"/>
              <w:rPr>
                <w:sz w:val="22"/>
                <w:szCs w:val="22"/>
              </w:rPr>
            </w:pPr>
          </w:p>
          <w:p w14:paraId="09FA5607" w14:textId="71A5A19A" w:rsidR="00EB38B9" w:rsidRDefault="00EB38B9" w:rsidP="00EB38B9">
            <w:pPr>
              <w:shd w:val="clear" w:color="auto" w:fill="000000" w:themeFill="text1"/>
              <w:rPr>
                <w:sz w:val="22"/>
                <w:szCs w:val="22"/>
              </w:rPr>
            </w:pPr>
          </w:p>
          <w:p w14:paraId="7A35726C" w14:textId="70BFEDE1" w:rsidR="00EB38B9" w:rsidRDefault="00EB38B9" w:rsidP="00EB38B9">
            <w:pPr>
              <w:shd w:val="clear" w:color="auto" w:fill="000000" w:themeFill="text1"/>
              <w:rPr>
                <w:sz w:val="22"/>
                <w:szCs w:val="22"/>
              </w:rPr>
            </w:pPr>
          </w:p>
          <w:p w14:paraId="0E15B3A6" w14:textId="54C2C683" w:rsidR="00EB38B9" w:rsidRDefault="00EB38B9" w:rsidP="00EB38B9">
            <w:pPr>
              <w:shd w:val="clear" w:color="auto" w:fill="000000" w:themeFill="text1"/>
              <w:rPr>
                <w:sz w:val="22"/>
                <w:szCs w:val="22"/>
              </w:rPr>
            </w:pPr>
          </w:p>
          <w:p w14:paraId="4F4674AB" w14:textId="5A9414E7" w:rsidR="00EB38B9" w:rsidRDefault="00EB38B9" w:rsidP="00EB38B9">
            <w:pPr>
              <w:shd w:val="clear" w:color="auto" w:fill="000000" w:themeFill="text1"/>
              <w:rPr>
                <w:sz w:val="22"/>
                <w:szCs w:val="22"/>
              </w:rPr>
            </w:pPr>
          </w:p>
          <w:p w14:paraId="7DF2CEEF" w14:textId="11048162" w:rsidR="00EB38B9" w:rsidRDefault="00EB38B9" w:rsidP="00EB38B9">
            <w:pPr>
              <w:shd w:val="clear" w:color="auto" w:fill="000000" w:themeFill="text1"/>
              <w:rPr>
                <w:sz w:val="22"/>
                <w:szCs w:val="22"/>
              </w:rPr>
            </w:pPr>
          </w:p>
          <w:p w14:paraId="74E44FA9" w14:textId="62143C7E" w:rsidR="00EB38B9" w:rsidRDefault="00EB38B9" w:rsidP="00EB38B9">
            <w:pPr>
              <w:shd w:val="clear" w:color="auto" w:fill="000000" w:themeFill="text1"/>
              <w:rPr>
                <w:sz w:val="22"/>
                <w:szCs w:val="22"/>
              </w:rPr>
            </w:pPr>
          </w:p>
          <w:p w14:paraId="3D61A822" w14:textId="4A17FEC9" w:rsidR="00EB38B9" w:rsidRDefault="00EB38B9" w:rsidP="00EB38B9">
            <w:pPr>
              <w:shd w:val="clear" w:color="auto" w:fill="000000" w:themeFill="text1"/>
              <w:rPr>
                <w:sz w:val="22"/>
                <w:szCs w:val="22"/>
              </w:rPr>
            </w:pPr>
          </w:p>
          <w:p w14:paraId="15964681" w14:textId="5AA41F95" w:rsidR="00EB38B9" w:rsidRDefault="00EB38B9" w:rsidP="00EB38B9">
            <w:pPr>
              <w:shd w:val="clear" w:color="auto" w:fill="000000" w:themeFill="text1"/>
              <w:rPr>
                <w:sz w:val="22"/>
                <w:szCs w:val="22"/>
              </w:rPr>
            </w:pPr>
          </w:p>
          <w:p w14:paraId="655C8BF1" w14:textId="24065895" w:rsidR="00EB38B9" w:rsidRDefault="00EB38B9" w:rsidP="00EB38B9">
            <w:pPr>
              <w:shd w:val="clear" w:color="auto" w:fill="000000" w:themeFill="text1"/>
              <w:rPr>
                <w:sz w:val="22"/>
                <w:szCs w:val="22"/>
              </w:rPr>
            </w:pPr>
          </w:p>
          <w:p w14:paraId="228109B9" w14:textId="24E97D5E" w:rsidR="00EB38B9" w:rsidRDefault="00EB38B9" w:rsidP="00EB38B9">
            <w:pPr>
              <w:shd w:val="clear" w:color="auto" w:fill="000000" w:themeFill="text1"/>
              <w:rPr>
                <w:sz w:val="22"/>
                <w:szCs w:val="22"/>
              </w:rPr>
            </w:pPr>
          </w:p>
          <w:p w14:paraId="2C7B3CE4" w14:textId="5F25A05A" w:rsidR="00EB38B9" w:rsidRDefault="00EB38B9" w:rsidP="00EB38B9">
            <w:pPr>
              <w:shd w:val="clear" w:color="auto" w:fill="000000" w:themeFill="text1"/>
              <w:rPr>
                <w:sz w:val="22"/>
                <w:szCs w:val="22"/>
              </w:rPr>
            </w:pPr>
          </w:p>
          <w:p w14:paraId="41857902" w14:textId="4F759B29" w:rsidR="00EB38B9" w:rsidRDefault="00EB38B9" w:rsidP="00EB38B9">
            <w:pPr>
              <w:shd w:val="clear" w:color="auto" w:fill="000000" w:themeFill="text1"/>
              <w:rPr>
                <w:sz w:val="22"/>
                <w:szCs w:val="22"/>
              </w:rPr>
            </w:pPr>
          </w:p>
          <w:p w14:paraId="6DCE4E55" w14:textId="0A2E95D3" w:rsidR="00EB38B9" w:rsidRDefault="00EB38B9" w:rsidP="00EB38B9">
            <w:pPr>
              <w:shd w:val="clear" w:color="auto" w:fill="000000" w:themeFill="text1"/>
              <w:rPr>
                <w:sz w:val="22"/>
                <w:szCs w:val="22"/>
              </w:rPr>
            </w:pPr>
          </w:p>
          <w:p w14:paraId="38366C89" w14:textId="705B5D1C" w:rsidR="00EB38B9" w:rsidRDefault="00EB38B9" w:rsidP="00EB38B9">
            <w:pPr>
              <w:shd w:val="clear" w:color="auto" w:fill="000000" w:themeFill="text1"/>
              <w:rPr>
                <w:sz w:val="22"/>
                <w:szCs w:val="22"/>
              </w:rPr>
            </w:pPr>
          </w:p>
          <w:p w14:paraId="7C0FF91F" w14:textId="224A8A94" w:rsidR="00EB38B9" w:rsidRDefault="00EB38B9" w:rsidP="00EB38B9">
            <w:pPr>
              <w:shd w:val="clear" w:color="auto" w:fill="000000" w:themeFill="text1"/>
              <w:rPr>
                <w:sz w:val="22"/>
                <w:szCs w:val="22"/>
              </w:rPr>
            </w:pPr>
          </w:p>
          <w:p w14:paraId="20B31334" w14:textId="6F01124D" w:rsidR="00EB38B9" w:rsidRDefault="00EB38B9" w:rsidP="00EB38B9">
            <w:pPr>
              <w:shd w:val="clear" w:color="auto" w:fill="000000" w:themeFill="text1"/>
              <w:rPr>
                <w:sz w:val="22"/>
                <w:szCs w:val="22"/>
              </w:rPr>
            </w:pPr>
          </w:p>
          <w:p w14:paraId="1727F5D5" w14:textId="79781586" w:rsidR="00EB38B9" w:rsidRDefault="00EB38B9" w:rsidP="00EB38B9">
            <w:pPr>
              <w:shd w:val="clear" w:color="auto" w:fill="000000" w:themeFill="text1"/>
              <w:rPr>
                <w:sz w:val="22"/>
                <w:szCs w:val="22"/>
              </w:rPr>
            </w:pPr>
          </w:p>
          <w:p w14:paraId="0EDEA33A" w14:textId="7500BD5C" w:rsidR="00EB38B9" w:rsidRDefault="00EB38B9" w:rsidP="00EB38B9">
            <w:pPr>
              <w:shd w:val="clear" w:color="auto" w:fill="000000" w:themeFill="text1"/>
              <w:rPr>
                <w:sz w:val="22"/>
                <w:szCs w:val="22"/>
              </w:rPr>
            </w:pPr>
          </w:p>
          <w:p w14:paraId="386D60F1" w14:textId="7EB98211" w:rsidR="00EB38B9" w:rsidRDefault="00EB38B9" w:rsidP="00EB38B9">
            <w:pPr>
              <w:shd w:val="clear" w:color="auto" w:fill="000000" w:themeFill="text1"/>
              <w:rPr>
                <w:sz w:val="22"/>
                <w:szCs w:val="22"/>
              </w:rPr>
            </w:pPr>
          </w:p>
          <w:p w14:paraId="2DBFBAC4" w14:textId="7EC5198A" w:rsidR="00EB38B9" w:rsidRDefault="00EB38B9" w:rsidP="00EB38B9">
            <w:pPr>
              <w:shd w:val="clear" w:color="auto" w:fill="000000" w:themeFill="text1"/>
              <w:rPr>
                <w:sz w:val="22"/>
                <w:szCs w:val="22"/>
              </w:rPr>
            </w:pPr>
          </w:p>
          <w:p w14:paraId="6A71BF23" w14:textId="32B4D25A" w:rsidR="00EB38B9" w:rsidRDefault="00EB38B9" w:rsidP="00EB38B9">
            <w:pPr>
              <w:shd w:val="clear" w:color="auto" w:fill="000000" w:themeFill="text1"/>
              <w:rPr>
                <w:sz w:val="22"/>
                <w:szCs w:val="22"/>
              </w:rPr>
            </w:pPr>
          </w:p>
          <w:p w14:paraId="5DF6A63A" w14:textId="53D373EE" w:rsidR="00EB38B9" w:rsidRDefault="00EB38B9" w:rsidP="00EB38B9">
            <w:pPr>
              <w:shd w:val="clear" w:color="auto" w:fill="000000" w:themeFill="text1"/>
              <w:rPr>
                <w:sz w:val="22"/>
                <w:szCs w:val="22"/>
              </w:rPr>
            </w:pPr>
          </w:p>
          <w:p w14:paraId="72134B13" w14:textId="3BE38A2D" w:rsidR="00EB38B9" w:rsidRDefault="00EB38B9" w:rsidP="00EB38B9">
            <w:pPr>
              <w:shd w:val="clear" w:color="auto" w:fill="000000" w:themeFill="text1"/>
              <w:rPr>
                <w:sz w:val="22"/>
                <w:szCs w:val="22"/>
              </w:rPr>
            </w:pPr>
          </w:p>
          <w:p w14:paraId="2338B59E" w14:textId="016C3565" w:rsidR="00EB38B9" w:rsidRDefault="00EB38B9" w:rsidP="00EB38B9">
            <w:pPr>
              <w:shd w:val="clear" w:color="auto" w:fill="000000" w:themeFill="text1"/>
              <w:rPr>
                <w:sz w:val="22"/>
                <w:szCs w:val="22"/>
              </w:rPr>
            </w:pPr>
          </w:p>
          <w:p w14:paraId="2F4920D6" w14:textId="4590AE0E" w:rsidR="00EB38B9" w:rsidRDefault="00EB38B9" w:rsidP="00EB38B9">
            <w:pPr>
              <w:shd w:val="clear" w:color="auto" w:fill="000000" w:themeFill="text1"/>
              <w:rPr>
                <w:sz w:val="22"/>
                <w:szCs w:val="22"/>
              </w:rPr>
            </w:pPr>
          </w:p>
          <w:p w14:paraId="5A722E65" w14:textId="650BB253" w:rsidR="00EB38B9" w:rsidRDefault="00EB38B9" w:rsidP="00EB38B9">
            <w:pPr>
              <w:shd w:val="clear" w:color="auto" w:fill="000000" w:themeFill="text1"/>
              <w:rPr>
                <w:sz w:val="22"/>
                <w:szCs w:val="22"/>
              </w:rPr>
            </w:pPr>
          </w:p>
          <w:p w14:paraId="0CC4F9B0" w14:textId="089029A5" w:rsidR="00EB38B9" w:rsidRDefault="00EB38B9" w:rsidP="00EB38B9">
            <w:pPr>
              <w:shd w:val="clear" w:color="auto" w:fill="000000" w:themeFill="text1"/>
              <w:rPr>
                <w:sz w:val="22"/>
                <w:szCs w:val="22"/>
              </w:rPr>
            </w:pPr>
          </w:p>
          <w:p w14:paraId="1D9A4814" w14:textId="42CBF664" w:rsidR="00EB38B9" w:rsidRDefault="00EB38B9" w:rsidP="00EB38B9">
            <w:pPr>
              <w:shd w:val="clear" w:color="auto" w:fill="000000" w:themeFill="text1"/>
              <w:rPr>
                <w:sz w:val="22"/>
                <w:szCs w:val="22"/>
              </w:rPr>
            </w:pPr>
          </w:p>
          <w:p w14:paraId="25B82CFA" w14:textId="12E18D29" w:rsidR="00EB38B9" w:rsidRDefault="00EB38B9" w:rsidP="00EB38B9">
            <w:pPr>
              <w:shd w:val="clear" w:color="auto" w:fill="000000" w:themeFill="text1"/>
              <w:rPr>
                <w:sz w:val="22"/>
                <w:szCs w:val="22"/>
              </w:rPr>
            </w:pPr>
          </w:p>
          <w:p w14:paraId="71F114AA" w14:textId="17DD760D" w:rsidR="00EB38B9" w:rsidRDefault="00EB38B9" w:rsidP="00EB38B9">
            <w:pPr>
              <w:shd w:val="clear" w:color="auto" w:fill="000000" w:themeFill="text1"/>
              <w:rPr>
                <w:sz w:val="22"/>
                <w:szCs w:val="22"/>
              </w:rPr>
            </w:pPr>
          </w:p>
          <w:p w14:paraId="2606906A" w14:textId="285B0F67" w:rsidR="00EB38B9" w:rsidRDefault="00EB38B9" w:rsidP="00EB38B9">
            <w:pPr>
              <w:shd w:val="clear" w:color="auto" w:fill="000000" w:themeFill="text1"/>
              <w:rPr>
                <w:sz w:val="22"/>
                <w:szCs w:val="22"/>
              </w:rPr>
            </w:pPr>
          </w:p>
          <w:p w14:paraId="486AA58E" w14:textId="34FFC1FC" w:rsidR="00EB38B9" w:rsidRDefault="00EB38B9" w:rsidP="00EB38B9">
            <w:pPr>
              <w:shd w:val="clear" w:color="auto" w:fill="000000" w:themeFill="text1"/>
              <w:rPr>
                <w:sz w:val="22"/>
                <w:szCs w:val="22"/>
              </w:rPr>
            </w:pPr>
          </w:p>
          <w:p w14:paraId="52C1AEB2" w14:textId="5425D6C6" w:rsidR="00EB38B9" w:rsidRDefault="00EB38B9" w:rsidP="00EB38B9">
            <w:pPr>
              <w:shd w:val="clear" w:color="auto" w:fill="000000" w:themeFill="text1"/>
              <w:rPr>
                <w:sz w:val="22"/>
                <w:szCs w:val="22"/>
              </w:rPr>
            </w:pPr>
          </w:p>
          <w:p w14:paraId="4AAD4E55" w14:textId="4F9EAA68" w:rsidR="00EB38B9" w:rsidRDefault="00EB38B9" w:rsidP="00EB38B9">
            <w:pPr>
              <w:shd w:val="clear" w:color="auto" w:fill="000000" w:themeFill="text1"/>
              <w:rPr>
                <w:sz w:val="22"/>
                <w:szCs w:val="22"/>
              </w:rPr>
            </w:pPr>
          </w:p>
          <w:p w14:paraId="14FC38E4" w14:textId="45B4A5DD" w:rsidR="00EB38B9" w:rsidRDefault="00EB38B9" w:rsidP="00EB38B9">
            <w:pPr>
              <w:shd w:val="clear" w:color="auto" w:fill="000000" w:themeFill="text1"/>
              <w:rPr>
                <w:sz w:val="22"/>
                <w:szCs w:val="22"/>
              </w:rPr>
            </w:pPr>
          </w:p>
          <w:p w14:paraId="3E4BFBB5" w14:textId="029EA6AE" w:rsidR="00EB38B9" w:rsidRDefault="00EB38B9" w:rsidP="00EB38B9">
            <w:pPr>
              <w:shd w:val="clear" w:color="auto" w:fill="000000" w:themeFill="text1"/>
              <w:rPr>
                <w:sz w:val="22"/>
                <w:szCs w:val="22"/>
              </w:rPr>
            </w:pPr>
          </w:p>
          <w:p w14:paraId="1B6D0EEB" w14:textId="48908450" w:rsidR="00EB38B9" w:rsidRDefault="00EB38B9" w:rsidP="00EB38B9">
            <w:pPr>
              <w:shd w:val="clear" w:color="auto" w:fill="000000" w:themeFill="text1"/>
              <w:rPr>
                <w:sz w:val="22"/>
                <w:szCs w:val="22"/>
              </w:rPr>
            </w:pPr>
          </w:p>
          <w:p w14:paraId="6B30BFBC" w14:textId="39A43B90" w:rsidR="00EB38B9" w:rsidRDefault="00EB38B9" w:rsidP="00EB38B9">
            <w:pPr>
              <w:shd w:val="clear" w:color="auto" w:fill="000000" w:themeFill="text1"/>
              <w:rPr>
                <w:sz w:val="22"/>
                <w:szCs w:val="22"/>
              </w:rPr>
            </w:pPr>
          </w:p>
          <w:p w14:paraId="6C8DD834" w14:textId="77777777" w:rsidR="00EB38B9" w:rsidRDefault="00EB38B9" w:rsidP="00EB38B9">
            <w:pPr>
              <w:shd w:val="clear" w:color="auto" w:fill="000000" w:themeFill="text1"/>
              <w:rPr>
                <w:rFonts w:eastAsia="Calibri"/>
                <w:sz w:val="24"/>
                <w:lang w:val="cs-CZ" w:eastAsia="cs-CZ"/>
              </w:rPr>
            </w:pPr>
          </w:p>
          <w:p w14:paraId="36123CFB" w14:textId="77777777" w:rsidR="009A51A6" w:rsidRPr="00F71C4D" w:rsidRDefault="009A51A6" w:rsidP="009A51A6">
            <w:pPr>
              <w:spacing w:after="120"/>
              <w:jc w:val="center"/>
              <w:rPr>
                <w:b/>
                <w:bCs/>
                <w:sz w:val="22"/>
                <w:szCs w:val="22"/>
                <w:lang w:val="cs-CZ" w:eastAsia="cs-CZ"/>
              </w:rPr>
            </w:pPr>
            <w:r w:rsidRPr="00F71C4D">
              <w:rPr>
                <w:b/>
                <w:bCs/>
                <w:sz w:val="22"/>
                <w:szCs w:val="22"/>
                <w:lang w:val="cs-CZ" w:eastAsia="cs-CZ"/>
              </w:rPr>
              <w:lastRenderedPageBreak/>
              <w:t>Článek II.</w:t>
            </w:r>
          </w:p>
          <w:p w14:paraId="74BA2F2A" w14:textId="77777777" w:rsidR="009A51A6" w:rsidRPr="00F71C4D" w:rsidRDefault="009A51A6" w:rsidP="009A51A6">
            <w:pPr>
              <w:jc w:val="both"/>
              <w:rPr>
                <w:bCs/>
                <w:sz w:val="22"/>
                <w:szCs w:val="22"/>
                <w:lang w:val="cs-CZ" w:eastAsia="cs-CZ"/>
              </w:rPr>
            </w:pPr>
          </w:p>
          <w:p w14:paraId="25B05120" w14:textId="77777777" w:rsidR="009A51A6" w:rsidRPr="00F71C4D" w:rsidRDefault="009A51A6" w:rsidP="009A51A6">
            <w:pPr>
              <w:jc w:val="both"/>
              <w:rPr>
                <w:bCs/>
                <w:sz w:val="22"/>
                <w:szCs w:val="22"/>
                <w:lang w:val="cs-CZ" w:eastAsia="cs-CZ"/>
              </w:rPr>
            </w:pPr>
            <w:r w:rsidRPr="00F71C4D">
              <w:rPr>
                <w:bCs/>
                <w:sz w:val="22"/>
                <w:szCs w:val="22"/>
                <w:lang w:val="cs-CZ" w:eastAsia="cs-CZ"/>
              </w:rPr>
              <w:t xml:space="preserve">Strany tímto souhlasí s tím, že všechny ostatní náležitosti a podmínky Smlouvy zůstávají tímto Dodatkem </w:t>
            </w:r>
            <w:r>
              <w:rPr>
                <w:bCs/>
                <w:sz w:val="22"/>
                <w:szCs w:val="22"/>
                <w:lang w:val="cs-CZ" w:eastAsia="cs-CZ"/>
              </w:rPr>
              <w:t>č. 1</w:t>
            </w:r>
            <w:r w:rsidRPr="00F71C4D">
              <w:rPr>
                <w:bCs/>
                <w:sz w:val="22"/>
                <w:szCs w:val="22"/>
                <w:lang w:val="cs-CZ" w:eastAsia="cs-CZ"/>
              </w:rPr>
              <w:t xml:space="preserve"> </w:t>
            </w:r>
            <w:r w:rsidR="009862DD">
              <w:rPr>
                <w:bCs/>
                <w:sz w:val="22"/>
                <w:szCs w:val="22"/>
                <w:lang w:eastAsia="cs-CZ"/>
              </w:rPr>
              <w:t>(“</w:t>
            </w:r>
            <w:r w:rsidR="009862DD">
              <w:rPr>
                <w:b/>
                <w:bCs/>
                <w:sz w:val="22"/>
                <w:szCs w:val="22"/>
                <w:lang w:eastAsia="cs-CZ"/>
              </w:rPr>
              <w:t>Dodatek</w:t>
            </w:r>
            <w:r w:rsidR="009862DD">
              <w:rPr>
                <w:bCs/>
                <w:sz w:val="22"/>
                <w:szCs w:val="22"/>
                <w:lang w:eastAsia="cs-CZ"/>
              </w:rPr>
              <w:t xml:space="preserve">”) </w:t>
            </w:r>
            <w:r w:rsidRPr="00F71C4D">
              <w:rPr>
                <w:bCs/>
                <w:sz w:val="22"/>
                <w:szCs w:val="22"/>
                <w:lang w:val="cs-CZ" w:eastAsia="cs-CZ"/>
              </w:rPr>
              <w:t>nedotčeny.</w:t>
            </w:r>
          </w:p>
          <w:p w14:paraId="7824FDA1" w14:textId="77777777" w:rsidR="009A51A6" w:rsidRPr="00F71C4D" w:rsidRDefault="009A51A6" w:rsidP="009A51A6">
            <w:pPr>
              <w:jc w:val="both"/>
              <w:rPr>
                <w:sz w:val="22"/>
                <w:szCs w:val="22"/>
                <w:lang w:val="cs-CZ" w:eastAsia="cs-CZ"/>
              </w:rPr>
            </w:pPr>
          </w:p>
          <w:p w14:paraId="3E2314DB" w14:textId="77777777" w:rsidR="009A51A6" w:rsidRPr="00F71C4D" w:rsidRDefault="009A51A6" w:rsidP="009A51A6">
            <w:pPr>
              <w:jc w:val="center"/>
              <w:rPr>
                <w:sz w:val="22"/>
                <w:szCs w:val="22"/>
                <w:lang w:val="cs-CZ" w:eastAsia="cs-CZ"/>
              </w:rPr>
            </w:pPr>
            <w:r w:rsidRPr="00F71C4D">
              <w:rPr>
                <w:b/>
                <w:bCs/>
                <w:iCs/>
                <w:sz w:val="22"/>
                <w:szCs w:val="22"/>
                <w:lang w:val="cs-CZ" w:eastAsia="cs-CZ"/>
              </w:rPr>
              <w:t>Článek I</w:t>
            </w:r>
            <w:r>
              <w:rPr>
                <w:b/>
                <w:bCs/>
                <w:iCs/>
                <w:sz w:val="22"/>
                <w:szCs w:val="22"/>
                <w:lang w:val="cs-CZ" w:eastAsia="cs-CZ"/>
              </w:rPr>
              <w:t>II</w:t>
            </w:r>
            <w:r w:rsidRPr="00F71C4D">
              <w:rPr>
                <w:b/>
                <w:bCs/>
                <w:iCs/>
                <w:sz w:val="22"/>
                <w:szCs w:val="22"/>
                <w:lang w:val="cs-CZ" w:eastAsia="cs-CZ"/>
              </w:rPr>
              <w:t>.</w:t>
            </w:r>
          </w:p>
          <w:p w14:paraId="62E3E9B4" w14:textId="77777777" w:rsidR="009A51A6" w:rsidRPr="00F71C4D" w:rsidRDefault="009A51A6" w:rsidP="009A51A6">
            <w:pPr>
              <w:ind w:firstLine="360"/>
              <w:jc w:val="both"/>
              <w:rPr>
                <w:bCs/>
                <w:sz w:val="22"/>
                <w:szCs w:val="22"/>
                <w:lang w:val="cs-CZ" w:eastAsia="cs-CZ"/>
              </w:rPr>
            </w:pPr>
          </w:p>
          <w:p w14:paraId="5C89778E" w14:textId="77777777" w:rsidR="009A51A6" w:rsidRPr="006C4E84" w:rsidRDefault="009A51A6" w:rsidP="009862DD">
            <w:pPr>
              <w:numPr>
                <w:ilvl w:val="0"/>
                <w:numId w:val="31"/>
              </w:numPr>
              <w:jc w:val="both"/>
              <w:rPr>
                <w:bCs/>
                <w:sz w:val="22"/>
                <w:szCs w:val="22"/>
                <w:lang w:val="cs-CZ" w:eastAsia="cs-CZ"/>
              </w:rPr>
            </w:pPr>
            <w:r w:rsidRPr="000640A3">
              <w:rPr>
                <w:sz w:val="22"/>
                <w:szCs w:val="22"/>
                <w:lang w:val="cs-CZ"/>
              </w:rPr>
              <w:t>Tento Dodatek nabývá platnosti a účinnosti dnem jeho podpisu všemi Stranami.</w:t>
            </w:r>
          </w:p>
          <w:p w14:paraId="20BC6246" w14:textId="10B768B9" w:rsidR="009862DD" w:rsidRPr="009862DD" w:rsidRDefault="009862DD" w:rsidP="009862DD">
            <w:pPr>
              <w:pStyle w:val="Odstavecseseznamem"/>
              <w:ind w:left="360"/>
              <w:jc w:val="both"/>
              <w:rPr>
                <w:bCs/>
                <w:sz w:val="22"/>
                <w:szCs w:val="22"/>
                <w:lang w:eastAsia="cs-CZ"/>
              </w:rPr>
            </w:pPr>
            <w:r w:rsidRPr="009862DD">
              <w:rPr>
                <w:bCs/>
                <w:sz w:val="22"/>
                <w:szCs w:val="22"/>
                <w:lang w:eastAsia="cs-CZ"/>
              </w:rPr>
              <w:t xml:space="preserve">Strany tímto souhlasí, že plnění dle článku I. tohoto Dodatku bude uplatněno zpětně od data </w:t>
            </w:r>
            <w:r w:rsidR="008D4216">
              <w:rPr>
                <w:bCs/>
                <w:sz w:val="22"/>
                <w:szCs w:val="22"/>
                <w:lang w:eastAsia="cs-CZ"/>
              </w:rPr>
              <w:t>uzavření</w:t>
            </w:r>
            <w:r w:rsidRPr="009862DD">
              <w:rPr>
                <w:bCs/>
                <w:sz w:val="22"/>
                <w:szCs w:val="22"/>
                <w:lang w:eastAsia="cs-CZ"/>
              </w:rPr>
              <w:t xml:space="preserve"> </w:t>
            </w:r>
            <w:r w:rsidR="008D4216">
              <w:rPr>
                <w:bCs/>
                <w:sz w:val="22"/>
                <w:szCs w:val="22"/>
                <w:lang w:eastAsia="cs-CZ"/>
              </w:rPr>
              <w:t>S</w:t>
            </w:r>
            <w:r w:rsidRPr="009862DD">
              <w:rPr>
                <w:bCs/>
                <w:sz w:val="22"/>
                <w:szCs w:val="22"/>
                <w:lang w:eastAsia="cs-CZ"/>
              </w:rPr>
              <w:t xml:space="preserve">mlouvy, tj. </w:t>
            </w:r>
            <w:r w:rsidR="00A97284">
              <w:rPr>
                <w:bCs/>
                <w:sz w:val="22"/>
                <w:szCs w:val="22"/>
                <w:lang w:eastAsia="cs-CZ"/>
              </w:rPr>
              <w:t>27. z</w:t>
            </w:r>
            <w:r w:rsidR="00A16FD5">
              <w:rPr>
                <w:bCs/>
                <w:sz w:val="22"/>
                <w:szCs w:val="22"/>
                <w:lang w:eastAsia="cs-CZ"/>
              </w:rPr>
              <w:t>áří 2016</w:t>
            </w:r>
            <w:r w:rsidRPr="009862DD">
              <w:rPr>
                <w:bCs/>
                <w:sz w:val="22"/>
                <w:szCs w:val="22"/>
                <w:lang w:eastAsia="cs-CZ"/>
              </w:rPr>
              <w:t>.</w:t>
            </w:r>
          </w:p>
          <w:p w14:paraId="7612C92E" w14:textId="3F7362E0" w:rsidR="009A51A6" w:rsidRDefault="009A51A6" w:rsidP="009A51A6">
            <w:pPr>
              <w:jc w:val="both"/>
              <w:rPr>
                <w:sz w:val="22"/>
                <w:szCs w:val="22"/>
                <w:lang w:val="cs-CZ"/>
              </w:rPr>
            </w:pPr>
          </w:p>
          <w:p w14:paraId="48A50391" w14:textId="77777777" w:rsidR="00EB38B9" w:rsidRDefault="00EB38B9" w:rsidP="009A51A6">
            <w:pPr>
              <w:jc w:val="both"/>
              <w:rPr>
                <w:sz w:val="22"/>
                <w:szCs w:val="22"/>
                <w:lang w:val="cs-CZ"/>
              </w:rPr>
            </w:pPr>
          </w:p>
          <w:p w14:paraId="49BCDAED" w14:textId="1F55623D" w:rsidR="00846357" w:rsidRPr="00B73268" w:rsidRDefault="00846357" w:rsidP="00B73268">
            <w:pPr>
              <w:pStyle w:val="Prosttext"/>
              <w:numPr>
                <w:ilvl w:val="0"/>
                <w:numId w:val="31"/>
              </w:numPr>
              <w:jc w:val="both"/>
              <w:rPr>
                <w:rFonts w:ascii="Times New Roman" w:hAnsi="Times New Roman"/>
                <w:sz w:val="22"/>
                <w:szCs w:val="22"/>
              </w:rPr>
            </w:pPr>
            <w:r w:rsidRPr="00B73268">
              <w:rPr>
                <w:rFonts w:ascii="Times New Roman" w:hAnsi="Times New Roman"/>
                <w:sz w:val="22"/>
                <w:szCs w:val="22"/>
              </w:rPr>
              <w:t xml:space="preserve">Smluvní   strany souhlasí se zveřejněním smlouvy a jejích náležitostí poskytovatelem zdravotních služeb za účelem splnění povinností uložených mu platnou a účinnou právní úpravou, a to zejména zákonem č. 106/1999 Sb., o svobodném přístupu k informacím, ve znění pozdějších předpisů, zákonem č. 340/2015 Sb., o registru smluv, ve znění pozdějších předpisů, a dále pokyny a rozhodnutími Ministerstva zdravotnictví České republiky. </w:t>
            </w:r>
          </w:p>
          <w:p w14:paraId="02B48443" w14:textId="77777777" w:rsidR="003E7318" w:rsidRDefault="003E7318" w:rsidP="009A51A6">
            <w:pPr>
              <w:jc w:val="both"/>
              <w:rPr>
                <w:sz w:val="22"/>
                <w:szCs w:val="22"/>
                <w:lang w:val="cs-CZ"/>
              </w:rPr>
            </w:pPr>
          </w:p>
          <w:p w14:paraId="08DDE8B4" w14:textId="37166169" w:rsidR="00846357" w:rsidRDefault="009A51A6" w:rsidP="00B73268">
            <w:pPr>
              <w:numPr>
                <w:ilvl w:val="0"/>
                <w:numId w:val="31"/>
              </w:numPr>
              <w:jc w:val="both"/>
              <w:rPr>
                <w:sz w:val="22"/>
                <w:szCs w:val="22"/>
                <w:lang w:val="cs-CZ" w:eastAsia="cs-CZ"/>
              </w:rPr>
            </w:pPr>
            <w:r w:rsidRPr="00F71C4D">
              <w:rPr>
                <w:sz w:val="22"/>
                <w:szCs w:val="22"/>
                <w:lang w:val="cs-CZ" w:eastAsia="cs-CZ"/>
              </w:rPr>
              <w:t>Tento Dodatek byl vyhotoven ve čtyřech stejnopisech, přičemž každá smluvní strana obdrží po jednom.</w:t>
            </w:r>
          </w:p>
          <w:p w14:paraId="4434F504" w14:textId="77777777" w:rsidR="003E7318" w:rsidRPr="00F71C4D" w:rsidRDefault="003E7318" w:rsidP="00B73268">
            <w:pPr>
              <w:ind w:left="360"/>
              <w:jc w:val="both"/>
              <w:rPr>
                <w:sz w:val="22"/>
                <w:szCs w:val="22"/>
                <w:lang w:val="cs-CZ" w:eastAsia="cs-CZ"/>
              </w:rPr>
            </w:pPr>
          </w:p>
          <w:p w14:paraId="605F88F5" w14:textId="77777777" w:rsidR="00157C45" w:rsidRPr="00F71C4D" w:rsidRDefault="009A51A6" w:rsidP="00B73268">
            <w:pPr>
              <w:numPr>
                <w:ilvl w:val="0"/>
                <w:numId w:val="31"/>
              </w:numPr>
              <w:jc w:val="both"/>
              <w:rPr>
                <w:b/>
                <w:sz w:val="22"/>
                <w:szCs w:val="22"/>
                <w:u w:val="single"/>
              </w:rPr>
            </w:pPr>
            <w:r w:rsidRPr="00F71C4D">
              <w:rPr>
                <w:sz w:val="22"/>
                <w:szCs w:val="22"/>
                <w:lang w:val="cs-CZ" w:eastAsia="cs-CZ"/>
              </w:rPr>
              <w:t xml:space="preserve">Na důkaz souhlasu se zněním Dodatku </w:t>
            </w:r>
            <w:r>
              <w:rPr>
                <w:sz w:val="22"/>
                <w:szCs w:val="22"/>
                <w:lang w:val="cs-CZ" w:eastAsia="cs-CZ"/>
              </w:rPr>
              <w:t>č. 1</w:t>
            </w:r>
            <w:r w:rsidRPr="00F71C4D">
              <w:rPr>
                <w:sz w:val="22"/>
                <w:szCs w:val="22"/>
                <w:lang w:val="cs-CZ" w:eastAsia="cs-CZ"/>
              </w:rPr>
              <w:t xml:space="preserve"> připojují Strany své podpisy.</w:t>
            </w:r>
            <w:r w:rsidR="00157C45" w:rsidRPr="00F71C4D">
              <w:rPr>
                <w:b/>
                <w:sz w:val="22"/>
                <w:szCs w:val="22"/>
                <w:u w:val="single"/>
              </w:rPr>
              <w:t xml:space="preserve"> </w:t>
            </w:r>
          </w:p>
          <w:p w14:paraId="4C161457" w14:textId="77777777" w:rsidR="00157C45" w:rsidRDefault="00157C45" w:rsidP="00157C45">
            <w:pPr>
              <w:jc w:val="both"/>
              <w:rPr>
                <w:rFonts w:eastAsia="Calibri"/>
                <w:b/>
                <w:color w:val="000000"/>
                <w:sz w:val="22"/>
                <w:szCs w:val="22"/>
                <w:lang w:eastAsia="cs-CZ"/>
              </w:rPr>
            </w:pPr>
          </w:p>
          <w:p w14:paraId="061738AF" w14:textId="15403C3C" w:rsidR="008D4216" w:rsidRDefault="008D4216" w:rsidP="00157C45">
            <w:pPr>
              <w:jc w:val="both"/>
              <w:rPr>
                <w:rFonts w:eastAsia="Calibri"/>
                <w:b/>
                <w:color w:val="000000"/>
                <w:sz w:val="22"/>
                <w:szCs w:val="22"/>
                <w:lang w:eastAsia="cs-CZ"/>
              </w:rPr>
            </w:pPr>
          </w:p>
          <w:p w14:paraId="5C538DAE" w14:textId="5F0626F6" w:rsidR="00EB38B9" w:rsidRDefault="00EB38B9" w:rsidP="00157C45">
            <w:pPr>
              <w:jc w:val="both"/>
              <w:rPr>
                <w:rFonts w:eastAsia="Calibri"/>
                <w:b/>
                <w:color w:val="000000"/>
                <w:sz w:val="22"/>
                <w:szCs w:val="22"/>
                <w:lang w:eastAsia="cs-CZ"/>
              </w:rPr>
            </w:pPr>
          </w:p>
          <w:p w14:paraId="0A118968" w14:textId="78DA6BFC" w:rsidR="00EB38B9" w:rsidRDefault="00EB38B9" w:rsidP="00157C45">
            <w:pPr>
              <w:jc w:val="both"/>
              <w:rPr>
                <w:rFonts w:eastAsia="Calibri"/>
                <w:b/>
                <w:color w:val="000000"/>
                <w:sz w:val="22"/>
                <w:szCs w:val="22"/>
                <w:lang w:eastAsia="cs-CZ"/>
              </w:rPr>
            </w:pPr>
          </w:p>
          <w:p w14:paraId="6E6D9D34" w14:textId="685B0AED" w:rsidR="00EB38B9" w:rsidRDefault="00EB38B9" w:rsidP="00157C45">
            <w:pPr>
              <w:jc w:val="both"/>
              <w:rPr>
                <w:rFonts w:eastAsia="Calibri"/>
                <w:b/>
                <w:color w:val="000000"/>
                <w:sz w:val="22"/>
                <w:szCs w:val="22"/>
                <w:lang w:eastAsia="cs-CZ"/>
              </w:rPr>
            </w:pPr>
          </w:p>
          <w:p w14:paraId="07BF1572" w14:textId="49C5B213" w:rsidR="00EB38B9" w:rsidRDefault="00EB38B9" w:rsidP="00157C45">
            <w:pPr>
              <w:jc w:val="both"/>
              <w:rPr>
                <w:rFonts w:eastAsia="Calibri"/>
                <w:b/>
                <w:color w:val="000000"/>
                <w:sz w:val="22"/>
                <w:szCs w:val="22"/>
                <w:lang w:eastAsia="cs-CZ"/>
              </w:rPr>
            </w:pPr>
          </w:p>
          <w:p w14:paraId="404D6CC7" w14:textId="6E675EB5" w:rsidR="00EB38B9" w:rsidRDefault="00EB38B9" w:rsidP="00157C45">
            <w:pPr>
              <w:jc w:val="both"/>
              <w:rPr>
                <w:rFonts w:eastAsia="Calibri"/>
                <w:b/>
                <w:color w:val="000000"/>
                <w:sz w:val="22"/>
                <w:szCs w:val="22"/>
                <w:lang w:eastAsia="cs-CZ"/>
              </w:rPr>
            </w:pPr>
          </w:p>
          <w:p w14:paraId="0EA941D7" w14:textId="227A6AA3" w:rsidR="00EB38B9" w:rsidRDefault="00EB38B9" w:rsidP="00157C45">
            <w:pPr>
              <w:jc w:val="both"/>
              <w:rPr>
                <w:rFonts w:eastAsia="Calibri"/>
                <w:b/>
                <w:color w:val="000000"/>
                <w:sz w:val="22"/>
                <w:szCs w:val="22"/>
                <w:lang w:eastAsia="cs-CZ"/>
              </w:rPr>
            </w:pPr>
          </w:p>
          <w:p w14:paraId="4D59C160" w14:textId="6D6D9814" w:rsidR="00EB38B9" w:rsidRDefault="00EB38B9" w:rsidP="00157C45">
            <w:pPr>
              <w:jc w:val="both"/>
              <w:rPr>
                <w:rFonts w:eastAsia="Calibri"/>
                <w:b/>
                <w:color w:val="000000"/>
                <w:sz w:val="22"/>
                <w:szCs w:val="22"/>
                <w:lang w:eastAsia="cs-CZ"/>
              </w:rPr>
            </w:pPr>
          </w:p>
          <w:p w14:paraId="2070293C" w14:textId="7D0989A3" w:rsidR="00EB38B9" w:rsidRDefault="00EB38B9" w:rsidP="00157C45">
            <w:pPr>
              <w:jc w:val="both"/>
              <w:rPr>
                <w:rFonts w:eastAsia="Calibri"/>
                <w:b/>
                <w:color w:val="000000"/>
                <w:sz w:val="22"/>
                <w:szCs w:val="22"/>
                <w:lang w:eastAsia="cs-CZ"/>
              </w:rPr>
            </w:pPr>
          </w:p>
          <w:p w14:paraId="71F233EA" w14:textId="5EFE2712" w:rsidR="00EB38B9" w:rsidRDefault="00EB38B9" w:rsidP="00157C45">
            <w:pPr>
              <w:jc w:val="both"/>
              <w:rPr>
                <w:rFonts w:eastAsia="Calibri"/>
                <w:b/>
                <w:color w:val="000000"/>
                <w:sz w:val="22"/>
                <w:szCs w:val="22"/>
                <w:lang w:eastAsia="cs-CZ"/>
              </w:rPr>
            </w:pPr>
          </w:p>
          <w:p w14:paraId="572DC311" w14:textId="3DDAA70A" w:rsidR="00EB38B9" w:rsidRDefault="00EB38B9" w:rsidP="00157C45">
            <w:pPr>
              <w:jc w:val="both"/>
              <w:rPr>
                <w:rFonts w:eastAsia="Calibri"/>
                <w:b/>
                <w:color w:val="000000"/>
                <w:sz w:val="22"/>
                <w:szCs w:val="22"/>
                <w:lang w:eastAsia="cs-CZ"/>
              </w:rPr>
            </w:pPr>
          </w:p>
          <w:p w14:paraId="08470CF1" w14:textId="60C81373" w:rsidR="00EB38B9" w:rsidRDefault="00EB38B9" w:rsidP="00157C45">
            <w:pPr>
              <w:jc w:val="both"/>
              <w:rPr>
                <w:rFonts w:eastAsia="Calibri"/>
                <w:b/>
                <w:color w:val="000000"/>
                <w:sz w:val="22"/>
                <w:szCs w:val="22"/>
                <w:lang w:eastAsia="cs-CZ"/>
              </w:rPr>
            </w:pPr>
          </w:p>
          <w:p w14:paraId="769F114B" w14:textId="3B11964C" w:rsidR="00EB38B9" w:rsidRDefault="00EB38B9" w:rsidP="00157C45">
            <w:pPr>
              <w:jc w:val="both"/>
              <w:rPr>
                <w:rFonts w:eastAsia="Calibri"/>
                <w:b/>
                <w:color w:val="000000"/>
                <w:sz w:val="22"/>
                <w:szCs w:val="22"/>
                <w:lang w:eastAsia="cs-CZ"/>
              </w:rPr>
            </w:pPr>
          </w:p>
          <w:p w14:paraId="2CBFADAA" w14:textId="3CB08998" w:rsidR="00EB38B9" w:rsidRDefault="00EB38B9" w:rsidP="00157C45">
            <w:pPr>
              <w:jc w:val="both"/>
              <w:rPr>
                <w:rFonts w:eastAsia="Calibri"/>
                <w:b/>
                <w:color w:val="000000"/>
                <w:sz w:val="22"/>
                <w:szCs w:val="22"/>
                <w:lang w:eastAsia="cs-CZ"/>
              </w:rPr>
            </w:pPr>
          </w:p>
          <w:p w14:paraId="5B9B580B" w14:textId="66AD5FAF" w:rsidR="00EB38B9" w:rsidRDefault="00EB38B9" w:rsidP="00157C45">
            <w:pPr>
              <w:jc w:val="both"/>
              <w:rPr>
                <w:rFonts w:eastAsia="Calibri"/>
                <w:b/>
                <w:color w:val="000000"/>
                <w:sz w:val="22"/>
                <w:szCs w:val="22"/>
                <w:lang w:eastAsia="cs-CZ"/>
              </w:rPr>
            </w:pPr>
          </w:p>
          <w:p w14:paraId="243CB73C" w14:textId="2F0CCF3C" w:rsidR="00EB38B9" w:rsidRDefault="00EB38B9" w:rsidP="00157C45">
            <w:pPr>
              <w:jc w:val="both"/>
              <w:rPr>
                <w:rFonts w:eastAsia="Calibri"/>
                <w:b/>
                <w:color w:val="000000"/>
                <w:sz w:val="22"/>
                <w:szCs w:val="22"/>
                <w:lang w:eastAsia="cs-CZ"/>
              </w:rPr>
            </w:pPr>
          </w:p>
          <w:p w14:paraId="19770AA4" w14:textId="2425402A" w:rsidR="00EB38B9" w:rsidRDefault="00EB38B9" w:rsidP="00157C45">
            <w:pPr>
              <w:jc w:val="both"/>
              <w:rPr>
                <w:rFonts w:eastAsia="Calibri"/>
                <w:b/>
                <w:color w:val="000000"/>
                <w:sz w:val="22"/>
                <w:szCs w:val="22"/>
                <w:lang w:eastAsia="cs-CZ"/>
              </w:rPr>
            </w:pPr>
          </w:p>
          <w:p w14:paraId="441B4E2B" w14:textId="01755D34" w:rsidR="00EB38B9" w:rsidRDefault="00EB38B9" w:rsidP="00157C45">
            <w:pPr>
              <w:jc w:val="both"/>
              <w:rPr>
                <w:rFonts w:eastAsia="Calibri"/>
                <w:b/>
                <w:color w:val="000000"/>
                <w:sz w:val="22"/>
                <w:szCs w:val="22"/>
                <w:lang w:eastAsia="cs-CZ"/>
              </w:rPr>
            </w:pPr>
          </w:p>
          <w:p w14:paraId="0E85559B" w14:textId="3B0607C2" w:rsidR="00EB38B9" w:rsidRDefault="00EB38B9" w:rsidP="00157C45">
            <w:pPr>
              <w:jc w:val="both"/>
              <w:rPr>
                <w:rFonts w:eastAsia="Calibri"/>
                <w:b/>
                <w:color w:val="000000"/>
                <w:sz w:val="22"/>
                <w:szCs w:val="22"/>
                <w:lang w:eastAsia="cs-CZ"/>
              </w:rPr>
            </w:pPr>
          </w:p>
          <w:p w14:paraId="716473B7" w14:textId="1F2B2086" w:rsidR="00EB38B9" w:rsidRDefault="00EB38B9" w:rsidP="00157C45">
            <w:pPr>
              <w:jc w:val="both"/>
              <w:rPr>
                <w:rFonts w:eastAsia="Calibri"/>
                <w:b/>
                <w:color w:val="000000"/>
                <w:sz w:val="22"/>
                <w:szCs w:val="22"/>
                <w:lang w:eastAsia="cs-CZ"/>
              </w:rPr>
            </w:pPr>
          </w:p>
          <w:p w14:paraId="548B6E86" w14:textId="77777777" w:rsidR="00EB38B9" w:rsidRDefault="00EB38B9" w:rsidP="00157C45">
            <w:pPr>
              <w:jc w:val="both"/>
              <w:rPr>
                <w:rFonts w:eastAsia="Calibri"/>
                <w:b/>
                <w:color w:val="000000"/>
                <w:sz w:val="22"/>
                <w:szCs w:val="22"/>
                <w:lang w:eastAsia="cs-CZ"/>
              </w:rPr>
            </w:pPr>
          </w:p>
          <w:p w14:paraId="43E63457" w14:textId="77777777" w:rsidR="00157C45" w:rsidRPr="00AC5290" w:rsidRDefault="00157C45" w:rsidP="00157C45">
            <w:pPr>
              <w:rPr>
                <w:b/>
                <w:sz w:val="22"/>
                <w:szCs w:val="22"/>
                <w:lang w:val="cs-CZ"/>
              </w:rPr>
            </w:pPr>
            <w:r>
              <w:rPr>
                <w:b/>
                <w:color w:val="000000"/>
                <w:sz w:val="22"/>
                <w:szCs w:val="22"/>
                <w:lang w:val="cs-CZ"/>
              </w:rPr>
              <w:lastRenderedPageBreak/>
              <w:t>Zadavatel</w:t>
            </w:r>
          </w:p>
          <w:p w14:paraId="7172D23B" w14:textId="08176073" w:rsidR="00157C45" w:rsidRPr="00AC5290" w:rsidRDefault="00157C45" w:rsidP="00157C45">
            <w:pPr>
              <w:rPr>
                <w:bCs/>
                <w:sz w:val="22"/>
                <w:szCs w:val="22"/>
                <w:lang w:val="cs-CZ"/>
              </w:rPr>
            </w:pPr>
            <w:r>
              <w:rPr>
                <w:sz w:val="22"/>
                <w:szCs w:val="22"/>
                <w:lang w:val="cs-CZ"/>
              </w:rPr>
              <w:t xml:space="preserve">Podepsáno společností </w:t>
            </w:r>
            <w:r w:rsidR="00B42B10">
              <w:rPr>
                <w:sz w:val="22"/>
                <w:szCs w:val="22"/>
                <w:lang w:val="cs-CZ"/>
              </w:rPr>
              <w:t>IQVIA RDS</w:t>
            </w:r>
            <w:r w:rsidRPr="00AC5290">
              <w:rPr>
                <w:sz w:val="22"/>
                <w:szCs w:val="22"/>
                <w:lang w:val="cs-CZ"/>
              </w:rPr>
              <w:t xml:space="preserve"> Czech Republic s.r.o., </w:t>
            </w:r>
            <w:r>
              <w:rPr>
                <w:sz w:val="22"/>
                <w:szCs w:val="22"/>
                <w:lang w:val="cs-CZ"/>
              </w:rPr>
              <w:t>na základě plné moci v zastoupení</w:t>
            </w:r>
            <w:r w:rsidRPr="00AC5290">
              <w:rPr>
                <w:sz w:val="22"/>
                <w:szCs w:val="22"/>
                <w:lang w:val="cs-CZ"/>
              </w:rPr>
              <w:t xml:space="preserve"> </w:t>
            </w:r>
            <w:r>
              <w:rPr>
                <w:sz w:val="22"/>
                <w:szCs w:val="22"/>
                <w:lang w:val="cs-CZ"/>
              </w:rPr>
              <w:t xml:space="preserve">F. </w:t>
            </w:r>
            <w:r>
              <w:rPr>
                <w:bCs/>
                <w:sz w:val="22"/>
                <w:szCs w:val="22"/>
                <w:lang w:val="cs-CZ"/>
              </w:rPr>
              <w:t>Hoffman – La Roche</w:t>
            </w:r>
          </w:p>
          <w:p w14:paraId="5CF81F76" w14:textId="77777777" w:rsidR="00157C45" w:rsidRPr="00AC5290" w:rsidRDefault="00157C45" w:rsidP="00157C45">
            <w:pPr>
              <w:rPr>
                <w:bCs/>
                <w:sz w:val="22"/>
                <w:szCs w:val="22"/>
                <w:lang w:val="cs-CZ"/>
              </w:rPr>
            </w:pPr>
          </w:p>
          <w:p w14:paraId="35DBDFCA" w14:textId="77777777" w:rsidR="00157C45" w:rsidRDefault="00157C45" w:rsidP="00157C45">
            <w:pPr>
              <w:jc w:val="both"/>
              <w:rPr>
                <w:rFonts w:eastAsia="Calibri"/>
                <w:color w:val="000000"/>
                <w:sz w:val="22"/>
                <w:szCs w:val="22"/>
                <w:lang w:val="cs-CZ" w:eastAsia="cs-CZ"/>
              </w:rPr>
            </w:pPr>
            <w:r w:rsidRPr="00DE6D10">
              <w:rPr>
                <w:rFonts w:eastAsia="Calibri"/>
                <w:color w:val="000000"/>
                <w:sz w:val="22"/>
                <w:szCs w:val="22"/>
                <w:lang w:val="cs-CZ" w:eastAsia="cs-CZ"/>
              </w:rPr>
              <w:t>Jméno</w:t>
            </w:r>
            <w:r>
              <w:rPr>
                <w:rFonts w:eastAsia="Calibri"/>
                <w:color w:val="000000"/>
                <w:sz w:val="22"/>
                <w:szCs w:val="22"/>
                <w:lang w:val="cs-CZ" w:eastAsia="cs-CZ"/>
              </w:rPr>
              <w:t>:</w:t>
            </w:r>
          </w:p>
          <w:p w14:paraId="4F250DC4" w14:textId="77777777" w:rsidR="00157C45" w:rsidRPr="008D4216" w:rsidRDefault="00157C45" w:rsidP="00157C45">
            <w:pPr>
              <w:jc w:val="both"/>
              <w:rPr>
                <w:rFonts w:eastAsia="Calibri"/>
                <w:sz w:val="18"/>
                <w:szCs w:val="18"/>
                <w:lang w:val="cs-CZ" w:eastAsia="cs-CZ"/>
              </w:rPr>
            </w:pPr>
            <w:r w:rsidRPr="00DE6D10">
              <w:rPr>
                <w:rFonts w:eastAsia="Calibri"/>
                <w:color w:val="000000"/>
                <w:sz w:val="22"/>
                <w:szCs w:val="22"/>
                <w:lang w:val="cs-CZ" w:eastAsia="cs-CZ"/>
              </w:rPr>
              <w:t xml:space="preserve">Funkce: </w:t>
            </w:r>
          </w:p>
          <w:p w14:paraId="70B09479" w14:textId="77777777" w:rsidR="00157C45" w:rsidRPr="008D4216" w:rsidRDefault="00157C45" w:rsidP="00157C45">
            <w:pPr>
              <w:jc w:val="both"/>
              <w:rPr>
                <w:rFonts w:eastAsia="Calibri"/>
                <w:color w:val="000000"/>
                <w:sz w:val="18"/>
                <w:szCs w:val="18"/>
                <w:lang w:val="cs-CZ" w:eastAsia="cs-CZ"/>
              </w:rPr>
            </w:pPr>
          </w:p>
          <w:p w14:paraId="413CE75C" w14:textId="77777777" w:rsidR="00157C45" w:rsidRPr="00DE6D10" w:rsidRDefault="00157C45" w:rsidP="00157C45">
            <w:pPr>
              <w:jc w:val="both"/>
              <w:rPr>
                <w:rFonts w:eastAsia="Calibri"/>
                <w:color w:val="000000"/>
                <w:sz w:val="24"/>
                <w:szCs w:val="22"/>
                <w:lang w:val="cs-CZ" w:eastAsia="cs-CZ"/>
              </w:rPr>
            </w:pPr>
            <w:r w:rsidRPr="00DE6D10">
              <w:rPr>
                <w:rFonts w:eastAsia="Calibri"/>
                <w:color w:val="000000"/>
                <w:sz w:val="22"/>
                <w:szCs w:val="22"/>
                <w:lang w:val="cs-CZ" w:eastAsia="cs-CZ"/>
              </w:rPr>
              <w:t>Podpis:</w:t>
            </w:r>
          </w:p>
          <w:p w14:paraId="58848292" w14:textId="77777777" w:rsidR="00157C45" w:rsidRPr="00DE6D10" w:rsidRDefault="00157C45" w:rsidP="00157C45">
            <w:pPr>
              <w:jc w:val="both"/>
              <w:rPr>
                <w:rFonts w:eastAsia="Calibri"/>
                <w:color w:val="000000"/>
                <w:lang w:val="cs-CZ" w:eastAsia="cs-CZ"/>
              </w:rPr>
            </w:pPr>
            <w:r w:rsidRPr="00DE6D10">
              <w:rPr>
                <w:rFonts w:eastAsia="Calibri"/>
                <w:color w:val="000000"/>
                <w:lang w:val="cs-CZ" w:eastAsia="cs-CZ"/>
              </w:rPr>
              <w:t>Na základě plné moci</w:t>
            </w:r>
          </w:p>
          <w:p w14:paraId="6E92062F" w14:textId="4B1C4576" w:rsidR="00157C45" w:rsidRPr="00DE6D10" w:rsidRDefault="00B42B10" w:rsidP="00157C45">
            <w:pPr>
              <w:jc w:val="both"/>
              <w:rPr>
                <w:rFonts w:eastAsia="Calibri"/>
                <w:color w:val="000000"/>
                <w:lang w:val="cs-CZ" w:eastAsia="cs-CZ"/>
              </w:rPr>
            </w:pPr>
            <w:r>
              <w:rPr>
                <w:rFonts w:eastAsia="Calibri"/>
                <w:color w:val="000000"/>
                <w:lang w:val="cs-CZ" w:eastAsia="cs-CZ"/>
              </w:rPr>
              <w:t>IQVIA RDS</w:t>
            </w:r>
            <w:r w:rsidR="00157C45" w:rsidRPr="00DE6D10">
              <w:rPr>
                <w:rFonts w:eastAsia="Calibri"/>
                <w:color w:val="000000"/>
                <w:lang w:val="cs-CZ" w:eastAsia="cs-CZ"/>
              </w:rPr>
              <w:t xml:space="preserve"> Czech Republic s.r.o.</w:t>
            </w:r>
          </w:p>
          <w:p w14:paraId="73042F88" w14:textId="77777777" w:rsidR="00157C45" w:rsidRPr="00DE6D10" w:rsidRDefault="00157C45" w:rsidP="00157C45">
            <w:pPr>
              <w:jc w:val="both"/>
              <w:rPr>
                <w:rFonts w:eastAsia="Calibri"/>
                <w:color w:val="000000"/>
                <w:sz w:val="24"/>
                <w:szCs w:val="22"/>
                <w:lang w:val="cs-CZ" w:eastAsia="cs-CZ"/>
              </w:rPr>
            </w:pPr>
          </w:p>
          <w:p w14:paraId="02A07B5B" w14:textId="77777777" w:rsidR="00157C45" w:rsidRPr="00DE6D10" w:rsidRDefault="00157C45" w:rsidP="00157C45">
            <w:pPr>
              <w:jc w:val="both"/>
              <w:rPr>
                <w:rFonts w:eastAsia="Calibri"/>
                <w:color w:val="000000"/>
                <w:sz w:val="24"/>
                <w:szCs w:val="22"/>
                <w:lang w:val="cs-CZ" w:eastAsia="cs-CZ"/>
              </w:rPr>
            </w:pPr>
            <w:r w:rsidRPr="00DE6D10">
              <w:rPr>
                <w:rFonts w:eastAsia="Calibri"/>
                <w:color w:val="000000"/>
                <w:sz w:val="22"/>
                <w:szCs w:val="22"/>
                <w:lang w:val="cs-CZ" w:eastAsia="cs-CZ"/>
              </w:rPr>
              <w:t>Datum:</w:t>
            </w:r>
          </w:p>
          <w:p w14:paraId="61A90AC7" w14:textId="77777777" w:rsidR="00157C45" w:rsidRDefault="00157C45" w:rsidP="00157C45">
            <w:pPr>
              <w:rPr>
                <w:color w:val="000000"/>
                <w:sz w:val="22"/>
                <w:szCs w:val="22"/>
                <w:lang w:val="cs-CZ"/>
              </w:rPr>
            </w:pPr>
          </w:p>
          <w:p w14:paraId="2D0F6164" w14:textId="77777777" w:rsidR="00157C45" w:rsidRPr="00AC5290" w:rsidRDefault="00157C45" w:rsidP="00157C45">
            <w:pPr>
              <w:rPr>
                <w:color w:val="000000"/>
                <w:sz w:val="22"/>
                <w:szCs w:val="22"/>
                <w:lang w:val="cs-CZ"/>
              </w:rPr>
            </w:pPr>
          </w:p>
          <w:p w14:paraId="3108C5C5" w14:textId="545B47D3" w:rsidR="00157C45" w:rsidRPr="00AC5290" w:rsidRDefault="00FD288F" w:rsidP="00157C45">
            <w:pPr>
              <w:rPr>
                <w:b/>
                <w:color w:val="000000"/>
                <w:sz w:val="22"/>
                <w:szCs w:val="22"/>
                <w:lang w:val="cs-CZ"/>
              </w:rPr>
            </w:pPr>
            <w:r>
              <w:rPr>
                <w:b/>
                <w:color w:val="000000"/>
                <w:sz w:val="22"/>
                <w:szCs w:val="22"/>
                <w:lang w:val="cs-CZ"/>
              </w:rPr>
              <w:t>Poskytovatel zdravotních služeb</w:t>
            </w:r>
          </w:p>
          <w:p w14:paraId="3897D2CF" w14:textId="63C07FCC" w:rsidR="00C91AFA" w:rsidRDefault="00157C45" w:rsidP="00157C45">
            <w:pPr>
              <w:jc w:val="both"/>
              <w:rPr>
                <w:color w:val="000000"/>
                <w:sz w:val="22"/>
                <w:szCs w:val="22"/>
                <w:lang w:val="cs-CZ"/>
              </w:rPr>
            </w:pPr>
            <w:r>
              <w:rPr>
                <w:color w:val="000000"/>
                <w:sz w:val="22"/>
                <w:szCs w:val="22"/>
                <w:lang w:val="cs-CZ"/>
              </w:rPr>
              <w:t>Jméno</w:t>
            </w:r>
            <w:r w:rsidRPr="00AC5290">
              <w:rPr>
                <w:color w:val="000000"/>
                <w:sz w:val="22"/>
                <w:szCs w:val="22"/>
                <w:lang w:val="cs-CZ"/>
              </w:rPr>
              <w:t>:</w:t>
            </w:r>
            <w:r>
              <w:rPr>
                <w:color w:val="000000"/>
                <w:sz w:val="22"/>
                <w:szCs w:val="22"/>
                <w:lang w:val="cs-CZ"/>
              </w:rPr>
              <w:t xml:space="preserve"> </w:t>
            </w:r>
            <w:r w:rsidR="00A16FD5">
              <w:rPr>
                <w:color w:val="000000"/>
                <w:sz w:val="22"/>
                <w:szCs w:val="22"/>
                <w:lang w:val="cs-CZ"/>
              </w:rPr>
              <w:t>Doc. MUDr. Roman Havlík, Ph.D.</w:t>
            </w:r>
          </w:p>
          <w:p w14:paraId="337F2A8A" w14:textId="77777777" w:rsidR="00C91AFA" w:rsidRDefault="00C91AFA" w:rsidP="00157C45">
            <w:pPr>
              <w:jc w:val="both"/>
              <w:rPr>
                <w:color w:val="000000"/>
                <w:sz w:val="22"/>
                <w:szCs w:val="22"/>
                <w:lang w:val="cs-CZ"/>
              </w:rPr>
            </w:pPr>
          </w:p>
          <w:p w14:paraId="308FB3B8" w14:textId="77777777" w:rsidR="00157C45" w:rsidRPr="008D4216" w:rsidRDefault="00157C45" w:rsidP="00157C45">
            <w:pPr>
              <w:jc w:val="both"/>
              <w:rPr>
                <w:rFonts w:eastAsia="Calibri"/>
                <w:color w:val="000000"/>
                <w:sz w:val="18"/>
                <w:szCs w:val="18"/>
                <w:lang w:eastAsia="cs-CZ"/>
              </w:rPr>
            </w:pPr>
            <w:r w:rsidRPr="00157C45">
              <w:rPr>
                <w:rFonts w:eastAsia="Calibri"/>
                <w:color w:val="000000"/>
                <w:sz w:val="22"/>
                <w:szCs w:val="22"/>
                <w:lang w:eastAsia="cs-CZ"/>
              </w:rPr>
              <w:t xml:space="preserve">Funkce: </w:t>
            </w:r>
            <w:r w:rsidR="00FD288F">
              <w:rPr>
                <w:rFonts w:eastAsia="Calibri"/>
                <w:color w:val="000000"/>
                <w:sz w:val="22"/>
                <w:szCs w:val="22"/>
                <w:lang w:eastAsia="cs-CZ"/>
              </w:rPr>
              <w:t>ředitel</w:t>
            </w:r>
          </w:p>
          <w:p w14:paraId="13EE6D8B" w14:textId="77777777" w:rsidR="00157C45" w:rsidRPr="008D4216" w:rsidRDefault="00157C45" w:rsidP="00157C45">
            <w:pPr>
              <w:jc w:val="both"/>
              <w:rPr>
                <w:rFonts w:eastAsia="Calibri"/>
                <w:color w:val="000000"/>
                <w:sz w:val="18"/>
                <w:szCs w:val="18"/>
                <w:lang w:eastAsia="cs-CZ"/>
              </w:rPr>
            </w:pPr>
          </w:p>
          <w:p w14:paraId="3CED1CDA" w14:textId="77777777" w:rsidR="00157C45" w:rsidRPr="008D4216" w:rsidRDefault="00157C45" w:rsidP="00157C45">
            <w:pPr>
              <w:jc w:val="both"/>
              <w:rPr>
                <w:rFonts w:eastAsia="Calibri"/>
                <w:color w:val="000000"/>
                <w:sz w:val="18"/>
                <w:szCs w:val="18"/>
                <w:lang w:eastAsia="cs-CZ"/>
              </w:rPr>
            </w:pPr>
          </w:p>
          <w:p w14:paraId="6F78A93D" w14:textId="77777777" w:rsidR="00157C45" w:rsidRPr="00157C45" w:rsidRDefault="00157C45" w:rsidP="00157C45">
            <w:pPr>
              <w:jc w:val="both"/>
              <w:rPr>
                <w:rFonts w:eastAsia="Calibri"/>
                <w:color w:val="000000"/>
                <w:sz w:val="22"/>
                <w:szCs w:val="22"/>
                <w:lang w:eastAsia="cs-CZ"/>
              </w:rPr>
            </w:pPr>
            <w:r w:rsidRPr="00157C45">
              <w:rPr>
                <w:rFonts w:eastAsia="Calibri"/>
                <w:color w:val="000000"/>
                <w:sz w:val="22"/>
                <w:szCs w:val="22"/>
                <w:lang w:eastAsia="cs-CZ"/>
              </w:rPr>
              <w:t>Podpis:</w:t>
            </w:r>
          </w:p>
          <w:p w14:paraId="03018565" w14:textId="77777777" w:rsidR="00157C45" w:rsidRPr="00157C45" w:rsidRDefault="00157C45" w:rsidP="00157C45">
            <w:pPr>
              <w:jc w:val="both"/>
              <w:rPr>
                <w:rFonts w:eastAsia="Calibri"/>
                <w:color w:val="000000"/>
                <w:sz w:val="22"/>
                <w:szCs w:val="22"/>
                <w:lang w:eastAsia="cs-CZ"/>
              </w:rPr>
            </w:pPr>
          </w:p>
          <w:p w14:paraId="6C672D75" w14:textId="77777777" w:rsidR="00157C45" w:rsidRPr="00157C45" w:rsidRDefault="00157C45" w:rsidP="00157C45">
            <w:pPr>
              <w:jc w:val="both"/>
              <w:rPr>
                <w:rFonts w:eastAsia="Calibri"/>
                <w:color w:val="000000"/>
                <w:sz w:val="22"/>
                <w:szCs w:val="22"/>
                <w:lang w:eastAsia="cs-CZ"/>
              </w:rPr>
            </w:pPr>
            <w:r w:rsidRPr="00157C45">
              <w:rPr>
                <w:rFonts w:eastAsia="Calibri"/>
                <w:color w:val="000000"/>
                <w:sz w:val="22"/>
                <w:szCs w:val="22"/>
                <w:lang w:eastAsia="cs-CZ"/>
              </w:rPr>
              <w:t>Datum:</w:t>
            </w:r>
          </w:p>
          <w:p w14:paraId="4D47E36E" w14:textId="77777777" w:rsidR="00157C45" w:rsidRPr="00AC5290" w:rsidRDefault="00157C45" w:rsidP="00157C45">
            <w:pPr>
              <w:rPr>
                <w:color w:val="000000"/>
                <w:sz w:val="22"/>
                <w:szCs w:val="22"/>
                <w:lang w:val="cs-CZ"/>
              </w:rPr>
            </w:pPr>
          </w:p>
          <w:p w14:paraId="59ECE287" w14:textId="77777777" w:rsidR="00157C45" w:rsidRDefault="00157C45" w:rsidP="00157C45">
            <w:pPr>
              <w:rPr>
                <w:color w:val="000000"/>
                <w:sz w:val="22"/>
                <w:szCs w:val="22"/>
                <w:lang w:val="cs-CZ"/>
              </w:rPr>
            </w:pPr>
          </w:p>
          <w:p w14:paraId="6FBB40A3" w14:textId="77777777" w:rsidR="00157C45" w:rsidRPr="00AC5290" w:rsidRDefault="00157C45" w:rsidP="00157C45">
            <w:pPr>
              <w:rPr>
                <w:b/>
                <w:color w:val="000000"/>
                <w:sz w:val="22"/>
                <w:szCs w:val="22"/>
                <w:lang w:val="cs-CZ"/>
              </w:rPr>
            </w:pPr>
            <w:r>
              <w:rPr>
                <w:b/>
                <w:color w:val="000000"/>
                <w:sz w:val="22"/>
                <w:szCs w:val="22"/>
                <w:lang w:val="cs-CZ"/>
              </w:rPr>
              <w:t>Smluvní výzkumná organizace</w:t>
            </w:r>
          </w:p>
          <w:p w14:paraId="7DABA71F" w14:textId="77777777" w:rsidR="00157C45" w:rsidRDefault="00157C45" w:rsidP="00157C45">
            <w:pPr>
              <w:rPr>
                <w:color w:val="000000"/>
                <w:sz w:val="22"/>
                <w:szCs w:val="22"/>
                <w:lang w:val="cs-CZ"/>
              </w:rPr>
            </w:pPr>
          </w:p>
          <w:p w14:paraId="3D373E7B" w14:textId="77777777" w:rsidR="00157C45" w:rsidRDefault="00157C45" w:rsidP="00157C45">
            <w:pPr>
              <w:jc w:val="both"/>
              <w:rPr>
                <w:rFonts w:eastAsia="Calibri"/>
                <w:color w:val="000000"/>
                <w:sz w:val="22"/>
                <w:szCs w:val="22"/>
                <w:lang w:val="cs-CZ" w:eastAsia="cs-CZ"/>
              </w:rPr>
            </w:pPr>
            <w:r w:rsidRPr="00DE6D10">
              <w:rPr>
                <w:rFonts w:eastAsia="Calibri"/>
                <w:color w:val="000000"/>
                <w:sz w:val="22"/>
                <w:szCs w:val="22"/>
                <w:lang w:val="cs-CZ" w:eastAsia="cs-CZ"/>
              </w:rPr>
              <w:t>Jméno</w:t>
            </w:r>
            <w:r>
              <w:rPr>
                <w:rFonts w:eastAsia="Calibri"/>
                <w:color w:val="000000"/>
                <w:sz w:val="22"/>
                <w:szCs w:val="22"/>
                <w:lang w:val="cs-CZ" w:eastAsia="cs-CZ"/>
              </w:rPr>
              <w:t>:</w:t>
            </w:r>
          </w:p>
          <w:p w14:paraId="0B64D605" w14:textId="77777777" w:rsidR="00157C45" w:rsidRPr="008D4216" w:rsidRDefault="00157C45" w:rsidP="00157C45">
            <w:pPr>
              <w:jc w:val="both"/>
              <w:rPr>
                <w:rFonts w:eastAsia="Calibri"/>
                <w:sz w:val="18"/>
                <w:szCs w:val="18"/>
                <w:lang w:val="cs-CZ" w:eastAsia="cs-CZ"/>
              </w:rPr>
            </w:pPr>
            <w:r w:rsidRPr="00DE6D10">
              <w:rPr>
                <w:rFonts w:eastAsia="Calibri"/>
                <w:color w:val="000000"/>
                <w:sz w:val="22"/>
                <w:szCs w:val="22"/>
                <w:lang w:val="cs-CZ" w:eastAsia="cs-CZ"/>
              </w:rPr>
              <w:t xml:space="preserve">Funkce: </w:t>
            </w:r>
          </w:p>
          <w:p w14:paraId="36732F6B" w14:textId="77777777" w:rsidR="00157C45" w:rsidRPr="008D4216" w:rsidRDefault="00157C45" w:rsidP="00157C45">
            <w:pPr>
              <w:jc w:val="both"/>
              <w:rPr>
                <w:rFonts w:eastAsia="Calibri"/>
                <w:sz w:val="18"/>
                <w:szCs w:val="18"/>
                <w:lang w:val="cs-CZ" w:eastAsia="cs-CZ"/>
              </w:rPr>
            </w:pPr>
          </w:p>
          <w:p w14:paraId="7BEEFF26" w14:textId="77777777" w:rsidR="00157C45" w:rsidRPr="008D4216" w:rsidRDefault="00157C45" w:rsidP="00157C45">
            <w:pPr>
              <w:jc w:val="both"/>
              <w:rPr>
                <w:rFonts w:eastAsia="Calibri"/>
                <w:color w:val="000000"/>
                <w:sz w:val="18"/>
                <w:szCs w:val="18"/>
                <w:lang w:val="cs-CZ" w:eastAsia="cs-CZ"/>
              </w:rPr>
            </w:pPr>
          </w:p>
          <w:p w14:paraId="1ABF487F" w14:textId="77777777" w:rsidR="00157C45" w:rsidRPr="00DE6D10" w:rsidRDefault="00157C45" w:rsidP="00157C45">
            <w:pPr>
              <w:jc w:val="both"/>
              <w:rPr>
                <w:rFonts w:eastAsia="Calibri"/>
                <w:color w:val="000000"/>
                <w:sz w:val="24"/>
                <w:szCs w:val="22"/>
                <w:lang w:val="cs-CZ" w:eastAsia="cs-CZ"/>
              </w:rPr>
            </w:pPr>
            <w:r w:rsidRPr="00DE6D10">
              <w:rPr>
                <w:rFonts w:eastAsia="Calibri"/>
                <w:color w:val="000000"/>
                <w:sz w:val="22"/>
                <w:szCs w:val="22"/>
                <w:lang w:val="cs-CZ" w:eastAsia="cs-CZ"/>
              </w:rPr>
              <w:t>Podpis:</w:t>
            </w:r>
          </w:p>
          <w:p w14:paraId="374CF4FF" w14:textId="77777777" w:rsidR="00157C45" w:rsidRPr="00DE6D10" w:rsidRDefault="00157C45" w:rsidP="00157C45">
            <w:pPr>
              <w:jc w:val="both"/>
              <w:rPr>
                <w:rFonts w:eastAsia="Calibri"/>
                <w:color w:val="000000"/>
                <w:lang w:val="cs-CZ" w:eastAsia="cs-CZ"/>
              </w:rPr>
            </w:pPr>
            <w:r w:rsidRPr="00DE6D10">
              <w:rPr>
                <w:rFonts w:eastAsia="Calibri"/>
                <w:color w:val="000000"/>
                <w:lang w:val="cs-CZ" w:eastAsia="cs-CZ"/>
              </w:rPr>
              <w:t>Na základě plné moci</w:t>
            </w:r>
          </w:p>
          <w:p w14:paraId="1E5FB1B5" w14:textId="40E69D60" w:rsidR="00157C45" w:rsidRPr="00DE6D10" w:rsidRDefault="00B42B10" w:rsidP="00157C45">
            <w:pPr>
              <w:jc w:val="both"/>
              <w:rPr>
                <w:rFonts w:eastAsia="Calibri"/>
                <w:color w:val="000000"/>
                <w:lang w:val="cs-CZ" w:eastAsia="cs-CZ"/>
              </w:rPr>
            </w:pPr>
            <w:r>
              <w:rPr>
                <w:rFonts w:eastAsia="Calibri"/>
                <w:color w:val="000000"/>
                <w:lang w:val="cs-CZ" w:eastAsia="cs-CZ"/>
              </w:rPr>
              <w:t>IQVIA</w:t>
            </w:r>
            <w:r w:rsidR="00157C45" w:rsidRPr="00DE6D10">
              <w:rPr>
                <w:rFonts w:eastAsia="Calibri"/>
                <w:color w:val="000000"/>
                <w:lang w:val="cs-CZ" w:eastAsia="cs-CZ"/>
              </w:rPr>
              <w:t xml:space="preserve"> </w:t>
            </w:r>
            <w:r>
              <w:rPr>
                <w:rFonts w:eastAsia="Calibri"/>
                <w:color w:val="000000"/>
                <w:lang w:val="cs-CZ" w:eastAsia="cs-CZ"/>
              </w:rPr>
              <w:t xml:space="preserve">RDS </w:t>
            </w:r>
            <w:r w:rsidR="00157C45" w:rsidRPr="00DE6D10">
              <w:rPr>
                <w:rFonts w:eastAsia="Calibri"/>
                <w:color w:val="000000"/>
                <w:lang w:val="cs-CZ" w:eastAsia="cs-CZ"/>
              </w:rPr>
              <w:t>Czech Republic s.r.o.</w:t>
            </w:r>
          </w:p>
          <w:p w14:paraId="583122C7" w14:textId="77777777" w:rsidR="00157C45" w:rsidRPr="00DE6D10" w:rsidRDefault="00157C45" w:rsidP="00157C45">
            <w:pPr>
              <w:jc w:val="both"/>
              <w:rPr>
                <w:rFonts w:eastAsia="Calibri"/>
                <w:color w:val="000000"/>
                <w:sz w:val="24"/>
                <w:szCs w:val="22"/>
                <w:lang w:val="cs-CZ" w:eastAsia="cs-CZ"/>
              </w:rPr>
            </w:pPr>
          </w:p>
          <w:p w14:paraId="701004B5" w14:textId="77777777" w:rsidR="00157C45" w:rsidRPr="00DE6D10" w:rsidRDefault="00157C45" w:rsidP="00157C45">
            <w:pPr>
              <w:jc w:val="both"/>
              <w:rPr>
                <w:rFonts w:eastAsia="Calibri"/>
                <w:color w:val="000000"/>
                <w:sz w:val="24"/>
                <w:szCs w:val="22"/>
                <w:lang w:val="cs-CZ" w:eastAsia="cs-CZ"/>
              </w:rPr>
            </w:pPr>
            <w:r w:rsidRPr="00DE6D10">
              <w:rPr>
                <w:rFonts w:eastAsia="Calibri"/>
                <w:color w:val="000000"/>
                <w:sz w:val="22"/>
                <w:szCs w:val="22"/>
                <w:lang w:val="cs-CZ" w:eastAsia="cs-CZ"/>
              </w:rPr>
              <w:t>Datum:</w:t>
            </w:r>
          </w:p>
          <w:p w14:paraId="31917A7B" w14:textId="77777777" w:rsidR="009A51A6" w:rsidRPr="00F71C4D" w:rsidRDefault="009A51A6" w:rsidP="009A51A6">
            <w:pPr>
              <w:jc w:val="both"/>
              <w:rPr>
                <w:sz w:val="22"/>
                <w:szCs w:val="22"/>
                <w:lang w:val="cs-CZ"/>
              </w:rPr>
            </w:pPr>
          </w:p>
        </w:tc>
      </w:tr>
      <w:tr w:rsidR="003E7318" w:rsidRPr="00F71C4D" w14:paraId="5183F389" w14:textId="77777777" w:rsidTr="009A51A6">
        <w:tc>
          <w:tcPr>
            <w:tcW w:w="5104" w:type="dxa"/>
          </w:tcPr>
          <w:p w14:paraId="72A6D648" w14:textId="09744952" w:rsidR="003E7318" w:rsidRPr="009A51A6" w:rsidRDefault="003E7318" w:rsidP="009A51A6">
            <w:pPr>
              <w:jc w:val="both"/>
              <w:rPr>
                <w:rFonts w:eastAsia="Calibri"/>
                <w:b/>
                <w:sz w:val="22"/>
                <w:szCs w:val="22"/>
                <w:lang w:eastAsia="cs-CZ"/>
              </w:rPr>
            </w:pPr>
          </w:p>
        </w:tc>
        <w:tc>
          <w:tcPr>
            <w:tcW w:w="5103" w:type="dxa"/>
          </w:tcPr>
          <w:p w14:paraId="05776C57" w14:textId="77777777" w:rsidR="003E7318" w:rsidRPr="009A51A6" w:rsidRDefault="003E7318" w:rsidP="009A51A6">
            <w:pPr>
              <w:jc w:val="both"/>
              <w:rPr>
                <w:rFonts w:eastAsia="Calibri"/>
                <w:b/>
                <w:bCs/>
                <w:sz w:val="22"/>
                <w:szCs w:val="22"/>
                <w:lang w:val="cs-CZ" w:eastAsia="cs-CZ"/>
              </w:rPr>
            </w:pPr>
          </w:p>
        </w:tc>
      </w:tr>
    </w:tbl>
    <w:p w14:paraId="4E22B5DF" w14:textId="77777777" w:rsidR="000F21FA" w:rsidRPr="00F71C4D" w:rsidRDefault="000F21FA" w:rsidP="00B63AEC">
      <w:pPr>
        <w:rPr>
          <w:sz w:val="22"/>
          <w:szCs w:val="22"/>
        </w:rPr>
      </w:pPr>
    </w:p>
    <w:sectPr w:rsidR="000F21FA" w:rsidRPr="00F71C4D" w:rsidSect="009A51A6">
      <w:headerReference w:type="even" r:id="rId8"/>
      <w:headerReference w:type="default" r:id="rId9"/>
      <w:footerReference w:type="even" r:id="rId10"/>
      <w:footerReference w:type="default" r:id="rId11"/>
      <w:headerReference w:type="first" r:id="rId12"/>
      <w:footerReference w:type="first" r:id="rId13"/>
      <w:pgSz w:w="11906" w:h="16838" w:code="9"/>
      <w:pgMar w:top="1871" w:right="1134" w:bottom="124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0D7A" w14:textId="77777777" w:rsidR="00BE4DD0" w:rsidRDefault="00BE4DD0">
      <w:r>
        <w:separator/>
      </w:r>
    </w:p>
  </w:endnote>
  <w:endnote w:type="continuationSeparator" w:id="0">
    <w:p w14:paraId="3FDFE2CB" w14:textId="77777777" w:rsidR="00BE4DD0" w:rsidRDefault="00BE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6FE9" w14:textId="77777777" w:rsidR="001E151A" w:rsidRDefault="00704561" w:rsidP="00CD7948">
    <w:pPr>
      <w:pStyle w:val="Zpat"/>
      <w:framePr w:wrap="around" w:vAnchor="text" w:hAnchor="margin" w:xAlign="right" w:y="1"/>
      <w:rPr>
        <w:rStyle w:val="slostrnky"/>
      </w:rPr>
    </w:pPr>
    <w:r>
      <w:rPr>
        <w:rStyle w:val="slostrnky"/>
      </w:rPr>
      <w:fldChar w:fldCharType="begin"/>
    </w:r>
    <w:r w:rsidR="001E151A">
      <w:rPr>
        <w:rStyle w:val="slostrnky"/>
      </w:rPr>
      <w:instrText xml:space="preserve">PAGE  </w:instrText>
    </w:r>
    <w:r>
      <w:rPr>
        <w:rStyle w:val="slostrnky"/>
      </w:rPr>
      <w:fldChar w:fldCharType="end"/>
    </w:r>
  </w:p>
  <w:p w14:paraId="53390CFE" w14:textId="77777777" w:rsidR="001E151A" w:rsidRDefault="001E151A" w:rsidP="009707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A08A" w14:textId="2B2314BC" w:rsidR="001E151A" w:rsidRDefault="00704561" w:rsidP="00CD7948">
    <w:pPr>
      <w:pStyle w:val="Zpat"/>
      <w:framePr w:wrap="around" w:vAnchor="text" w:hAnchor="margin" w:xAlign="right" w:y="1"/>
      <w:rPr>
        <w:rStyle w:val="slostrnky"/>
      </w:rPr>
    </w:pPr>
    <w:r>
      <w:rPr>
        <w:rStyle w:val="slostrnky"/>
      </w:rPr>
      <w:fldChar w:fldCharType="begin"/>
    </w:r>
    <w:r w:rsidR="001E151A">
      <w:rPr>
        <w:rStyle w:val="slostrnky"/>
      </w:rPr>
      <w:instrText xml:space="preserve">PAGE  </w:instrText>
    </w:r>
    <w:r>
      <w:rPr>
        <w:rStyle w:val="slostrnky"/>
      </w:rPr>
      <w:fldChar w:fldCharType="separate"/>
    </w:r>
    <w:r w:rsidR="00B016CF">
      <w:rPr>
        <w:rStyle w:val="slostrnky"/>
        <w:noProof/>
      </w:rPr>
      <w:t>1</w:t>
    </w:r>
    <w:r>
      <w:rPr>
        <w:rStyle w:val="slostrnky"/>
      </w:rPr>
      <w:fldChar w:fldCharType="end"/>
    </w:r>
  </w:p>
  <w:p w14:paraId="6E1BB4A2" w14:textId="77777777" w:rsidR="001E151A" w:rsidRPr="00E71B5D" w:rsidRDefault="001E151A" w:rsidP="00865FE6">
    <w:pPr>
      <w:pStyle w:val="Nzev"/>
      <w:jc w:val="left"/>
      <w:rPr>
        <w:b w:val="0"/>
        <w:sz w:val="18"/>
        <w:szCs w:val="18"/>
        <w:u w:val="none"/>
      </w:rPr>
    </w:pPr>
    <w:r w:rsidRPr="00E71B5D">
      <w:rPr>
        <w:b w:val="0"/>
        <w:sz w:val="18"/>
        <w:szCs w:val="18"/>
        <w:u w:val="none"/>
      </w:rPr>
      <w:t xml:space="preserve">Amendment </w:t>
    </w:r>
    <w:r>
      <w:rPr>
        <w:b w:val="0"/>
        <w:sz w:val="18"/>
        <w:szCs w:val="18"/>
        <w:u w:val="none"/>
      </w:rPr>
      <w:t>No. 1</w:t>
    </w:r>
    <w:r w:rsidRPr="00E71B5D">
      <w:rPr>
        <w:b w:val="0"/>
        <w:sz w:val="18"/>
        <w:szCs w:val="18"/>
        <w:u w:val="none"/>
      </w:rPr>
      <w:t xml:space="preserve"> to </w:t>
    </w:r>
    <w:r>
      <w:rPr>
        <w:b w:val="0"/>
        <w:sz w:val="18"/>
        <w:szCs w:val="18"/>
        <w:u w:val="none"/>
      </w:rPr>
      <w:t>Contract on Clinical Trial/</w:t>
    </w:r>
    <w:r w:rsidRPr="00E71B5D">
      <w:rPr>
        <w:b w:val="0"/>
        <w:sz w:val="18"/>
        <w:szCs w:val="18"/>
        <w:u w:val="none"/>
      </w:rPr>
      <w:t xml:space="preserve"> Dodatek </w:t>
    </w:r>
    <w:r>
      <w:rPr>
        <w:b w:val="0"/>
        <w:sz w:val="18"/>
        <w:szCs w:val="18"/>
        <w:u w:val="none"/>
      </w:rPr>
      <w:t>č. 1</w:t>
    </w:r>
    <w:r w:rsidRPr="00E71B5D">
      <w:rPr>
        <w:b w:val="0"/>
        <w:sz w:val="18"/>
        <w:szCs w:val="18"/>
        <w:u w:val="none"/>
      </w:rPr>
      <w:t xml:space="preserve"> ke Smlouvě o klinickém hodnocení</w:t>
    </w:r>
  </w:p>
  <w:p w14:paraId="37ED9746" w14:textId="77777777" w:rsidR="001E151A" w:rsidRPr="002B4037" w:rsidRDefault="001E151A" w:rsidP="00865FE6">
    <w:pPr>
      <w:pStyle w:val="Nzev"/>
      <w:jc w:val="left"/>
      <w:rPr>
        <w:b w:val="0"/>
        <w:sz w:val="18"/>
        <w:szCs w:val="18"/>
        <w:u w:val="none"/>
      </w:rPr>
    </w:pPr>
    <w:r w:rsidRPr="00E71B5D">
      <w:rPr>
        <w:b w:val="0"/>
        <w:sz w:val="18"/>
        <w:szCs w:val="18"/>
        <w:u w:val="none"/>
      </w:rPr>
      <w:t xml:space="preserve">F. Hoffmann-La Roche, Ltd, </w:t>
    </w:r>
    <w:r>
      <w:rPr>
        <w:b w:val="0"/>
        <w:sz w:val="18"/>
        <w:szCs w:val="18"/>
        <w:u w:val="none"/>
      </w:rPr>
      <w:t>P</w:t>
    </w:r>
    <w:r w:rsidRPr="00E71B5D">
      <w:rPr>
        <w:b w:val="0"/>
        <w:sz w:val="18"/>
        <w:szCs w:val="18"/>
        <w:u w:val="none"/>
      </w:rPr>
      <w:t xml:space="preserve">rotocol </w:t>
    </w:r>
    <w:r>
      <w:rPr>
        <w:b w:val="0"/>
        <w:sz w:val="18"/>
        <w:szCs w:val="18"/>
        <w:u w:val="none"/>
      </w:rPr>
      <w:t xml:space="preserve">No./ protokol č. </w:t>
    </w:r>
    <w:r w:rsidR="00C91AFA">
      <w:rPr>
        <w:b w:val="0"/>
        <w:sz w:val="18"/>
        <w:szCs w:val="18"/>
        <w:u w:val="none"/>
      </w:rPr>
      <w:t>WO30070</w:t>
    </w:r>
  </w:p>
  <w:p w14:paraId="30D12BFA" w14:textId="5DC74252" w:rsidR="00C91AFA" w:rsidRPr="00C72BB1" w:rsidRDefault="00C91AFA" w:rsidP="00C91AFA">
    <w:pPr>
      <w:rPr>
        <w:color w:val="000000"/>
        <w:sz w:val="16"/>
        <w:szCs w:val="16"/>
        <w:lang w:val="en-GB"/>
      </w:rPr>
    </w:pPr>
    <w:r>
      <w:rPr>
        <w:sz w:val="16"/>
        <w:szCs w:val="16"/>
      </w:rPr>
      <w:t xml:space="preserve">Fakultní nemocnice </w:t>
    </w:r>
    <w:r w:rsidR="00A16FD5">
      <w:rPr>
        <w:sz w:val="16"/>
        <w:szCs w:val="16"/>
      </w:rPr>
      <w:t>Olomouc</w:t>
    </w:r>
    <w:r>
      <w:rPr>
        <w:sz w:val="16"/>
        <w:szCs w:val="16"/>
      </w:rPr>
      <w:t xml:space="preserve"> </w:t>
    </w:r>
    <w:r w:rsidRPr="00C72BB1">
      <w:rPr>
        <w:sz w:val="16"/>
        <w:szCs w:val="16"/>
      </w:rPr>
      <w:t xml:space="preserve"> </w:t>
    </w:r>
  </w:p>
  <w:p w14:paraId="6390DD9A" w14:textId="3D01CF64" w:rsidR="001E151A" w:rsidRPr="00FD0787" w:rsidRDefault="003F1534" w:rsidP="00FD0787">
    <w:pPr>
      <w:pStyle w:val="Nzev"/>
      <w:jc w:val="left"/>
      <w:rPr>
        <w:b w:val="0"/>
        <w:sz w:val="18"/>
        <w:szCs w:val="18"/>
        <w:u w:val="none"/>
      </w:rPr>
    </w:pPr>
    <w:r>
      <w:rPr>
        <w:b w:val="0"/>
        <w:sz w:val="18"/>
        <w:szCs w:val="18"/>
        <w:u w:val="none"/>
      </w:rPr>
      <w:t>31</w:t>
    </w:r>
    <w:r w:rsidR="001E151A">
      <w:rPr>
        <w:b w:val="0"/>
        <w:sz w:val="18"/>
        <w:szCs w:val="18"/>
        <w:u w:val="none"/>
      </w:rPr>
      <w:t>.</w:t>
    </w:r>
    <w:r w:rsidR="00A16FD5">
      <w:rPr>
        <w:b w:val="0"/>
        <w:sz w:val="18"/>
        <w:szCs w:val="18"/>
        <w:u w:val="none"/>
      </w:rPr>
      <w:t xml:space="preserve"> ledna 2017</w:t>
    </w:r>
    <w:r w:rsidR="00C91AFA">
      <w:rPr>
        <w:b w:val="0"/>
        <w:sz w:val="18"/>
        <w:szCs w:val="18"/>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19D9" w14:textId="77777777" w:rsidR="003F1534" w:rsidRDefault="003F15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5775" w14:textId="77777777" w:rsidR="00BE4DD0" w:rsidRDefault="00BE4DD0">
      <w:r>
        <w:separator/>
      </w:r>
    </w:p>
  </w:footnote>
  <w:footnote w:type="continuationSeparator" w:id="0">
    <w:p w14:paraId="017DF956" w14:textId="77777777" w:rsidR="00BE4DD0" w:rsidRDefault="00BE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52B8" w14:textId="77777777" w:rsidR="003F1534" w:rsidRDefault="003F15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3831" w14:textId="77777777" w:rsidR="003F1534" w:rsidRDefault="003F153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4B6B" w14:textId="77777777" w:rsidR="003F1534" w:rsidRDefault="003F15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03F"/>
    <w:multiLevelType w:val="hybridMultilevel"/>
    <w:tmpl w:val="928A4EC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7C12CE6"/>
    <w:multiLevelType w:val="hybridMultilevel"/>
    <w:tmpl w:val="7546A17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F932C0"/>
    <w:multiLevelType w:val="hybridMultilevel"/>
    <w:tmpl w:val="C05406E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2019D3"/>
    <w:multiLevelType w:val="hybridMultilevel"/>
    <w:tmpl w:val="CBC0374E"/>
    <w:lvl w:ilvl="0" w:tplc="F89614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A73FE6"/>
    <w:multiLevelType w:val="hybridMultilevel"/>
    <w:tmpl w:val="C6ECC64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A003E8"/>
    <w:multiLevelType w:val="singleLevel"/>
    <w:tmpl w:val="5412BEE8"/>
    <w:lvl w:ilvl="0">
      <w:start w:val="1"/>
      <w:numFmt w:val="decimal"/>
      <w:lvlText w:val="%1."/>
      <w:lvlJc w:val="left"/>
      <w:pPr>
        <w:tabs>
          <w:tab w:val="num" w:pos="360"/>
        </w:tabs>
        <w:ind w:left="360" w:hanging="360"/>
      </w:pPr>
      <w:rPr>
        <w:rFonts w:cs="Times New Roman"/>
      </w:rPr>
    </w:lvl>
  </w:abstractNum>
  <w:abstractNum w:abstractNumId="6" w15:restartNumberingAfterBreak="0">
    <w:nsid w:val="1E140A93"/>
    <w:multiLevelType w:val="hybridMultilevel"/>
    <w:tmpl w:val="A280A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D76650"/>
    <w:multiLevelType w:val="hybridMultilevel"/>
    <w:tmpl w:val="BBAE81CA"/>
    <w:lvl w:ilvl="0" w:tplc="926E225A">
      <w:start w:val="1"/>
      <w:numFmt w:val="lowerLetter"/>
      <w:lvlText w:val="%1)"/>
      <w:lvlJc w:val="right"/>
      <w:pPr>
        <w:tabs>
          <w:tab w:val="num" w:pos="57"/>
        </w:tabs>
        <w:ind w:left="57" w:hanging="57"/>
      </w:pPr>
      <w:rPr>
        <w:rFonts w:hint="default"/>
        <w:b w:val="0"/>
      </w:rPr>
    </w:lvl>
    <w:lvl w:ilvl="1" w:tplc="04050019">
      <w:start w:val="1"/>
      <w:numFmt w:val="lowerLetter"/>
      <w:lvlText w:val="%2."/>
      <w:lvlJc w:val="left"/>
      <w:pPr>
        <w:tabs>
          <w:tab w:val="num" w:pos="306"/>
        </w:tabs>
        <w:ind w:left="306" w:hanging="360"/>
      </w:pPr>
    </w:lvl>
    <w:lvl w:ilvl="2" w:tplc="0405001B" w:tentative="1">
      <w:start w:val="1"/>
      <w:numFmt w:val="lowerRoman"/>
      <w:lvlText w:val="%3."/>
      <w:lvlJc w:val="right"/>
      <w:pPr>
        <w:tabs>
          <w:tab w:val="num" w:pos="1026"/>
        </w:tabs>
        <w:ind w:left="1026" w:hanging="180"/>
      </w:pPr>
    </w:lvl>
    <w:lvl w:ilvl="3" w:tplc="0405000F" w:tentative="1">
      <w:start w:val="1"/>
      <w:numFmt w:val="decimal"/>
      <w:lvlText w:val="%4."/>
      <w:lvlJc w:val="left"/>
      <w:pPr>
        <w:tabs>
          <w:tab w:val="num" w:pos="1746"/>
        </w:tabs>
        <w:ind w:left="1746" w:hanging="360"/>
      </w:pPr>
    </w:lvl>
    <w:lvl w:ilvl="4" w:tplc="04050019" w:tentative="1">
      <w:start w:val="1"/>
      <w:numFmt w:val="lowerLetter"/>
      <w:lvlText w:val="%5."/>
      <w:lvlJc w:val="left"/>
      <w:pPr>
        <w:tabs>
          <w:tab w:val="num" w:pos="2466"/>
        </w:tabs>
        <w:ind w:left="2466" w:hanging="360"/>
      </w:pPr>
    </w:lvl>
    <w:lvl w:ilvl="5" w:tplc="0405001B" w:tentative="1">
      <w:start w:val="1"/>
      <w:numFmt w:val="lowerRoman"/>
      <w:lvlText w:val="%6."/>
      <w:lvlJc w:val="right"/>
      <w:pPr>
        <w:tabs>
          <w:tab w:val="num" w:pos="3186"/>
        </w:tabs>
        <w:ind w:left="3186" w:hanging="180"/>
      </w:pPr>
    </w:lvl>
    <w:lvl w:ilvl="6" w:tplc="0405000F" w:tentative="1">
      <w:start w:val="1"/>
      <w:numFmt w:val="decimal"/>
      <w:lvlText w:val="%7."/>
      <w:lvlJc w:val="left"/>
      <w:pPr>
        <w:tabs>
          <w:tab w:val="num" w:pos="3906"/>
        </w:tabs>
        <w:ind w:left="3906" w:hanging="360"/>
      </w:pPr>
    </w:lvl>
    <w:lvl w:ilvl="7" w:tplc="04050019" w:tentative="1">
      <w:start w:val="1"/>
      <w:numFmt w:val="lowerLetter"/>
      <w:lvlText w:val="%8."/>
      <w:lvlJc w:val="left"/>
      <w:pPr>
        <w:tabs>
          <w:tab w:val="num" w:pos="4626"/>
        </w:tabs>
        <w:ind w:left="4626" w:hanging="360"/>
      </w:pPr>
    </w:lvl>
    <w:lvl w:ilvl="8" w:tplc="0405001B" w:tentative="1">
      <w:start w:val="1"/>
      <w:numFmt w:val="lowerRoman"/>
      <w:lvlText w:val="%9."/>
      <w:lvlJc w:val="right"/>
      <w:pPr>
        <w:tabs>
          <w:tab w:val="num" w:pos="5346"/>
        </w:tabs>
        <w:ind w:left="5346" w:hanging="180"/>
      </w:pPr>
    </w:lvl>
  </w:abstractNum>
  <w:abstractNum w:abstractNumId="8" w15:restartNumberingAfterBreak="0">
    <w:nsid w:val="28255ECB"/>
    <w:multiLevelType w:val="hybridMultilevel"/>
    <w:tmpl w:val="63123EE6"/>
    <w:lvl w:ilvl="0" w:tplc="B16AC320">
      <w:start w:val="3"/>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9293281"/>
    <w:multiLevelType w:val="hybridMultilevel"/>
    <w:tmpl w:val="8458CBC2"/>
    <w:lvl w:ilvl="0" w:tplc="DA987616">
      <w:start w:val="6"/>
      <w:numFmt w:val="decimal"/>
      <w:lvlText w:val="%1."/>
      <w:lvlJc w:val="left"/>
      <w:pPr>
        <w:ind w:left="360" w:hanging="360"/>
      </w:pPr>
      <w:rPr>
        <w:rFonts w:eastAsia="Times New Roman"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BF64097"/>
    <w:multiLevelType w:val="hybridMultilevel"/>
    <w:tmpl w:val="8A485B7A"/>
    <w:lvl w:ilvl="0" w:tplc="0A98DF98">
      <w:start w:val="2"/>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7445F6"/>
    <w:multiLevelType w:val="hybridMultilevel"/>
    <w:tmpl w:val="FCDC316E"/>
    <w:lvl w:ilvl="0" w:tplc="B7386132">
      <w:start w:val="2"/>
      <w:numFmt w:val="decimal"/>
      <w:lvlText w:val="%1."/>
      <w:lvlJc w:val="left"/>
      <w:pPr>
        <w:ind w:left="360" w:hanging="36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B7D66CB"/>
    <w:multiLevelType w:val="hybridMultilevel"/>
    <w:tmpl w:val="9E021F54"/>
    <w:lvl w:ilvl="0" w:tplc="5412BEE8">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1B7AA3"/>
    <w:multiLevelType w:val="hybridMultilevel"/>
    <w:tmpl w:val="B28424A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06C2837"/>
    <w:multiLevelType w:val="hybridMultilevel"/>
    <w:tmpl w:val="54AA8F80"/>
    <w:lvl w:ilvl="0" w:tplc="B4C8D23E">
      <w:start w:val="2"/>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7279C6"/>
    <w:multiLevelType w:val="hybridMultilevel"/>
    <w:tmpl w:val="D0D031EE"/>
    <w:lvl w:ilvl="0" w:tplc="DD1AA820">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86ED6"/>
    <w:multiLevelType w:val="multilevel"/>
    <w:tmpl w:val="F056B50E"/>
    <w:lvl w:ilvl="0">
      <w:start w:val="1"/>
      <w:numFmt w:val="decimal"/>
      <w:pStyle w:val="slovanodstavce"/>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0B87503"/>
    <w:multiLevelType w:val="hybridMultilevel"/>
    <w:tmpl w:val="2D1CDB46"/>
    <w:lvl w:ilvl="0" w:tplc="C274685E">
      <w:start w:val="6"/>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183656B"/>
    <w:multiLevelType w:val="hybridMultilevel"/>
    <w:tmpl w:val="5C3A81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808746A"/>
    <w:multiLevelType w:val="hybridMultilevel"/>
    <w:tmpl w:val="A82E8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723F5A"/>
    <w:multiLevelType w:val="hybridMultilevel"/>
    <w:tmpl w:val="6C265C2C"/>
    <w:lvl w:ilvl="0" w:tplc="69C4106C">
      <w:start w:val="2"/>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C364F49"/>
    <w:multiLevelType w:val="hybridMultilevel"/>
    <w:tmpl w:val="582E4F56"/>
    <w:lvl w:ilvl="0" w:tplc="08E0F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14210C"/>
    <w:multiLevelType w:val="hybridMultilevel"/>
    <w:tmpl w:val="010A3458"/>
    <w:lvl w:ilvl="0" w:tplc="9796BC7A">
      <w:start w:val="2"/>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DB93F4F"/>
    <w:multiLevelType w:val="hybridMultilevel"/>
    <w:tmpl w:val="739218FE"/>
    <w:lvl w:ilvl="0" w:tplc="16F295BA">
      <w:start w:val="2"/>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2CF5FB2"/>
    <w:multiLevelType w:val="hybridMultilevel"/>
    <w:tmpl w:val="F44E1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3004F74"/>
    <w:multiLevelType w:val="hybridMultilevel"/>
    <w:tmpl w:val="74960004"/>
    <w:lvl w:ilvl="0" w:tplc="F836D81E">
      <w:start w:val="3"/>
      <w:numFmt w:val="decimal"/>
      <w:lvlText w:val="%1."/>
      <w:lvlJc w:val="left"/>
      <w:pPr>
        <w:tabs>
          <w:tab w:val="num" w:pos="360"/>
        </w:tabs>
        <w:ind w:left="360" w:hanging="360"/>
      </w:pPr>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BA30E01"/>
    <w:multiLevelType w:val="hybridMultilevel"/>
    <w:tmpl w:val="45927F46"/>
    <w:lvl w:ilvl="0" w:tplc="2F309E6A">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68C224F"/>
    <w:multiLevelType w:val="hybridMultilevel"/>
    <w:tmpl w:val="D0C6C4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1080"/>
        </w:tabs>
        <w:ind w:left="1080" w:hanging="360"/>
      </w:pPr>
      <w:rPr>
        <w:rFonts w:cs="Times New Roman"/>
      </w:rPr>
    </w:lvl>
    <w:lvl w:ilvl="3" w:tplc="04090001">
      <w:start w:val="1"/>
      <w:numFmt w:val="decimal"/>
      <w:lvlText w:val="%4."/>
      <w:lvlJc w:val="left"/>
      <w:pPr>
        <w:tabs>
          <w:tab w:val="num" w:pos="1800"/>
        </w:tabs>
        <w:ind w:left="1800" w:hanging="360"/>
      </w:pPr>
      <w:rPr>
        <w:rFonts w:cs="Times New Roman"/>
      </w:rPr>
    </w:lvl>
    <w:lvl w:ilvl="4" w:tplc="04090003">
      <w:start w:val="1"/>
      <w:numFmt w:val="decimal"/>
      <w:lvlText w:val="%5."/>
      <w:lvlJc w:val="left"/>
      <w:pPr>
        <w:tabs>
          <w:tab w:val="num" w:pos="2520"/>
        </w:tabs>
        <w:ind w:left="2520" w:hanging="360"/>
      </w:pPr>
      <w:rPr>
        <w:rFonts w:cs="Times New Roman"/>
      </w:rPr>
    </w:lvl>
    <w:lvl w:ilvl="5" w:tplc="04090005">
      <w:start w:val="1"/>
      <w:numFmt w:val="decimal"/>
      <w:lvlText w:val="%6."/>
      <w:lvlJc w:val="left"/>
      <w:pPr>
        <w:tabs>
          <w:tab w:val="num" w:pos="3240"/>
        </w:tabs>
        <w:ind w:left="3240" w:hanging="360"/>
      </w:pPr>
      <w:rPr>
        <w:rFonts w:cs="Times New Roman"/>
      </w:rPr>
    </w:lvl>
    <w:lvl w:ilvl="6" w:tplc="04090001">
      <w:start w:val="1"/>
      <w:numFmt w:val="decimal"/>
      <w:lvlText w:val="%7."/>
      <w:lvlJc w:val="left"/>
      <w:pPr>
        <w:tabs>
          <w:tab w:val="num" w:pos="3960"/>
        </w:tabs>
        <w:ind w:left="3960" w:hanging="360"/>
      </w:pPr>
      <w:rPr>
        <w:rFonts w:cs="Times New Roman"/>
      </w:rPr>
    </w:lvl>
    <w:lvl w:ilvl="7" w:tplc="04090003">
      <w:start w:val="1"/>
      <w:numFmt w:val="decimal"/>
      <w:lvlText w:val="%8."/>
      <w:lvlJc w:val="left"/>
      <w:pPr>
        <w:tabs>
          <w:tab w:val="num" w:pos="4680"/>
        </w:tabs>
        <w:ind w:left="4680" w:hanging="360"/>
      </w:pPr>
      <w:rPr>
        <w:rFonts w:cs="Times New Roman"/>
      </w:rPr>
    </w:lvl>
    <w:lvl w:ilvl="8" w:tplc="04090005">
      <w:start w:val="1"/>
      <w:numFmt w:val="decimal"/>
      <w:lvlText w:val="%9."/>
      <w:lvlJc w:val="left"/>
      <w:pPr>
        <w:tabs>
          <w:tab w:val="num" w:pos="5400"/>
        </w:tabs>
        <w:ind w:left="5400" w:hanging="360"/>
      </w:pPr>
      <w:rPr>
        <w:rFonts w:cs="Times New Roman"/>
      </w:rPr>
    </w:lvl>
  </w:abstractNum>
  <w:abstractNum w:abstractNumId="28" w15:restartNumberingAfterBreak="0">
    <w:nsid w:val="7869345C"/>
    <w:multiLevelType w:val="hybridMultilevel"/>
    <w:tmpl w:val="F300F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27"/>
  </w:num>
  <w:num w:numId="4">
    <w:abstractNumId w:val="15"/>
  </w:num>
  <w:num w:numId="5">
    <w:abstractNumId w:val="18"/>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0"/>
  </w:num>
  <w:num w:numId="11">
    <w:abstractNumId w:val="10"/>
  </w:num>
  <w:num w:numId="12">
    <w:abstractNumId w:val="23"/>
  </w:num>
  <w:num w:numId="13">
    <w:abstractNumId w:val="11"/>
  </w:num>
  <w:num w:numId="14">
    <w:abstractNumId w:val="26"/>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4"/>
  </w:num>
  <w:num w:numId="19">
    <w:abstractNumId w:val="12"/>
  </w:num>
  <w:num w:numId="20">
    <w:abstractNumId w:val="22"/>
  </w:num>
  <w:num w:numId="21">
    <w:abstractNumId w:val="25"/>
  </w:num>
  <w:num w:numId="22">
    <w:abstractNumId w:val="8"/>
  </w:num>
  <w:num w:numId="23">
    <w:abstractNumId w:val="28"/>
  </w:num>
  <w:num w:numId="24">
    <w:abstractNumId w:val="17"/>
  </w:num>
  <w:num w:numId="25">
    <w:abstractNumId w:val="9"/>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0"/>
  </w:num>
  <w:num w:numId="30">
    <w:abstractNumId w:val="1"/>
  </w:num>
  <w:num w:numId="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A8"/>
    <w:rsid w:val="00001942"/>
    <w:rsid w:val="000062EE"/>
    <w:rsid w:val="00015FF6"/>
    <w:rsid w:val="0001711D"/>
    <w:rsid w:val="0002225A"/>
    <w:rsid w:val="00022D89"/>
    <w:rsid w:val="00030AA1"/>
    <w:rsid w:val="00036019"/>
    <w:rsid w:val="00063269"/>
    <w:rsid w:val="00063E24"/>
    <w:rsid w:val="00064789"/>
    <w:rsid w:val="00074FBB"/>
    <w:rsid w:val="00076DCC"/>
    <w:rsid w:val="000809AD"/>
    <w:rsid w:val="00085BE1"/>
    <w:rsid w:val="0008729D"/>
    <w:rsid w:val="0009738F"/>
    <w:rsid w:val="000A648D"/>
    <w:rsid w:val="000B4654"/>
    <w:rsid w:val="000B5C51"/>
    <w:rsid w:val="000B6E3D"/>
    <w:rsid w:val="000C116F"/>
    <w:rsid w:val="000E7D5B"/>
    <w:rsid w:val="000F11A4"/>
    <w:rsid w:val="000F21FA"/>
    <w:rsid w:val="00103DA8"/>
    <w:rsid w:val="00104CEB"/>
    <w:rsid w:val="00120C6F"/>
    <w:rsid w:val="00122957"/>
    <w:rsid w:val="0012401F"/>
    <w:rsid w:val="00131875"/>
    <w:rsid w:val="00136406"/>
    <w:rsid w:val="00143C47"/>
    <w:rsid w:val="0014470C"/>
    <w:rsid w:val="001527DB"/>
    <w:rsid w:val="00157C45"/>
    <w:rsid w:val="001622E1"/>
    <w:rsid w:val="00171C01"/>
    <w:rsid w:val="001733DA"/>
    <w:rsid w:val="00183444"/>
    <w:rsid w:val="00190445"/>
    <w:rsid w:val="00192F98"/>
    <w:rsid w:val="001B3A9C"/>
    <w:rsid w:val="001B4149"/>
    <w:rsid w:val="001B781E"/>
    <w:rsid w:val="001C0886"/>
    <w:rsid w:val="001D6F88"/>
    <w:rsid w:val="001E01BD"/>
    <w:rsid w:val="001E151A"/>
    <w:rsid w:val="001E7B05"/>
    <w:rsid w:val="00203E92"/>
    <w:rsid w:val="00210534"/>
    <w:rsid w:val="00215981"/>
    <w:rsid w:val="002356FB"/>
    <w:rsid w:val="00243192"/>
    <w:rsid w:val="00243BA5"/>
    <w:rsid w:val="00244E83"/>
    <w:rsid w:val="00247A2A"/>
    <w:rsid w:val="002601FB"/>
    <w:rsid w:val="0026118B"/>
    <w:rsid w:val="00271495"/>
    <w:rsid w:val="0027743D"/>
    <w:rsid w:val="00282E20"/>
    <w:rsid w:val="0028335D"/>
    <w:rsid w:val="002A16A3"/>
    <w:rsid w:val="002A3186"/>
    <w:rsid w:val="002B4037"/>
    <w:rsid w:val="002C64F8"/>
    <w:rsid w:val="002C7CF6"/>
    <w:rsid w:val="002E0B2D"/>
    <w:rsid w:val="002E1F00"/>
    <w:rsid w:val="002F3A45"/>
    <w:rsid w:val="00305002"/>
    <w:rsid w:val="003058A3"/>
    <w:rsid w:val="00333B8D"/>
    <w:rsid w:val="003359EC"/>
    <w:rsid w:val="00354D1B"/>
    <w:rsid w:val="0036089B"/>
    <w:rsid w:val="00362A0E"/>
    <w:rsid w:val="0036547A"/>
    <w:rsid w:val="00381453"/>
    <w:rsid w:val="00393078"/>
    <w:rsid w:val="003940A3"/>
    <w:rsid w:val="003968FF"/>
    <w:rsid w:val="00396BD4"/>
    <w:rsid w:val="00396CBE"/>
    <w:rsid w:val="003A1139"/>
    <w:rsid w:val="003B2048"/>
    <w:rsid w:val="003C3A10"/>
    <w:rsid w:val="003D314A"/>
    <w:rsid w:val="003D4EB9"/>
    <w:rsid w:val="003D7712"/>
    <w:rsid w:val="003D7B6C"/>
    <w:rsid w:val="003E4CF8"/>
    <w:rsid w:val="003E6819"/>
    <w:rsid w:val="003E7318"/>
    <w:rsid w:val="003F1534"/>
    <w:rsid w:val="00411DA9"/>
    <w:rsid w:val="00413153"/>
    <w:rsid w:val="004168E2"/>
    <w:rsid w:val="00420163"/>
    <w:rsid w:val="00425968"/>
    <w:rsid w:val="00432B5E"/>
    <w:rsid w:val="004362CC"/>
    <w:rsid w:val="0043789D"/>
    <w:rsid w:val="00443115"/>
    <w:rsid w:val="0044592A"/>
    <w:rsid w:val="00474D43"/>
    <w:rsid w:val="00481586"/>
    <w:rsid w:val="00481B29"/>
    <w:rsid w:val="0049020C"/>
    <w:rsid w:val="004913A3"/>
    <w:rsid w:val="004A0E59"/>
    <w:rsid w:val="004A4C32"/>
    <w:rsid w:val="004B48C3"/>
    <w:rsid w:val="004B7CFA"/>
    <w:rsid w:val="004D0DB4"/>
    <w:rsid w:val="004D1A45"/>
    <w:rsid w:val="004D2CB8"/>
    <w:rsid w:val="004D7AAE"/>
    <w:rsid w:val="004F50D1"/>
    <w:rsid w:val="00507825"/>
    <w:rsid w:val="00510FF2"/>
    <w:rsid w:val="0052110E"/>
    <w:rsid w:val="005312BE"/>
    <w:rsid w:val="00533F31"/>
    <w:rsid w:val="00534442"/>
    <w:rsid w:val="005367B7"/>
    <w:rsid w:val="005409EB"/>
    <w:rsid w:val="00556F5A"/>
    <w:rsid w:val="00563F25"/>
    <w:rsid w:val="0057673A"/>
    <w:rsid w:val="005845F5"/>
    <w:rsid w:val="005877FA"/>
    <w:rsid w:val="00593A19"/>
    <w:rsid w:val="005A30C1"/>
    <w:rsid w:val="005A4CD5"/>
    <w:rsid w:val="005A5969"/>
    <w:rsid w:val="005A7938"/>
    <w:rsid w:val="005B3CA8"/>
    <w:rsid w:val="005C667E"/>
    <w:rsid w:val="005D14FB"/>
    <w:rsid w:val="005D1617"/>
    <w:rsid w:val="005E0574"/>
    <w:rsid w:val="005E2248"/>
    <w:rsid w:val="005E34B6"/>
    <w:rsid w:val="005F280B"/>
    <w:rsid w:val="005F68B9"/>
    <w:rsid w:val="005F7DE6"/>
    <w:rsid w:val="00600D22"/>
    <w:rsid w:val="00601913"/>
    <w:rsid w:val="006065A9"/>
    <w:rsid w:val="00607EFE"/>
    <w:rsid w:val="00626819"/>
    <w:rsid w:val="0063793E"/>
    <w:rsid w:val="00643858"/>
    <w:rsid w:val="00644A89"/>
    <w:rsid w:val="00646A4B"/>
    <w:rsid w:val="00674ED9"/>
    <w:rsid w:val="006767C4"/>
    <w:rsid w:val="00685780"/>
    <w:rsid w:val="006902F5"/>
    <w:rsid w:val="006976E9"/>
    <w:rsid w:val="006C5615"/>
    <w:rsid w:val="006C69DE"/>
    <w:rsid w:val="006D08CE"/>
    <w:rsid w:val="006D7DF4"/>
    <w:rsid w:val="006E1E1E"/>
    <w:rsid w:val="006E2249"/>
    <w:rsid w:val="006E2EF4"/>
    <w:rsid w:val="006F51CA"/>
    <w:rsid w:val="007003E7"/>
    <w:rsid w:val="00702C4A"/>
    <w:rsid w:val="00704561"/>
    <w:rsid w:val="007073CD"/>
    <w:rsid w:val="007076E3"/>
    <w:rsid w:val="00712871"/>
    <w:rsid w:val="007340F4"/>
    <w:rsid w:val="0073646E"/>
    <w:rsid w:val="007522D6"/>
    <w:rsid w:val="00762A3F"/>
    <w:rsid w:val="007718BC"/>
    <w:rsid w:val="00780437"/>
    <w:rsid w:val="007915DF"/>
    <w:rsid w:val="00795517"/>
    <w:rsid w:val="007A3B14"/>
    <w:rsid w:val="007A7E53"/>
    <w:rsid w:val="007B0298"/>
    <w:rsid w:val="007B205E"/>
    <w:rsid w:val="007B7829"/>
    <w:rsid w:val="007D103D"/>
    <w:rsid w:val="007D6D29"/>
    <w:rsid w:val="007E0187"/>
    <w:rsid w:val="007E15FC"/>
    <w:rsid w:val="007E5BCD"/>
    <w:rsid w:val="00801D43"/>
    <w:rsid w:val="00820A88"/>
    <w:rsid w:val="00823127"/>
    <w:rsid w:val="008254A3"/>
    <w:rsid w:val="008273A0"/>
    <w:rsid w:val="00827EA3"/>
    <w:rsid w:val="00831434"/>
    <w:rsid w:val="008441A2"/>
    <w:rsid w:val="00846357"/>
    <w:rsid w:val="00856B0D"/>
    <w:rsid w:val="008625F3"/>
    <w:rsid w:val="00865FE6"/>
    <w:rsid w:val="00866032"/>
    <w:rsid w:val="008674C1"/>
    <w:rsid w:val="00871EB7"/>
    <w:rsid w:val="00873F63"/>
    <w:rsid w:val="00874A0A"/>
    <w:rsid w:val="00882F9E"/>
    <w:rsid w:val="0088335E"/>
    <w:rsid w:val="0089392F"/>
    <w:rsid w:val="008946A5"/>
    <w:rsid w:val="00895331"/>
    <w:rsid w:val="008A30AB"/>
    <w:rsid w:val="008B20C0"/>
    <w:rsid w:val="008B5B8D"/>
    <w:rsid w:val="008C0E9B"/>
    <w:rsid w:val="008D4216"/>
    <w:rsid w:val="009014A4"/>
    <w:rsid w:val="0092127D"/>
    <w:rsid w:val="009332BF"/>
    <w:rsid w:val="00941A46"/>
    <w:rsid w:val="00947F63"/>
    <w:rsid w:val="009505E4"/>
    <w:rsid w:val="0096529A"/>
    <w:rsid w:val="009665BC"/>
    <w:rsid w:val="00970776"/>
    <w:rsid w:val="00975A9F"/>
    <w:rsid w:val="0098290D"/>
    <w:rsid w:val="009862DD"/>
    <w:rsid w:val="009A0AC8"/>
    <w:rsid w:val="009A4DAE"/>
    <w:rsid w:val="009A51A6"/>
    <w:rsid w:val="009A6E9C"/>
    <w:rsid w:val="009B3408"/>
    <w:rsid w:val="009C0F97"/>
    <w:rsid w:val="009C3873"/>
    <w:rsid w:val="009D1079"/>
    <w:rsid w:val="009D2D18"/>
    <w:rsid w:val="009D4EA3"/>
    <w:rsid w:val="009D55B4"/>
    <w:rsid w:val="009D6D60"/>
    <w:rsid w:val="009E151E"/>
    <w:rsid w:val="009F4D47"/>
    <w:rsid w:val="00A07D85"/>
    <w:rsid w:val="00A16FD5"/>
    <w:rsid w:val="00A22A2C"/>
    <w:rsid w:val="00A22EAA"/>
    <w:rsid w:val="00A26A09"/>
    <w:rsid w:val="00A270B7"/>
    <w:rsid w:val="00A32031"/>
    <w:rsid w:val="00A33AC3"/>
    <w:rsid w:val="00A37B45"/>
    <w:rsid w:val="00A6105F"/>
    <w:rsid w:val="00A64DAD"/>
    <w:rsid w:val="00A70414"/>
    <w:rsid w:val="00A738CA"/>
    <w:rsid w:val="00A73E24"/>
    <w:rsid w:val="00A84FCD"/>
    <w:rsid w:val="00A863FB"/>
    <w:rsid w:val="00A940C5"/>
    <w:rsid w:val="00A956C1"/>
    <w:rsid w:val="00A97284"/>
    <w:rsid w:val="00A97AEB"/>
    <w:rsid w:val="00AA2C60"/>
    <w:rsid w:val="00AA709A"/>
    <w:rsid w:val="00AB4E72"/>
    <w:rsid w:val="00AC2816"/>
    <w:rsid w:val="00AC6A54"/>
    <w:rsid w:val="00AE4F59"/>
    <w:rsid w:val="00AF3559"/>
    <w:rsid w:val="00B016CF"/>
    <w:rsid w:val="00B035DD"/>
    <w:rsid w:val="00B11D5E"/>
    <w:rsid w:val="00B14D0E"/>
    <w:rsid w:val="00B327C4"/>
    <w:rsid w:val="00B3302A"/>
    <w:rsid w:val="00B414E9"/>
    <w:rsid w:val="00B429A0"/>
    <w:rsid w:val="00B42B10"/>
    <w:rsid w:val="00B45EEF"/>
    <w:rsid w:val="00B467DC"/>
    <w:rsid w:val="00B52632"/>
    <w:rsid w:val="00B5444B"/>
    <w:rsid w:val="00B57D68"/>
    <w:rsid w:val="00B63AEC"/>
    <w:rsid w:val="00B65945"/>
    <w:rsid w:val="00B73268"/>
    <w:rsid w:val="00B82292"/>
    <w:rsid w:val="00B90C89"/>
    <w:rsid w:val="00B9440D"/>
    <w:rsid w:val="00B97C66"/>
    <w:rsid w:val="00BA3B49"/>
    <w:rsid w:val="00BA77B8"/>
    <w:rsid w:val="00BB65EF"/>
    <w:rsid w:val="00BC5A20"/>
    <w:rsid w:val="00BD01CB"/>
    <w:rsid w:val="00BD37C9"/>
    <w:rsid w:val="00BE1CC8"/>
    <w:rsid w:val="00BE4DD0"/>
    <w:rsid w:val="00BE6A88"/>
    <w:rsid w:val="00C07352"/>
    <w:rsid w:val="00C17A12"/>
    <w:rsid w:val="00C223C0"/>
    <w:rsid w:val="00C2297F"/>
    <w:rsid w:val="00C2535A"/>
    <w:rsid w:val="00C25436"/>
    <w:rsid w:val="00C3113F"/>
    <w:rsid w:val="00C31C4D"/>
    <w:rsid w:val="00C36EF3"/>
    <w:rsid w:val="00C4081C"/>
    <w:rsid w:val="00C44C22"/>
    <w:rsid w:val="00C54886"/>
    <w:rsid w:val="00C734E0"/>
    <w:rsid w:val="00C747DE"/>
    <w:rsid w:val="00C80345"/>
    <w:rsid w:val="00C8373E"/>
    <w:rsid w:val="00C837AA"/>
    <w:rsid w:val="00C86018"/>
    <w:rsid w:val="00C86C83"/>
    <w:rsid w:val="00C91AFA"/>
    <w:rsid w:val="00C9298B"/>
    <w:rsid w:val="00C95E62"/>
    <w:rsid w:val="00CA712D"/>
    <w:rsid w:val="00CB0B91"/>
    <w:rsid w:val="00CD481A"/>
    <w:rsid w:val="00CD7948"/>
    <w:rsid w:val="00CE22A0"/>
    <w:rsid w:val="00CE2EAC"/>
    <w:rsid w:val="00CF2629"/>
    <w:rsid w:val="00D02A7E"/>
    <w:rsid w:val="00D07208"/>
    <w:rsid w:val="00D17D6B"/>
    <w:rsid w:val="00D20B5E"/>
    <w:rsid w:val="00D261EF"/>
    <w:rsid w:val="00D40AA4"/>
    <w:rsid w:val="00D40C7B"/>
    <w:rsid w:val="00D41362"/>
    <w:rsid w:val="00D42F0F"/>
    <w:rsid w:val="00D5052B"/>
    <w:rsid w:val="00D515AB"/>
    <w:rsid w:val="00D5744B"/>
    <w:rsid w:val="00D618FC"/>
    <w:rsid w:val="00D81200"/>
    <w:rsid w:val="00D8138F"/>
    <w:rsid w:val="00D82FB7"/>
    <w:rsid w:val="00D842D1"/>
    <w:rsid w:val="00D86307"/>
    <w:rsid w:val="00D87ACD"/>
    <w:rsid w:val="00DA6D29"/>
    <w:rsid w:val="00DB15E9"/>
    <w:rsid w:val="00DB21CE"/>
    <w:rsid w:val="00DB29C7"/>
    <w:rsid w:val="00DB7A47"/>
    <w:rsid w:val="00DB7CB7"/>
    <w:rsid w:val="00DE26FD"/>
    <w:rsid w:val="00DE3FAF"/>
    <w:rsid w:val="00DE5C95"/>
    <w:rsid w:val="00DE6A51"/>
    <w:rsid w:val="00DE6D10"/>
    <w:rsid w:val="00DE7238"/>
    <w:rsid w:val="00DF0513"/>
    <w:rsid w:val="00DF0C90"/>
    <w:rsid w:val="00E13244"/>
    <w:rsid w:val="00E30316"/>
    <w:rsid w:val="00E45749"/>
    <w:rsid w:val="00E66A86"/>
    <w:rsid w:val="00E70DC1"/>
    <w:rsid w:val="00E71B5D"/>
    <w:rsid w:val="00E92AC0"/>
    <w:rsid w:val="00EA45D6"/>
    <w:rsid w:val="00EA4BD7"/>
    <w:rsid w:val="00EA5FC6"/>
    <w:rsid w:val="00EA6C4E"/>
    <w:rsid w:val="00EB06B3"/>
    <w:rsid w:val="00EB38B9"/>
    <w:rsid w:val="00EC1AA0"/>
    <w:rsid w:val="00EC56C9"/>
    <w:rsid w:val="00EE5B93"/>
    <w:rsid w:val="00EE5D5A"/>
    <w:rsid w:val="00EF1ACB"/>
    <w:rsid w:val="00EF26A7"/>
    <w:rsid w:val="00EF5D22"/>
    <w:rsid w:val="00F07C88"/>
    <w:rsid w:val="00F264B7"/>
    <w:rsid w:val="00F303B6"/>
    <w:rsid w:val="00F40BC0"/>
    <w:rsid w:val="00F4266D"/>
    <w:rsid w:val="00F54F3D"/>
    <w:rsid w:val="00F57133"/>
    <w:rsid w:val="00F60958"/>
    <w:rsid w:val="00F65F44"/>
    <w:rsid w:val="00F7111C"/>
    <w:rsid w:val="00F714AE"/>
    <w:rsid w:val="00F71C4D"/>
    <w:rsid w:val="00F72AA4"/>
    <w:rsid w:val="00F93C62"/>
    <w:rsid w:val="00F96BB2"/>
    <w:rsid w:val="00FB3D34"/>
    <w:rsid w:val="00FC1304"/>
    <w:rsid w:val="00FC2E84"/>
    <w:rsid w:val="00FC53E4"/>
    <w:rsid w:val="00FD0787"/>
    <w:rsid w:val="00FD288F"/>
    <w:rsid w:val="00FD6D3A"/>
    <w:rsid w:val="00FE69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21A8E0"/>
  <w15:docId w15:val="{92FA2AA9-7D9D-440A-84E7-932769D3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B3CA8"/>
    <w:rPr>
      <w:lang w:val="en-US" w:eastAsia="en-US"/>
    </w:rPr>
  </w:style>
  <w:style w:type="paragraph" w:styleId="Nadpis1">
    <w:name w:val="heading 1"/>
    <w:basedOn w:val="Normln"/>
    <w:next w:val="Normln"/>
    <w:link w:val="Nadpis1Char"/>
    <w:qFormat/>
    <w:rsid w:val="0043789D"/>
    <w:pPr>
      <w:keepNext/>
      <w:jc w:val="both"/>
      <w:outlineLvl w:val="0"/>
    </w:pPr>
    <w:rPr>
      <w:rFonts w:ascii="Arial" w:hAnsi="Arial"/>
      <w:sz w:val="24"/>
      <w:lang w:val="en-GB" w:eastAsia="cs-CZ"/>
    </w:rPr>
  </w:style>
  <w:style w:type="paragraph" w:styleId="Nadpis2">
    <w:name w:val="heading 2"/>
    <w:basedOn w:val="Normln"/>
    <w:next w:val="Normln"/>
    <w:qFormat/>
    <w:rsid w:val="003E4CF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E4CF8"/>
    <w:pPr>
      <w:keepNext/>
      <w:spacing w:before="240" w:after="60"/>
      <w:outlineLvl w:val="2"/>
    </w:pPr>
    <w:rPr>
      <w:rFonts w:ascii="Arial" w:hAnsi="Arial" w:cs="Arial"/>
      <w:b/>
      <w:bCs/>
      <w:sz w:val="26"/>
      <w:szCs w:val="26"/>
    </w:rPr>
  </w:style>
  <w:style w:type="paragraph" w:styleId="Nadpis4">
    <w:name w:val="heading 4"/>
    <w:basedOn w:val="Normln"/>
    <w:next w:val="Normln"/>
    <w:qFormat/>
    <w:rsid w:val="00643858"/>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8B20C0"/>
    <w:pPr>
      <w:spacing w:before="240" w:after="60"/>
      <w:outlineLvl w:val="4"/>
    </w:pPr>
    <w:rPr>
      <w:rFonts w:ascii="Calibri" w:hAnsi="Calibri"/>
      <w:b/>
      <w:bCs/>
      <w:i/>
      <w:iCs/>
      <w:sz w:val="26"/>
      <w:szCs w:val="26"/>
    </w:rPr>
  </w:style>
  <w:style w:type="paragraph" w:styleId="Nadpis7">
    <w:name w:val="heading 7"/>
    <w:basedOn w:val="Normln"/>
    <w:next w:val="Normln"/>
    <w:qFormat/>
    <w:rsid w:val="00643858"/>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egal2">
    <w:name w:val="Legal 2"/>
    <w:rsid w:val="005B3CA8"/>
    <w:rPr>
      <w:rFonts w:cs="Times New Roman"/>
    </w:rPr>
  </w:style>
  <w:style w:type="character" w:customStyle="1" w:styleId="Legal3">
    <w:name w:val="Legal 3"/>
    <w:rsid w:val="005B3CA8"/>
    <w:rPr>
      <w:rFonts w:cs="Times New Roman"/>
    </w:rPr>
  </w:style>
  <w:style w:type="character" w:styleId="Hypertextovodkaz">
    <w:name w:val="Hyperlink"/>
    <w:rsid w:val="005B3CA8"/>
    <w:rPr>
      <w:rFonts w:cs="Times New Roman"/>
      <w:color w:val="003399"/>
      <w:u w:val="none"/>
      <w:effect w:val="none"/>
    </w:rPr>
  </w:style>
  <w:style w:type="character" w:styleId="Odkaznakoment">
    <w:name w:val="annotation reference"/>
    <w:rsid w:val="005B3CA8"/>
    <w:rPr>
      <w:rFonts w:cs="Times New Roman"/>
      <w:sz w:val="16"/>
      <w:szCs w:val="16"/>
    </w:rPr>
  </w:style>
  <w:style w:type="paragraph" w:styleId="Textkomente">
    <w:name w:val="annotation text"/>
    <w:basedOn w:val="Normln"/>
    <w:link w:val="TextkomenteChar"/>
    <w:rsid w:val="005B3CA8"/>
    <w:rPr>
      <w:lang w:val="cs-CZ" w:eastAsia="ja-JP"/>
    </w:rPr>
  </w:style>
  <w:style w:type="character" w:customStyle="1" w:styleId="TextkomenteChar">
    <w:name w:val="Text komentáře Char"/>
    <w:link w:val="Textkomente"/>
    <w:locked/>
    <w:rsid w:val="005B3CA8"/>
    <w:rPr>
      <w:lang w:val="cs-CZ" w:eastAsia="ja-JP" w:bidi="ar-SA"/>
    </w:rPr>
  </w:style>
  <w:style w:type="paragraph" w:styleId="Odstavecseseznamem">
    <w:name w:val="List Paragraph"/>
    <w:basedOn w:val="Normln"/>
    <w:qFormat/>
    <w:rsid w:val="005B3CA8"/>
    <w:pPr>
      <w:ind w:left="720"/>
      <w:contextualSpacing/>
    </w:pPr>
    <w:rPr>
      <w:sz w:val="24"/>
      <w:lang w:val="en-GB" w:eastAsia="ja-JP"/>
    </w:rPr>
  </w:style>
  <w:style w:type="paragraph" w:customStyle="1" w:styleId="Style0">
    <w:name w:val="Style0"/>
    <w:rsid w:val="005B3CA8"/>
    <w:rPr>
      <w:rFonts w:ascii="Arial" w:hAnsi="Arial"/>
      <w:sz w:val="24"/>
      <w:lang w:val="en-US"/>
    </w:rPr>
  </w:style>
  <w:style w:type="paragraph" w:styleId="Zkladntext">
    <w:name w:val="Body Text"/>
    <w:basedOn w:val="Normln"/>
    <w:link w:val="ZkladntextChar"/>
    <w:rsid w:val="0043789D"/>
    <w:pPr>
      <w:jc w:val="both"/>
    </w:pPr>
    <w:rPr>
      <w:rFonts w:ascii="Arial" w:hAnsi="Arial"/>
      <w:sz w:val="24"/>
      <w:lang w:val="en-GB" w:eastAsia="cs-CZ"/>
    </w:rPr>
  </w:style>
  <w:style w:type="character" w:customStyle="1" w:styleId="ZkladntextChar">
    <w:name w:val="Základní text Char"/>
    <w:link w:val="Zkladntext"/>
    <w:semiHidden/>
    <w:locked/>
    <w:rsid w:val="0043789D"/>
    <w:rPr>
      <w:rFonts w:ascii="Arial" w:hAnsi="Arial"/>
      <w:sz w:val="24"/>
      <w:lang w:val="en-GB" w:eastAsia="cs-CZ" w:bidi="ar-SA"/>
    </w:rPr>
  </w:style>
  <w:style w:type="paragraph" w:styleId="Zkladntext2">
    <w:name w:val="Body Text 2"/>
    <w:basedOn w:val="Normln"/>
    <w:rsid w:val="0043789D"/>
    <w:pPr>
      <w:spacing w:after="120" w:line="480" w:lineRule="auto"/>
    </w:pPr>
  </w:style>
  <w:style w:type="character" w:customStyle="1" w:styleId="Nadpis1Char">
    <w:name w:val="Nadpis 1 Char"/>
    <w:link w:val="Nadpis1"/>
    <w:locked/>
    <w:rsid w:val="0043789D"/>
    <w:rPr>
      <w:rFonts w:ascii="Arial" w:hAnsi="Arial"/>
      <w:sz w:val="24"/>
      <w:lang w:val="en-GB" w:eastAsia="cs-CZ" w:bidi="ar-SA"/>
    </w:rPr>
  </w:style>
  <w:style w:type="paragraph" w:styleId="Zkladntextodsazen2">
    <w:name w:val="Body Text Indent 2"/>
    <w:basedOn w:val="Normln"/>
    <w:link w:val="Zkladntextodsazen2Char"/>
    <w:rsid w:val="0043789D"/>
    <w:pPr>
      <w:spacing w:after="120" w:line="480" w:lineRule="auto"/>
      <w:ind w:left="283"/>
    </w:pPr>
    <w:rPr>
      <w:lang w:val="en-GB" w:eastAsia="cs-CZ"/>
    </w:rPr>
  </w:style>
  <w:style w:type="character" w:customStyle="1" w:styleId="Zkladntextodsazen2Char">
    <w:name w:val="Základní text odsazený 2 Char"/>
    <w:link w:val="Zkladntextodsazen2"/>
    <w:semiHidden/>
    <w:locked/>
    <w:rsid w:val="0043789D"/>
    <w:rPr>
      <w:lang w:val="en-GB" w:eastAsia="cs-CZ" w:bidi="ar-SA"/>
    </w:rPr>
  </w:style>
  <w:style w:type="paragraph" w:customStyle="1" w:styleId="slovanodstavce">
    <w:name w:val="číslované odstavce"/>
    <w:basedOn w:val="Normln"/>
    <w:uiPriority w:val="99"/>
    <w:rsid w:val="0043789D"/>
    <w:pPr>
      <w:numPr>
        <w:numId w:val="2"/>
      </w:numPr>
      <w:spacing w:after="120"/>
      <w:jc w:val="both"/>
    </w:pPr>
    <w:rPr>
      <w:rFonts w:ascii="Arial" w:hAnsi="Arial"/>
      <w:sz w:val="22"/>
      <w:lang w:val="en-GB" w:eastAsia="cs-CZ"/>
    </w:rPr>
  </w:style>
  <w:style w:type="paragraph" w:customStyle="1" w:styleId="nadpisodstavce">
    <w:name w:val="nadpis odstavce"/>
    <w:basedOn w:val="Normln"/>
    <w:next w:val="slovanodstavce"/>
    <w:rsid w:val="0043789D"/>
    <w:pPr>
      <w:spacing w:after="120"/>
      <w:jc w:val="center"/>
    </w:pPr>
    <w:rPr>
      <w:rFonts w:ascii="Arial" w:hAnsi="Arial"/>
      <w:b/>
      <w:sz w:val="22"/>
      <w:lang w:val="en-GB" w:eastAsia="cs-CZ"/>
    </w:rPr>
  </w:style>
  <w:style w:type="paragraph" w:styleId="Textvysvtlivek">
    <w:name w:val="endnote text"/>
    <w:basedOn w:val="Normln"/>
    <w:link w:val="TextvysvtlivekChar"/>
    <w:semiHidden/>
    <w:rsid w:val="0043789D"/>
    <w:pPr>
      <w:widowControl w:val="0"/>
    </w:pPr>
    <w:rPr>
      <w:rFonts w:ascii="Courier" w:hAnsi="Courier"/>
      <w:sz w:val="24"/>
      <w:lang w:eastAsia="cs-CZ"/>
    </w:rPr>
  </w:style>
  <w:style w:type="character" w:customStyle="1" w:styleId="TextvysvtlivekChar">
    <w:name w:val="Text vysvětlivek Char"/>
    <w:link w:val="Textvysvtlivek"/>
    <w:semiHidden/>
    <w:locked/>
    <w:rsid w:val="0043789D"/>
    <w:rPr>
      <w:rFonts w:ascii="Courier" w:hAnsi="Courier"/>
      <w:sz w:val="24"/>
      <w:lang w:val="en-US" w:eastAsia="cs-CZ" w:bidi="ar-SA"/>
    </w:rPr>
  </w:style>
  <w:style w:type="paragraph" w:styleId="Nzev">
    <w:name w:val="Title"/>
    <w:basedOn w:val="Normln"/>
    <w:link w:val="NzevChar"/>
    <w:qFormat/>
    <w:rsid w:val="003E4CF8"/>
    <w:pPr>
      <w:jc w:val="center"/>
    </w:pPr>
    <w:rPr>
      <w:b/>
      <w:sz w:val="28"/>
      <w:u w:val="single"/>
      <w:lang w:val="cs-CZ" w:eastAsia="cs-CZ"/>
    </w:rPr>
  </w:style>
  <w:style w:type="paragraph" w:styleId="Zkladntextodsazen">
    <w:name w:val="Body Text Indent"/>
    <w:basedOn w:val="Normln"/>
    <w:rsid w:val="005E2248"/>
    <w:pPr>
      <w:spacing w:after="120"/>
      <w:ind w:left="283"/>
    </w:pPr>
  </w:style>
  <w:style w:type="character" w:customStyle="1" w:styleId="hps">
    <w:name w:val="hps"/>
    <w:basedOn w:val="Standardnpsmoodstavce"/>
    <w:rsid w:val="00FE6913"/>
  </w:style>
  <w:style w:type="paragraph" w:customStyle="1" w:styleId="msk">
    <w:name w:val="římská"/>
    <w:basedOn w:val="Normln"/>
    <w:next w:val="nadpisodstavce"/>
    <w:rsid w:val="00643858"/>
    <w:pPr>
      <w:spacing w:after="120"/>
      <w:jc w:val="center"/>
    </w:pPr>
    <w:rPr>
      <w:rFonts w:ascii="Arial" w:hAnsi="Arial"/>
      <w:b/>
      <w:caps/>
      <w:sz w:val="22"/>
      <w:lang w:val="en-GB" w:eastAsia="cs-CZ"/>
    </w:rPr>
  </w:style>
  <w:style w:type="paragraph" w:styleId="Zhlav">
    <w:name w:val="header"/>
    <w:basedOn w:val="Normln"/>
    <w:link w:val="ZhlavChar"/>
    <w:rsid w:val="00643858"/>
    <w:pPr>
      <w:tabs>
        <w:tab w:val="center" w:pos="4320"/>
        <w:tab w:val="right" w:pos="8640"/>
      </w:tabs>
      <w:jc w:val="both"/>
    </w:pPr>
    <w:rPr>
      <w:sz w:val="24"/>
      <w:lang w:val="cs-CZ" w:eastAsia="cs-CZ"/>
    </w:rPr>
  </w:style>
  <w:style w:type="character" w:customStyle="1" w:styleId="CharChar">
    <w:name w:val="Char Char"/>
    <w:semiHidden/>
    <w:locked/>
    <w:rsid w:val="00643858"/>
    <w:rPr>
      <w:lang w:val="cs-CZ" w:eastAsia="cs-CZ"/>
    </w:rPr>
  </w:style>
  <w:style w:type="character" w:customStyle="1" w:styleId="ZhlavChar">
    <w:name w:val="Záhlaví Char"/>
    <w:link w:val="Zhlav"/>
    <w:rsid w:val="00643858"/>
    <w:rPr>
      <w:sz w:val="24"/>
      <w:lang w:val="cs-CZ" w:eastAsia="cs-CZ" w:bidi="ar-SA"/>
    </w:rPr>
  </w:style>
  <w:style w:type="paragraph" w:styleId="Prosttext">
    <w:name w:val="Plain Text"/>
    <w:basedOn w:val="Normln"/>
    <w:link w:val="ProsttextChar"/>
    <w:uiPriority w:val="99"/>
    <w:rsid w:val="00643858"/>
    <w:rPr>
      <w:rFonts w:ascii="Courier New" w:hAnsi="Courier New"/>
      <w:lang w:val="cs-CZ" w:eastAsia="cs-CZ"/>
    </w:rPr>
  </w:style>
  <w:style w:type="paragraph" w:styleId="Zpat">
    <w:name w:val="footer"/>
    <w:basedOn w:val="Normln"/>
    <w:rsid w:val="00970776"/>
    <w:pPr>
      <w:tabs>
        <w:tab w:val="center" w:pos="4536"/>
        <w:tab w:val="right" w:pos="9072"/>
      </w:tabs>
    </w:pPr>
  </w:style>
  <w:style w:type="character" w:styleId="slostrnky">
    <w:name w:val="page number"/>
    <w:basedOn w:val="Standardnpsmoodstavce"/>
    <w:rsid w:val="00970776"/>
  </w:style>
  <w:style w:type="paragraph" w:styleId="Textbubliny">
    <w:name w:val="Balloon Text"/>
    <w:basedOn w:val="Normln"/>
    <w:link w:val="TextbublinyChar"/>
    <w:rsid w:val="004B48C3"/>
    <w:rPr>
      <w:rFonts w:ascii="Tahoma" w:hAnsi="Tahoma"/>
      <w:sz w:val="16"/>
      <w:szCs w:val="16"/>
    </w:rPr>
  </w:style>
  <w:style w:type="character" w:customStyle="1" w:styleId="TextbublinyChar">
    <w:name w:val="Text bubliny Char"/>
    <w:link w:val="Textbubliny"/>
    <w:rsid w:val="004B48C3"/>
    <w:rPr>
      <w:rFonts w:ascii="Tahoma" w:hAnsi="Tahoma" w:cs="Tahoma"/>
      <w:sz w:val="16"/>
      <w:szCs w:val="16"/>
    </w:rPr>
  </w:style>
  <w:style w:type="paragraph" w:styleId="Pedmtkomente">
    <w:name w:val="annotation subject"/>
    <w:basedOn w:val="Textkomente"/>
    <w:next w:val="Textkomente"/>
    <w:link w:val="PedmtkomenteChar"/>
    <w:rsid w:val="00DB21CE"/>
    <w:rPr>
      <w:b/>
      <w:bCs/>
    </w:rPr>
  </w:style>
  <w:style w:type="character" w:customStyle="1" w:styleId="PedmtkomenteChar">
    <w:name w:val="Předmět komentáře Char"/>
    <w:link w:val="Pedmtkomente"/>
    <w:rsid w:val="00DB21CE"/>
    <w:rPr>
      <w:b/>
      <w:bCs/>
      <w:lang w:val="cs-CZ" w:eastAsia="ja-JP" w:bidi="ar-SA"/>
    </w:rPr>
  </w:style>
  <w:style w:type="paragraph" w:customStyle="1" w:styleId="address">
    <w:name w:val="address"/>
    <w:basedOn w:val="Normln"/>
    <w:rsid w:val="009D2D18"/>
    <w:pPr>
      <w:spacing w:before="100" w:beforeAutospacing="1" w:after="100" w:afterAutospacing="1"/>
    </w:pPr>
    <w:rPr>
      <w:sz w:val="24"/>
      <w:szCs w:val="24"/>
      <w:lang w:val="cs-CZ" w:eastAsia="cs-CZ"/>
    </w:rPr>
  </w:style>
  <w:style w:type="character" w:customStyle="1" w:styleId="Nadpis5Char">
    <w:name w:val="Nadpis 5 Char"/>
    <w:link w:val="Nadpis5"/>
    <w:semiHidden/>
    <w:rsid w:val="008B20C0"/>
    <w:rPr>
      <w:rFonts w:ascii="Calibri" w:eastAsia="Times New Roman" w:hAnsi="Calibri" w:cs="Times New Roman"/>
      <w:b/>
      <w:bCs/>
      <w:i/>
      <w:iCs/>
      <w:sz w:val="26"/>
      <w:szCs w:val="26"/>
      <w:lang w:val="en-US" w:eastAsia="en-US"/>
    </w:rPr>
  </w:style>
  <w:style w:type="character" w:customStyle="1" w:styleId="NzevChar">
    <w:name w:val="Název Char"/>
    <w:link w:val="Nzev"/>
    <w:locked/>
    <w:rsid w:val="009A51A6"/>
    <w:rPr>
      <w:b/>
      <w:sz w:val="28"/>
      <w:u w:val="single"/>
    </w:rPr>
  </w:style>
  <w:style w:type="character" w:customStyle="1" w:styleId="ProsttextChar">
    <w:name w:val="Prostý text Char"/>
    <w:link w:val="Prosttext"/>
    <w:uiPriority w:val="99"/>
    <w:rsid w:val="008463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913">
      <w:bodyDiv w:val="1"/>
      <w:marLeft w:val="0"/>
      <w:marRight w:val="0"/>
      <w:marTop w:val="0"/>
      <w:marBottom w:val="0"/>
      <w:divBdr>
        <w:top w:val="none" w:sz="0" w:space="0" w:color="auto"/>
        <w:left w:val="none" w:sz="0" w:space="0" w:color="auto"/>
        <w:bottom w:val="none" w:sz="0" w:space="0" w:color="auto"/>
        <w:right w:val="none" w:sz="0" w:space="0" w:color="auto"/>
      </w:divBdr>
    </w:div>
    <w:div w:id="144664565">
      <w:bodyDiv w:val="1"/>
      <w:marLeft w:val="0"/>
      <w:marRight w:val="0"/>
      <w:marTop w:val="0"/>
      <w:marBottom w:val="0"/>
      <w:divBdr>
        <w:top w:val="none" w:sz="0" w:space="0" w:color="auto"/>
        <w:left w:val="none" w:sz="0" w:space="0" w:color="auto"/>
        <w:bottom w:val="none" w:sz="0" w:space="0" w:color="auto"/>
        <w:right w:val="none" w:sz="0" w:space="0" w:color="auto"/>
      </w:divBdr>
    </w:div>
    <w:div w:id="173615660">
      <w:bodyDiv w:val="1"/>
      <w:marLeft w:val="0"/>
      <w:marRight w:val="0"/>
      <w:marTop w:val="0"/>
      <w:marBottom w:val="0"/>
      <w:divBdr>
        <w:top w:val="none" w:sz="0" w:space="0" w:color="auto"/>
        <w:left w:val="none" w:sz="0" w:space="0" w:color="auto"/>
        <w:bottom w:val="none" w:sz="0" w:space="0" w:color="auto"/>
        <w:right w:val="none" w:sz="0" w:space="0" w:color="auto"/>
      </w:divBdr>
    </w:div>
    <w:div w:id="254634895">
      <w:bodyDiv w:val="1"/>
      <w:marLeft w:val="0"/>
      <w:marRight w:val="0"/>
      <w:marTop w:val="0"/>
      <w:marBottom w:val="0"/>
      <w:divBdr>
        <w:top w:val="none" w:sz="0" w:space="0" w:color="auto"/>
        <w:left w:val="none" w:sz="0" w:space="0" w:color="auto"/>
        <w:bottom w:val="none" w:sz="0" w:space="0" w:color="auto"/>
        <w:right w:val="none" w:sz="0" w:space="0" w:color="auto"/>
      </w:divBdr>
    </w:div>
    <w:div w:id="427896532">
      <w:bodyDiv w:val="1"/>
      <w:marLeft w:val="0"/>
      <w:marRight w:val="0"/>
      <w:marTop w:val="0"/>
      <w:marBottom w:val="0"/>
      <w:divBdr>
        <w:top w:val="none" w:sz="0" w:space="0" w:color="auto"/>
        <w:left w:val="none" w:sz="0" w:space="0" w:color="auto"/>
        <w:bottom w:val="none" w:sz="0" w:space="0" w:color="auto"/>
        <w:right w:val="none" w:sz="0" w:space="0" w:color="auto"/>
      </w:divBdr>
    </w:div>
    <w:div w:id="572395505">
      <w:bodyDiv w:val="1"/>
      <w:marLeft w:val="0"/>
      <w:marRight w:val="0"/>
      <w:marTop w:val="0"/>
      <w:marBottom w:val="0"/>
      <w:divBdr>
        <w:top w:val="none" w:sz="0" w:space="0" w:color="auto"/>
        <w:left w:val="none" w:sz="0" w:space="0" w:color="auto"/>
        <w:bottom w:val="none" w:sz="0" w:space="0" w:color="auto"/>
        <w:right w:val="none" w:sz="0" w:space="0" w:color="auto"/>
      </w:divBdr>
    </w:div>
    <w:div w:id="640312845">
      <w:bodyDiv w:val="1"/>
      <w:marLeft w:val="0"/>
      <w:marRight w:val="0"/>
      <w:marTop w:val="0"/>
      <w:marBottom w:val="0"/>
      <w:divBdr>
        <w:top w:val="none" w:sz="0" w:space="0" w:color="auto"/>
        <w:left w:val="none" w:sz="0" w:space="0" w:color="auto"/>
        <w:bottom w:val="none" w:sz="0" w:space="0" w:color="auto"/>
        <w:right w:val="none" w:sz="0" w:space="0" w:color="auto"/>
      </w:divBdr>
      <w:divsChild>
        <w:div w:id="420835457">
          <w:marLeft w:val="0"/>
          <w:marRight w:val="0"/>
          <w:marTop w:val="0"/>
          <w:marBottom w:val="0"/>
          <w:divBdr>
            <w:top w:val="none" w:sz="0" w:space="0" w:color="auto"/>
            <w:left w:val="none" w:sz="0" w:space="0" w:color="auto"/>
            <w:bottom w:val="none" w:sz="0" w:space="0" w:color="auto"/>
            <w:right w:val="none" w:sz="0" w:space="0" w:color="auto"/>
          </w:divBdr>
          <w:divsChild>
            <w:div w:id="1806502206">
              <w:marLeft w:val="0"/>
              <w:marRight w:val="0"/>
              <w:marTop w:val="0"/>
              <w:marBottom w:val="0"/>
              <w:divBdr>
                <w:top w:val="none" w:sz="0" w:space="0" w:color="auto"/>
                <w:left w:val="none" w:sz="0" w:space="0" w:color="auto"/>
                <w:bottom w:val="none" w:sz="0" w:space="0" w:color="auto"/>
                <w:right w:val="none" w:sz="0" w:space="0" w:color="auto"/>
              </w:divBdr>
              <w:divsChild>
                <w:div w:id="386075912">
                  <w:marLeft w:val="0"/>
                  <w:marRight w:val="0"/>
                  <w:marTop w:val="0"/>
                  <w:marBottom w:val="0"/>
                  <w:divBdr>
                    <w:top w:val="none" w:sz="0" w:space="0" w:color="auto"/>
                    <w:left w:val="none" w:sz="0" w:space="0" w:color="auto"/>
                    <w:bottom w:val="none" w:sz="0" w:space="0" w:color="auto"/>
                    <w:right w:val="none" w:sz="0" w:space="0" w:color="auto"/>
                  </w:divBdr>
                  <w:divsChild>
                    <w:div w:id="1416316089">
                      <w:marLeft w:val="0"/>
                      <w:marRight w:val="0"/>
                      <w:marTop w:val="0"/>
                      <w:marBottom w:val="0"/>
                      <w:divBdr>
                        <w:top w:val="none" w:sz="0" w:space="0" w:color="auto"/>
                        <w:left w:val="none" w:sz="0" w:space="0" w:color="auto"/>
                        <w:bottom w:val="none" w:sz="0" w:space="0" w:color="auto"/>
                        <w:right w:val="none" w:sz="0" w:space="0" w:color="auto"/>
                      </w:divBdr>
                      <w:divsChild>
                        <w:div w:id="6026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01796">
      <w:bodyDiv w:val="1"/>
      <w:marLeft w:val="0"/>
      <w:marRight w:val="0"/>
      <w:marTop w:val="0"/>
      <w:marBottom w:val="0"/>
      <w:divBdr>
        <w:top w:val="none" w:sz="0" w:space="0" w:color="auto"/>
        <w:left w:val="none" w:sz="0" w:space="0" w:color="auto"/>
        <w:bottom w:val="none" w:sz="0" w:space="0" w:color="auto"/>
        <w:right w:val="none" w:sz="0" w:space="0" w:color="auto"/>
      </w:divBdr>
    </w:div>
    <w:div w:id="723915300">
      <w:bodyDiv w:val="1"/>
      <w:marLeft w:val="0"/>
      <w:marRight w:val="0"/>
      <w:marTop w:val="0"/>
      <w:marBottom w:val="0"/>
      <w:divBdr>
        <w:top w:val="none" w:sz="0" w:space="0" w:color="auto"/>
        <w:left w:val="none" w:sz="0" w:space="0" w:color="auto"/>
        <w:bottom w:val="none" w:sz="0" w:space="0" w:color="auto"/>
        <w:right w:val="none" w:sz="0" w:space="0" w:color="auto"/>
      </w:divBdr>
      <w:divsChild>
        <w:div w:id="433062913">
          <w:marLeft w:val="0"/>
          <w:marRight w:val="0"/>
          <w:marTop w:val="0"/>
          <w:marBottom w:val="0"/>
          <w:divBdr>
            <w:top w:val="none" w:sz="0" w:space="0" w:color="auto"/>
            <w:left w:val="none" w:sz="0" w:space="0" w:color="auto"/>
            <w:bottom w:val="none" w:sz="0" w:space="0" w:color="auto"/>
            <w:right w:val="none" w:sz="0" w:space="0" w:color="auto"/>
          </w:divBdr>
          <w:divsChild>
            <w:div w:id="937951693">
              <w:marLeft w:val="0"/>
              <w:marRight w:val="0"/>
              <w:marTop w:val="0"/>
              <w:marBottom w:val="0"/>
              <w:divBdr>
                <w:top w:val="none" w:sz="0" w:space="0" w:color="auto"/>
                <w:left w:val="none" w:sz="0" w:space="0" w:color="auto"/>
                <w:bottom w:val="none" w:sz="0" w:space="0" w:color="auto"/>
                <w:right w:val="none" w:sz="0" w:space="0" w:color="auto"/>
              </w:divBdr>
              <w:divsChild>
                <w:div w:id="1537082897">
                  <w:marLeft w:val="0"/>
                  <w:marRight w:val="0"/>
                  <w:marTop w:val="0"/>
                  <w:marBottom w:val="0"/>
                  <w:divBdr>
                    <w:top w:val="none" w:sz="0" w:space="0" w:color="auto"/>
                    <w:left w:val="none" w:sz="0" w:space="0" w:color="auto"/>
                    <w:bottom w:val="none" w:sz="0" w:space="0" w:color="auto"/>
                    <w:right w:val="none" w:sz="0" w:space="0" w:color="auto"/>
                  </w:divBdr>
                  <w:divsChild>
                    <w:div w:id="2090611271">
                      <w:marLeft w:val="0"/>
                      <w:marRight w:val="0"/>
                      <w:marTop w:val="0"/>
                      <w:marBottom w:val="0"/>
                      <w:divBdr>
                        <w:top w:val="none" w:sz="0" w:space="0" w:color="auto"/>
                        <w:left w:val="none" w:sz="0" w:space="0" w:color="auto"/>
                        <w:bottom w:val="none" w:sz="0" w:space="0" w:color="auto"/>
                        <w:right w:val="none" w:sz="0" w:space="0" w:color="auto"/>
                      </w:divBdr>
                      <w:divsChild>
                        <w:div w:id="1857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04845">
      <w:bodyDiv w:val="1"/>
      <w:marLeft w:val="0"/>
      <w:marRight w:val="0"/>
      <w:marTop w:val="0"/>
      <w:marBottom w:val="0"/>
      <w:divBdr>
        <w:top w:val="none" w:sz="0" w:space="0" w:color="auto"/>
        <w:left w:val="none" w:sz="0" w:space="0" w:color="auto"/>
        <w:bottom w:val="none" w:sz="0" w:space="0" w:color="auto"/>
        <w:right w:val="none" w:sz="0" w:space="0" w:color="auto"/>
      </w:divBdr>
    </w:div>
    <w:div w:id="885144081">
      <w:bodyDiv w:val="1"/>
      <w:marLeft w:val="0"/>
      <w:marRight w:val="0"/>
      <w:marTop w:val="0"/>
      <w:marBottom w:val="0"/>
      <w:divBdr>
        <w:top w:val="none" w:sz="0" w:space="0" w:color="auto"/>
        <w:left w:val="none" w:sz="0" w:space="0" w:color="auto"/>
        <w:bottom w:val="none" w:sz="0" w:space="0" w:color="auto"/>
        <w:right w:val="none" w:sz="0" w:space="0" w:color="auto"/>
      </w:divBdr>
    </w:div>
    <w:div w:id="965552113">
      <w:bodyDiv w:val="1"/>
      <w:marLeft w:val="0"/>
      <w:marRight w:val="0"/>
      <w:marTop w:val="0"/>
      <w:marBottom w:val="0"/>
      <w:divBdr>
        <w:top w:val="none" w:sz="0" w:space="0" w:color="auto"/>
        <w:left w:val="none" w:sz="0" w:space="0" w:color="auto"/>
        <w:bottom w:val="none" w:sz="0" w:space="0" w:color="auto"/>
        <w:right w:val="none" w:sz="0" w:space="0" w:color="auto"/>
      </w:divBdr>
    </w:div>
    <w:div w:id="980698720">
      <w:bodyDiv w:val="1"/>
      <w:marLeft w:val="0"/>
      <w:marRight w:val="0"/>
      <w:marTop w:val="0"/>
      <w:marBottom w:val="0"/>
      <w:divBdr>
        <w:top w:val="none" w:sz="0" w:space="0" w:color="auto"/>
        <w:left w:val="none" w:sz="0" w:space="0" w:color="auto"/>
        <w:bottom w:val="none" w:sz="0" w:space="0" w:color="auto"/>
        <w:right w:val="none" w:sz="0" w:space="0" w:color="auto"/>
      </w:divBdr>
    </w:div>
    <w:div w:id="1146894867">
      <w:bodyDiv w:val="1"/>
      <w:marLeft w:val="0"/>
      <w:marRight w:val="0"/>
      <w:marTop w:val="0"/>
      <w:marBottom w:val="0"/>
      <w:divBdr>
        <w:top w:val="none" w:sz="0" w:space="0" w:color="auto"/>
        <w:left w:val="none" w:sz="0" w:space="0" w:color="auto"/>
        <w:bottom w:val="none" w:sz="0" w:space="0" w:color="auto"/>
        <w:right w:val="none" w:sz="0" w:space="0" w:color="auto"/>
      </w:divBdr>
    </w:div>
    <w:div w:id="1157846429">
      <w:bodyDiv w:val="1"/>
      <w:marLeft w:val="0"/>
      <w:marRight w:val="0"/>
      <w:marTop w:val="0"/>
      <w:marBottom w:val="0"/>
      <w:divBdr>
        <w:top w:val="none" w:sz="0" w:space="0" w:color="auto"/>
        <w:left w:val="none" w:sz="0" w:space="0" w:color="auto"/>
        <w:bottom w:val="none" w:sz="0" w:space="0" w:color="auto"/>
        <w:right w:val="none" w:sz="0" w:space="0" w:color="auto"/>
      </w:divBdr>
    </w:div>
    <w:div w:id="1166359866">
      <w:bodyDiv w:val="1"/>
      <w:marLeft w:val="0"/>
      <w:marRight w:val="0"/>
      <w:marTop w:val="0"/>
      <w:marBottom w:val="0"/>
      <w:divBdr>
        <w:top w:val="none" w:sz="0" w:space="0" w:color="auto"/>
        <w:left w:val="none" w:sz="0" w:space="0" w:color="auto"/>
        <w:bottom w:val="none" w:sz="0" w:space="0" w:color="auto"/>
        <w:right w:val="none" w:sz="0" w:space="0" w:color="auto"/>
      </w:divBdr>
    </w:div>
    <w:div w:id="1356692473">
      <w:bodyDiv w:val="1"/>
      <w:marLeft w:val="0"/>
      <w:marRight w:val="0"/>
      <w:marTop w:val="0"/>
      <w:marBottom w:val="0"/>
      <w:divBdr>
        <w:top w:val="none" w:sz="0" w:space="0" w:color="auto"/>
        <w:left w:val="none" w:sz="0" w:space="0" w:color="auto"/>
        <w:bottom w:val="none" w:sz="0" w:space="0" w:color="auto"/>
        <w:right w:val="none" w:sz="0" w:space="0" w:color="auto"/>
      </w:divBdr>
    </w:div>
    <w:div w:id="1371301631">
      <w:bodyDiv w:val="1"/>
      <w:marLeft w:val="0"/>
      <w:marRight w:val="0"/>
      <w:marTop w:val="0"/>
      <w:marBottom w:val="0"/>
      <w:divBdr>
        <w:top w:val="none" w:sz="0" w:space="0" w:color="auto"/>
        <w:left w:val="none" w:sz="0" w:space="0" w:color="auto"/>
        <w:bottom w:val="none" w:sz="0" w:space="0" w:color="auto"/>
        <w:right w:val="none" w:sz="0" w:space="0" w:color="auto"/>
      </w:divBdr>
    </w:div>
    <w:div w:id="1371952931">
      <w:bodyDiv w:val="1"/>
      <w:marLeft w:val="0"/>
      <w:marRight w:val="0"/>
      <w:marTop w:val="0"/>
      <w:marBottom w:val="0"/>
      <w:divBdr>
        <w:top w:val="none" w:sz="0" w:space="0" w:color="auto"/>
        <w:left w:val="none" w:sz="0" w:space="0" w:color="auto"/>
        <w:bottom w:val="none" w:sz="0" w:space="0" w:color="auto"/>
        <w:right w:val="none" w:sz="0" w:space="0" w:color="auto"/>
      </w:divBdr>
    </w:div>
    <w:div w:id="1374423630">
      <w:bodyDiv w:val="1"/>
      <w:marLeft w:val="0"/>
      <w:marRight w:val="0"/>
      <w:marTop w:val="0"/>
      <w:marBottom w:val="0"/>
      <w:divBdr>
        <w:top w:val="none" w:sz="0" w:space="0" w:color="auto"/>
        <w:left w:val="none" w:sz="0" w:space="0" w:color="auto"/>
        <w:bottom w:val="none" w:sz="0" w:space="0" w:color="auto"/>
        <w:right w:val="none" w:sz="0" w:space="0" w:color="auto"/>
      </w:divBdr>
    </w:div>
    <w:div w:id="1378436255">
      <w:bodyDiv w:val="1"/>
      <w:marLeft w:val="0"/>
      <w:marRight w:val="0"/>
      <w:marTop w:val="0"/>
      <w:marBottom w:val="0"/>
      <w:divBdr>
        <w:top w:val="none" w:sz="0" w:space="0" w:color="auto"/>
        <w:left w:val="none" w:sz="0" w:space="0" w:color="auto"/>
        <w:bottom w:val="none" w:sz="0" w:space="0" w:color="auto"/>
        <w:right w:val="none" w:sz="0" w:space="0" w:color="auto"/>
      </w:divBdr>
    </w:div>
    <w:div w:id="1453355613">
      <w:bodyDiv w:val="1"/>
      <w:marLeft w:val="0"/>
      <w:marRight w:val="0"/>
      <w:marTop w:val="0"/>
      <w:marBottom w:val="0"/>
      <w:divBdr>
        <w:top w:val="none" w:sz="0" w:space="0" w:color="auto"/>
        <w:left w:val="none" w:sz="0" w:space="0" w:color="auto"/>
        <w:bottom w:val="none" w:sz="0" w:space="0" w:color="auto"/>
        <w:right w:val="none" w:sz="0" w:space="0" w:color="auto"/>
      </w:divBdr>
    </w:div>
    <w:div w:id="1792166644">
      <w:bodyDiv w:val="1"/>
      <w:marLeft w:val="0"/>
      <w:marRight w:val="0"/>
      <w:marTop w:val="0"/>
      <w:marBottom w:val="0"/>
      <w:divBdr>
        <w:top w:val="none" w:sz="0" w:space="0" w:color="auto"/>
        <w:left w:val="none" w:sz="0" w:space="0" w:color="auto"/>
        <w:bottom w:val="none" w:sz="0" w:space="0" w:color="auto"/>
        <w:right w:val="none" w:sz="0" w:space="0" w:color="auto"/>
      </w:divBdr>
    </w:div>
    <w:div w:id="1861507363">
      <w:bodyDiv w:val="1"/>
      <w:marLeft w:val="0"/>
      <w:marRight w:val="0"/>
      <w:marTop w:val="0"/>
      <w:marBottom w:val="0"/>
      <w:divBdr>
        <w:top w:val="none" w:sz="0" w:space="0" w:color="auto"/>
        <w:left w:val="none" w:sz="0" w:space="0" w:color="auto"/>
        <w:bottom w:val="none" w:sz="0" w:space="0" w:color="auto"/>
        <w:right w:val="none" w:sz="0" w:space="0" w:color="auto"/>
      </w:divBdr>
    </w:div>
    <w:div w:id="1914899224">
      <w:bodyDiv w:val="1"/>
      <w:marLeft w:val="0"/>
      <w:marRight w:val="0"/>
      <w:marTop w:val="0"/>
      <w:marBottom w:val="0"/>
      <w:divBdr>
        <w:top w:val="none" w:sz="0" w:space="0" w:color="auto"/>
        <w:left w:val="none" w:sz="0" w:space="0" w:color="auto"/>
        <w:bottom w:val="none" w:sz="0" w:space="0" w:color="auto"/>
        <w:right w:val="none" w:sz="0" w:space="0" w:color="auto"/>
      </w:divBdr>
    </w:div>
    <w:div w:id="1978677161">
      <w:bodyDiv w:val="1"/>
      <w:marLeft w:val="0"/>
      <w:marRight w:val="0"/>
      <w:marTop w:val="0"/>
      <w:marBottom w:val="0"/>
      <w:divBdr>
        <w:top w:val="none" w:sz="0" w:space="0" w:color="auto"/>
        <w:left w:val="none" w:sz="0" w:space="0" w:color="auto"/>
        <w:bottom w:val="none" w:sz="0" w:space="0" w:color="auto"/>
        <w:right w:val="none" w:sz="0" w:space="0" w:color="auto"/>
      </w:divBdr>
    </w:div>
    <w:div w:id="2076734979">
      <w:bodyDiv w:val="1"/>
      <w:marLeft w:val="0"/>
      <w:marRight w:val="0"/>
      <w:marTop w:val="0"/>
      <w:marBottom w:val="0"/>
      <w:divBdr>
        <w:top w:val="none" w:sz="0" w:space="0" w:color="auto"/>
        <w:left w:val="none" w:sz="0" w:space="0" w:color="auto"/>
        <w:bottom w:val="none" w:sz="0" w:space="0" w:color="auto"/>
        <w:right w:val="none" w:sz="0" w:space="0" w:color="auto"/>
      </w:divBdr>
    </w:div>
    <w:div w:id="2137524025">
      <w:bodyDiv w:val="1"/>
      <w:marLeft w:val="0"/>
      <w:marRight w:val="0"/>
      <w:marTop w:val="0"/>
      <w:marBottom w:val="0"/>
      <w:divBdr>
        <w:top w:val="none" w:sz="0" w:space="0" w:color="auto"/>
        <w:left w:val="none" w:sz="0" w:space="0" w:color="auto"/>
        <w:bottom w:val="none" w:sz="0" w:space="0" w:color="auto"/>
        <w:right w:val="none" w:sz="0" w:space="0" w:color="auto"/>
      </w:divBdr>
      <w:divsChild>
        <w:div w:id="579143984">
          <w:marLeft w:val="0"/>
          <w:marRight w:val="0"/>
          <w:marTop w:val="0"/>
          <w:marBottom w:val="0"/>
          <w:divBdr>
            <w:top w:val="none" w:sz="0" w:space="0" w:color="auto"/>
            <w:left w:val="none" w:sz="0" w:space="0" w:color="auto"/>
            <w:bottom w:val="none" w:sz="0" w:space="0" w:color="auto"/>
            <w:right w:val="none" w:sz="0" w:space="0" w:color="auto"/>
          </w:divBdr>
          <w:divsChild>
            <w:div w:id="1456681254">
              <w:marLeft w:val="0"/>
              <w:marRight w:val="0"/>
              <w:marTop w:val="0"/>
              <w:marBottom w:val="0"/>
              <w:divBdr>
                <w:top w:val="none" w:sz="0" w:space="0" w:color="auto"/>
                <w:left w:val="none" w:sz="0" w:space="0" w:color="auto"/>
                <w:bottom w:val="none" w:sz="0" w:space="0" w:color="auto"/>
                <w:right w:val="none" w:sz="0" w:space="0" w:color="auto"/>
              </w:divBdr>
              <w:divsChild>
                <w:div w:id="748697776">
                  <w:marLeft w:val="0"/>
                  <w:marRight w:val="0"/>
                  <w:marTop w:val="0"/>
                  <w:marBottom w:val="0"/>
                  <w:divBdr>
                    <w:top w:val="none" w:sz="0" w:space="0" w:color="auto"/>
                    <w:left w:val="none" w:sz="0" w:space="0" w:color="auto"/>
                    <w:bottom w:val="none" w:sz="0" w:space="0" w:color="auto"/>
                    <w:right w:val="none" w:sz="0" w:space="0" w:color="auto"/>
                  </w:divBdr>
                  <w:divsChild>
                    <w:div w:id="1561404359">
                      <w:marLeft w:val="0"/>
                      <w:marRight w:val="0"/>
                      <w:marTop w:val="0"/>
                      <w:marBottom w:val="0"/>
                      <w:divBdr>
                        <w:top w:val="none" w:sz="0" w:space="0" w:color="auto"/>
                        <w:left w:val="none" w:sz="0" w:space="0" w:color="auto"/>
                        <w:bottom w:val="none" w:sz="0" w:space="0" w:color="auto"/>
                        <w:right w:val="none" w:sz="0" w:space="0" w:color="auto"/>
                      </w:divBdr>
                      <w:divsChild>
                        <w:div w:id="253979578">
                          <w:marLeft w:val="0"/>
                          <w:marRight w:val="0"/>
                          <w:marTop w:val="0"/>
                          <w:marBottom w:val="0"/>
                          <w:divBdr>
                            <w:top w:val="none" w:sz="0" w:space="0" w:color="auto"/>
                            <w:left w:val="none" w:sz="0" w:space="0" w:color="auto"/>
                            <w:bottom w:val="none" w:sz="0" w:space="0" w:color="auto"/>
                            <w:right w:val="none" w:sz="0" w:space="0" w:color="auto"/>
                          </w:divBdr>
                          <w:divsChild>
                            <w:div w:id="105076616">
                              <w:marLeft w:val="0"/>
                              <w:marRight w:val="0"/>
                              <w:marTop w:val="0"/>
                              <w:marBottom w:val="0"/>
                              <w:divBdr>
                                <w:top w:val="none" w:sz="0" w:space="0" w:color="auto"/>
                                <w:left w:val="none" w:sz="0" w:space="0" w:color="auto"/>
                                <w:bottom w:val="none" w:sz="0" w:space="0" w:color="auto"/>
                                <w:right w:val="none" w:sz="0" w:space="0" w:color="auto"/>
                              </w:divBdr>
                              <w:divsChild>
                                <w:div w:id="1800026193">
                                  <w:marLeft w:val="0"/>
                                  <w:marRight w:val="0"/>
                                  <w:marTop w:val="0"/>
                                  <w:marBottom w:val="0"/>
                                  <w:divBdr>
                                    <w:top w:val="single" w:sz="4" w:space="0" w:color="F5F5F5"/>
                                    <w:left w:val="single" w:sz="4" w:space="0" w:color="F5F5F5"/>
                                    <w:bottom w:val="single" w:sz="4" w:space="0" w:color="F5F5F5"/>
                                    <w:right w:val="single" w:sz="4" w:space="0" w:color="F5F5F5"/>
                                  </w:divBdr>
                                  <w:divsChild>
                                    <w:div w:id="666902546">
                                      <w:marLeft w:val="0"/>
                                      <w:marRight w:val="0"/>
                                      <w:marTop w:val="0"/>
                                      <w:marBottom w:val="0"/>
                                      <w:divBdr>
                                        <w:top w:val="none" w:sz="0" w:space="0" w:color="auto"/>
                                        <w:left w:val="none" w:sz="0" w:space="0" w:color="auto"/>
                                        <w:bottom w:val="none" w:sz="0" w:space="0" w:color="auto"/>
                                        <w:right w:val="none" w:sz="0" w:space="0" w:color="auto"/>
                                      </w:divBdr>
                                      <w:divsChild>
                                        <w:div w:id="13835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3824-5448-4A22-953F-E30A9D2A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837</Words>
  <Characters>4855</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ANCILLARY SERVICES AGREEMENT</vt:lpstr>
      <vt:lpstr>ANCILLARY SERVICES AGREEMENT</vt:lpstr>
    </vt:vector>
  </TitlesOfParts>
  <Company>Quintiles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ANCILLARY SERVICES AGREEMENT</dc:title>
  <dc:creator>Tomáš  - Bízek</dc:creator>
  <cp:lastModifiedBy>Dominika Hojdyszová | Pharmservice s.r.o.</cp:lastModifiedBy>
  <cp:revision>9</cp:revision>
  <cp:lastPrinted>2018-03-27T08:51:00Z</cp:lastPrinted>
  <dcterms:created xsi:type="dcterms:W3CDTF">2018-03-27T08:44:00Z</dcterms:created>
  <dcterms:modified xsi:type="dcterms:W3CDTF">2018-06-04T13:35:00Z</dcterms:modified>
</cp:coreProperties>
</file>