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F" w:rsidRPr="006F2054" w:rsidRDefault="003464FF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alt="cid:image001.jpg@01D21E45.606BF430" style="width:75.75pt;height:31.5pt;visibility:visible">
            <v:imagedata r:id="rId7" r:href="rId8"/>
          </v:shape>
        </w:pic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z w:val="36"/>
        </w:rPr>
        <w:tab/>
        <w:t xml:space="preserve">     </w:t>
      </w:r>
      <w:r w:rsidRPr="006F2054">
        <w:rPr>
          <w:b/>
          <w:sz w:val="28"/>
          <w:szCs w:val="28"/>
        </w:rPr>
        <w:t>SaM silnice a mosty Litomyšl a.s.</w:t>
      </w:r>
    </w:p>
    <w:p w:rsidR="003464FF" w:rsidRPr="006F2054" w:rsidRDefault="003464FF">
      <w:pPr>
        <w:pStyle w:val="Heading1"/>
        <w:ind w:left="2832"/>
        <w:rPr>
          <w:sz w:val="28"/>
          <w:szCs w:val="28"/>
        </w:rPr>
      </w:pPr>
      <w:r w:rsidRPr="006F2054">
        <w:rPr>
          <w:sz w:val="28"/>
          <w:szCs w:val="28"/>
        </w:rPr>
        <w:t xml:space="preserve">         Sokolovská 94, 570 01 Litomyšl </w:t>
      </w:r>
    </w:p>
    <w:p w:rsidR="003464FF" w:rsidRDefault="003464FF">
      <w:pPr>
        <w:rPr>
          <w:rFonts w:ascii="Bookman Old Style" w:hAnsi="Bookman Old Style"/>
          <w:b/>
          <w:sz w:val="2"/>
        </w:rPr>
      </w:pPr>
    </w:p>
    <w:p w:rsidR="003464FF" w:rsidRDefault="003464FF">
      <w:pPr>
        <w:rPr>
          <w:rFonts w:ascii="Bookman Old Style" w:hAnsi="Bookman Old Style"/>
          <w:b/>
          <w:sz w:val="2"/>
        </w:rPr>
      </w:pPr>
    </w:p>
    <w:p w:rsidR="003464FF" w:rsidRPr="00F84426" w:rsidRDefault="003464FF" w:rsidP="00F84426">
      <w:pPr>
        <w:ind w:left="4248"/>
        <w:rPr>
          <w:rFonts w:ascii="Bookman Old Style" w:hAnsi="Bookman Old Style"/>
          <w:sz w:val="24"/>
        </w:rPr>
      </w:pPr>
    </w:p>
    <w:p w:rsidR="003464FF" w:rsidRPr="00653B2C" w:rsidRDefault="003464FF">
      <w:pPr>
        <w:spacing w:before="12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SMLOUVA O DÍLO č</w:t>
      </w:r>
      <w:r w:rsidRPr="00653B2C">
        <w:rPr>
          <w:b/>
          <w:snapToGrid w:val="0"/>
          <w:sz w:val="36"/>
        </w:rPr>
        <w:t xml:space="preserve">: </w:t>
      </w:r>
      <w:r>
        <w:rPr>
          <w:b/>
          <w:snapToGrid w:val="0"/>
          <w:sz w:val="36"/>
        </w:rPr>
        <w:t>18029/01</w:t>
      </w:r>
    </w:p>
    <w:p w:rsidR="003464FF" w:rsidRPr="00691D31" w:rsidRDefault="003464FF">
      <w:pPr>
        <w:spacing w:before="120"/>
        <w:jc w:val="center"/>
        <w:rPr>
          <w:sz w:val="24"/>
        </w:rPr>
      </w:pPr>
      <w:r w:rsidRPr="00691D31">
        <w:rPr>
          <w:sz w:val="24"/>
        </w:rPr>
        <w:t>uzavřená dle § 2586 občanského zákoníku</w:t>
      </w:r>
      <w:r>
        <w:rPr>
          <w:sz w:val="24"/>
        </w:rPr>
        <w:t xml:space="preserve"> </w:t>
      </w:r>
    </w:p>
    <w:p w:rsidR="003464FF" w:rsidRDefault="003464FF">
      <w:pPr>
        <w:spacing w:before="120"/>
        <w:jc w:val="center"/>
        <w:rPr>
          <w:b/>
          <w:snapToGrid w:val="0"/>
          <w:sz w:val="24"/>
        </w:rPr>
      </w:pPr>
      <w:r>
        <w:rPr>
          <w:sz w:val="24"/>
        </w:rPr>
        <w:t>=================================================</w:t>
      </w:r>
    </w:p>
    <w:p w:rsidR="003464FF" w:rsidRDefault="003464FF" w:rsidP="009518C7">
      <w:pPr>
        <w:spacing w:before="120"/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I. Smluvní strany:</w:t>
      </w:r>
    </w:p>
    <w:p w:rsidR="003464FF" w:rsidRDefault="003464FF" w:rsidP="004621BF">
      <w:pPr>
        <w:jc w:val="both"/>
        <w:rPr>
          <w:b/>
          <w:sz w:val="24"/>
          <w:szCs w:val="24"/>
        </w:rPr>
      </w:pPr>
    </w:p>
    <w:p w:rsidR="003464FF" w:rsidRPr="0051230F" w:rsidRDefault="003464FF" w:rsidP="006D5552">
      <w:pPr>
        <w:jc w:val="both"/>
      </w:pPr>
    </w:p>
    <w:p w:rsidR="003464FF" w:rsidRPr="00CE5731" w:rsidRDefault="003464FF" w:rsidP="006D5552">
      <w:pPr>
        <w:jc w:val="both"/>
      </w:pPr>
      <w:r w:rsidRPr="00CE5731">
        <w:t>Objednatel :</w:t>
      </w:r>
      <w:r w:rsidRPr="00CE5731">
        <w:tab/>
      </w:r>
      <w:r w:rsidRPr="00CE5731">
        <w:tab/>
        <w:t>Město Holice, Holubova 1, 534 14  Holice</w:t>
      </w:r>
    </w:p>
    <w:p w:rsidR="003464FF" w:rsidRPr="00CE5731" w:rsidRDefault="003464FF" w:rsidP="006D5552">
      <w:pPr>
        <w:ind w:left="1416" w:firstLine="708"/>
        <w:jc w:val="both"/>
      </w:pPr>
      <w:r w:rsidRPr="00CE5731">
        <w:t>zastoupené starostou města</w:t>
      </w:r>
    </w:p>
    <w:p w:rsidR="003464FF" w:rsidRPr="00CE5731" w:rsidRDefault="003464FF" w:rsidP="006D5552">
      <w:pPr>
        <w:ind w:left="1416" w:firstLine="708"/>
        <w:jc w:val="both"/>
      </w:pPr>
      <w:r w:rsidRPr="00CE5731">
        <w:t>Mgr. Ladislavem Effenberkem</w:t>
      </w:r>
    </w:p>
    <w:p w:rsidR="003464FF" w:rsidRPr="00CE5731" w:rsidRDefault="003464FF" w:rsidP="006D5552">
      <w:pPr>
        <w:jc w:val="both"/>
      </w:pPr>
    </w:p>
    <w:p w:rsidR="003464FF" w:rsidRPr="00CE5731" w:rsidRDefault="003464FF" w:rsidP="006D5552">
      <w:pPr>
        <w:ind w:left="1416" w:firstLine="708"/>
        <w:jc w:val="both"/>
      </w:pPr>
      <w:r w:rsidRPr="00CE5731">
        <w:t>IČ   00273571</w:t>
      </w:r>
    </w:p>
    <w:p w:rsidR="003464FF" w:rsidRPr="00CE5731" w:rsidRDefault="003464FF" w:rsidP="006D5552">
      <w:pPr>
        <w:jc w:val="both"/>
      </w:pPr>
      <w:r w:rsidRPr="00CE5731">
        <w:tab/>
      </w:r>
      <w:r w:rsidRPr="00CE5731">
        <w:tab/>
      </w:r>
      <w:r w:rsidRPr="00CE5731">
        <w:tab/>
        <w:t>DIČ  CZ 00273571</w:t>
      </w:r>
    </w:p>
    <w:p w:rsidR="003464FF" w:rsidRPr="00CE5731" w:rsidRDefault="003464FF" w:rsidP="006D5552">
      <w:pPr>
        <w:ind w:left="1416" w:firstLine="708"/>
        <w:jc w:val="both"/>
      </w:pPr>
      <w:r w:rsidRPr="00CE5731">
        <w:t>Bankovní spojení -  KB Pardubice, expozitura Holice</w:t>
      </w:r>
    </w:p>
    <w:p w:rsidR="003464FF" w:rsidRPr="00CE5731" w:rsidRDefault="003464FF" w:rsidP="006D5552">
      <w:pPr>
        <w:ind w:left="1416" w:firstLine="708"/>
        <w:jc w:val="both"/>
      </w:pPr>
      <w:r w:rsidRPr="00CE5731">
        <w:t>Číslo účtu    19-1628561/0100</w:t>
      </w:r>
    </w:p>
    <w:p w:rsidR="003464FF" w:rsidRPr="00CE5731" w:rsidRDefault="003464FF" w:rsidP="006D5552">
      <w:pPr>
        <w:ind w:left="1416" w:firstLine="708"/>
        <w:jc w:val="both"/>
      </w:pPr>
      <w:r w:rsidRPr="00CE5731">
        <w:t>Osoby oprávněné jednat:</w:t>
      </w:r>
    </w:p>
    <w:p w:rsidR="003464FF" w:rsidRPr="00CE5731" w:rsidRDefault="003464FF" w:rsidP="006D5552">
      <w:pPr>
        <w:ind w:left="2124" w:firstLine="708"/>
        <w:jc w:val="both"/>
      </w:pPr>
      <w:r w:rsidRPr="00CE5731">
        <w:t>ve věcech smluvních</w:t>
      </w:r>
      <w:r w:rsidRPr="00CE5731">
        <w:tab/>
        <w:t xml:space="preserve">Mgr. </w:t>
      </w:r>
      <w:smartTag w:uri="urn:schemas-microsoft-com:office:smarttags" w:element="PersonName">
        <w:smartTagPr>
          <w:attr w:name="ProductID" w:val="Ladislav Effenberk"/>
        </w:smartTagPr>
        <w:r w:rsidRPr="00CE5731">
          <w:t>Ladislav Effenberk</w:t>
        </w:r>
      </w:smartTag>
    </w:p>
    <w:p w:rsidR="003464FF" w:rsidRPr="00CE5731" w:rsidRDefault="003464FF" w:rsidP="006D5552">
      <w:pPr>
        <w:ind w:left="2124" w:firstLine="708"/>
        <w:jc w:val="both"/>
      </w:pPr>
      <w:r w:rsidRPr="00CE5731">
        <w:t>ve věcech technických</w:t>
      </w:r>
      <w:r w:rsidRPr="00CE5731">
        <w:tab/>
        <w:t>Petr Voženílek</w:t>
      </w:r>
    </w:p>
    <w:p w:rsidR="003464FF" w:rsidRPr="0051230F" w:rsidRDefault="003464FF" w:rsidP="006D5552">
      <w:pPr>
        <w:ind w:left="2124" w:firstLine="708"/>
        <w:jc w:val="both"/>
      </w:pPr>
      <w:r w:rsidRPr="00CE5731">
        <w:tab/>
      </w:r>
      <w:r w:rsidRPr="00CE5731">
        <w:tab/>
      </w:r>
      <w:r w:rsidRPr="00CE5731">
        <w:tab/>
      </w:r>
      <w:r w:rsidRPr="00CE5731">
        <w:tab/>
        <w:t>Ing. Oldřich Chlanda</w:t>
      </w:r>
    </w:p>
    <w:p w:rsidR="003464FF" w:rsidRPr="00653B2C" w:rsidRDefault="003464FF" w:rsidP="00A645C6">
      <w:pPr>
        <w:spacing w:line="276" w:lineRule="auto"/>
        <w:jc w:val="both"/>
        <w:rPr>
          <w:snapToGrid w:val="0"/>
          <w:sz w:val="24"/>
        </w:rPr>
      </w:pPr>
    </w:p>
    <w:p w:rsidR="003464FF" w:rsidRDefault="003464FF" w:rsidP="00C87778">
      <w:pPr>
        <w:tabs>
          <w:tab w:val="left" w:pos="1418"/>
        </w:tabs>
        <w:jc w:val="both"/>
        <w:rPr>
          <w:b/>
          <w:snapToGrid w:val="0"/>
          <w:sz w:val="24"/>
        </w:rPr>
      </w:pPr>
    </w:p>
    <w:p w:rsidR="003464FF" w:rsidRPr="00C87778" w:rsidRDefault="003464FF" w:rsidP="00C87778">
      <w:pPr>
        <w:tabs>
          <w:tab w:val="left" w:pos="1418"/>
        </w:tabs>
        <w:jc w:val="both"/>
        <w:rPr>
          <w:b/>
          <w:snapToGrid w:val="0"/>
          <w:sz w:val="24"/>
        </w:rPr>
      </w:pPr>
      <w:r w:rsidRPr="004621BF">
        <w:rPr>
          <w:snapToGrid w:val="0"/>
          <w:sz w:val="24"/>
        </w:rPr>
        <w:t>Zhotovitel</w:t>
      </w:r>
      <w:r>
        <w:rPr>
          <w:b/>
          <w:snapToGrid w:val="0"/>
          <w:sz w:val="24"/>
        </w:rPr>
        <w:t xml:space="preserve">: </w:t>
      </w:r>
      <w:r>
        <w:rPr>
          <w:b/>
          <w:snapToGrid w:val="0"/>
          <w:sz w:val="24"/>
        </w:rPr>
        <w:tab/>
      </w:r>
      <w:r w:rsidRPr="00C87778">
        <w:rPr>
          <w:b/>
          <w:snapToGrid w:val="0"/>
          <w:sz w:val="24"/>
        </w:rPr>
        <w:t xml:space="preserve">SaM silnice a mosty Litomyšl a. s.   </w:t>
      </w:r>
    </w:p>
    <w:p w:rsidR="003464FF" w:rsidRPr="00C87778" w:rsidRDefault="003464FF" w:rsidP="00C87778">
      <w:pPr>
        <w:tabs>
          <w:tab w:val="left" w:pos="1418"/>
        </w:tabs>
        <w:ind w:left="720" w:firstLine="720"/>
        <w:jc w:val="both"/>
        <w:rPr>
          <w:b/>
          <w:snapToGrid w:val="0"/>
          <w:sz w:val="24"/>
        </w:rPr>
      </w:pPr>
      <w:r w:rsidRPr="00C87778">
        <w:rPr>
          <w:b/>
          <w:snapToGrid w:val="0"/>
          <w:sz w:val="24"/>
        </w:rPr>
        <w:t>IČ: 25274104</w:t>
      </w:r>
    </w:p>
    <w:p w:rsidR="003464FF" w:rsidRPr="00C87778" w:rsidRDefault="003464FF" w:rsidP="00C87778">
      <w:pPr>
        <w:pStyle w:val="Heading1"/>
        <w:tabs>
          <w:tab w:val="left" w:pos="1418"/>
        </w:tabs>
        <w:spacing w:before="0"/>
      </w:pPr>
      <w:r w:rsidRPr="00C87778">
        <w:tab/>
      </w:r>
      <w:r w:rsidRPr="00C87778">
        <w:tab/>
        <w:t>DIČ: CZ25274104</w:t>
      </w:r>
    </w:p>
    <w:p w:rsidR="003464FF" w:rsidRDefault="003464FF" w:rsidP="00C87778">
      <w:pPr>
        <w:tabs>
          <w:tab w:val="left" w:pos="1418"/>
        </w:tabs>
        <w:ind w:left="720"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se sídlem Sokolov</w:t>
      </w:r>
      <w:r w:rsidRPr="00C87778">
        <w:rPr>
          <w:b/>
          <w:snapToGrid w:val="0"/>
          <w:sz w:val="24"/>
        </w:rPr>
        <w:t>ská 94, 570 01</w:t>
      </w:r>
      <w:r>
        <w:rPr>
          <w:b/>
          <w:snapToGrid w:val="0"/>
          <w:sz w:val="24"/>
        </w:rPr>
        <w:t xml:space="preserve"> Litomyšl</w:t>
      </w:r>
    </w:p>
    <w:p w:rsidR="003464FF" w:rsidRPr="00C87778" w:rsidRDefault="003464FF" w:rsidP="0052514B">
      <w:pPr>
        <w:tabs>
          <w:tab w:val="left" w:pos="1418"/>
        </w:tabs>
        <w:ind w:left="1418" w:firstLine="22"/>
        <w:jc w:val="both"/>
        <w:rPr>
          <w:snapToGrid w:val="0"/>
          <w:sz w:val="24"/>
        </w:rPr>
      </w:pPr>
      <w:r w:rsidRPr="00C87778">
        <w:rPr>
          <w:snapToGrid w:val="0"/>
          <w:sz w:val="24"/>
        </w:rPr>
        <w:t>společnost</w:t>
      </w:r>
      <w:r>
        <w:rPr>
          <w:snapToGrid w:val="0"/>
          <w:sz w:val="24"/>
        </w:rPr>
        <w:t xml:space="preserve"> zapsaná v obchodním rejstříku vedeném Krajským soudem v Hradci Králové, oddíl B, vložka 1633</w:t>
      </w:r>
      <w:r>
        <w:rPr>
          <w:b/>
          <w:snapToGrid w:val="0"/>
          <w:sz w:val="24"/>
        </w:rPr>
        <w:tab/>
      </w:r>
    </w:p>
    <w:p w:rsidR="003464FF" w:rsidRDefault="003464FF" w:rsidP="00C87778">
      <w:pPr>
        <w:tabs>
          <w:tab w:val="left" w:pos="1418"/>
        </w:tabs>
        <w:jc w:val="both"/>
        <w:rPr>
          <w:snapToGrid w:val="0"/>
          <w:sz w:val="24"/>
        </w:rPr>
      </w:pPr>
      <w:r w:rsidRPr="009518C7">
        <w:rPr>
          <w:snapToGrid w:val="0"/>
          <w:sz w:val="24"/>
        </w:rPr>
        <w:tab/>
      </w:r>
      <w:r w:rsidRPr="009518C7">
        <w:rPr>
          <w:snapToGrid w:val="0"/>
          <w:sz w:val="24"/>
        </w:rPr>
        <w:tab/>
        <w:t xml:space="preserve">Bankovní spojení: </w:t>
      </w:r>
      <w:r>
        <w:rPr>
          <w:snapToGrid w:val="0"/>
          <w:sz w:val="24"/>
        </w:rPr>
        <w:t>Komerční banka a.s., pobočka Litomyšl</w:t>
      </w:r>
    </w:p>
    <w:p w:rsidR="003464FF" w:rsidRPr="009518C7" w:rsidRDefault="003464FF" w:rsidP="00C87778">
      <w:pPr>
        <w:tabs>
          <w:tab w:val="left" w:pos="1418"/>
        </w:tabs>
        <w:ind w:left="720"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Číslo účtu:  </w:t>
      </w:r>
      <w:r w:rsidRPr="009518C7">
        <w:rPr>
          <w:snapToGrid w:val="0"/>
          <w:sz w:val="24"/>
        </w:rPr>
        <w:t>29702-591/0100</w:t>
      </w:r>
    </w:p>
    <w:p w:rsidR="003464FF" w:rsidRPr="009518C7" w:rsidRDefault="003464FF" w:rsidP="00C87778">
      <w:pPr>
        <w:tabs>
          <w:tab w:val="left" w:pos="1418"/>
        </w:tabs>
        <w:ind w:left="720" w:firstLine="720"/>
        <w:jc w:val="both"/>
        <w:rPr>
          <w:snapToGrid w:val="0"/>
          <w:sz w:val="24"/>
        </w:rPr>
      </w:pPr>
      <w:r w:rsidRPr="009518C7">
        <w:rPr>
          <w:snapToGrid w:val="0"/>
          <w:sz w:val="24"/>
        </w:rPr>
        <w:t>Tel: 46</w:t>
      </w:r>
      <w:r>
        <w:rPr>
          <w:snapToGrid w:val="0"/>
          <w:sz w:val="24"/>
        </w:rPr>
        <w:t>1 </w:t>
      </w:r>
      <w:r w:rsidRPr="009518C7">
        <w:rPr>
          <w:snapToGrid w:val="0"/>
          <w:sz w:val="24"/>
        </w:rPr>
        <w:t>612</w:t>
      </w:r>
      <w:r>
        <w:rPr>
          <w:snapToGrid w:val="0"/>
          <w:sz w:val="24"/>
        </w:rPr>
        <w:t xml:space="preserve"> </w:t>
      </w:r>
      <w:r w:rsidRPr="009518C7">
        <w:rPr>
          <w:snapToGrid w:val="0"/>
          <w:sz w:val="24"/>
        </w:rPr>
        <w:t xml:space="preserve">315 </w:t>
      </w:r>
      <w:r w:rsidRPr="009518C7">
        <w:rPr>
          <w:snapToGrid w:val="0"/>
          <w:sz w:val="24"/>
        </w:rPr>
        <w:tab/>
      </w:r>
      <w:r>
        <w:rPr>
          <w:snapToGrid w:val="0"/>
          <w:sz w:val="24"/>
        </w:rPr>
        <w:t>E-mail</w:t>
      </w:r>
      <w:r w:rsidRPr="009518C7">
        <w:rPr>
          <w:snapToGrid w:val="0"/>
          <w:sz w:val="24"/>
        </w:rPr>
        <w:t xml:space="preserve">:  </w:t>
      </w:r>
      <w:r>
        <w:rPr>
          <w:snapToGrid w:val="0"/>
          <w:sz w:val="24"/>
        </w:rPr>
        <w:t>sam@lit.cz</w:t>
      </w:r>
    </w:p>
    <w:p w:rsidR="003464FF" w:rsidRPr="00653B2C" w:rsidRDefault="003464FF" w:rsidP="0052514B">
      <w:pPr>
        <w:tabs>
          <w:tab w:val="left" w:pos="1418"/>
          <w:tab w:val="left" w:pos="269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53B2C">
        <w:rPr>
          <w:snapToGrid w:val="0"/>
          <w:sz w:val="24"/>
        </w:rPr>
        <w:t>Zastoupen</w:t>
      </w:r>
      <w:r>
        <w:rPr>
          <w:snapToGrid w:val="0"/>
          <w:sz w:val="24"/>
        </w:rPr>
        <w:t>a:</w:t>
      </w:r>
      <w:r>
        <w:rPr>
          <w:snapToGrid w:val="0"/>
          <w:sz w:val="24"/>
        </w:rPr>
        <w:tab/>
        <w:t>Bc.Liborem Kabele</w:t>
      </w:r>
      <w:r w:rsidRPr="00653B2C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členem</w:t>
      </w:r>
      <w:r w:rsidRPr="00653B2C">
        <w:rPr>
          <w:snapToGrid w:val="0"/>
          <w:sz w:val="24"/>
        </w:rPr>
        <w:t xml:space="preserve"> představenstva</w:t>
      </w:r>
    </w:p>
    <w:p w:rsidR="003464FF" w:rsidRDefault="003464FF" w:rsidP="0086482E">
      <w:pPr>
        <w:tabs>
          <w:tab w:val="left" w:pos="1418"/>
          <w:tab w:val="left" w:pos="269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3464FF" w:rsidRDefault="003464FF" w:rsidP="0086482E">
      <w:pPr>
        <w:tabs>
          <w:tab w:val="left" w:pos="1418"/>
          <w:tab w:val="left" w:pos="2694"/>
        </w:tabs>
        <w:jc w:val="both"/>
        <w:rPr>
          <w:b/>
          <w:snapToGrid w:val="0"/>
          <w:sz w:val="24"/>
        </w:rPr>
      </w:pPr>
    </w:p>
    <w:p w:rsidR="003464FF" w:rsidRDefault="003464FF" w:rsidP="00AB7234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II. Zástupci pro věci technické: </w:t>
      </w:r>
    </w:p>
    <w:p w:rsidR="003464FF" w:rsidRDefault="003464FF" w:rsidP="00AB7234">
      <w:pPr>
        <w:pStyle w:val="ListParagraph"/>
        <w:numPr>
          <w:ilvl w:val="0"/>
          <w:numId w:val="2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napToGrid w:val="0"/>
          <w:sz w:val="24"/>
        </w:rPr>
      </w:pPr>
      <w:r w:rsidRPr="00F84AF0">
        <w:rPr>
          <w:snapToGrid w:val="0"/>
          <w:sz w:val="24"/>
        </w:rPr>
        <w:t>Zástupcem objednatele</w:t>
      </w:r>
      <w:r>
        <w:rPr>
          <w:snapToGrid w:val="0"/>
          <w:sz w:val="24"/>
        </w:rPr>
        <w:t xml:space="preserve"> pro věci technické je: </w:t>
      </w:r>
      <w:r w:rsidRPr="00CE5731">
        <w:rPr>
          <w:snapToGrid w:val="0"/>
          <w:sz w:val="24"/>
        </w:rPr>
        <w:t>Petr Voženílek, tel.: 605 265 600, Ing.Oldřich Chladna, tel.: 603 509 254.</w:t>
      </w:r>
      <w:r>
        <w:rPr>
          <w:snapToGrid w:val="0"/>
          <w:sz w:val="24"/>
        </w:rPr>
        <w:t xml:space="preserve"> </w:t>
      </w:r>
      <w:r w:rsidRPr="00F84AF0">
        <w:rPr>
          <w:snapToGrid w:val="0"/>
          <w:sz w:val="24"/>
        </w:rPr>
        <w:t>Uveden</w:t>
      </w:r>
      <w:r>
        <w:rPr>
          <w:snapToGrid w:val="0"/>
          <w:sz w:val="24"/>
        </w:rPr>
        <w:t>ý</w:t>
      </w:r>
      <w:r w:rsidRPr="00F84AF0">
        <w:rPr>
          <w:snapToGrid w:val="0"/>
          <w:sz w:val="24"/>
        </w:rPr>
        <w:t xml:space="preserve"> zástupc</w:t>
      </w:r>
      <w:r>
        <w:rPr>
          <w:snapToGrid w:val="0"/>
          <w:sz w:val="24"/>
        </w:rPr>
        <w:t>e</w:t>
      </w:r>
      <w:r w:rsidRPr="00F84AF0">
        <w:rPr>
          <w:snapToGrid w:val="0"/>
          <w:sz w:val="24"/>
        </w:rPr>
        <w:t xml:space="preserve"> j</w:t>
      </w:r>
      <w:r>
        <w:rPr>
          <w:snapToGrid w:val="0"/>
          <w:sz w:val="24"/>
        </w:rPr>
        <w:t>e</w:t>
      </w:r>
      <w:r w:rsidRPr="00F84AF0">
        <w:rPr>
          <w:snapToGrid w:val="0"/>
          <w:sz w:val="24"/>
        </w:rPr>
        <w:t xml:space="preserve"> oprávněn</w:t>
      </w:r>
      <w:r>
        <w:rPr>
          <w:snapToGrid w:val="0"/>
          <w:sz w:val="24"/>
        </w:rPr>
        <w:t xml:space="preserve"> zastupovat objednatele na stavbě, činit veškerá rozhodnutí nutná pro realizaci díla a je oprávněn k převzetí díla.</w:t>
      </w:r>
    </w:p>
    <w:p w:rsidR="003464FF" w:rsidRDefault="003464FF" w:rsidP="00AB7234">
      <w:pPr>
        <w:pStyle w:val="ListParagraph"/>
        <w:numPr>
          <w:ilvl w:val="0"/>
          <w:numId w:val="2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napToGrid w:val="0"/>
          <w:sz w:val="24"/>
        </w:rPr>
      </w:pPr>
      <w:r w:rsidRPr="003E2E30">
        <w:rPr>
          <w:snapToGrid w:val="0"/>
          <w:sz w:val="24"/>
        </w:rPr>
        <w:t>Zástupce</w:t>
      </w:r>
      <w:r>
        <w:rPr>
          <w:snapToGrid w:val="0"/>
          <w:sz w:val="24"/>
        </w:rPr>
        <w:t>m</w:t>
      </w:r>
      <w:r w:rsidRPr="003E2E30">
        <w:rPr>
          <w:snapToGrid w:val="0"/>
          <w:sz w:val="24"/>
        </w:rPr>
        <w:t xml:space="preserve"> zhotovitele pověřený</w:t>
      </w:r>
      <w:r>
        <w:rPr>
          <w:snapToGrid w:val="0"/>
          <w:sz w:val="24"/>
        </w:rPr>
        <w:t>m</w:t>
      </w:r>
      <w:r w:rsidRPr="003E2E30">
        <w:rPr>
          <w:snapToGrid w:val="0"/>
          <w:sz w:val="24"/>
        </w:rPr>
        <w:t xml:space="preserve"> řízením stavebních prací, koordinací subdodavatelů a řešením všech problémů souvisejících s realizací díla (dále jen stavbyvedoucí)</w:t>
      </w:r>
      <w:r>
        <w:rPr>
          <w:snapToGrid w:val="0"/>
          <w:sz w:val="24"/>
        </w:rPr>
        <w:t xml:space="preserve"> je</w:t>
      </w:r>
      <w:r w:rsidRPr="003E2E30">
        <w:rPr>
          <w:snapToGrid w:val="0"/>
          <w:sz w:val="24"/>
        </w:rPr>
        <w:t xml:space="preserve">: </w:t>
      </w:r>
      <w:r>
        <w:rPr>
          <w:snapToGrid w:val="0"/>
          <w:sz w:val="24"/>
        </w:rPr>
        <w:t>Vladimír Kopecký, tel. 777 755 172.</w:t>
      </w:r>
    </w:p>
    <w:p w:rsidR="003464FF" w:rsidRPr="003E2E30" w:rsidRDefault="003464FF" w:rsidP="00AB7234">
      <w:pPr>
        <w:pStyle w:val="ListParagraph"/>
        <w:numPr>
          <w:ilvl w:val="0"/>
          <w:numId w:val="21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napToGrid w:val="0"/>
          <w:sz w:val="24"/>
        </w:rPr>
      </w:pPr>
      <w:r>
        <w:rPr>
          <w:snapToGrid w:val="0"/>
          <w:sz w:val="24"/>
        </w:rPr>
        <w:t>Shora uvedení zástupci jsou oprávněni rozhodovat pouze ve věcech realizace díla, nejsou oprávněni uzavírat písemné dodatky k této smlouvě.</w:t>
      </w: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III. Předmět díla:</w:t>
      </w:r>
    </w:p>
    <w:p w:rsidR="003464FF" w:rsidRPr="00152684" w:rsidRDefault="003464FF" w:rsidP="00152684">
      <w:pPr>
        <w:pStyle w:val="ListParagraph"/>
        <w:numPr>
          <w:ilvl w:val="0"/>
          <w:numId w:val="2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Zhotovitel se touto smlouvou zavazuje pro objednatele provést dílo pod názvem :</w:t>
      </w:r>
    </w:p>
    <w:p w:rsidR="003464FF" w:rsidRPr="00CE5731" w:rsidRDefault="003464FF" w:rsidP="00AB7234">
      <w:pPr>
        <w:jc w:val="center"/>
        <w:rPr>
          <w:b/>
          <w:bCs/>
          <w:sz w:val="28"/>
          <w:szCs w:val="28"/>
        </w:rPr>
      </w:pPr>
      <w:r w:rsidRPr="00CE5731">
        <w:rPr>
          <w:b/>
          <w:bCs/>
          <w:sz w:val="28"/>
          <w:szCs w:val="28"/>
        </w:rPr>
        <w:t xml:space="preserve">Oprava  živičného krytu místní komunikace </w:t>
      </w:r>
    </w:p>
    <w:p w:rsidR="003464FF" w:rsidRPr="00D3006B" w:rsidRDefault="003464FF" w:rsidP="00AB7234">
      <w:pPr>
        <w:jc w:val="center"/>
        <w:rPr>
          <w:b/>
          <w:bCs/>
          <w:sz w:val="28"/>
          <w:szCs w:val="28"/>
        </w:rPr>
      </w:pPr>
      <w:r w:rsidRPr="00CE5731">
        <w:rPr>
          <w:b/>
          <w:bCs/>
          <w:sz w:val="28"/>
          <w:szCs w:val="28"/>
        </w:rPr>
        <w:t>a havarijního stavu propustu P06 - Holice</w:t>
      </w:r>
    </w:p>
    <w:p w:rsidR="003464FF" w:rsidRDefault="003464FF" w:rsidP="00152684">
      <w:pPr>
        <w:ind w:left="567"/>
        <w:jc w:val="both"/>
        <w:rPr>
          <w:sz w:val="24"/>
        </w:rPr>
      </w:pPr>
    </w:p>
    <w:p w:rsidR="003464FF" w:rsidRDefault="003464FF" w:rsidP="00152684">
      <w:pPr>
        <w:ind w:left="567"/>
        <w:jc w:val="both"/>
        <w:rPr>
          <w:sz w:val="24"/>
        </w:rPr>
      </w:pPr>
      <w:r>
        <w:rPr>
          <w:sz w:val="24"/>
        </w:rPr>
        <w:t>dle požadavků a podmínek zadavatele. Objednatel se zavazuje provedené dílo převzít a zaplatit cenu za dílo za podmínek stanovených touto smlouvou.</w:t>
      </w:r>
    </w:p>
    <w:p w:rsidR="003464FF" w:rsidRDefault="003464FF" w:rsidP="00152684">
      <w:pPr>
        <w:pStyle w:val="ListParagraph"/>
        <w:numPr>
          <w:ilvl w:val="0"/>
          <w:numId w:val="2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Dílo bude provedeno v souladu s platnými právními předpisy, </w:t>
      </w:r>
      <w:r w:rsidRPr="009C17BB">
        <w:rPr>
          <w:snapToGrid w:val="0"/>
          <w:sz w:val="24"/>
        </w:rPr>
        <w:t>cenovou nabídkou zhotovitele, zadávacími podmínkami stavby, sta</w:t>
      </w:r>
      <w:r>
        <w:rPr>
          <w:snapToGrid w:val="0"/>
          <w:sz w:val="24"/>
        </w:rPr>
        <w:t>vebním povolením a podle platných ČSN.</w:t>
      </w:r>
    </w:p>
    <w:p w:rsidR="003464FF" w:rsidRDefault="003464FF" w:rsidP="00516651">
      <w:pPr>
        <w:jc w:val="both"/>
        <w:rPr>
          <w:sz w:val="24"/>
          <w:szCs w:val="24"/>
        </w:rPr>
      </w:pPr>
    </w:p>
    <w:p w:rsidR="003464FF" w:rsidRPr="00CE5731" w:rsidRDefault="003464FF" w:rsidP="00516651">
      <w:pPr>
        <w:pStyle w:val="ListParagraph"/>
        <w:ind w:left="0"/>
        <w:rPr>
          <w:sz w:val="24"/>
        </w:rPr>
      </w:pPr>
      <w:r w:rsidRPr="00CE5731">
        <w:rPr>
          <w:sz w:val="24"/>
        </w:rPr>
        <w:t xml:space="preserve">3.3     Zhotovitel se zavazuje akceptovat jakékoliv úpravy v předmětu plnění, učiněné po       </w:t>
      </w:r>
    </w:p>
    <w:p w:rsidR="003464FF" w:rsidRPr="00516651" w:rsidRDefault="003464FF" w:rsidP="00516651">
      <w:pPr>
        <w:rPr>
          <w:sz w:val="22"/>
          <w:szCs w:val="22"/>
        </w:rPr>
      </w:pPr>
      <w:r w:rsidRPr="00CE5731">
        <w:t xml:space="preserve">            </w:t>
      </w:r>
      <w:r w:rsidRPr="00CE5731">
        <w:rPr>
          <w:sz w:val="22"/>
          <w:szCs w:val="22"/>
        </w:rPr>
        <w:t>oboustranném projednání, které budou provedeny formou písemného dodatku ke smlouvě o dílo</w:t>
      </w:r>
      <w:r w:rsidRPr="00516651">
        <w:rPr>
          <w:sz w:val="22"/>
          <w:szCs w:val="22"/>
        </w:rPr>
        <w:t xml:space="preserve">                                   </w:t>
      </w:r>
    </w:p>
    <w:p w:rsidR="003464FF" w:rsidRPr="00860A55" w:rsidRDefault="003464FF" w:rsidP="00516651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snapToGrid w:val="0"/>
          <w:color w:val="0070C0"/>
          <w:sz w:val="22"/>
          <w:szCs w:val="22"/>
        </w:rPr>
      </w:pPr>
      <w:r>
        <w:rPr>
          <w:snapToGrid w:val="0"/>
          <w:color w:val="0070C0"/>
          <w:sz w:val="22"/>
          <w:szCs w:val="22"/>
        </w:rPr>
        <w:t xml:space="preserve">      </w:t>
      </w:r>
    </w:p>
    <w:p w:rsidR="003464FF" w:rsidRPr="006D5552" w:rsidRDefault="003464FF" w:rsidP="00F343A0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snapToGrid w:val="0"/>
          <w:color w:val="0070C0"/>
          <w:sz w:val="22"/>
          <w:szCs w:val="22"/>
        </w:rPr>
      </w:pPr>
      <w:r>
        <w:rPr>
          <w:snapToGrid w:val="0"/>
          <w:sz w:val="24"/>
        </w:rPr>
        <w:t>3.4    Objednatel nabývá vlastnické právo k předmětu díla dnem předání díla.</w:t>
      </w:r>
    </w:p>
    <w:p w:rsidR="003464FF" w:rsidRDefault="003464FF" w:rsidP="006D5552">
      <w:pPr>
        <w:pStyle w:val="ListParagraph"/>
        <w:tabs>
          <w:tab w:val="left" w:pos="567"/>
        </w:tabs>
        <w:spacing w:before="120"/>
        <w:contextualSpacing w:val="0"/>
        <w:jc w:val="both"/>
        <w:rPr>
          <w:snapToGrid w:val="0"/>
          <w:sz w:val="24"/>
        </w:rPr>
      </w:pPr>
    </w:p>
    <w:p w:rsidR="003464FF" w:rsidRPr="003C20F0" w:rsidRDefault="003464FF" w:rsidP="006D5552">
      <w:pPr>
        <w:pStyle w:val="ListParagraph"/>
        <w:tabs>
          <w:tab w:val="left" w:pos="567"/>
        </w:tabs>
        <w:spacing w:before="120"/>
        <w:contextualSpacing w:val="0"/>
        <w:jc w:val="both"/>
        <w:rPr>
          <w:snapToGrid w:val="0"/>
          <w:color w:val="0070C0"/>
          <w:sz w:val="22"/>
          <w:szCs w:val="22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AB7234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IV. Provádění díla: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z w:val="24"/>
        </w:rPr>
      </w:pPr>
      <w:r>
        <w:rPr>
          <w:sz w:val="24"/>
        </w:rPr>
        <w:t>Staveništěm se rozumí prostor, na kterém se stavba provádí a stavbou bezprostředně dotčené okolí. Staveniště je obvykle vymezené v projektové dokumentaci.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z w:val="24"/>
        </w:rPr>
      </w:pPr>
      <w:r>
        <w:rPr>
          <w:sz w:val="24"/>
        </w:rPr>
        <w:t>Objednatel je povinen předat zhotoviteli staveniště před zahájením stavebních prací na díle. V případě prodlení objednatele s předáním staveniště se termín pro provedení díla prodlužuje nejméně o dobu prodlení objednatele s předáním staveniště. V novém termínu pro provedení díla je nutné zohlednit nejen dobu prodlení objednatele s předáním staveniště, ale i vnější klimatické podmínky.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z w:val="24"/>
        </w:rPr>
      </w:pPr>
      <w:r>
        <w:rPr>
          <w:sz w:val="24"/>
        </w:rPr>
        <w:t>Objednatel je povinen předat zhotoviteli staveniště způsobilé k zahájení provádění díla, prosté práv třetích osob, jakož i jiných závad bránících užívání díla. Zhotovitel je oprávněn užívat staveniště po celou dobu provádění díla, až do doby vyklizení staveniště, bezplatně.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z w:val="24"/>
        </w:rPr>
      </w:pPr>
      <w:r>
        <w:rPr>
          <w:sz w:val="24"/>
        </w:rPr>
        <w:t>Povolení k užívání veřejného prostranství a poplatky za ně zajišťuje a hradí objednatel.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napToGrid w:val="0"/>
          <w:sz w:val="24"/>
        </w:rPr>
      </w:pPr>
      <w:r>
        <w:rPr>
          <w:snapToGrid w:val="0"/>
          <w:sz w:val="24"/>
        </w:rPr>
        <w:t>V průběhu provádění díla nebude bez souhlasu zhotovitele prováděna v místě provádění díla žádná další stavební činnost.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napToGrid w:val="0"/>
          <w:sz w:val="24"/>
        </w:rPr>
      </w:pPr>
      <w:r>
        <w:rPr>
          <w:snapToGrid w:val="0"/>
          <w:sz w:val="24"/>
        </w:rPr>
        <w:t>Zhotovitel je povinen vést ode dne převzetí staveniště o pracích, které na díle provádí, stavební deník, do kterého je povinen zapisovat všechny skutečnosti rozhodné pro provádění díla. Stavební deník musí mít náležitosti stanovené stavebním zákonem a jeho prováděcími vyhláškami.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Objednatel je povinen vyjadřovat se k zápisům ve stavebním deníku učiněným zhotovitelem nejpozději do 5 pracovních dnů. </w:t>
      </w:r>
    </w:p>
    <w:p w:rsidR="003464FF" w:rsidRDefault="003464FF" w:rsidP="001606B8">
      <w:pPr>
        <w:numPr>
          <w:ilvl w:val="0"/>
          <w:numId w:val="23"/>
        </w:numPr>
        <w:tabs>
          <w:tab w:val="left" w:pos="567"/>
        </w:tabs>
        <w:spacing w:before="120"/>
        <w:ind w:left="567" w:hanging="567"/>
        <w:jc w:val="both"/>
        <w:rPr>
          <w:snapToGrid w:val="0"/>
          <w:sz w:val="24"/>
        </w:rPr>
      </w:pPr>
      <w:r>
        <w:rPr>
          <w:snapToGrid w:val="0"/>
          <w:sz w:val="24"/>
        </w:rPr>
        <w:t>Zhotovitel je povinen zajistit v míře neohrožující kvalitu a termín provádění díla, aby k budovám, u nichž provádí dílo, byl zajištěn přístup pro veřejnost a je povinen provádět dílo tak, aby umožnil v případě potřeby nezbytný vjezd zvláštních vozidel (záchranná služba, hasiči, nutné zásobování, montážní vozidla správců inženýrských sítí v případě havárie apod.).</w:t>
      </w:r>
    </w:p>
    <w:p w:rsidR="003464FF" w:rsidRDefault="003464FF" w:rsidP="00C761A0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C761A0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C761A0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C761A0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C761A0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C761A0">
      <w:pPr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V. Cena za dílo:</w:t>
      </w:r>
    </w:p>
    <w:p w:rsidR="003464FF" w:rsidRDefault="003464FF" w:rsidP="005B25B4">
      <w:pPr>
        <w:numPr>
          <w:ilvl w:val="0"/>
          <w:numId w:val="16"/>
        </w:numPr>
        <w:tabs>
          <w:tab w:val="left" w:pos="567"/>
        </w:tabs>
        <w:spacing w:before="120"/>
        <w:ind w:left="567" w:hanging="567"/>
        <w:jc w:val="both"/>
        <w:rPr>
          <w:sz w:val="24"/>
        </w:rPr>
      </w:pPr>
      <w:r>
        <w:rPr>
          <w:sz w:val="24"/>
        </w:rPr>
        <w:t>Cena za dílo byla dohodnuta takto :</w:t>
      </w:r>
    </w:p>
    <w:p w:rsidR="003464FF" w:rsidRDefault="003464FF" w:rsidP="005B25B4">
      <w:pPr>
        <w:tabs>
          <w:tab w:val="left" w:pos="567"/>
        </w:tabs>
        <w:ind w:left="567"/>
        <w:jc w:val="both"/>
        <w:rPr>
          <w:sz w:val="24"/>
        </w:rPr>
      </w:pPr>
    </w:p>
    <w:p w:rsidR="003464FF" w:rsidRPr="00CE5731" w:rsidRDefault="003464FF" w:rsidP="005B25B4">
      <w:pPr>
        <w:tabs>
          <w:tab w:val="left" w:pos="567"/>
        </w:tabs>
        <w:ind w:left="567"/>
        <w:jc w:val="both"/>
        <w:rPr>
          <w:sz w:val="24"/>
        </w:rPr>
      </w:pPr>
      <w:r w:rsidRPr="00CE5731">
        <w:rPr>
          <w:sz w:val="24"/>
        </w:rPr>
        <w:t>Cena za dílo bez DPH :</w:t>
      </w:r>
      <w:r w:rsidRPr="00CE5731">
        <w:rPr>
          <w:sz w:val="24"/>
        </w:rPr>
        <w:tab/>
      </w:r>
      <w:r w:rsidRPr="00CE5731">
        <w:rPr>
          <w:sz w:val="24"/>
        </w:rPr>
        <w:tab/>
        <w:t xml:space="preserve">                   Kč</w:t>
      </w:r>
    </w:p>
    <w:p w:rsidR="003464FF" w:rsidRPr="00CE5731" w:rsidRDefault="003464FF" w:rsidP="005B25B4">
      <w:pPr>
        <w:tabs>
          <w:tab w:val="left" w:pos="567"/>
        </w:tabs>
        <w:ind w:left="567"/>
        <w:jc w:val="both"/>
        <w:rPr>
          <w:sz w:val="24"/>
        </w:rPr>
      </w:pPr>
      <w:r w:rsidRPr="00CE5731">
        <w:rPr>
          <w:sz w:val="24"/>
        </w:rPr>
        <w:t>DPH 21% :</w:t>
      </w:r>
      <w:r w:rsidRPr="00CE5731">
        <w:rPr>
          <w:sz w:val="24"/>
        </w:rPr>
        <w:tab/>
      </w:r>
      <w:r w:rsidRPr="00CE5731">
        <w:rPr>
          <w:sz w:val="24"/>
        </w:rPr>
        <w:tab/>
      </w:r>
      <w:r w:rsidRPr="00CE5731">
        <w:rPr>
          <w:sz w:val="24"/>
        </w:rPr>
        <w:tab/>
        <w:t xml:space="preserve">                   Kč</w:t>
      </w:r>
    </w:p>
    <w:p w:rsidR="003464FF" w:rsidRPr="00B00B29" w:rsidRDefault="003464FF" w:rsidP="005B25B4">
      <w:pPr>
        <w:tabs>
          <w:tab w:val="left" w:pos="567"/>
        </w:tabs>
        <w:ind w:left="567"/>
        <w:jc w:val="both"/>
        <w:rPr>
          <w:b/>
          <w:sz w:val="24"/>
        </w:rPr>
      </w:pPr>
      <w:r w:rsidRPr="00CE5731">
        <w:rPr>
          <w:b/>
          <w:sz w:val="24"/>
        </w:rPr>
        <w:t>Cena za dílo vč.DPH :</w:t>
      </w:r>
      <w:r w:rsidRPr="00CE5731">
        <w:rPr>
          <w:b/>
          <w:sz w:val="24"/>
        </w:rPr>
        <w:tab/>
        <w:t xml:space="preserve">            452 499,40 Kč</w:t>
      </w:r>
    </w:p>
    <w:p w:rsidR="003464FF" w:rsidRPr="009C17BB" w:rsidRDefault="003464FF" w:rsidP="005B25B4">
      <w:pPr>
        <w:pStyle w:val="BodyText"/>
        <w:numPr>
          <w:ilvl w:val="0"/>
          <w:numId w:val="16"/>
        </w:numPr>
        <w:tabs>
          <w:tab w:val="left" w:pos="567"/>
        </w:tabs>
        <w:spacing w:before="120"/>
        <w:ind w:left="567" w:hanging="567"/>
        <w:rPr>
          <w:snapToGrid w:val="0"/>
        </w:rPr>
      </w:pPr>
      <w:r w:rsidRPr="002951CE">
        <w:rPr>
          <w:snapToGrid w:val="0"/>
        </w:rPr>
        <w:t>Cena za dílo byla stanovena na základě cenové nabídky</w:t>
      </w:r>
      <w:r w:rsidRPr="009C17BB">
        <w:rPr>
          <w:snapToGrid w:val="0"/>
        </w:rPr>
        <w:t xml:space="preserve">, která </w:t>
      </w:r>
      <w:r>
        <w:rPr>
          <w:snapToGrid w:val="0"/>
        </w:rPr>
        <w:t xml:space="preserve">byla zpracována dle podmínek zadavatele a </w:t>
      </w:r>
      <w:r w:rsidRPr="009C17BB">
        <w:rPr>
          <w:snapToGrid w:val="0"/>
        </w:rPr>
        <w:t>tvoří přílohu č. 1 této smlouvy</w:t>
      </w:r>
      <w:r>
        <w:rPr>
          <w:snapToGrid w:val="0"/>
        </w:rPr>
        <w:t xml:space="preserve">. </w:t>
      </w:r>
    </w:p>
    <w:p w:rsidR="003464FF" w:rsidRDefault="003464FF" w:rsidP="005B25B4">
      <w:pPr>
        <w:pStyle w:val="BodyText"/>
        <w:numPr>
          <w:ilvl w:val="0"/>
          <w:numId w:val="16"/>
        </w:numPr>
        <w:tabs>
          <w:tab w:val="left" w:pos="567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>Dohodnutá cena za dílo je nejvýše přípustná a maximální za požadovaný rozsah prací.</w:t>
      </w:r>
    </w:p>
    <w:p w:rsidR="003464FF" w:rsidRPr="00CE5731" w:rsidRDefault="003464FF" w:rsidP="005B25B4">
      <w:pPr>
        <w:pStyle w:val="BodyText"/>
        <w:numPr>
          <w:ilvl w:val="0"/>
          <w:numId w:val="16"/>
        </w:numPr>
        <w:tabs>
          <w:tab w:val="left" w:pos="567"/>
        </w:tabs>
        <w:spacing w:before="120"/>
        <w:ind w:left="567" w:hanging="567"/>
        <w:rPr>
          <w:snapToGrid w:val="0"/>
          <w:color w:val="0070C0"/>
        </w:rPr>
      </w:pPr>
      <w:r w:rsidRPr="00CE5731">
        <w:rPr>
          <w:snapToGrid w:val="0"/>
        </w:rPr>
        <w:t>Dílo je poskytováno v režimu přenesené daňové povinnosti dle § 92a zákona o dani z přidané hodnoty.</w:t>
      </w:r>
      <w:r w:rsidRPr="00CE5731">
        <w:rPr>
          <w:snapToGrid w:val="0"/>
          <w:color w:val="0070C0"/>
        </w:rPr>
        <w:t xml:space="preserve">      </w:t>
      </w:r>
    </w:p>
    <w:p w:rsidR="003464FF" w:rsidRDefault="003464FF" w:rsidP="005B25B4">
      <w:pPr>
        <w:pStyle w:val="BodyText"/>
        <w:numPr>
          <w:ilvl w:val="0"/>
          <w:numId w:val="16"/>
        </w:numPr>
        <w:tabs>
          <w:tab w:val="left" w:pos="567"/>
        </w:tabs>
        <w:spacing w:before="120"/>
        <w:ind w:left="567" w:hanging="567"/>
        <w:rPr>
          <w:snapToGrid w:val="0"/>
        </w:rPr>
      </w:pPr>
      <w:r>
        <w:rPr>
          <w:snapToGrid w:val="0"/>
        </w:rPr>
        <w:t xml:space="preserve">Výše DPH bude stanovena vždy podle předpisů platných ke dni uskutečnění zdanitelného plnění. </w:t>
      </w:r>
    </w:p>
    <w:p w:rsidR="003464FF" w:rsidRDefault="003464FF" w:rsidP="005B25B4">
      <w:pPr>
        <w:pStyle w:val="BodyText"/>
        <w:numPr>
          <w:ilvl w:val="0"/>
          <w:numId w:val="16"/>
        </w:numPr>
        <w:tabs>
          <w:tab w:val="left" w:pos="567"/>
        </w:tabs>
        <w:spacing w:before="120"/>
        <w:ind w:left="567" w:hanging="567"/>
      </w:pPr>
      <w:r>
        <w:t>Dojde-li z jakéhokoliv důvodu ke zrušení smlouvy ještě před dokončením a předáním díla objednateli, má zhotovitel právo na zaplacení té části díla, která již byla provedena.</w:t>
      </w:r>
    </w:p>
    <w:p w:rsidR="003464FF" w:rsidRPr="00CE5731" w:rsidRDefault="003464FF" w:rsidP="005B25B4">
      <w:pPr>
        <w:pStyle w:val="BodyText"/>
        <w:numPr>
          <w:ilvl w:val="0"/>
          <w:numId w:val="16"/>
        </w:numPr>
        <w:tabs>
          <w:tab w:val="left" w:pos="567"/>
        </w:tabs>
        <w:spacing w:before="120"/>
        <w:ind w:left="567" w:hanging="567"/>
      </w:pPr>
      <w:r w:rsidRPr="00CE5731">
        <w:t>Vícepráce budou naceněny metodikou ÚRS Praha platnou v době oceňování změny.</w:t>
      </w:r>
    </w:p>
    <w:p w:rsidR="003464FF" w:rsidRDefault="003464FF" w:rsidP="00DD6EB5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DD6EB5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VI. Platební podmínky, financování a fakturace:</w:t>
      </w:r>
    </w:p>
    <w:p w:rsidR="003464FF" w:rsidRDefault="003464FF" w:rsidP="00DD6EB5">
      <w:pPr>
        <w:numPr>
          <w:ilvl w:val="0"/>
          <w:numId w:val="11"/>
        </w:numPr>
        <w:tabs>
          <w:tab w:val="left" w:pos="567"/>
        </w:tabs>
        <w:spacing w:before="120"/>
        <w:ind w:left="567" w:hanging="567"/>
        <w:jc w:val="both"/>
        <w:rPr>
          <w:snapToGrid w:val="0"/>
          <w:sz w:val="24"/>
        </w:rPr>
      </w:pPr>
      <w:r>
        <w:rPr>
          <w:snapToGrid w:val="0"/>
          <w:sz w:val="24"/>
        </w:rPr>
        <w:t>Objednatel prohlašuje, že má v plné výši zajištěno financování ceny za dílo, včetně případné DPH.</w:t>
      </w:r>
    </w:p>
    <w:p w:rsidR="003464FF" w:rsidRPr="00CE5731" w:rsidRDefault="003464FF" w:rsidP="004C70C0">
      <w:pPr>
        <w:pStyle w:val="List"/>
        <w:tabs>
          <w:tab w:val="left" w:pos="426"/>
        </w:tabs>
        <w:ind w:left="426" w:hanging="426"/>
        <w:rPr>
          <w:sz w:val="24"/>
          <w:szCs w:val="24"/>
        </w:rPr>
      </w:pPr>
      <w:r w:rsidRPr="00CE5731">
        <w:rPr>
          <w:sz w:val="22"/>
          <w:szCs w:val="22"/>
        </w:rPr>
        <w:t>6.2</w:t>
      </w:r>
      <w:r w:rsidRPr="00CE5731">
        <w:rPr>
          <w:b/>
          <w:sz w:val="22"/>
          <w:szCs w:val="22"/>
        </w:rPr>
        <w:t xml:space="preserve"> </w:t>
      </w:r>
      <w:r w:rsidRPr="00CE5731">
        <w:rPr>
          <w:b/>
          <w:sz w:val="22"/>
          <w:szCs w:val="22"/>
        </w:rPr>
        <w:tab/>
        <w:t xml:space="preserve">  </w:t>
      </w:r>
      <w:r w:rsidRPr="00CE5731">
        <w:rPr>
          <w:sz w:val="24"/>
          <w:szCs w:val="24"/>
        </w:rPr>
        <w:t xml:space="preserve">Faktura je splatná do 14 dnů od jejího doručení objednateli a musí obsahovat náležitosti podle     obchodního zákoníku č. 513/1991 Sb., § </w:t>
      </w:r>
      <w:smartTag w:uri="urn:schemas-microsoft-com:office:smarttags" w:element="metricconverter">
        <w:smartTagPr>
          <w:attr w:name="ProductID" w:val="13 a"/>
        </w:smartTagPr>
        <w:r w:rsidRPr="00CE5731">
          <w:rPr>
            <w:sz w:val="24"/>
            <w:szCs w:val="24"/>
          </w:rPr>
          <w:t>13 a</w:t>
        </w:r>
      </w:smartTag>
      <w:r w:rsidRPr="00CE5731">
        <w:rPr>
          <w:sz w:val="24"/>
          <w:szCs w:val="24"/>
        </w:rPr>
        <w:t>) zákona o účetnictví č. 563/1991 Sb. a prováděcí vyhlášky č. 500/2002 Sb. v platném znění a náležitosti daňového dokladu dle § 26 zákona o DPH č. 235/2004 Sb. v platném znění.</w:t>
      </w:r>
    </w:p>
    <w:p w:rsidR="003464FF" w:rsidRPr="00CE5731" w:rsidRDefault="003464FF" w:rsidP="004C70C0">
      <w:pPr>
        <w:numPr>
          <w:ilvl w:val="1"/>
          <w:numId w:val="29"/>
        </w:numPr>
        <w:tabs>
          <w:tab w:val="left" w:pos="567"/>
        </w:tabs>
        <w:spacing w:before="120"/>
        <w:jc w:val="both"/>
        <w:rPr>
          <w:snapToGrid w:val="0"/>
          <w:sz w:val="24"/>
        </w:rPr>
      </w:pPr>
      <w:r w:rsidRPr="00CE5731">
        <w:rPr>
          <w:snapToGrid w:val="0"/>
          <w:sz w:val="24"/>
        </w:rPr>
        <w:t xml:space="preserve">  Faktura bude hrazena do výše 90% ceny díla. Zbývajících 10% bude uvolněno po předání a převzetí díla bez vad a nedodělků, případně po jejich odstranění.</w:t>
      </w:r>
    </w:p>
    <w:p w:rsidR="003464FF" w:rsidRPr="004C70C0" w:rsidRDefault="003464FF" w:rsidP="004C70C0">
      <w:pPr>
        <w:numPr>
          <w:ilvl w:val="1"/>
          <w:numId w:val="29"/>
        </w:numPr>
        <w:tabs>
          <w:tab w:val="left" w:pos="567"/>
        </w:tabs>
        <w:spacing w:before="120"/>
        <w:jc w:val="both"/>
        <w:rPr>
          <w:snapToGrid w:val="0"/>
          <w:sz w:val="24"/>
          <w:highlight w:val="yellow"/>
        </w:rPr>
      </w:pPr>
      <w:r w:rsidRPr="00CE5731">
        <w:rPr>
          <w:snapToGrid w:val="0"/>
          <w:sz w:val="24"/>
        </w:rPr>
        <w:t>V případě prodlení objednatele s úhradou faktury je objednatel povinen zaplatit zhotoviteli úrok</w:t>
      </w:r>
      <w:r>
        <w:rPr>
          <w:snapToGrid w:val="0"/>
          <w:sz w:val="24"/>
        </w:rPr>
        <w:t xml:space="preserve"> z prodlení ve výši 0,5 % z dlužné částky za každý den prodlení.</w:t>
      </w:r>
    </w:p>
    <w:p w:rsidR="003464FF" w:rsidRDefault="003464FF" w:rsidP="00393BD9">
      <w:pPr>
        <w:jc w:val="center"/>
        <w:rPr>
          <w:b/>
          <w:snapToGrid w:val="0"/>
          <w:sz w:val="24"/>
          <w:u w:val="single"/>
        </w:rPr>
      </w:pPr>
    </w:p>
    <w:p w:rsidR="003464FF" w:rsidRDefault="003464FF" w:rsidP="00393BD9">
      <w:pPr>
        <w:jc w:val="center"/>
        <w:rPr>
          <w:b/>
          <w:color w:val="000000"/>
          <w:sz w:val="24"/>
        </w:rPr>
      </w:pPr>
      <w:r w:rsidRPr="004C70C0">
        <w:rPr>
          <w:b/>
          <w:snapToGrid w:val="0"/>
          <w:sz w:val="24"/>
          <w:u w:val="single"/>
        </w:rPr>
        <w:t>VII. Termín provedení díla:</w:t>
      </w:r>
      <w:r>
        <w:rPr>
          <w:b/>
          <w:color w:val="000000"/>
          <w:sz w:val="24"/>
        </w:rPr>
        <w:tab/>
      </w:r>
    </w:p>
    <w:p w:rsidR="003464FF" w:rsidRPr="00CE5731" w:rsidRDefault="003464FF" w:rsidP="00AE4667">
      <w:pPr>
        <w:pStyle w:val="ListParagraph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CE5731">
        <w:rPr>
          <w:sz w:val="24"/>
          <w:szCs w:val="24"/>
        </w:rPr>
        <w:t>Zahájení stavebních prací na díle: 16.dubna 2018</w:t>
      </w:r>
    </w:p>
    <w:p w:rsidR="003464FF" w:rsidRPr="00CE5731" w:rsidRDefault="003464FF" w:rsidP="00AE4667">
      <w:pPr>
        <w:pStyle w:val="ListParagraph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CE5731">
        <w:rPr>
          <w:sz w:val="24"/>
          <w:szCs w:val="24"/>
        </w:rPr>
        <w:t>Dokončení díla:  31.května 2018</w:t>
      </w:r>
    </w:p>
    <w:p w:rsidR="003464FF" w:rsidRDefault="003464FF" w:rsidP="00AE4667">
      <w:pPr>
        <w:pStyle w:val="ListParagraph"/>
        <w:tabs>
          <w:tab w:val="left" w:pos="567"/>
        </w:tabs>
        <w:ind w:left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Zhotovitel je oprávněn provést dílo před stanoveným termínem.</w:t>
      </w:r>
    </w:p>
    <w:p w:rsidR="003464FF" w:rsidRPr="00F34C34" w:rsidRDefault="003464FF" w:rsidP="00F34C34">
      <w:pPr>
        <w:pStyle w:val="Heading7"/>
        <w:jc w:val="both"/>
        <w:rPr>
          <w:b w:val="0"/>
          <w:szCs w:val="24"/>
        </w:rPr>
      </w:pPr>
      <w:r w:rsidRPr="00F34C34">
        <w:rPr>
          <w:b w:val="0"/>
          <w:szCs w:val="24"/>
        </w:rPr>
        <w:t xml:space="preserve">(výše uvedené termíny platí za předpokladu včasného předání staveniště včetně všech náležitostí ze strany objednatele prací a za předpokladu příznivých klimatických podmínek odpovídajících příslušným technologickým postupům) </w:t>
      </w:r>
    </w:p>
    <w:p w:rsidR="003464FF" w:rsidRPr="00AE4667" w:rsidRDefault="003464FF" w:rsidP="00AE4667">
      <w:pPr>
        <w:pStyle w:val="ListParagraph"/>
        <w:tabs>
          <w:tab w:val="left" w:pos="567"/>
        </w:tabs>
        <w:ind w:left="567"/>
        <w:contextualSpacing w:val="0"/>
        <w:jc w:val="both"/>
        <w:rPr>
          <w:sz w:val="24"/>
          <w:szCs w:val="24"/>
        </w:rPr>
      </w:pPr>
    </w:p>
    <w:p w:rsidR="003464FF" w:rsidRDefault="003464FF" w:rsidP="00FD6A84">
      <w:pPr>
        <w:pStyle w:val="ListParagraph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Dílo je provedeno, je-li dokončeno a předáno objednateli. Objednatel je povinen převzít dílo i v případě, že dílo obsahuje drobné vady a nedodělky, které ve svém souhrnu nebrání užívání díla. O předání díla bude stranami sepsán písemný předávací protokol (zápis o předání a převzetí díla).</w:t>
      </w:r>
    </w:p>
    <w:p w:rsidR="003464FF" w:rsidRPr="00052EB4" w:rsidRDefault="003464FF" w:rsidP="00FD6A84">
      <w:pPr>
        <w:pStyle w:val="ListParagraph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FD6A84">
        <w:rPr>
          <w:sz w:val="24"/>
        </w:rPr>
        <w:t xml:space="preserve">Zhotovitel není v prodlení s prováděním díla po dobu, po kterou nemohl </w:t>
      </w:r>
      <w:r>
        <w:rPr>
          <w:sz w:val="24"/>
        </w:rPr>
        <w:t>dílo provádět</w:t>
      </w:r>
      <w:r w:rsidRPr="00FD6A84">
        <w:rPr>
          <w:sz w:val="24"/>
        </w:rPr>
        <w:t xml:space="preserve"> z důvodů, jež jsou na straně objednatele.</w:t>
      </w:r>
      <w:r>
        <w:rPr>
          <w:sz w:val="24"/>
        </w:rPr>
        <w:t xml:space="preserve"> O takovou dobu prodlení se prodlužuje termín provedení díla.</w:t>
      </w:r>
    </w:p>
    <w:p w:rsidR="003464FF" w:rsidRDefault="003464FF" w:rsidP="00052EB4">
      <w:pPr>
        <w:pStyle w:val="ListParagraph"/>
        <w:tabs>
          <w:tab w:val="left" w:pos="567"/>
        </w:tabs>
        <w:spacing w:before="120"/>
        <w:contextualSpacing w:val="0"/>
        <w:jc w:val="both"/>
        <w:rPr>
          <w:sz w:val="24"/>
        </w:rPr>
      </w:pPr>
    </w:p>
    <w:p w:rsidR="003464FF" w:rsidRDefault="003464FF" w:rsidP="00052EB4">
      <w:pPr>
        <w:pStyle w:val="ListParagraph"/>
        <w:tabs>
          <w:tab w:val="left" w:pos="567"/>
        </w:tabs>
        <w:spacing w:before="120"/>
        <w:contextualSpacing w:val="0"/>
        <w:jc w:val="both"/>
        <w:rPr>
          <w:sz w:val="24"/>
        </w:rPr>
      </w:pPr>
    </w:p>
    <w:p w:rsidR="003464FF" w:rsidRPr="00FD6A84" w:rsidRDefault="003464FF" w:rsidP="00052EB4">
      <w:pPr>
        <w:pStyle w:val="ListParagraph"/>
        <w:tabs>
          <w:tab w:val="left" w:pos="567"/>
        </w:tabs>
        <w:spacing w:before="120"/>
        <w:contextualSpacing w:val="0"/>
        <w:jc w:val="both"/>
        <w:rPr>
          <w:sz w:val="24"/>
          <w:szCs w:val="24"/>
        </w:rPr>
      </w:pPr>
    </w:p>
    <w:p w:rsidR="003464FF" w:rsidRDefault="003464FF" w:rsidP="00AE4667">
      <w:pPr>
        <w:pStyle w:val="ListParagraph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393BD9">
        <w:rPr>
          <w:sz w:val="24"/>
          <w:szCs w:val="24"/>
        </w:rPr>
        <w:t xml:space="preserve">Pokud by v průběhu realizace díla došlo k prodlení s plněním </w:t>
      </w:r>
      <w:r>
        <w:rPr>
          <w:sz w:val="24"/>
          <w:szCs w:val="24"/>
        </w:rPr>
        <w:t xml:space="preserve">díla </w:t>
      </w:r>
      <w:r w:rsidRPr="00393BD9">
        <w:rPr>
          <w:sz w:val="24"/>
          <w:szCs w:val="24"/>
        </w:rPr>
        <w:t xml:space="preserve">z důvodů neočekávaných okolností (živelné pohromy, požár, nepříznivé klimatické podmínky zabraňující dodržení technologických postupů, atd.), které nastaly bez zavinění některého z účastníků, dohodnou </w:t>
      </w:r>
      <w:r>
        <w:rPr>
          <w:sz w:val="24"/>
          <w:szCs w:val="24"/>
        </w:rPr>
        <w:t xml:space="preserve">strany </w:t>
      </w:r>
      <w:r w:rsidRPr="00393BD9">
        <w:rPr>
          <w:sz w:val="24"/>
          <w:szCs w:val="24"/>
        </w:rPr>
        <w:t>prodloužení termínu plnění úměrné trvání okolností bránících dodržení původního termínu.</w:t>
      </w:r>
    </w:p>
    <w:p w:rsidR="003464FF" w:rsidRDefault="003464FF" w:rsidP="00D12992">
      <w:pPr>
        <w:pStyle w:val="ListParagraph"/>
        <w:tabs>
          <w:tab w:val="left" w:pos="567"/>
        </w:tabs>
        <w:spacing w:before="120"/>
        <w:contextualSpacing w:val="0"/>
        <w:jc w:val="both"/>
        <w:rPr>
          <w:sz w:val="24"/>
          <w:szCs w:val="24"/>
        </w:rPr>
      </w:pPr>
    </w:p>
    <w:p w:rsidR="003464FF" w:rsidRDefault="003464FF" w:rsidP="00D12992">
      <w:pPr>
        <w:pStyle w:val="ListParagraph"/>
        <w:tabs>
          <w:tab w:val="left" w:pos="567"/>
        </w:tabs>
        <w:spacing w:before="120"/>
        <w:contextualSpacing w:val="0"/>
        <w:jc w:val="both"/>
        <w:rPr>
          <w:sz w:val="24"/>
          <w:szCs w:val="24"/>
        </w:rPr>
      </w:pPr>
    </w:p>
    <w:p w:rsidR="003464FF" w:rsidRPr="00CE5731" w:rsidRDefault="003464FF" w:rsidP="00D12992">
      <w:pPr>
        <w:pStyle w:val="Bezmezer"/>
        <w:jc w:val="center"/>
        <w:rPr>
          <w:b/>
          <w:sz w:val="22"/>
          <w:szCs w:val="22"/>
        </w:rPr>
      </w:pPr>
      <w:r w:rsidRPr="00CE5731">
        <w:rPr>
          <w:b/>
          <w:sz w:val="22"/>
          <w:szCs w:val="22"/>
        </w:rPr>
        <w:t>VIII. SMLUVNÍ POKUTY</w:t>
      </w:r>
    </w:p>
    <w:p w:rsidR="003464FF" w:rsidRPr="00CE5731" w:rsidRDefault="003464FF" w:rsidP="00D12992">
      <w:pPr>
        <w:pStyle w:val="ListParagraph"/>
        <w:tabs>
          <w:tab w:val="left" w:pos="567"/>
        </w:tabs>
        <w:spacing w:before="120"/>
        <w:contextualSpacing w:val="0"/>
        <w:jc w:val="both"/>
        <w:rPr>
          <w:sz w:val="24"/>
          <w:szCs w:val="24"/>
        </w:rPr>
      </w:pPr>
    </w:p>
    <w:p w:rsidR="003464FF" w:rsidRPr="00CE5731" w:rsidRDefault="003464FF" w:rsidP="00C06DE1">
      <w:pPr>
        <w:pStyle w:val="Bezmezer"/>
        <w:numPr>
          <w:ilvl w:val="1"/>
          <w:numId w:val="31"/>
        </w:numPr>
        <w:tabs>
          <w:tab w:val="left" w:pos="426"/>
        </w:tabs>
        <w:rPr>
          <w:sz w:val="22"/>
          <w:szCs w:val="22"/>
        </w:rPr>
      </w:pPr>
      <w:r w:rsidRPr="00CE5731">
        <w:rPr>
          <w:szCs w:val="24"/>
        </w:rPr>
        <w:t xml:space="preserve"> </w:t>
      </w:r>
      <w:r w:rsidRPr="00CE5731">
        <w:rPr>
          <w:sz w:val="22"/>
        </w:rPr>
        <w:t>Obě strany se dohodly na následující smluvní sankci při neplnění této smlouvy:</w:t>
      </w:r>
    </w:p>
    <w:p w:rsidR="003464FF" w:rsidRDefault="003464FF" w:rsidP="00C06DE1">
      <w:pPr>
        <w:pStyle w:val="Bezmezer"/>
        <w:tabs>
          <w:tab w:val="left" w:pos="426"/>
        </w:tabs>
        <w:rPr>
          <w:snapToGrid w:val="0"/>
        </w:rPr>
      </w:pPr>
      <w:r w:rsidRPr="00CE5731">
        <w:rPr>
          <w:sz w:val="22"/>
        </w:rPr>
        <w:t xml:space="preserve">       </w:t>
      </w:r>
      <w:r w:rsidRPr="00CE5731">
        <w:rPr>
          <w:szCs w:val="24"/>
        </w:rPr>
        <w:t>V případě prodlení</w:t>
      </w:r>
      <w:r w:rsidRPr="00CE5731">
        <w:rPr>
          <w:snapToGrid w:val="0"/>
        </w:rPr>
        <w:t xml:space="preserve"> zhotovitele s provedením díla je zhotovitel povinen zaplatit objednateli smluvní pokutu ve výši     0,5 % z ceny za dílo bez DPH za každý den prodlení. </w:t>
      </w:r>
      <w:r>
        <w:rPr>
          <w:snapToGrid w:val="0"/>
        </w:rPr>
        <w:t xml:space="preserve">  </w:t>
      </w:r>
    </w:p>
    <w:p w:rsidR="003464FF" w:rsidRPr="00C06DE1" w:rsidRDefault="003464FF" w:rsidP="00C06DE1">
      <w:pPr>
        <w:pStyle w:val="Bezmezer"/>
        <w:tabs>
          <w:tab w:val="left" w:pos="426"/>
        </w:tabs>
        <w:rPr>
          <w:sz w:val="22"/>
          <w:szCs w:val="22"/>
        </w:rPr>
      </w:pPr>
    </w:p>
    <w:p w:rsidR="003464FF" w:rsidRPr="00FA6E5F" w:rsidRDefault="003464FF" w:rsidP="004A0E1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  </w:t>
      </w:r>
      <w:r w:rsidRPr="00FA6E5F">
        <w:rPr>
          <w:sz w:val="22"/>
          <w:szCs w:val="22"/>
        </w:rPr>
        <w:t xml:space="preserve">Těmito ustanoveními o smluvní pokutě nejsou dotčeny veškeré nároky objednatele na náhradu </w:t>
      </w:r>
    </w:p>
    <w:p w:rsidR="003464FF" w:rsidRPr="00FA6E5F" w:rsidRDefault="003464FF" w:rsidP="004A0E12">
      <w:pPr>
        <w:tabs>
          <w:tab w:val="left" w:pos="426"/>
        </w:tabs>
        <w:jc w:val="both"/>
        <w:rPr>
          <w:sz w:val="22"/>
          <w:szCs w:val="22"/>
        </w:rPr>
      </w:pPr>
      <w:r w:rsidRPr="00FA6E5F">
        <w:rPr>
          <w:sz w:val="22"/>
          <w:szCs w:val="22"/>
        </w:rPr>
        <w:tab/>
        <w:t>škody způsobenou zhotovitelem dle občanského zákoníku.</w:t>
      </w:r>
    </w:p>
    <w:p w:rsidR="003464FF" w:rsidRPr="004C70C0" w:rsidRDefault="003464FF" w:rsidP="004A0E12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color w:val="000000"/>
          <w:sz w:val="24"/>
          <w:highlight w:val="yellow"/>
        </w:rPr>
      </w:pPr>
    </w:p>
    <w:p w:rsidR="003464FF" w:rsidRDefault="003464FF" w:rsidP="006C7A85">
      <w:pPr>
        <w:jc w:val="both"/>
        <w:rPr>
          <w:color w:val="000000"/>
          <w:sz w:val="24"/>
        </w:rPr>
      </w:pPr>
    </w:p>
    <w:p w:rsidR="003464FF" w:rsidRDefault="003464FF" w:rsidP="006C7A85">
      <w:pPr>
        <w:pStyle w:val="Heading2"/>
        <w:spacing w:before="0"/>
        <w:jc w:val="center"/>
      </w:pPr>
      <w:r>
        <w:t xml:space="preserve">IX. Záruka za dílo: </w:t>
      </w:r>
    </w:p>
    <w:p w:rsidR="003464FF" w:rsidRDefault="003464FF" w:rsidP="00C06DE1">
      <w:pPr>
        <w:pStyle w:val="Heading2"/>
        <w:numPr>
          <w:ilvl w:val="1"/>
          <w:numId w:val="32"/>
        </w:numPr>
        <w:tabs>
          <w:tab w:val="left" w:pos="567"/>
        </w:tabs>
        <w:rPr>
          <w:b w:val="0"/>
          <w:u w:val="none"/>
        </w:rPr>
      </w:pPr>
      <w:r>
        <w:rPr>
          <w:b w:val="0"/>
          <w:u w:val="none"/>
        </w:rPr>
        <w:t xml:space="preserve">Zhotovitel poskytuje na dílo záruku za jakost s tím, že záruční doba činí </w:t>
      </w:r>
      <w:r w:rsidRPr="009C17BB">
        <w:rPr>
          <w:b w:val="0"/>
          <w:u w:val="none"/>
        </w:rPr>
        <w:t>6</w:t>
      </w:r>
      <w:r>
        <w:rPr>
          <w:b w:val="0"/>
          <w:u w:val="none"/>
        </w:rPr>
        <w:t>0</w:t>
      </w:r>
      <w:r w:rsidRPr="009C17BB">
        <w:rPr>
          <w:b w:val="0"/>
          <w:u w:val="none"/>
        </w:rPr>
        <w:t xml:space="preserve"> měsíců</w:t>
      </w:r>
      <w:r>
        <w:rPr>
          <w:b w:val="0"/>
          <w:u w:val="none"/>
        </w:rPr>
        <w:t>. Záruční doba počíná běžet předáním díla.</w:t>
      </w:r>
    </w:p>
    <w:p w:rsidR="003464FF" w:rsidRPr="006C7A85" w:rsidRDefault="003464FF" w:rsidP="00C06DE1">
      <w:pPr>
        <w:numPr>
          <w:ilvl w:val="1"/>
          <w:numId w:val="32"/>
        </w:numPr>
        <w:tabs>
          <w:tab w:val="left" w:pos="567"/>
        </w:tabs>
        <w:spacing w:before="120"/>
        <w:jc w:val="both"/>
        <w:rPr>
          <w:sz w:val="24"/>
        </w:rPr>
      </w:pPr>
      <w:r w:rsidRPr="006C7A85">
        <w:rPr>
          <w:sz w:val="24"/>
        </w:rPr>
        <w:t>V</w:t>
      </w:r>
      <w:r>
        <w:rPr>
          <w:sz w:val="24"/>
        </w:rPr>
        <w:t> </w:t>
      </w:r>
      <w:r w:rsidRPr="006C7A85">
        <w:rPr>
          <w:sz w:val="24"/>
        </w:rPr>
        <w:t>případě</w:t>
      </w:r>
      <w:r>
        <w:rPr>
          <w:sz w:val="24"/>
        </w:rPr>
        <w:t>, že zhotovitel umožní objednateli předčasné užívání</w:t>
      </w:r>
      <w:r w:rsidRPr="006C7A85">
        <w:rPr>
          <w:sz w:val="24"/>
        </w:rPr>
        <w:t xml:space="preserve"> nedokončeného díla</w:t>
      </w:r>
      <w:r>
        <w:rPr>
          <w:sz w:val="24"/>
        </w:rPr>
        <w:t xml:space="preserve">, je oprávněn požadovat zkrácení záruční doby, a to o dobu, kdy bylo dílo předčasně užíváno, pokud se strany nedohodnou jinak. </w:t>
      </w:r>
    </w:p>
    <w:p w:rsidR="003464FF" w:rsidRPr="003209FB" w:rsidRDefault="003464FF" w:rsidP="00C06DE1">
      <w:pPr>
        <w:numPr>
          <w:ilvl w:val="1"/>
          <w:numId w:val="32"/>
        </w:numPr>
        <w:tabs>
          <w:tab w:val="left" w:pos="567"/>
        </w:tabs>
        <w:spacing w:before="120"/>
        <w:jc w:val="both"/>
        <w:rPr>
          <w:snapToGrid w:val="0"/>
          <w:sz w:val="24"/>
        </w:rPr>
      </w:pPr>
      <w:r>
        <w:rPr>
          <w:sz w:val="24"/>
        </w:rPr>
        <w:t xml:space="preserve"> Zhotovitel neodpovídá za vady způsobené užíváním předmětu díla jiným způsobem, než pro jaký byl určen, nebo nevhodnou údržbou.</w:t>
      </w:r>
    </w:p>
    <w:p w:rsidR="003464FF" w:rsidRDefault="003464FF" w:rsidP="003209FB">
      <w:pPr>
        <w:pStyle w:val="ListParagraph"/>
        <w:tabs>
          <w:tab w:val="left" w:pos="567"/>
        </w:tabs>
        <w:ind w:left="567"/>
        <w:contextualSpacing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Záruka se nevztahuje na vady způsobené poškozením předmětu díla těžkými mechanizmy, těžkou technikou a </w:t>
      </w:r>
      <w:r w:rsidRPr="003209FB">
        <w:rPr>
          <w:sz w:val="24"/>
        </w:rPr>
        <w:t>poškozením</w:t>
      </w:r>
      <w:r>
        <w:rPr>
          <w:snapToGrid w:val="0"/>
          <w:sz w:val="24"/>
        </w:rPr>
        <w:t xml:space="preserve"> materiály, které rozrušují konstrukce.</w:t>
      </w:r>
    </w:p>
    <w:p w:rsidR="003464FF" w:rsidRDefault="003464FF" w:rsidP="003209FB">
      <w:pPr>
        <w:pStyle w:val="ListParagraph"/>
        <w:tabs>
          <w:tab w:val="left" w:pos="567"/>
        </w:tabs>
        <w:ind w:left="567"/>
        <w:contextualSpacing w:val="0"/>
        <w:jc w:val="both"/>
        <w:rPr>
          <w:sz w:val="24"/>
        </w:rPr>
      </w:pPr>
      <w:r>
        <w:rPr>
          <w:sz w:val="24"/>
        </w:rPr>
        <w:t xml:space="preserve">Zhotovitel neodpovídá za případné </w:t>
      </w:r>
      <w:r w:rsidRPr="003209FB">
        <w:rPr>
          <w:sz w:val="24"/>
          <w:szCs w:val="24"/>
        </w:rPr>
        <w:t>vady</w:t>
      </w:r>
      <w:r>
        <w:rPr>
          <w:sz w:val="24"/>
        </w:rPr>
        <w:t xml:space="preserve"> díla způsobené materiály dodanými objednatelem. Pokud takové vady materiály mohl zhotovitel už při jejich zabudovávání do díla zjistit, je povinen na danou vadu materiálu objednatele upozornit a zjistit stanovisko objednatele.</w:t>
      </w:r>
    </w:p>
    <w:p w:rsidR="003464FF" w:rsidRPr="002769A2" w:rsidRDefault="003464FF" w:rsidP="003209FB">
      <w:pPr>
        <w:pStyle w:val="ListParagraph"/>
        <w:tabs>
          <w:tab w:val="left" w:pos="567"/>
        </w:tabs>
        <w:ind w:left="567"/>
        <w:contextualSpacing w:val="0"/>
        <w:jc w:val="both"/>
        <w:rPr>
          <w:sz w:val="24"/>
          <w:szCs w:val="24"/>
        </w:rPr>
      </w:pPr>
      <w:r>
        <w:rPr>
          <w:sz w:val="24"/>
        </w:rPr>
        <w:t xml:space="preserve">Záruka se </w:t>
      </w:r>
      <w:r w:rsidRPr="002769A2">
        <w:rPr>
          <w:sz w:val="24"/>
          <w:szCs w:val="24"/>
        </w:rPr>
        <w:t>nevztahuje na případné vady způsobené vlivem spodní konstrukce vozovky, kterou zhotovitel</w:t>
      </w:r>
      <w:r>
        <w:rPr>
          <w:sz w:val="24"/>
          <w:szCs w:val="24"/>
        </w:rPr>
        <w:t xml:space="preserve"> neprováděl.</w:t>
      </w:r>
    </w:p>
    <w:p w:rsidR="003464FF" w:rsidRDefault="003464FF" w:rsidP="003209FB">
      <w:pPr>
        <w:pStyle w:val="ListParagraph"/>
        <w:tabs>
          <w:tab w:val="left" w:pos="567"/>
        </w:tabs>
        <w:ind w:left="567"/>
        <w:contextualSpacing w:val="0"/>
        <w:jc w:val="both"/>
        <w:rPr>
          <w:snapToGrid w:val="0"/>
          <w:sz w:val="24"/>
        </w:rPr>
      </w:pPr>
    </w:p>
    <w:p w:rsidR="003464FF" w:rsidRDefault="003464FF" w:rsidP="00FD6A84">
      <w:pPr>
        <w:ind w:right="45"/>
        <w:jc w:val="center"/>
        <w:rPr>
          <w:b/>
          <w:snapToGrid w:val="0"/>
          <w:sz w:val="24"/>
          <w:u w:val="single"/>
        </w:rPr>
      </w:pPr>
    </w:p>
    <w:p w:rsidR="003464FF" w:rsidRDefault="003464FF" w:rsidP="00FD6A84">
      <w:pPr>
        <w:ind w:right="45"/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X. Závěrečná ustanovení:</w:t>
      </w:r>
    </w:p>
    <w:p w:rsidR="003464FF" w:rsidRDefault="003464FF" w:rsidP="00C06DE1">
      <w:pPr>
        <w:numPr>
          <w:ilvl w:val="1"/>
          <w:numId w:val="33"/>
        </w:numPr>
        <w:tabs>
          <w:tab w:val="left" w:pos="567"/>
        </w:tabs>
        <w:spacing w:before="120"/>
        <w:jc w:val="both"/>
        <w:rPr>
          <w:sz w:val="24"/>
        </w:rPr>
      </w:pPr>
      <w:r>
        <w:rPr>
          <w:sz w:val="24"/>
        </w:rPr>
        <w:t xml:space="preserve"> Práva a povinnosti, které pro smluvní strany ze smlouvy vyplývají, přecházejí na jejich případné právní nástupce.</w:t>
      </w:r>
    </w:p>
    <w:p w:rsidR="003464FF" w:rsidRDefault="003464FF" w:rsidP="00C06DE1">
      <w:pPr>
        <w:numPr>
          <w:ilvl w:val="1"/>
          <w:numId w:val="33"/>
        </w:numPr>
        <w:tabs>
          <w:tab w:val="left" w:pos="567"/>
        </w:tabs>
        <w:spacing w:before="120"/>
        <w:jc w:val="both"/>
        <w:rPr>
          <w:sz w:val="24"/>
        </w:rPr>
      </w:pPr>
      <w:r>
        <w:rPr>
          <w:sz w:val="24"/>
        </w:rPr>
        <w:t xml:space="preserve"> Tato smlouva a právní poměry jí založené se řídí zákonem č. 89/2012 Sb., občanským zákoníkem.</w:t>
      </w:r>
    </w:p>
    <w:p w:rsidR="003464FF" w:rsidRDefault="003464FF" w:rsidP="00C06DE1">
      <w:pPr>
        <w:numPr>
          <w:ilvl w:val="1"/>
          <w:numId w:val="33"/>
        </w:numPr>
        <w:tabs>
          <w:tab w:val="left" w:pos="567"/>
        </w:tabs>
        <w:spacing w:before="120"/>
        <w:jc w:val="both"/>
        <w:rPr>
          <w:sz w:val="24"/>
        </w:rPr>
      </w:pPr>
      <w:r>
        <w:rPr>
          <w:sz w:val="24"/>
        </w:rPr>
        <w:t xml:space="preserve"> Smlouva nabývá platnosti a účinnosti dnem jejího podpisu oběma smluvními stranami.</w:t>
      </w:r>
    </w:p>
    <w:p w:rsidR="003464FF" w:rsidRDefault="003464FF" w:rsidP="00C06DE1">
      <w:pPr>
        <w:numPr>
          <w:ilvl w:val="1"/>
          <w:numId w:val="33"/>
        </w:numPr>
        <w:tabs>
          <w:tab w:val="left" w:pos="567"/>
        </w:tabs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 w:rsidRPr="009C17BB">
        <w:rPr>
          <w:sz w:val="24"/>
        </w:rPr>
        <w:t>Nedílnou součástí této smlouvy je příloha č. 1 - cenová nabídka zhotovitele.</w:t>
      </w:r>
    </w:p>
    <w:p w:rsidR="003464FF" w:rsidRDefault="003464FF" w:rsidP="00EC4DF7">
      <w:pPr>
        <w:tabs>
          <w:tab w:val="left" w:pos="567"/>
        </w:tabs>
        <w:spacing w:before="120"/>
        <w:jc w:val="both"/>
        <w:rPr>
          <w:sz w:val="24"/>
        </w:rPr>
      </w:pPr>
    </w:p>
    <w:p w:rsidR="003464FF" w:rsidRDefault="003464FF" w:rsidP="00EC4DF7">
      <w:pPr>
        <w:tabs>
          <w:tab w:val="left" w:pos="567"/>
        </w:tabs>
        <w:spacing w:before="120"/>
        <w:jc w:val="both"/>
        <w:rPr>
          <w:sz w:val="24"/>
        </w:rPr>
      </w:pPr>
    </w:p>
    <w:p w:rsidR="003464FF" w:rsidRDefault="003464FF" w:rsidP="00EC4DF7">
      <w:pPr>
        <w:tabs>
          <w:tab w:val="left" w:pos="567"/>
        </w:tabs>
        <w:spacing w:before="120"/>
        <w:jc w:val="both"/>
        <w:rPr>
          <w:sz w:val="24"/>
        </w:rPr>
      </w:pPr>
    </w:p>
    <w:p w:rsidR="003464FF" w:rsidRPr="009C17BB" w:rsidRDefault="003464FF" w:rsidP="00EC4DF7">
      <w:pPr>
        <w:tabs>
          <w:tab w:val="left" w:pos="567"/>
        </w:tabs>
        <w:spacing w:before="120"/>
        <w:jc w:val="both"/>
        <w:rPr>
          <w:sz w:val="24"/>
        </w:rPr>
      </w:pPr>
    </w:p>
    <w:p w:rsidR="003464FF" w:rsidRDefault="003464FF" w:rsidP="00C06DE1">
      <w:pPr>
        <w:numPr>
          <w:ilvl w:val="1"/>
          <w:numId w:val="33"/>
        </w:numPr>
        <w:tabs>
          <w:tab w:val="left" w:pos="567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Smlouva je vyhotovena </w:t>
      </w:r>
      <w:r w:rsidRPr="00352822">
        <w:rPr>
          <w:snapToGrid w:val="0"/>
          <w:sz w:val="24"/>
        </w:rPr>
        <w:t xml:space="preserve">ve čtyřech </w:t>
      </w:r>
      <w:r>
        <w:rPr>
          <w:snapToGrid w:val="0"/>
          <w:sz w:val="24"/>
        </w:rPr>
        <w:t xml:space="preserve">originálech, každá strana </w:t>
      </w:r>
      <w:r w:rsidRPr="00352822">
        <w:rPr>
          <w:snapToGrid w:val="0"/>
          <w:sz w:val="24"/>
        </w:rPr>
        <w:t>obdrží dva výtisky.</w:t>
      </w:r>
      <w:r>
        <w:rPr>
          <w:snapToGrid w:val="0"/>
          <w:sz w:val="24"/>
        </w:rPr>
        <w:t xml:space="preserve">  </w:t>
      </w:r>
    </w:p>
    <w:p w:rsidR="003464FF" w:rsidRPr="00CE5731" w:rsidRDefault="003464FF" w:rsidP="00C06DE1">
      <w:pPr>
        <w:numPr>
          <w:ilvl w:val="1"/>
          <w:numId w:val="33"/>
        </w:numPr>
        <w:tabs>
          <w:tab w:val="left" w:pos="567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Pr="00CE5731">
        <w:rPr>
          <w:snapToGrid w:val="0"/>
          <w:sz w:val="24"/>
        </w:rPr>
        <w:t>Objednatel zajistí řádně zákonné zveřejnění smlouvy do Registru.</w:t>
      </w:r>
    </w:p>
    <w:p w:rsidR="003464FF" w:rsidRPr="009F583E" w:rsidRDefault="003464FF" w:rsidP="00EC4DF7">
      <w:pPr>
        <w:pStyle w:val="Bezmezer"/>
        <w:tabs>
          <w:tab w:val="left" w:pos="426"/>
        </w:tabs>
        <w:rPr>
          <w:snapToGrid w:val="0"/>
          <w:sz w:val="24"/>
          <w:highlight w:val="yellow"/>
        </w:rPr>
      </w:pPr>
    </w:p>
    <w:p w:rsidR="003464FF" w:rsidRPr="009F583E" w:rsidRDefault="003464FF" w:rsidP="00EC4DF7">
      <w:pPr>
        <w:pStyle w:val="Bezmezer"/>
        <w:tabs>
          <w:tab w:val="left" w:pos="426"/>
        </w:tabs>
        <w:rPr>
          <w:snapToGrid w:val="0"/>
          <w:sz w:val="24"/>
          <w:highlight w:val="yellow"/>
        </w:rPr>
      </w:pPr>
    </w:p>
    <w:p w:rsidR="003464FF" w:rsidRPr="00CE5731" w:rsidRDefault="003464FF" w:rsidP="00EC4DF7">
      <w:pPr>
        <w:pStyle w:val="Bezmezer"/>
        <w:tabs>
          <w:tab w:val="left" w:pos="426"/>
        </w:tabs>
        <w:rPr>
          <w:b/>
          <w:snapToGrid w:val="0"/>
          <w:sz w:val="24"/>
        </w:rPr>
      </w:pPr>
      <w:r w:rsidRPr="00CE5731">
        <w:rPr>
          <w:b/>
          <w:snapToGrid w:val="0"/>
          <w:sz w:val="24"/>
        </w:rPr>
        <w:t>Doložka dle ustanovení § 41 zákona č.128/2000 Sb. o obcích</w:t>
      </w:r>
    </w:p>
    <w:p w:rsidR="003464FF" w:rsidRPr="00EC4DF7" w:rsidRDefault="003464FF" w:rsidP="00EC4DF7">
      <w:pPr>
        <w:pStyle w:val="Bezmezer"/>
        <w:tabs>
          <w:tab w:val="left" w:pos="426"/>
        </w:tabs>
        <w:rPr>
          <w:sz w:val="24"/>
          <w:szCs w:val="24"/>
        </w:rPr>
      </w:pPr>
      <w:r w:rsidRPr="00CE5731">
        <w:rPr>
          <w:snapToGrid w:val="0"/>
          <w:sz w:val="24"/>
        </w:rPr>
        <w:t xml:space="preserve">Uzavřít tuto smlouvu rozhodla </w:t>
      </w:r>
      <w:r w:rsidRPr="00CE5731">
        <w:rPr>
          <w:sz w:val="24"/>
          <w:szCs w:val="24"/>
        </w:rPr>
        <w:t>Rada Města Holice dne 26.03.2018, usnesením č. 92/2018.</w:t>
      </w:r>
    </w:p>
    <w:p w:rsidR="003464FF" w:rsidRDefault="003464FF" w:rsidP="00EC4DF7">
      <w:pPr>
        <w:tabs>
          <w:tab w:val="left" w:pos="567"/>
        </w:tabs>
        <w:spacing w:before="120"/>
        <w:ind w:left="120"/>
        <w:jc w:val="both"/>
        <w:rPr>
          <w:snapToGrid w:val="0"/>
          <w:sz w:val="24"/>
        </w:rPr>
      </w:pPr>
    </w:p>
    <w:p w:rsidR="003464FF" w:rsidRDefault="003464FF" w:rsidP="00E31F0B">
      <w:pPr>
        <w:jc w:val="both"/>
        <w:rPr>
          <w:snapToGrid w:val="0"/>
          <w:sz w:val="24"/>
        </w:rPr>
      </w:pPr>
    </w:p>
    <w:p w:rsidR="003464FF" w:rsidRDefault="003464FF" w:rsidP="009C6DEB">
      <w:pPr>
        <w:jc w:val="both"/>
        <w:rPr>
          <w:snapToGrid w:val="0"/>
          <w:sz w:val="24"/>
        </w:rPr>
      </w:pPr>
    </w:p>
    <w:p w:rsidR="003464FF" w:rsidRDefault="003464FF" w:rsidP="009C6DEB">
      <w:pPr>
        <w:jc w:val="both"/>
        <w:rPr>
          <w:snapToGrid w:val="0"/>
          <w:sz w:val="24"/>
        </w:rPr>
      </w:pPr>
    </w:p>
    <w:p w:rsidR="003464FF" w:rsidRDefault="003464FF" w:rsidP="009C6DEB">
      <w:pPr>
        <w:jc w:val="both"/>
        <w:rPr>
          <w:snapToGrid w:val="0"/>
          <w:sz w:val="24"/>
        </w:rPr>
      </w:pPr>
    </w:p>
    <w:p w:rsidR="003464FF" w:rsidRPr="00352822" w:rsidRDefault="003464FF" w:rsidP="009C6DEB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V Holicích </w:t>
      </w:r>
      <w:r w:rsidRPr="00352822">
        <w:rPr>
          <w:snapToGrid w:val="0"/>
          <w:sz w:val="24"/>
        </w:rPr>
        <w:t>dne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V Litomyšli </w:t>
      </w:r>
      <w:r w:rsidRPr="00352822">
        <w:rPr>
          <w:snapToGrid w:val="0"/>
          <w:sz w:val="24"/>
        </w:rPr>
        <w:t xml:space="preserve">dne </w:t>
      </w:r>
      <w:r>
        <w:rPr>
          <w:snapToGrid w:val="0"/>
          <w:sz w:val="24"/>
        </w:rPr>
        <w:t>10.4.2018</w:t>
      </w:r>
    </w:p>
    <w:p w:rsidR="003464FF" w:rsidRDefault="003464FF" w:rsidP="00E31F0B">
      <w:pPr>
        <w:jc w:val="both"/>
        <w:rPr>
          <w:snapToGrid w:val="0"/>
          <w:sz w:val="24"/>
        </w:rPr>
      </w:pPr>
    </w:p>
    <w:p w:rsidR="003464FF" w:rsidRDefault="003464FF" w:rsidP="00E31F0B">
      <w:pPr>
        <w:jc w:val="both"/>
        <w:rPr>
          <w:snapToGrid w:val="0"/>
          <w:sz w:val="24"/>
        </w:rPr>
      </w:pPr>
    </w:p>
    <w:p w:rsidR="003464FF" w:rsidRPr="00352822" w:rsidRDefault="003464FF" w:rsidP="00E31F0B">
      <w:pPr>
        <w:jc w:val="both"/>
        <w:rPr>
          <w:snapToGrid w:val="0"/>
          <w:sz w:val="24"/>
        </w:rPr>
      </w:pPr>
    </w:p>
    <w:p w:rsidR="003464FF" w:rsidRDefault="003464FF" w:rsidP="00E31F0B">
      <w:pPr>
        <w:jc w:val="both"/>
        <w:rPr>
          <w:snapToGrid w:val="0"/>
          <w:sz w:val="24"/>
        </w:rPr>
      </w:pPr>
    </w:p>
    <w:p w:rsidR="003464FF" w:rsidRDefault="003464FF" w:rsidP="005B61DB">
      <w:pPr>
        <w:tabs>
          <w:tab w:val="left" w:pos="3544"/>
        </w:tabs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>Za objednatele</w:t>
      </w:r>
      <w:r>
        <w:rPr>
          <w:snapToGrid w:val="0"/>
          <w:sz w:val="24"/>
        </w:rPr>
        <w:t xml:space="preserve"> 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Za zhotovitele </w:t>
      </w:r>
      <w:r w:rsidRPr="003D5768">
        <w:rPr>
          <w:snapToGrid w:val="0"/>
          <w:sz w:val="24"/>
        </w:rPr>
        <w:t>:</w:t>
      </w:r>
      <w:r w:rsidRPr="003D5768">
        <w:rPr>
          <w:snapToGrid w:val="0"/>
          <w:sz w:val="24"/>
        </w:rPr>
        <w:tab/>
      </w:r>
      <w:r w:rsidRPr="003D5768">
        <w:rPr>
          <w:snapToGrid w:val="0"/>
          <w:sz w:val="24"/>
        </w:rPr>
        <w:tab/>
      </w:r>
      <w:r w:rsidRPr="003D5768">
        <w:rPr>
          <w:snapToGrid w:val="0"/>
          <w:sz w:val="24"/>
        </w:rPr>
        <w:tab/>
      </w:r>
      <w:r w:rsidRPr="003D5768">
        <w:rPr>
          <w:snapToGrid w:val="0"/>
          <w:sz w:val="24"/>
        </w:rPr>
        <w:tab/>
      </w:r>
    </w:p>
    <w:p w:rsidR="003464FF" w:rsidRDefault="003464FF" w:rsidP="00E31F0B">
      <w:pPr>
        <w:tabs>
          <w:tab w:val="left" w:pos="4536"/>
        </w:tabs>
        <w:jc w:val="both"/>
        <w:rPr>
          <w:snapToGrid w:val="0"/>
          <w:sz w:val="24"/>
        </w:rPr>
      </w:pPr>
    </w:p>
    <w:p w:rsidR="003464FF" w:rsidRDefault="003464FF" w:rsidP="00E31F0B">
      <w:pPr>
        <w:tabs>
          <w:tab w:val="left" w:pos="4536"/>
        </w:tabs>
        <w:jc w:val="both"/>
        <w:rPr>
          <w:snapToGrid w:val="0"/>
          <w:sz w:val="24"/>
        </w:rPr>
      </w:pPr>
    </w:p>
    <w:p w:rsidR="003464FF" w:rsidRDefault="003464FF" w:rsidP="00E31F0B">
      <w:pPr>
        <w:tabs>
          <w:tab w:val="left" w:pos="4536"/>
        </w:tabs>
        <w:jc w:val="both"/>
        <w:rPr>
          <w:snapToGrid w:val="0"/>
          <w:sz w:val="24"/>
        </w:rPr>
      </w:pPr>
    </w:p>
    <w:p w:rsidR="003464FF" w:rsidRDefault="003464FF" w:rsidP="005B61DB">
      <w:pPr>
        <w:tabs>
          <w:tab w:val="center" w:pos="1418"/>
          <w:tab w:val="center" w:pos="4962"/>
          <w:tab w:val="center" w:pos="836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………………………………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………………………………</w:t>
      </w:r>
    </w:p>
    <w:p w:rsidR="003464FF" w:rsidRPr="000B67A0" w:rsidRDefault="003464FF" w:rsidP="005B61DB">
      <w:pPr>
        <w:tabs>
          <w:tab w:val="center" w:pos="1418"/>
          <w:tab w:val="center" w:pos="4962"/>
          <w:tab w:val="center" w:pos="8364"/>
        </w:tabs>
        <w:jc w:val="both"/>
        <w:rPr>
          <w:snapToGrid w:val="0"/>
          <w:sz w:val="23"/>
          <w:szCs w:val="23"/>
        </w:rPr>
      </w:pPr>
      <w:r>
        <w:rPr>
          <w:snapToGrid w:val="0"/>
          <w:sz w:val="24"/>
        </w:rPr>
        <w:t xml:space="preserve">   </w:t>
      </w:r>
      <w:r>
        <w:rPr>
          <w:snapToGrid w:val="0"/>
          <w:sz w:val="24"/>
        </w:rPr>
        <w:tab/>
        <w:t xml:space="preserve"> Mgr.Ladislav Effenberk                                                                               Bc.Libor Kabele</w:t>
      </w:r>
      <w:r>
        <w:rPr>
          <w:snapToGrid w:val="0"/>
          <w:sz w:val="24"/>
        </w:rPr>
        <w:tab/>
      </w:r>
      <w:r>
        <w:rPr>
          <w:snapToGrid w:val="0"/>
          <w:sz w:val="23"/>
          <w:szCs w:val="23"/>
        </w:rPr>
        <w:tab/>
        <w:t xml:space="preserve">             starosta                                                                                                   člen</w:t>
      </w:r>
      <w:r w:rsidRPr="000B67A0">
        <w:rPr>
          <w:snapToGrid w:val="0"/>
          <w:sz w:val="23"/>
          <w:szCs w:val="23"/>
        </w:rPr>
        <w:t xml:space="preserve"> představenstva</w:t>
      </w:r>
      <w:r w:rsidRPr="000B67A0">
        <w:rPr>
          <w:snapToGrid w:val="0"/>
          <w:sz w:val="23"/>
          <w:szCs w:val="23"/>
        </w:rPr>
        <w:tab/>
      </w:r>
    </w:p>
    <w:p w:rsidR="003464FF" w:rsidRPr="000B67A0" w:rsidRDefault="003464FF" w:rsidP="005B61DB">
      <w:pPr>
        <w:tabs>
          <w:tab w:val="center" w:pos="1418"/>
          <w:tab w:val="center" w:pos="4962"/>
          <w:tab w:val="center" w:pos="8364"/>
        </w:tabs>
        <w:jc w:val="both"/>
        <w:rPr>
          <w:snapToGrid w:val="0"/>
          <w:sz w:val="22"/>
          <w:szCs w:val="22"/>
        </w:rPr>
      </w:pPr>
      <w:r w:rsidRPr="000B67A0">
        <w:rPr>
          <w:snapToGrid w:val="0"/>
          <w:sz w:val="22"/>
          <w:szCs w:val="22"/>
        </w:rPr>
        <w:tab/>
      </w:r>
      <w:r w:rsidRPr="000B67A0">
        <w:rPr>
          <w:snapToGrid w:val="0"/>
          <w:sz w:val="22"/>
          <w:szCs w:val="22"/>
        </w:rPr>
        <w:tab/>
      </w:r>
      <w:r w:rsidRPr="000B67A0">
        <w:rPr>
          <w:snapToGrid w:val="0"/>
          <w:sz w:val="22"/>
          <w:szCs w:val="22"/>
        </w:rPr>
        <w:tab/>
        <w:t>SaM silnice a mosty Litomyšl a.s.</w:t>
      </w:r>
    </w:p>
    <w:p w:rsidR="003464FF" w:rsidRDefault="003464FF" w:rsidP="00E31F0B">
      <w:pPr>
        <w:tabs>
          <w:tab w:val="center" w:pos="1134"/>
          <w:tab w:val="center" w:pos="5670"/>
          <w:tab w:val="center" w:pos="8505"/>
        </w:tabs>
        <w:jc w:val="both"/>
        <w:rPr>
          <w:snapToGrid w:val="0"/>
          <w:sz w:val="24"/>
        </w:rPr>
      </w:pPr>
    </w:p>
    <w:p w:rsidR="003464FF" w:rsidRDefault="003464FF" w:rsidP="0086482E">
      <w:pPr>
        <w:tabs>
          <w:tab w:val="center" w:pos="1418"/>
          <w:tab w:val="center" w:pos="4962"/>
          <w:tab w:val="center" w:pos="836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sectPr w:rsidR="003464FF" w:rsidSect="00864363">
      <w:footerReference w:type="default" r:id="rId9"/>
      <w:pgSz w:w="11906" w:h="16838"/>
      <w:pgMar w:top="1247" w:right="1077" w:bottom="1077" w:left="1134" w:header="567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FF" w:rsidRDefault="003464FF">
      <w:r>
        <w:separator/>
      </w:r>
    </w:p>
  </w:endnote>
  <w:endnote w:type="continuationSeparator" w:id="0">
    <w:p w:rsidR="003464FF" w:rsidRDefault="0034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FF" w:rsidRDefault="003464F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FF" w:rsidRDefault="003464FF">
      <w:r>
        <w:separator/>
      </w:r>
    </w:p>
  </w:footnote>
  <w:footnote w:type="continuationSeparator" w:id="0">
    <w:p w:rsidR="003464FF" w:rsidRDefault="00346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9C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>
    <w:nsid w:val="0CC51D67"/>
    <w:multiLevelType w:val="multilevel"/>
    <w:tmpl w:val="57269FA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">
    <w:nsid w:val="0D72751C"/>
    <w:multiLevelType w:val="hybridMultilevel"/>
    <w:tmpl w:val="F40AC8FE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C51CC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4">
    <w:nsid w:val="131D6C63"/>
    <w:multiLevelType w:val="multilevel"/>
    <w:tmpl w:val="E18091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6E303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8452A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BCF5593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8">
    <w:nsid w:val="2E3972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05323AA"/>
    <w:multiLevelType w:val="multilevel"/>
    <w:tmpl w:val="BA82C7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10">
    <w:nsid w:val="352B70D5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1">
    <w:nsid w:val="359C5F84"/>
    <w:multiLevelType w:val="hybridMultilevel"/>
    <w:tmpl w:val="3F368D3C"/>
    <w:lvl w:ilvl="0" w:tplc="02FCF2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6D7160"/>
    <w:multiLevelType w:val="singleLevel"/>
    <w:tmpl w:val="F0A224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3">
    <w:nsid w:val="38E57B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22B20CB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5">
    <w:nsid w:val="470964CF"/>
    <w:multiLevelType w:val="multilevel"/>
    <w:tmpl w:val="3A8ECA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sz w:val="24"/>
      </w:rPr>
    </w:lvl>
  </w:abstractNum>
  <w:abstractNum w:abstractNumId="16">
    <w:nsid w:val="477E020F"/>
    <w:multiLevelType w:val="singleLevel"/>
    <w:tmpl w:val="51522206"/>
    <w:lvl w:ilvl="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4C1D31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07F4BF9"/>
    <w:multiLevelType w:val="hybridMultilevel"/>
    <w:tmpl w:val="AF7CD5A0"/>
    <w:lvl w:ilvl="0" w:tplc="6EFE8DF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B27488"/>
    <w:multiLevelType w:val="multilevel"/>
    <w:tmpl w:val="945ADBE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209670C"/>
    <w:multiLevelType w:val="singleLevel"/>
    <w:tmpl w:val="D3A6411E"/>
    <w:lvl w:ilvl="0">
      <w:start w:val="1"/>
      <w:numFmt w:val="ordinal"/>
      <w:lvlText w:val="6.%1"/>
      <w:lvlJc w:val="left"/>
      <w:pPr>
        <w:ind w:left="480" w:hanging="360"/>
      </w:pPr>
      <w:rPr>
        <w:rFonts w:cs="Times New Roman" w:hint="default"/>
      </w:rPr>
    </w:lvl>
  </w:abstractNum>
  <w:abstractNum w:abstractNumId="21">
    <w:nsid w:val="521960B3"/>
    <w:multiLevelType w:val="singleLevel"/>
    <w:tmpl w:val="5596F798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2">
    <w:nsid w:val="591245FD"/>
    <w:multiLevelType w:val="hybridMultilevel"/>
    <w:tmpl w:val="1826F000"/>
    <w:lvl w:ilvl="0" w:tplc="C7F80206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0B33FE"/>
    <w:multiLevelType w:val="singleLevel"/>
    <w:tmpl w:val="C7ACBAC2"/>
    <w:lvl w:ilvl="0">
      <w:start w:val="1"/>
      <w:numFmt w:val="decimal"/>
      <w:lvlText w:val="9.%1."/>
      <w:lvlJc w:val="left"/>
      <w:pPr>
        <w:ind w:left="480" w:hanging="360"/>
      </w:pPr>
      <w:rPr>
        <w:rFonts w:cs="Times New Roman" w:hint="default"/>
        <w:b w:val="0"/>
        <w:bCs w:val="0"/>
        <w:color w:val="auto"/>
      </w:rPr>
    </w:lvl>
  </w:abstractNum>
  <w:abstractNum w:abstractNumId="24">
    <w:nsid w:val="5BB50001"/>
    <w:multiLevelType w:val="multilevel"/>
    <w:tmpl w:val="B7F84CE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3435708"/>
    <w:multiLevelType w:val="hybridMultilevel"/>
    <w:tmpl w:val="72908A8C"/>
    <w:lvl w:ilvl="0" w:tplc="B6EE394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1A7359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7">
    <w:nsid w:val="6C6768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FEE5E0E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29">
    <w:nsid w:val="71063A17"/>
    <w:multiLevelType w:val="hybridMultilevel"/>
    <w:tmpl w:val="8C040BC0"/>
    <w:lvl w:ilvl="0" w:tplc="E87A523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157DF"/>
    <w:multiLevelType w:val="singleLevel"/>
    <w:tmpl w:val="5AF28E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31">
    <w:nsid w:val="7B066EE4"/>
    <w:multiLevelType w:val="multilevel"/>
    <w:tmpl w:val="E3FA9FA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2">
    <w:nsid w:val="7D4D58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6"/>
  </w:num>
  <w:num w:numId="8">
    <w:abstractNumId w:val="28"/>
  </w:num>
  <w:num w:numId="9">
    <w:abstractNumId w:val="30"/>
  </w:num>
  <w:num w:numId="10">
    <w:abstractNumId w:val="14"/>
  </w:num>
  <w:num w:numId="11">
    <w:abstractNumId w:val="20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21"/>
  </w:num>
  <w:num w:numId="17">
    <w:abstractNumId w:val="32"/>
  </w:num>
  <w:num w:numId="18">
    <w:abstractNumId w:val="27"/>
  </w:num>
  <w:num w:numId="19">
    <w:abstractNumId w:val="16"/>
  </w:num>
  <w:num w:numId="20">
    <w:abstractNumId w:val="23"/>
  </w:num>
  <w:num w:numId="21">
    <w:abstractNumId w:val="22"/>
  </w:num>
  <w:num w:numId="22">
    <w:abstractNumId w:val="25"/>
  </w:num>
  <w:num w:numId="23">
    <w:abstractNumId w:val="11"/>
  </w:num>
  <w:num w:numId="24">
    <w:abstractNumId w:val="2"/>
  </w:num>
  <w:num w:numId="25">
    <w:abstractNumId w:val="18"/>
  </w:num>
  <w:num w:numId="26">
    <w:abstractNumId w:val="29"/>
  </w:num>
  <w:num w:numId="27">
    <w:abstractNumId w:val="15"/>
  </w:num>
  <w:num w:numId="28">
    <w:abstractNumId w:val="19"/>
  </w:num>
  <w:num w:numId="29">
    <w:abstractNumId w:val="4"/>
  </w:num>
  <w:num w:numId="30">
    <w:abstractNumId w:val="31"/>
  </w:num>
  <w:num w:numId="31">
    <w:abstractNumId w:val="9"/>
  </w:num>
  <w:num w:numId="32">
    <w:abstractNumId w:val="24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stylePaneFormatFilter w:val="3F01"/>
  <w:defaultTabStop w:val="720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EB"/>
    <w:rsid w:val="00005E00"/>
    <w:rsid w:val="000069C8"/>
    <w:rsid w:val="000100DC"/>
    <w:rsid w:val="0002338E"/>
    <w:rsid w:val="00025341"/>
    <w:rsid w:val="00036E44"/>
    <w:rsid w:val="000520A3"/>
    <w:rsid w:val="00052EB4"/>
    <w:rsid w:val="00071A62"/>
    <w:rsid w:val="00077A2F"/>
    <w:rsid w:val="000907BD"/>
    <w:rsid w:val="00092449"/>
    <w:rsid w:val="00095964"/>
    <w:rsid w:val="000A08A8"/>
    <w:rsid w:val="000B67A0"/>
    <w:rsid w:val="000D60C0"/>
    <w:rsid w:val="000D7FF6"/>
    <w:rsid w:val="000F1115"/>
    <w:rsid w:val="0011296A"/>
    <w:rsid w:val="0011750D"/>
    <w:rsid w:val="00121C15"/>
    <w:rsid w:val="001272F3"/>
    <w:rsid w:val="0013002D"/>
    <w:rsid w:val="00152684"/>
    <w:rsid w:val="001578DA"/>
    <w:rsid w:val="001606B8"/>
    <w:rsid w:val="0017014F"/>
    <w:rsid w:val="00172DDE"/>
    <w:rsid w:val="001808C2"/>
    <w:rsid w:val="00181728"/>
    <w:rsid w:val="001D7082"/>
    <w:rsid w:val="001E2979"/>
    <w:rsid w:val="001F322E"/>
    <w:rsid w:val="002049D2"/>
    <w:rsid w:val="002110E2"/>
    <w:rsid w:val="0021219B"/>
    <w:rsid w:val="00221A05"/>
    <w:rsid w:val="00224174"/>
    <w:rsid w:val="00233510"/>
    <w:rsid w:val="00252A99"/>
    <w:rsid w:val="00265F04"/>
    <w:rsid w:val="002769A2"/>
    <w:rsid w:val="00277DA5"/>
    <w:rsid w:val="00280909"/>
    <w:rsid w:val="0029177D"/>
    <w:rsid w:val="002951CE"/>
    <w:rsid w:val="002B17FD"/>
    <w:rsid w:val="002C720F"/>
    <w:rsid w:val="002F60DA"/>
    <w:rsid w:val="003113D9"/>
    <w:rsid w:val="00317F42"/>
    <w:rsid w:val="003209FB"/>
    <w:rsid w:val="003464FF"/>
    <w:rsid w:val="00352822"/>
    <w:rsid w:val="00357AD3"/>
    <w:rsid w:val="00372E0A"/>
    <w:rsid w:val="0038137A"/>
    <w:rsid w:val="003835E8"/>
    <w:rsid w:val="00393BD9"/>
    <w:rsid w:val="003B50E4"/>
    <w:rsid w:val="003C20F0"/>
    <w:rsid w:val="003C4224"/>
    <w:rsid w:val="003C6E5B"/>
    <w:rsid w:val="003C7530"/>
    <w:rsid w:val="003C7ECF"/>
    <w:rsid w:val="003D5768"/>
    <w:rsid w:val="003E23A7"/>
    <w:rsid w:val="003E2E30"/>
    <w:rsid w:val="003F4246"/>
    <w:rsid w:val="003F54C4"/>
    <w:rsid w:val="00400ED6"/>
    <w:rsid w:val="00410173"/>
    <w:rsid w:val="00410716"/>
    <w:rsid w:val="00412BE3"/>
    <w:rsid w:val="00421104"/>
    <w:rsid w:val="00436676"/>
    <w:rsid w:val="004465AE"/>
    <w:rsid w:val="00451BD9"/>
    <w:rsid w:val="00455DCB"/>
    <w:rsid w:val="004621BF"/>
    <w:rsid w:val="004804F9"/>
    <w:rsid w:val="004842D7"/>
    <w:rsid w:val="00493152"/>
    <w:rsid w:val="004A0E12"/>
    <w:rsid w:val="004A76C9"/>
    <w:rsid w:val="004C70C0"/>
    <w:rsid w:val="004F0509"/>
    <w:rsid w:val="00503017"/>
    <w:rsid w:val="0051230F"/>
    <w:rsid w:val="00512660"/>
    <w:rsid w:val="005136B7"/>
    <w:rsid w:val="00516651"/>
    <w:rsid w:val="0052514B"/>
    <w:rsid w:val="0052732E"/>
    <w:rsid w:val="005325DE"/>
    <w:rsid w:val="005343E2"/>
    <w:rsid w:val="00564B50"/>
    <w:rsid w:val="00566933"/>
    <w:rsid w:val="00573C5F"/>
    <w:rsid w:val="005752DD"/>
    <w:rsid w:val="005755B9"/>
    <w:rsid w:val="00583E24"/>
    <w:rsid w:val="005A284E"/>
    <w:rsid w:val="005A403F"/>
    <w:rsid w:val="005B25B4"/>
    <w:rsid w:val="005B39E3"/>
    <w:rsid w:val="005B61DB"/>
    <w:rsid w:val="005D514B"/>
    <w:rsid w:val="005E6C71"/>
    <w:rsid w:val="005F0051"/>
    <w:rsid w:val="00604F7F"/>
    <w:rsid w:val="0061194D"/>
    <w:rsid w:val="006212A4"/>
    <w:rsid w:val="00634564"/>
    <w:rsid w:val="00653B2C"/>
    <w:rsid w:val="00691D31"/>
    <w:rsid w:val="006B49E0"/>
    <w:rsid w:val="006B7F86"/>
    <w:rsid w:val="006C0415"/>
    <w:rsid w:val="006C3416"/>
    <w:rsid w:val="006C7A85"/>
    <w:rsid w:val="006D5552"/>
    <w:rsid w:val="006D5AD8"/>
    <w:rsid w:val="006D6B34"/>
    <w:rsid w:val="006E2CFD"/>
    <w:rsid w:val="006F2054"/>
    <w:rsid w:val="006F6E32"/>
    <w:rsid w:val="00725DFF"/>
    <w:rsid w:val="00741A75"/>
    <w:rsid w:val="007436C5"/>
    <w:rsid w:val="00752980"/>
    <w:rsid w:val="007607E8"/>
    <w:rsid w:val="0076745F"/>
    <w:rsid w:val="00776806"/>
    <w:rsid w:val="00792769"/>
    <w:rsid w:val="00792B8D"/>
    <w:rsid w:val="00797326"/>
    <w:rsid w:val="007A2BD2"/>
    <w:rsid w:val="007A6A0E"/>
    <w:rsid w:val="007B5F2F"/>
    <w:rsid w:val="007B79E7"/>
    <w:rsid w:val="007C67FF"/>
    <w:rsid w:val="007D4245"/>
    <w:rsid w:val="007E2155"/>
    <w:rsid w:val="007F29A0"/>
    <w:rsid w:val="00807417"/>
    <w:rsid w:val="00814A0D"/>
    <w:rsid w:val="008154D9"/>
    <w:rsid w:val="00821646"/>
    <w:rsid w:val="008252D1"/>
    <w:rsid w:val="008500C1"/>
    <w:rsid w:val="00860A55"/>
    <w:rsid w:val="00860D94"/>
    <w:rsid w:val="00864363"/>
    <w:rsid w:val="0086482E"/>
    <w:rsid w:val="0088340F"/>
    <w:rsid w:val="00892A4D"/>
    <w:rsid w:val="00892F14"/>
    <w:rsid w:val="00893CC6"/>
    <w:rsid w:val="008B305F"/>
    <w:rsid w:val="008B5713"/>
    <w:rsid w:val="008B7721"/>
    <w:rsid w:val="008C0D05"/>
    <w:rsid w:val="008D21B5"/>
    <w:rsid w:val="008E2D8B"/>
    <w:rsid w:val="00901A79"/>
    <w:rsid w:val="00917902"/>
    <w:rsid w:val="00931EFA"/>
    <w:rsid w:val="00933DAA"/>
    <w:rsid w:val="009511C3"/>
    <w:rsid w:val="009518C7"/>
    <w:rsid w:val="00991698"/>
    <w:rsid w:val="00992148"/>
    <w:rsid w:val="009B1F74"/>
    <w:rsid w:val="009C17BB"/>
    <w:rsid w:val="009C51B6"/>
    <w:rsid w:val="009C6DEB"/>
    <w:rsid w:val="009C75FC"/>
    <w:rsid w:val="009F583E"/>
    <w:rsid w:val="009F59BE"/>
    <w:rsid w:val="00A036CE"/>
    <w:rsid w:val="00A43EE0"/>
    <w:rsid w:val="00A645C6"/>
    <w:rsid w:val="00A75CFD"/>
    <w:rsid w:val="00A81030"/>
    <w:rsid w:val="00A87763"/>
    <w:rsid w:val="00A967A5"/>
    <w:rsid w:val="00AA19E6"/>
    <w:rsid w:val="00AA46B6"/>
    <w:rsid w:val="00AB7234"/>
    <w:rsid w:val="00AC2D27"/>
    <w:rsid w:val="00AD6F85"/>
    <w:rsid w:val="00AE2E1E"/>
    <w:rsid w:val="00AE4667"/>
    <w:rsid w:val="00AF2AE5"/>
    <w:rsid w:val="00B00461"/>
    <w:rsid w:val="00B00B29"/>
    <w:rsid w:val="00B02632"/>
    <w:rsid w:val="00B05590"/>
    <w:rsid w:val="00B06D4F"/>
    <w:rsid w:val="00B27E9F"/>
    <w:rsid w:val="00B507E8"/>
    <w:rsid w:val="00B53B48"/>
    <w:rsid w:val="00B60D5E"/>
    <w:rsid w:val="00B72702"/>
    <w:rsid w:val="00B85332"/>
    <w:rsid w:val="00BA3059"/>
    <w:rsid w:val="00BA7B80"/>
    <w:rsid w:val="00BC63E0"/>
    <w:rsid w:val="00BD1107"/>
    <w:rsid w:val="00BD6D29"/>
    <w:rsid w:val="00BE217A"/>
    <w:rsid w:val="00BE37D2"/>
    <w:rsid w:val="00BE642D"/>
    <w:rsid w:val="00BE6762"/>
    <w:rsid w:val="00C06DE1"/>
    <w:rsid w:val="00C1595B"/>
    <w:rsid w:val="00C15E23"/>
    <w:rsid w:val="00C343F3"/>
    <w:rsid w:val="00C34981"/>
    <w:rsid w:val="00C442AA"/>
    <w:rsid w:val="00C72989"/>
    <w:rsid w:val="00C761A0"/>
    <w:rsid w:val="00C803A9"/>
    <w:rsid w:val="00C85278"/>
    <w:rsid w:val="00C87778"/>
    <w:rsid w:val="00C95226"/>
    <w:rsid w:val="00CB18E9"/>
    <w:rsid w:val="00CB4559"/>
    <w:rsid w:val="00CE0DB6"/>
    <w:rsid w:val="00CE5731"/>
    <w:rsid w:val="00D12992"/>
    <w:rsid w:val="00D20ABA"/>
    <w:rsid w:val="00D3006B"/>
    <w:rsid w:val="00D367E3"/>
    <w:rsid w:val="00D6409F"/>
    <w:rsid w:val="00D76DE5"/>
    <w:rsid w:val="00D92F93"/>
    <w:rsid w:val="00DB5C93"/>
    <w:rsid w:val="00DD5CE9"/>
    <w:rsid w:val="00DD6EB5"/>
    <w:rsid w:val="00E17DE3"/>
    <w:rsid w:val="00E22DAD"/>
    <w:rsid w:val="00E30931"/>
    <w:rsid w:val="00E31F0B"/>
    <w:rsid w:val="00E429D1"/>
    <w:rsid w:val="00E63A00"/>
    <w:rsid w:val="00E823E9"/>
    <w:rsid w:val="00E916F8"/>
    <w:rsid w:val="00E95BF7"/>
    <w:rsid w:val="00EA3E43"/>
    <w:rsid w:val="00EC10CC"/>
    <w:rsid w:val="00EC4DF7"/>
    <w:rsid w:val="00EC7914"/>
    <w:rsid w:val="00ED03EB"/>
    <w:rsid w:val="00ED5DBB"/>
    <w:rsid w:val="00ED745D"/>
    <w:rsid w:val="00ED783E"/>
    <w:rsid w:val="00EF253B"/>
    <w:rsid w:val="00EF5719"/>
    <w:rsid w:val="00F0252C"/>
    <w:rsid w:val="00F11285"/>
    <w:rsid w:val="00F12330"/>
    <w:rsid w:val="00F343A0"/>
    <w:rsid w:val="00F34C34"/>
    <w:rsid w:val="00F45501"/>
    <w:rsid w:val="00F47584"/>
    <w:rsid w:val="00F74E64"/>
    <w:rsid w:val="00F84426"/>
    <w:rsid w:val="00F84AF0"/>
    <w:rsid w:val="00FA273D"/>
    <w:rsid w:val="00FA6E5F"/>
    <w:rsid w:val="00FB4EED"/>
    <w:rsid w:val="00FB5E61"/>
    <w:rsid w:val="00FC4EE1"/>
    <w:rsid w:val="00FD5081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79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7914"/>
    <w:pPr>
      <w:keepNext/>
      <w:spacing w:before="12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7914"/>
    <w:pPr>
      <w:keepNext/>
      <w:spacing w:before="12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91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914"/>
    <w:pPr>
      <w:keepNext/>
      <w:jc w:val="center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914"/>
    <w:pPr>
      <w:keepNext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91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914"/>
    <w:pPr>
      <w:keepNext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7914"/>
    <w:pPr>
      <w:keepNext/>
      <w:spacing w:before="120"/>
      <w:ind w:firstLine="72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914"/>
    <w:pPr>
      <w:keepNext/>
      <w:spacing w:before="120"/>
      <w:ind w:firstLine="720"/>
      <w:jc w:val="both"/>
      <w:outlineLvl w:val="8"/>
    </w:pPr>
    <w:rPr>
      <w:b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A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1A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A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1A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1A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1A0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1A0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1A0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1A0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EC791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A0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7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A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7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A0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C79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7914"/>
    <w:pPr>
      <w:ind w:left="567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1A05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C7914"/>
    <w:pPr>
      <w:ind w:left="708" w:hanging="708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1A05"/>
    <w:rPr>
      <w:rFonts w:cs="Times New Roman"/>
      <w:sz w:val="20"/>
      <w:szCs w:val="20"/>
    </w:rPr>
  </w:style>
  <w:style w:type="paragraph" w:customStyle="1" w:styleId="NormlnIMP">
    <w:name w:val="Normální_IMP"/>
    <w:basedOn w:val="Normal"/>
    <w:uiPriority w:val="99"/>
    <w:rsid w:val="00EC7914"/>
    <w:pPr>
      <w:suppressAutoHyphens/>
      <w:spacing w:line="276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F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A0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F84A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3416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C70C0"/>
    <w:pPr>
      <w:ind w:left="283" w:hanging="283"/>
    </w:pPr>
  </w:style>
  <w:style w:type="paragraph" w:customStyle="1" w:styleId="Bezmezer">
    <w:name w:val="Bez mezer"/>
    <w:uiPriority w:val="99"/>
    <w:rsid w:val="00D129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56C4.08A8E1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5</Pages>
  <Words>1424</Words>
  <Characters>8403</Characters>
  <Application>Microsoft Office Outlook</Application>
  <DocSecurity>0</DocSecurity>
  <Lines>0</Lines>
  <Paragraphs>0</Paragraphs>
  <ScaleCrop>false</ScaleCrop>
  <Company>SaM Litomyšl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č:1/Hř/1998</dc:title>
  <dc:subject/>
  <dc:creator>Ing. Hřib Aleš</dc:creator>
  <cp:keywords/>
  <dc:description>Filtr T602 id:</dc:description>
  <cp:lastModifiedBy>Petr Voženílek</cp:lastModifiedBy>
  <cp:revision>33</cp:revision>
  <cp:lastPrinted>2018-04-09T07:59:00Z</cp:lastPrinted>
  <dcterms:created xsi:type="dcterms:W3CDTF">2018-04-03T13:03:00Z</dcterms:created>
  <dcterms:modified xsi:type="dcterms:W3CDTF">2018-04-17T07:26:00Z</dcterms:modified>
</cp:coreProperties>
</file>