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0F" w:rsidRPr="0011189D" w:rsidRDefault="00875248">
      <w:pPr>
        <w:spacing w:after="120"/>
        <w:jc w:val="center"/>
        <w:rPr>
          <w:rFonts w:ascii="Arial" w:hAnsi="Arial" w:cs="Arial"/>
          <w:b/>
          <w:bCs/>
          <w:caps/>
          <w:sz w:val="52"/>
          <w:szCs w:val="52"/>
        </w:rPr>
      </w:pPr>
      <w:r w:rsidRPr="0011189D">
        <w:rPr>
          <w:rFonts w:ascii="Arial" w:hAnsi="Arial" w:cs="Arial"/>
          <w:b/>
          <w:bCs/>
          <w:caps/>
          <w:sz w:val="52"/>
          <w:szCs w:val="52"/>
        </w:rPr>
        <w:t>Smlouva o dílo</w:t>
      </w:r>
    </w:p>
    <w:p w:rsidR="00657C16" w:rsidRPr="0011189D" w:rsidRDefault="00657C16" w:rsidP="00657C16">
      <w:pPr>
        <w:spacing w:after="120"/>
        <w:jc w:val="center"/>
        <w:rPr>
          <w:b/>
          <w:bCs/>
          <w:caps/>
          <w:sz w:val="20"/>
          <w:szCs w:val="20"/>
        </w:rPr>
      </w:pPr>
      <w:r w:rsidRPr="0011189D">
        <w:rPr>
          <w:b/>
          <w:bCs/>
          <w:caps/>
          <w:sz w:val="20"/>
          <w:szCs w:val="20"/>
        </w:rPr>
        <w:t>zakázk</w:t>
      </w:r>
      <w:r w:rsidR="00822AD0" w:rsidRPr="0011189D">
        <w:rPr>
          <w:b/>
          <w:bCs/>
          <w:caps/>
          <w:sz w:val="20"/>
          <w:szCs w:val="20"/>
        </w:rPr>
        <w:t>a</w:t>
      </w:r>
      <w:r w:rsidR="00036DED" w:rsidRPr="0011189D">
        <w:rPr>
          <w:b/>
          <w:bCs/>
          <w:caps/>
          <w:sz w:val="20"/>
          <w:szCs w:val="20"/>
        </w:rPr>
        <w:t xml:space="preserve"> </w:t>
      </w:r>
      <w:r w:rsidR="004104FC" w:rsidRPr="0011189D">
        <w:rPr>
          <w:b/>
          <w:bCs/>
          <w:caps/>
          <w:sz w:val="20"/>
          <w:szCs w:val="20"/>
        </w:rPr>
        <w:t>ÚH</w:t>
      </w:r>
      <w:r w:rsidR="00036DED" w:rsidRPr="0011189D">
        <w:rPr>
          <w:b/>
          <w:bCs/>
          <w:caps/>
          <w:sz w:val="20"/>
          <w:szCs w:val="20"/>
        </w:rPr>
        <w:t xml:space="preserve">-MR </w:t>
      </w:r>
      <w:r w:rsidR="00431B7D" w:rsidRPr="0011189D">
        <w:rPr>
          <w:b/>
          <w:bCs/>
          <w:caps/>
          <w:sz w:val="20"/>
          <w:szCs w:val="20"/>
        </w:rPr>
        <w:t>08</w:t>
      </w:r>
      <w:r w:rsidR="00036DED" w:rsidRPr="0011189D">
        <w:rPr>
          <w:b/>
          <w:bCs/>
          <w:caps/>
          <w:sz w:val="20"/>
          <w:szCs w:val="20"/>
        </w:rPr>
        <w:t xml:space="preserve"> - 1</w:t>
      </w:r>
      <w:r w:rsidR="004104FC" w:rsidRPr="0011189D">
        <w:rPr>
          <w:b/>
          <w:bCs/>
          <w:caps/>
          <w:sz w:val="20"/>
          <w:szCs w:val="20"/>
        </w:rPr>
        <w:t>8</w:t>
      </w:r>
    </w:p>
    <w:p w:rsidR="00875248" w:rsidRPr="0011189D" w:rsidRDefault="003748BC">
      <w:pPr>
        <w:spacing w:after="120"/>
        <w:jc w:val="center"/>
        <w:rPr>
          <w:bCs/>
          <w:sz w:val="20"/>
          <w:szCs w:val="20"/>
        </w:rPr>
      </w:pPr>
      <w:r w:rsidRPr="0011189D">
        <w:rPr>
          <w:bCs/>
          <w:sz w:val="20"/>
          <w:szCs w:val="20"/>
        </w:rPr>
        <w:t>(na základě ustanovení</w:t>
      </w:r>
      <w:r w:rsidR="004C3F9E" w:rsidRPr="0011189D">
        <w:rPr>
          <w:bCs/>
          <w:sz w:val="20"/>
          <w:szCs w:val="20"/>
        </w:rPr>
        <w:t xml:space="preserve"> § 2586 a násl. zákona č. 89/2012</w:t>
      </w:r>
      <w:r w:rsidR="00875248" w:rsidRPr="0011189D">
        <w:rPr>
          <w:bCs/>
          <w:sz w:val="20"/>
          <w:szCs w:val="20"/>
        </w:rPr>
        <w:t xml:space="preserve"> Sb.</w:t>
      </w:r>
      <w:r w:rsidRPr="0011189D">
        <w:rPr>
          <w:bCs/>
          <w:sz w:val="20"/>
          <w:szCs w:val="20"/>
        </w:rPr>
        <w:t>, občanský zákoník)</w:t>
      </w:r>
    </w:p>
    <w:p w:rsidR="003748BC" w:rsidRPr="0011189D" w:rsidRDefault="003748BC">
      <w:pPr>
        <w:spacing w:after="120"/>
        <w:jc w:val="center"/>
        <w:rPr>
          <w:bCs/>
          <w:sz w:val="20"/>
          <w:szCs w:val="20"/>
        </w:rPr>
      </w:pPr>
    </w:p>
    <w:p w:rsidR="00A10C13" w:rsidRPr="0011189D" w:rsidRDefault="00A10C13">
      <w:pPr>
        <w:spacing w:after="120"/>
        <w:jc w:val="center"/>
        <w:rPr>
          <w:bCs/>
          <w:sz w:val="22"/>
          <w:szCs w:val="22"/>
        </w:rPr>
      </w:pPr>
      <w:r w:rsidRPr="0011189D">
        <w:rPr>
          <w:bCs/>
          <w:sz w:val="22"/>
          <w:szCs w:val="22"/>
        </w:rPr>
        <w:t>číslo smlouvy objednatele:</w:t>
      </w:r>
      <w:r w:rsidR="00574CCB" w:rsidRPr="0011189D">
        <w:rPr>
          <w:bCs/>
          <w:sz w:val="22"/>
          <w:szCs w:val="22"/>
        </w:rPr>
        <w:t xml:space="preserve"> </w:t>
      </w:r>
      <w:r w:rsidR="006439BC">
        <w:rPr>
          <w:bCs/>
          <w:sz w:val="22"/>
          <w:szCs w:val="22"/>
        </w:rPr>
        <w:t>3100/19/2018</w:t>
      </w:r>
    </w:p>
    <w:p w:rsidR="00D774E7" w:rsidRPr="0011189D" w:rsidRDefault="00D774E7" w:rsidP="00A10C13">
      <w:pPr>
        <w:spacing w:after="120"/>
        <w:jc w:val="center"/>
        <w:rPr>
          <w:bCs/>
          <w:sz w:val="22"/>
          <w:szCs w:val="22"/>
        </w:rPr>
      </w:pPr>
    </w:p>
    <w:p w:rsidR="00875248" w:rsidRPr="0011189D" w:rsidRDefault="00875248">
      <w:pPr>
        <w:spacing w:after="120"/>
        <w:jc w:val="center"/>
        <w:rPr>
          <w:bCs/>
          <w:sz w:val="22"/>
          <w:szCs w:val="22"/>
        </w:rPr>
      </w:pPr>
      <w:r w:rsidRPr="0011189D">
        <w:rPr>
          <w:bCs/>
          <w:sz w:val="22"/>
          <w:szCs w:val="22"/>
        </w:rPr>
        <w:t>uzavřená mezi</w:t>
      </w:r>
      <w:r w:rsidR="00D81907" w:rsidRPr="0011189D">
        <w:rPr>
          <w:bCs/>
          <w:sz w:val="22"/>
          <w:szCs w:val="22"/>
        </w:rPr>
        <w:t>:</w:t>
      </w:r>
    </w:p>
    <w:p w:rsidR="00875248" w:rsidRPr="0011189D" w:rsidRDefault="00875248" w:rsidP="00FD66E5">
      <w:pPr>
        <w:pStyle w:val="Nadpis5"/>
        <w:spacing w:before="0" w:line="276" w:lineRule="auto"/>
        <w:rPr>
          <w:sz w:val="26"/>
          <w:szCs w:val="26"/>
        </w:rPr>
      </w:pPr>
      <w:r w:rsidRPr="0011189D">
        <w:rPr>
          <w:sz w:val="26"/>
          <w:szCs w:val="26"/>
        </w:rPr>
        <w:t>Českým hydrometeorologickým ústavem</w:t>
      </w:r>
      <w:r w:rsidR="002330FC" w:rsidRPr="0011189D">
        <w:rPr>
          <w:sz w:val="26"/>
          <w:szCs w:val="26"/>
        </w:rPr>
        <w:t xml:space="preserve"> (ČHMÚ)</w:t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se sídlem:</w:t>
      </w:r>
      <w:r w:rsidRPr="0011189D">
        <w:rPr>
          <w:sz w:val="22"/>
        </w:rPr>
        <w:t xml:space="preserve"> </w:t>
      </w:r>
      <w:r w:rsidRPr="0011189D">
        <w:rPr>
          <w:sz w:val="22"/>
        </w:rPr>
        <w:tab/>
      </w:r>
      <w:r w:rsidRPr="0011189D">
        <w:rPr>
          <w:sz w:val="22"/>
        </w:rPr>
        <w:tab/>
        <w:t xml:space="preserve">Na Šabatce </w:t>
      </w:r>
      <w:r w:rsidR="002330FC" w:rsidRPr="0011189D">
        <w:rPr>
          <w:sz w:val="22"/>
        </w:rPr>
        <w:t>2050/</w:t>
      </w:r>
      <w:r w:rsidRPr="0011189D">
        <w:rPr>
          <w:sz w:val="22"/>
        </w:rPr>
        <w:t xml:space="preserve">17, 143 06 Praha 4 – </w:t>
      </w:r>
      <w:r w:rsidR="00970E48" w:rsidRPr="0011189D">
        <w:rPr>
          <w:sz w:val="22"/>
        </w:rPr>
        <w:t>K</w:t>
      </w:r>
      <w:r w:rsidRPr="0011189D">
        <w:rPr>
          <w:sz w:val="22"/>
        </w:rPr>
        <w:t>omořany</w:t>
      </w:r>
    </w:p>
    <w:p w:rsidR="00875248" w:rsidRPr="0011189D" w:rsidRDefault="0072385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Statutární orgán</w:t>
      </w:r>
      <w:r w:rsidR="00875248" w:rsidRPr="0011189D">
        <w:rPr>
          <w:b/>
          <w:bCs/>
          <w:sz w:val="22"/>
        </w:rPr>
        <w:t>:</w:t>
      </w:r>
      <w:r w:rsidRPr="0011189D">
        <w:rPr>
          <w:sz w:val="22"/>
        </w:rPr>
        <w:tab/>
      </w:r>
      <w:r w:rsidR="005E5DBC">
        <w:rPr>
          <w:sz w:val="22"/>
        </w:rPr>
        <w:t xml:space="preserve">xxx, </w:t>
      </w:r>
      <w:r w:rsidR="00875248" w:rsidRPr="0011189D">
        <w:rPr>
          <w:sz w:val="22"/>
        </w:rPr>
        <w:t xml:space="preserve">ředitel </w:t>
      </w:r>
      <w:r w:rsidR="003748BC" w:rsidRPr="0011189D">
        <w:rPr>
          <w:sz w:val="22"/>
        </w:rPr>
        <w:t>ČHMÚ</w:t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sz w:val="22"/>
        </w:rPr>
        <w:tab/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IČ</w:t>
      </w:r>
      <w:r w:rsidR="0070371B" w:rsidRPr="0011189D">
        <w:rPr>
          <w:b/>
          <w:bCs/>
          <w:sz w:val="22"/>
        </w:rPr>
        <w:t>O</w:t>
      </w:r>
      <w:r w:rsidRPr="0011189D">
        <w:rPr>
          <w:b/>
          <w:bCs/>
          <w:sz w:val="22"/>
        </w:rPr>
        <w:t>:</w:t>
      </w:r>
      <w:r w:rsidRPr="0011189D">
        <w:rPr>
          <w:sz w:val="22"/>
        </w:rPr>
        <w:t xml:space="preserve"> </w:t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  <w:t>00020699</w:t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DIČ:</w:t>
      </w:r>
      <w:r w:rsidRPr="0011189D">
        <w:rPr>
          <w:sz w:val="22"/>
        </w:rPr>
        <w:t xml:space="preserve"> </w:t>
      </w:r>
      <w:r w:rsidR="006D117A" w:rsidRPr="0011189D">
        <w:rPr>
          <w:sz w:val="22"/>
        </w:rPr>
        <w:tab/>
      </w:r>
      <w:r w:rsidR="006D117A" w:rsidRPr="0011189D">
        <w:rPr>
          <w:sz w:val="22"/>
        </w:rPr>
        <w:tab/>
      </w:r>
      <w:r w:rsidR="006D117A" w:rsidRPr="0011189D">
        <w:rPr>
          <w:sz w:val="22"/>
        </w:rPr>
        <w:tab/>
        <w:t>CZ00020699</w:t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bankovní spojení :</w:t>
      </w:r>
      <w:r w:rsidR="004C3F9E" w:rsidRPr="0011189D">
        <w:rPr>
          <w:sz w:val="22"/>
        </w:rPr>
        <w:tab/>
      </w:r>
      <w:r w:rsidR="005E5DBC">
        <w:rPr>
          <w:sz w:val="22"/>
        </w:rPr>
        <w:t>xxx</w:t>
      </w:r>
      <w:r w:rsidRPr="0011189D">
        <w:rPr>
          <w:sz w:val="22"/>
        </w:rPr>
        <w:tab/>
      </w:r>
      <w:r w:rsidRPr="0011189D">
        <w:rPr>
          <w:sz w:val="22"/>
        </w:rPr>
        <w:tab/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číslo účtu :</w:t>
      </w:r>
      <w:r w:rsidR="004C3F9E" w:rsidRPr="0011189D">
        <w:rPr>
          <w:sz w:val="22"/>
        </w:rPr>
        <w:tab/>
      </w:r>
      <w:r w:rsidR="004C3F9E" w:rsidRPr="0011189D">
        <w:rPr>
          <w:sz w:val="22"/>
        </w:rPr>
        <w:tab/>
      </w:r>
      <w:r w:rsidR="005E5DBC">
        <w:rPr>
          <w:sz w:val="22"/>
        </w:rPr>
        <w:t>xx</w:t>
      </w:r>
    </w:p>
    <w:p w:rsidR="00875248" w:rsidRPr="0011189D" w:rsidRDefault="00875248" w:rsidP="00FD66E5">
      <w:pPr>
        <w:spacing w:before="90" w:line="276" w:lineRule="auto"/>
        <w:rPr>
          <w:sz w:val="22"/>
        </w:rPr>
      </w:pPr>
      <w:r w:rsidRPr="0011189D">
        <w:rPr>
          <w:sz w:val="22"/>
        </w:rPr>
        <w:t>dále jen „</w:t>
      </w:r>
      <w:r w:rsidRPr="0011189D">
        <w:rPr>
          <w:i/>
          <w:sz w:val="22"/>
        </w:rPr>
        <w:t>objednatel</w:t>
      </w:r>
      <w:r w:rsidRPr="0011189D">
        <w:rPr>
          <w:sz w:val="22"/>
        </w:rPr>
        <w:t>“</w:t>
      </w:r>
    </w:p>
    <w:p w:rsidR="00875248" w:rsidRPr="0011189D" w:rsidRDefault="00875248" w:rsidP="00FD66E5">
      <w:pPr>
        <w:spacing w:line="276" w:lineRule="auto"/>
        <w:rPr>
          <w:sz w:val="22"/>
        </w:rPr>
      </w:pPr>
      <w:r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</w:r>
    </w:p>
    <w:p w:rsidR="00875248" w:rsidRPr="0011189D" w:rsidRDefault="00875248" w:rsidP="00FD66E5">
      <w:pPr>
        <w:pStyle w:val="Nadpis5"/>
        <w:spacing w:before="0" w:line="276" w:lineRule="auto"/>
        <w:rPr>
          <w:bCs/>
        </w:rPr>
      </w:pPr>
      <w:r w:rsidRPr="0011189D">
        <w:rPr>
          <w:bCs/>
        </w:rPr>
        <w:t>a</w:t>
      </w:r>
    </w:p>
    <w:p w:rsidR="000A140F" w:rsidRPr="0011189D" w:rsidRDefault="000A140F" w:rsidP="00FD66E5">
      <w:pPr>
        <w:spacing w:line="276" w:lineRule="auto"/>
        <w:rPr>
          <w:sz w:val="16"/>
        </w:rPr>
      </w:pPr>
    </w:p>
    <w:p w:rsidR="00303FA7" w:rsidRPr="0011189D" w:rsidRDefault="00C547D6" w:rsidP="00FD66E5">
      <w:pPr>
        <w:spacing w:line="276" w:lineRule="auto"/>
        <w:rPr>
          <w:b/>
          <w:sz w:val="26"/>
          <w:szCs w:val="26"/>
        </w:rPr>
      </w:pPr>
      <w:r w:rsidRPr="0011189D">
        <w:rPr>
          <w:b/>
          <w:sz w:val="26"/>
          <w:szCs w:val="26"/>
        </w:rPr>
        <w:t>Vrty Tenenko s.r.o.</w:t>
      </w:r>
    </w:p>
    <w:p w:rsidR="000A140F" w:rsidRPr="0011189D" w:rsidRDefault="000A140F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se sídlem</w:t>
      </w:r>
      <w:r w:rsidRPr="0011189D">
        <w:rPr>
          <w:sz w:val="22"/>
        </w:rPr>
        <w:t xml:space="preserve">     </w:t>
      </w:r>
      <w:r w:rsidR="007A50AC" w:rsidRPr="0011189D">
        <w:rPr>
          <w:sz w:val="22"/>
        </w:rPr>
        <w:tab/>
      </w:r>
      <w:r w:rsidR="007A50AC" w:rsidRPr="0011189D">
        <w:rPr>
          <w:sz w:val="22"/>
        </w:rPr>
        <w:tab/>
      </w:r>
      <w:r w:rsidR="00C547D6" w:rsidRPr="0011189D">
        <w:rPr>
          <w:sz w:val="22"/>
        </w:rPr>
        <w:t>Skalice u České Lípy č.p. 453, 471 17. Skalice u České Lípy</w:t>
      </w:r>
    </w:p>
    <w:p w:rsidR="007A50AC" w:rsidRPr="0011189D" w:rsidRDefault="007A50AC" w:rsidP="00FD66E5">
      <w:pPr>
        <w:spacing w:line="276" w:lineRule="auto"/>
        <w:rPr>
          <w:bCs/>
          <w:sz w:val="22"/>
        </w:rPr>
      </w:pPr>
      <w:r w:rsidRPr="0011189D">
        <w:rPr>
          <w:b/>
          <w:sz w:val="22"/>
        </w:rPr>
        <w:t xml:space="preserve">Statutární orgán: </w:t>
      </w:r>
      <w:r w:rsidRPr="0011189D">
        <w:rPr>
          <w:b/>
          <w:sz w:val="22"/>
        </w:rPr>
        <w:tab/>
      </w:r>
      <w:r w:rsidR="005E5DBC">
        <w:rPr>
          <w:sz w:val="22"/>
        </w:rPr>
        <w:t xml:space="preserve">xxx, </w:t>
      </w:r>
      <w:r w:rsidRPr="0011189D">
        <w:rPr>
          <w:sz w:val="22"/>
        </w:rPr>
        <w:t>jednatel společnosti</w:t>
      </w:r>
    </w:p>
    <w:p w:rsidR="00503512" w:rsidRPr="0011189D" w:rsidRDefault="00503512" w:rsidP="00FD66E5">
      <w:pPr>
        <w:spacing w:line="276" w:lineRule="auto"/>
        <w:rPr>
          <w:sz w:val="22"/>
        </w:rPr>
      </w:pPr>
    </w:p>
    <w:p w:rsidR="000A140F" w:rsidRPr="0011189D" w:rsidRDefault="000A140F" w:rsidP="00FD66E5">
      <w:pPr>
        <w:spacing w:line="276" w:lineRule="auto"/>
        <w:rPr>
          <w:bCs/>
          <w:sz w:val="22"/>
        </w:rPr>
      </w:pPr>
      <w:r w:rsidRPr="0011189D">
        <w:rPr>
          <w:b/>
          <w:bCs/>
          <w:sz w:val="22"/>
        </w:rPr>
        <w:t>IČ</w:t>
      </w:r>
      <w:r w:rsidR="0070371B" w:rsidRPr="0011189D">
        <w:rPr>
          <w:b/>
          <w:bCs/>
          <w:sz w:val="22"/>
        </w:rPr>
        <w:t>O</w:t>
      </w:r>
      <w:r w:rsidRPr="0011189D">
        <w:rPr>
          <w:b/>
          <w:bCs/>
          <w:sz w:val="22"/>
        </w:rPr>
        <w:t>:</w:t>
      </w:r>
      <w:r w:rsidR="005973EE" w:rsidRPr="0011189D">
        <w:rPr>
          <w:sz w:val="22"/>
        </w:rPr>
        <w:tab/>
        <w:t xml:space="preserve">     </w:t>
      </w:r>
      <w:r w:rsidR="005973EE" w:rsidRPr="0011189D">
        <w:rPr>
          <w:sz w:val="22"/>
        </w:rPr>
        <w:tab/>
      </w:r>
      <w:r w:rsidRPr="0011189D">
        <w:rPr>
          <w:bCs/>
          <w:sz w:val="22"/>
        </w:rPr>
        <w:tab/>
      </w:r>
      <w:r w:rsidR="00C547D6" w:rsidRPr="0011189D">
        <w:rPr>
          <w:bCs/>
          <w:sz w:val="22"/>
        </w:rPr>
        <w:t>06705984</w:t>
      </w:r>
    </w:p>
    <w:p w:rsidR="006774BE" w:rsidRPr="0011189D" w:rsidRDefault="000A140F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DIČ:</w:t>
      </w:r>
      <w:r w:rsidRPr="0011189D">
        <w:rPr>
          <w:sz w:val="22"/>
        </w:rPr>
        <w:t xml:space="preserve"> </w:t>
      </w:r>
      <w:r w:rsidRPr="0011189D">
        <w:rPr>
          <w:sz w:val="22"/>
        </w:rPr>
        <w:tab/>
        <w:t xml:space="preserve">       </w:t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="007A50AC" w:rsidRPr="0011189D">
        <w:rPr>
          <w:sz w:val="22"/>
        </w:rPr>
        <w:t>CZ</w:t>
      </w:r>
      <w:r w:rsidR="00C547D6" w:rsidRPr="0011189D">
        <w:rPr>
          <w:bCs/>
          <w:sz w:val="22"/>
        </w:rPr>
        <w:t>06705984</w:t>
      </w:r>
    </w:p>
    <w:p w:rsidR="000A140F" w:rsidRPr="0011189D" w:rsidRDefault="000A140F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bankovní spojení:</w:t>
      </w:r>
      <w:r w:rsidRPr="0011189D">
        <w:rPr>
          <w:sz w:val="22"/>
        </w:rPr>
        <w:t xml:space="preserve">  </w:t>
      </w:r>
      <w:r w:rsidRPr="0011189D">
        <w:rPr>
          <w:sz w:val="22"/>
        </w:rPr>
        <w:tab/>
      </w:r>
      <w:r w:rsidR="005E5DBC">
        <w:rPr>
          <w:sz w:val="22"/>
        </w:rPr>
        <w:t>xxxx</w:t>
      </w:r>
    </w:p>
    <w:p w:rsidR="003748BC" w:rsidRPr="0011189D" w:rsidRDefault="000A140F" w:rsidP="00FD66E5">
      <w:pPr>
        <w:spacing w:line="276" w:lineRule="auto"/>
        <w:rPr>
          <w:sz w:val="22"/>
        </w:rPr>
      </w:pPr>
      <w:r w:rsidRPr="0011189D">
        <w:rPr>
          <w:b/>
          <w:bCs/>
          <w:sz w:val="22"/>
        </w:rPr>
        <w:t>číslo účtu.:</w:t>
      </w:r>
      <w:r w:rsidRPr="0011189D">
        <w:rPr>
          <w:sz w:val="22"/>
        </w:rPr>
        <w:t xml:space="preserve">     </w:t>
      </w:r>
      <w:r w:rsidRPr="0011189D">
        <w:rPr>
          <w:sz w:val="22"/>
        </w:rPr>
        <w:tab/>
      </w:r>
      <w:r w:rsidR="00303FA7" w:rsidRPr="0011189D">
        <w:rPr>
          <w:sz w:val="22"/>
        </w:rPr>
        <w:t xml:space="preserve">        </w:t>
      </w:r>
      <w:r w:rsidR="005973EE" w:rsidRPr="0011189D">
        <w:rPr>
          <w:sz w:val="22"/>
        </w:rPr>
        <w:t xml:space="preserve">     </w:t>
      </w:r>
      <w:r w:rsidR="005E5DBC">
        <w:rPr>
          <w:sz w:val="22"/>
        </w:rPr>
        <w:t>xxxx</w:t>
      </w:r>
    </w:p>
    <w:p w:rsidR="00431B7D" w:rsidRPr="0011189D" w:rsidRDefault="003748BC" w:rsidP="00FD66E5">
      <w:pPr>
        <w:spacing w:line="276" w:lineRule="auto"/>
        <w:rPr>
          <w:sz w:val="22"/>
        </w:rPr>
      </w:pPr>
      <w:r w:rsidRPr="0011189D">
        <w:rPr>
          <w:sz w:val="22"/>
        </w:rPr>
        <w:t>dále jen „</w:t>
      </w:r>
      <w:r w:rsidRPr="0011189D">
        <w:rPr>
          <w:i/>
          <w:sz w:val="22"/>
        </w:rPr>
        <w:t>zhotovitel</w:t>
      </w:r>
      <w:r w:rsidRPr="0011189D">
        <w:rPr>
          <w:sz w:val="22"/>
        </w:rPr>
        <w:t>“</w:t>
      </w:r>
      <w:r w:rsidR="000A140F" w:rsidRPr="0011189D">
        <w:rPr>
          <w:sz w:val="22"/>
        </w:rPr>
        <w:tab/>
      </w:r>
    </w:p>
    <w:p w:rsidR="00875248" w:rsidRPr="0011189D" w:rsidRDefault="00875248" w:rsidP="00FD66E5">
      <w:pPr>
        <w:keepNext/>
        <w:spacing w:line="276" w:lineRule="auto"/>
        <w:jc w:val="center"/>
        <w:rPr>
          <w:b/>
          <w:sz w:val="28"/>
          <w:szCs w:val="28"/>
        </w:rPr>
      </w:pPr>
      <w:r w:rsidRPr="0011189D">
        <w:rPr>
          <w:b/>
          <w:sz w:val="28"/>
          <w:szCs w:val="28"/>
        </w:rPr>
        <w:t>Čl. I</w:t>
      </w:r>
    </w:p>
    <w:p w:rsidR="003748BC" w:rsidRPr="0011189D" w:rsidRDefault="00875248" w:rsidP="00FD66E5">
      <w:pPr>
        <w:keepNext/>
        <w:spacing w:line="276" w:lineRule="auto"/>
        <w:jc w:val="center"/>
        <w:rPr>
          <w:b/>
          <w:sz w:val="28"/>
          <w:szCs w:val="28"/>
        </w:rPr>
      </w:pPr>
      <w:r w:rsidRPr="0011189D">
        <w:rPr>
          <w:b/>
          <w:sz w:val="28"/>
          <w:szCs w:val="28"/>
        </w:rPr>
        <w:t>Předmět smlouvy</w:t>
      </w:r>
    </w:p>
    <w:p w:rsidR="001B0D62" w:rsidRPr="0011189D" w:rsidRDefault="002801BC" w:rsidP="00D851A2">
      <w:pPr>
        <w:numPr>
          <w:ilvl w:val="0"/>
          <w:numId w:val="36"/>
        </w:numPr>
        <w:spacing w:line="276" w:lineRule="auto"/>
        <w:jc w:val="both"/>
      </w:pPr>
      <w:r w:rsidRPr="0011189D">
        <w:t>Zhoto</w:t>
      </w:r>
      <w:r w:rsidR="00036DED" w:rsidRPr="0011189D">
        <w:t>vitel se zavazuje</w:t>
      </w:r>
      <w:r w:rsidR="00E72B15" w:rsidRPr="0011189D">
        <w:t xml:space="preserve"> na základě této Smlouvy o dílo (dále jen „</w:t>
      </w:r>
      <w:r w:rsidR="00E72B15" w:rsidRPr="0011189D">
        <w:rPr>
          <w:i/>
        </w:rPr>
        <w:t>smlouva</w:t>
      </w:r>
      <w:r w:rsidR="00E72B15" w:rsidRPr="0011189D">
        <w:t>“)</w:t>
      </w:r>
      <w:r w:rsidR="00036DED" w:rsidRPr="0011189D">
        <w:t xml:space="preserve"> k</w:t>
      </w:r>
      <w:r w:rsidR="004104FC" w:rsidRPr="0011189D">
        <w:t xml:space="preserve"> realizaci veřejné zakázky </w:t>
      </w:r>
      <w:r w:rsidR="00BA07E0" w:rsidRPr="0011189D">
        <w:t xml:space="preserve">na základě  ÚH – MR </w:t>
      </w:r>
      <w:r w:rsidR="00431B7D" w:rsidRPr="0011189D">
        <w:t>08</w:t>
      </w:r>
      <w:r w:rsidR="00BA07E0" w:rsidRPr="0011189D">
        <w:t xml:space="preserve">/18 </w:t>
      </w:r>
      <w:r w:rsidR="004104FC" w:rsidRPr="0011189D">
        <w:t>s názvem „</w:t>
      </w:r>
      <w:r w:rsidR="00C547D6" w:rsidRPr="0011189D">
        <w:rPr>
          <w:i/>
        </w:rPr>
        <w:t>Likvidace 10</w:t>
      </w:r>
      <w:r w:rsidR="004104FC" w:rsidRPr="0011189D">
        <w:rPr>
          <w:i/>
        </w:rPr>
        <w:t xml:space="preserve"> vrtů</w:t>
      </w:r>
      <w:r w:rsidR="004104FC" w:rsidRPr="0011189D">
        <w:t>“</w:t>
      </w:r>
      <w:r w:rsidR="00E72B15" w:rsidRPr="0011189D">
        <w:t>, jejíž  p</w:t>
      </w:r>
      <w:r w:rsidRPr="0011189D">
        <w:t xml:space="preserve">ředmět </w:t>
      </w:r>
      <w:r w:rsidR="00300E70" w:rsidRPr="0011189D">
        <w:t xml:space="preserve">je </w:t>
      </w:r>
      <w:r w:rsidRPr="0011189D">
        <w:t>vy</w:t>
      </w:r>
      <w:r w:rsidR="003D6F47" w:rsidRPr="0011189D">
        <w:t>mezen</w:t>
      </w:r>
      <w:r w:rsidR="00E72B15" w:rsidRPr="0011189D">
        <w:t xml:space="preserve"> v</w:t>
      </w:r>
      <w:r w:rsidR="003D6F47" w:rsidRPr="0011189D">
        <w:t xml:space="preserve"> zadáv</w:t>
      </w:r>
      <w:r w:rsidR="00036DED" w:rsidRPr="0011189D">
        <w:t>ací dokumentac</w:t>
      </w:r>
      <w:r w:rsidR="00300E70" w:rsidRPr="0011189D">
        <w:t xml:space="preserve">i k příslušné veřejné zakázce a určuje  </w:t>
      </w:r>
      <w:r w:rsidRPr="0011189D">
        <w:t>způsob a</w:t>
      </w:r>
      <w:r w:rsidR="00036DED" w:rsidRPr="0011189D">
        <w:t xml:space="preserve"> postup při zhotovení díla</w:t>
      </w:r>
      <w:r w:rsidRPr="0011189D">
        <w:t>.</w:t>
      </w:r>
    </w:p>
    <w:p w:rsidR="001B0D62" w:rsidRPr="0011189D" w:rsidRDefault="002801BC" w:rsidP="00D851A2">
      <w:pPr>
        <w:numPr>
          <w:ilvl w:val="0"/>
          <w:numId w:val="36"/>
        </w:numPr>
        <w:spacing w:line="276" w:lineRule="auto"/>
        <w:jc w:val="both"/>
      </w:pPr>
      <w:r w:rsidRPr="0011189D">
        <w:t xml:space="preserve">Zhotovitel se zavazuje postupovat při plnění předmětu smlouvy </w:t>
      </w:r>
      <w:r w:rsidR="00036DED" w:rsidRPr="0011189D">
        <w:t>podle zadávací dokumentace</w:t>
      </w:r>
      <w:r w:rsidRPr="0011189D">
        <w:t xml:space="preserve"> v souladu se zákonem č. 62/1988 Sb. o geologických pracích v platném znění, dále podle jeho související vyhlášky č. 239/19988 Sb.</w:t>
      </w:r>
    </w:p>
    <w:p w:rsidR="005973EE" w:rsidRPr="0011189D" w:rsidRDefault="002801BC" w:rsidP="00D851A2">
      <w:pPr>
        <w:numPr>
          <w:ilvl w:val="0"/>
          <w:numId w:val="36"/>
        </w:numPr>
        <w:spacing w:line="276" w:lineRule="auto"/>
        <w:jc w:val="both"/>
      </w:pPr>
      <w:r w:rsidRPr="0011189D">
        <w:t>Změny rozsahu prací, pokud vyplynou z nově zjištěných skutečností v jejich průběhu, budou dohodnuty a vzájemně odsouhlaseny písemnou formou, případně řešeny číslovaným dodatkem této smlouvy podle rozsahu skutečně provedených prací.</w:t>
      </w:r>
    </w:p>
    <w:p w:rsidR="002801BC" w:rsidRPr="0011189D" w:rsidRDefault="002801BC" w:rsidP="003453E3">
      <w:pPr>
        <w:numPr>
          <w:ilvl w:val="0"/>
          <w:numId w:val="36"/>
        </w:numPr>
        <w:spacing w:line="276" w:lineRule="auto"/>
        <w:jc w:val="both"/>
      </w:pPr>
      <w:r w:rsidRPr="0011189D">
        <w:lastRenderedPageBreak/>
        <w:t>Zhotovitel bude uskutečňovat veškeré činnosti a práce vyplývající ze smlouvy řádně a s vynaložením veškerých znalostí a odborné péče</w:t>
      </w:r>
      <w:r w:rsidR="00E72B15" w:rsidRPr="0011189D">
        <w:t xml:space="preserve"> a v</w:t>
      </w:r>
      <w:r w:rsidR="00300E70" w:rsidRPr="0011189D">
        <w:t xml:space="preserve">e stanovených </w:t>
      </w:r>
      <w:r w:rsidR="00E72B15" w:rsidRPr="0011189D">
        <w:t>termínech</w:t>
      </w:r>
      <w:r w:rsidRPr="0011189D">
        <w:t>, v souladu s platnými zákony a se záměry a zájmy zadavatele, jak lze očekávat od subjektu disponujícího příslušně kvalifikovanými a způsobilými zaměstnanci.</w:t>
      </w:r>
    </w:p>
    <w:p w:rsidR="002801BC" w:rsidRPr="0011189D" w:rsidRDefault="00E72B15" w:rsidP="003453E3">
      <w:pPr>
        <w:numPr>
          <w:ilvl w:val="0"/>
          <w:numId w:val="36"/>
        </w:numPr>
        <w:spacing w:line="276" w:lineRule="auto"/>
        <w:jc w:val="both"/>
      </w:pPr>
      <w:r w:rsidRPr="0011189D">
        <w:t xml:space="preserve">Termíny plnění mohou být v případě závažných a mimořádných okolností ze strany </w:t>
      </w:r>
      <w:r w:rsidR="00300E70" w:rsidRPr="0011189D">
        <w:t>objednatele</w:t>
      </w:r>
      <w:r w:rsidRPr="0011189D">
        <w:t xml:space="preserve"> prodloužené na základě dodatku a zápisu o daném stavu. </w:t>
      </w:r>
    </w:p>
    <w:p w:rsidR="008E1521" w:rsidRPr="0011189D" w:rsidRDefault="008E1521" w:rsidP="00D851A2">
      <w:pPr>
        <w:keepNext/>
        <w:spacing w:line="276" w:lineRule="auto"/>
        <w:rPr>
          <w:b/>
          <w:szCs w:val="28"/>
        </w:rPr>
      </w:pPr>
    </w:p>
    <w:p w:rsidR="00875248" w:rsidRPr="0011189D" w:rsidRDefault="00875248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II</w:t>
      </w:r>
    </w:p>
    <w:p w:rsidR="003748BC" w:rsidRPr="0011189D" w:rsidRDefault="00875248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Doba a místo plnění</w:t>
      </w:r>
    </w:p>
    <w:p w:rsidR="00E72B15" w:rsidRPr="0011189D" w:rsidRDefault="00E72B15" w:rsidP="0070371B">
      <w:pPr>
        <w:keepNext/>
        <w:spacing w:line="276" w:lineRule="auto"/>
        <w:jc w:val="both"/>
      </w:pPr>
      <w:r w:rsidRPr="0011189D">
        <w:rPr>
          <w:b/>
        </w:rPr>
        <w:t>Doba plnění: do termínu</w:t>
      </w:r>
      <w:r w:rsidRPr="0011189D">
        <w:t xml:space="preserve"> </w:t>
      </w:r>
      <w:r w:rsidR="004104FC" w:rsidRPr="0011189D">
        <w:t xml:space="preserve"> </w:t>
      </w:r>
      <w:r w:rsidR="00036DED" w:rsidRPr="0011189D">
        <w:t>31.12.201</w:t>
      </w:r>
      <w:r w:rsidR="004104FC" w:rsidRPr="0011189D">
        <w:t>8</w:t>
      </w:r>
      <w:r w:rsidR="00EC6CE1" w:rsidRPr="0011189D">
        <w:t>.</w:t>
      </w:r>
      <w:r w:rsidR="00B96C61" w:rsidRPr="0011189D">
        <w:t xml:space="preserve"> </w:t>
      </w:r>
    </w:p>
    <w:p w:rsidR="0070371B" w:rsidRPr="0011189D" w:rsidRDefault="0070371B" w:rsidP="0070371B">
      <w:pPr>
        <w:keepNext/>
        <w:spacing w:line="276" w:lineRule="auto"/>
        <w:jc w:val="both"/>
      </w:pPr>
    </w:p>
    <w:p w:rsidR="001B0D62" w:rsidRPr="0011189D" w:rsidRDefault="00B96C61" w:rsidP="0070371B">
      <w:pPr>
        <w:keepNext/>
        <w:spacing w:line="276" w:lineRule="auto"/>
        <w:jc w:val="both"/>
      </w:pPr>
      <w:r w:rsidRPr="0011189D">
        <w:rPr>
          <w:b/>
        </w:rPr>
        <w:t>Míst</w:t>
      </w:r>
      <w:r w:rsidR="0070371B" w:rsidRPr="0011189D">
        <w:rPr>
          <w:b/>
        </w:rPr>
        <w:t>o</w:t>
      </w:r>
      <w:r w:rsidRPr="0011189D">
        <w:rPr>
          <w:b/>
        </w:rPr>
        <w:t xml:space="preserve"> plnění</w:t>
      </w:r>
      <w:r w:rsidR="00E72B15" w:rsidRPr="0011189D">
        <w:rPr>
          <w:b/>
        </w:rPr>
        <w:t>:</w:t>
      </w:r>
      <w:r w:rsidR="00E72B15" w:rsidRPr="0011189D">
        <w:t xml:space="preserve"> na základě seznamu přiloženého ve </w:t>
      </w:r>
      <w:r w:rsidR="00431B7D" w:rsidRPr="0011189D">
        <w:t>výzvě ÚH-MR 08</w:t>
      </w:r>
      <w:r w:rsidRPr="0011189D">
        <w:t xml:space="preserve">/18 ze dne </w:t>
      </w:r>
      <w:r w:rsidR="00431B7D" w:rsidRPr="0011189D">
        <w:t>20.6</w:t>
      </w:r>
      <w:r w:rsidRPr="0011189D">
        <w:t>.2018</w:t>
      </w:r>
      <w:r w:rsidR="00E72B15" w:rsidRPr="0011189D">
        <w:t xml:space="preserve">, </w:t>
      </w:r>
      <w:r w:rsidR="00D81907" w:rsidRPr="0011189D">
        <w:tab/>
      </w:r>
      <w:r w:rsidR="00D81907" w:rsidRPr="0011189D">
        <w:tab/>
        <w:t xml:space="preserve">  </w:t>
      </w:r>
      <w:r w:rsidR="00E72B15" w:rsidRPr="0011189D">
        <w:t>který je přílohou č. 1 této smlouvy.</w:t>
      </w:r>
    </w:p>
    <w:p w:rsidR="001B0D62" w:rsidRPr="0011189D" w:rsidRDefault="001B0D62" w:rsidP="00FD66E5">
      <w:pPr>
        <w:spacing w:line="276" w:lineRule="auto"/>
      </w:pPr>
    </w:p>
    <w:p w:rsidR="00D81907" w:rsidRPr="0011189D" w:rsidRDefault="00D81907" w:rsidP="00FD66E5">
      <w:pPr>
        <w:spacing w:line="276" w:lineRule="auto"/>
      </w:pPr>
    </w:p>
    <w:p w:rsidR="00875248" w:rsidRPr="0011189D" w:rsidRDefault="00875248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III</w:t>
      </w:r>
    </w:p>
    <w:p w:rsidR="00875248" w:rsidRPr="0011189D" w:rsidRDefault="00875248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Cena díla</w:t>
      </w:r>
    </w:p>
    <w:p w:rsidR="004104FC" w:rsidRPr="0011189D" w:rsidRDefault="00875248" w:rsidP="00FA6C3E">
      <w:pPr>
        <w:keepNext/>
        <w:numPr>
          <w:ilvl w:val="0"/>
          <w:numId w:val="42"/>
        </w:numPr>
        <w:spacing w:line="276" w:lineRule="auto"/>
        <w:jc w:val="both"/>
      </w:pPr>
      <w:r w:rsidRPr="0011189D">
        <w:t>V souladu se zněním § 2 zákona č. 526/1990 Sb. o cenách se cena díla sjednává dohodou smluvních stran</w:t>
      </w:r>
      <w:r w:rsidR="00E72B15" w:rsidRPr="0011189D">
        <w:t xml:space="preserve"> na celkovou cenu</w:t>
      </w:r>
      <w:r w:rsidRPr="0011189D">
        <w:t xml:space="preserve"> </w:t>
      </w:r>
      <w:r w:rsidR="008B723B" w:rsidRPr="0011189D">
        <w:t>ve výši</w:t>
      </w:r>
      <w:r w:rsidR="00E72B15" w:rsidRPr="0011189D">
        <w:t xml:space="preserve"> a činí</w:t>
      </w:r>
      <w:r w:rsidRPr="0011189D">
        <w:t>:</w:t>
      </w:r>
    </w:p>
    <w:p w:rsidR="0070371B" w:rsidRPr="0011189D" w:rsidRDefault="0070371B" w:rsidP="005973EE">
      <w:pPr>
        <w:keepNext/>
        <w:spacing w:line="276" w:lineRule="auto"/>
        <w:ind w:left="708" w:firstLine="12"/>
        <w:jc w:val="both"/>
        <w:rPr>
          <w:b/>
          <w:bCs/>
          <w:sz w:val="22"/>
          <w:szCs w:val="22"/>
        </w:rPr>
      </w:pPr>
    </w:p>
    <w:p w:rsidR="0070371B" w:rsidRPr="0011189D" w:rsidRDefault="0070371B" w:rsidP="005973EE">
      <w:pPr>
        <w:keepNext/>
        <w:spacing w:line="276" w:lineRule="auto"/>
        <w:ind w:left="708" w:firstLine="12"/>
        <w:jc w:val="both"/>
        <w:rPr>
          <w:bCs/>
          <w:sz w:val="22"/>
          <w:szCs w:val="22"/>
        </w:rPr>
      </w:pPr>
      <w:r w:rsidRPr="0011189D">
        <w:rPr>
          <w:b/>
          <w:bCs/>
          <w:sz w:val="22"/>
          <w:szCs w:val="22"/>
        </w:rPr>
        <w:t xml:space="preserve">Cena bez DPH: </w:t>
      </w:r>
      <w:r w:rsidRPr="0011189D">
        <w:rPr>
          <w:b/>
          <w:bCs/>
          <w:sz w:val="22"/>
          <w:szCs w:val="22"/>
        </w:rPr>
        <w:tab/>
      </w:r>
      <w:r w:rsidRPr="0011189D">
        <w:rPr>
          <w:b/>
          <w:bCs/>
          <w:sz w:val="22"/>
          <w:szCs w:val="22"/>
        </w:rPr>
        <w:tab/>
      </w:r>
      <w:r w:rsidR="00431B7D" w:rsidRPr="0011189D">
        <w:rPr>
          <w:b/>
          <w:bCs/>
          <w:sz w:val="22"/>
          <w:szCs w:val="22"/>
        </w:rPr>
        <w:tab/>
        <w:t>550.370</w:t>
      </w:r>
      <w:r w:rsidR="00544BD2" w:rsidRPr="0011189D">
        <w:rPr>
          <w:b/>
          <w:bCs/>
          <w:sz w:val="22"/>
          <w:szCs w:val="22"/>
        </w:rPr>
        <w:t>,</w:t>
      </w:r>
      <w:r w:rsidR="00431B7D" w:rsidRPr="0011189D">
        <w:rPr>
          <w:b/>
          <w:bCs/>
          <w:sz w:val="22"/>
          <w:szCs w:val="22"/>
        </w:rPr>
        <w:t>00</w:t>
      </w:r>
      <w:r w:rsidR="00544BD2" w:rsidRPr="0011189D">
        <w:rPr>
          <w:b/>
          <w:bCs/>
          <w:sz w:val="22"/>
          <w:szCs w:val="22"/>
        </w:rPr>
        <w:t>-</w:t>
      </w:r>
      <w:r w:rsidR="00303FA7" w:rsidRPr="0011189D">
        <w:rPr>
          <w:b/>
          <w:bCs/>
          <w:sz w:val="22"/>
          <w:szCs w:val="22"/>
        </w:rPr>
        <w:t xml:space="preserve">Kč </w:t>
      </w:r>
      <w:r w:rsidR="004104FC" w:rsidRPr="0011189D">
        <w:rPr>
          <w:b/>
          <w:bCs/>
          <w:sz w:val="22"/>
          <w:szCs w:val="22"/>
        </w:rPr>
        <w:t>bez DPH</w:t>
      </w:r>
      <w:r w:rsidR="004104FC" w:rsidRPr="0011189D">
        <w:rPr>
          <w:bCs/>
          <w:sz w:val="22"/>
          <w:szCs w:val="22"/>
        </w:rPr>
        <w:t xml:space="preserve"> </w:t>
      </w:r>
    </w:p>
    <w:p w:rsidR="00544BD2" w:rsidRPr="0011189D" w:rsidRDefault="00440B75" w:rsidP="005973EE">
      <w:pPr>
        <w:keepNext/>
        <w:spacing w:line="276" w:lineRule="auto"/>
        <w:ind w:left="708" w:firstLine="12"/>
        <w:jc w:val="both"/>
        <w:rPr>
          <w:bCs/>
          <w:sz w:val="22"/>
          <w:szCs w:val="22"/>
        </w:rPr>
      </w:pPr>
      <w:r w:rsidRPr="0011189D">
        <w:rPr>
          <w:bCs/>
          <w:sz w:val="22"/>
          <w:szCs w:val="22"/>
        </w:rPr>
        <w:t>(</w:t>
      </w:r>
      <w:r w:rsidR="004104FC" w:rsidRPr="0011189D">
        <w:rPr>
          <w:bCs/>
          <w:sz w:val="22"/>
          <w:szCs w:val="22"/>
        </w:rPr>
        <w:t xml:space="preserve">slovy </w:t>
      </w:r>
      <w:r w:rsidR="00431B7D" w:rsidRPr="0011189D">
        <w:rPr>
          <w:bCs/>
          <w:sz w:val="22"/>
          <w:szCs w:val="22"/>
        </w:rPr>
        <w:t>pětsetpadesáttisíctřistasedmdesát</w:t>
      </w:r>
      <w:r w:rsidR="004104FC" w:rsidRPr="0011189D">
        <w:rPr>
          <w:bCs/>
          <w:sz w:val="22"/>
          <w:szCs w:val="22"/>
        </w:rPr>
        <w:t>korunčeských)</w:t>
      </w:r>
    </w:p>
    <w:p w:rsidR="0070371B" w:rsidRPr="0011189D" w:rsidRDefault="00440B75" w:rsidP="005973EE">
      <w:pPr>
        <w:keepNext/>
        <w:spacing w:line="276" w:lineRule="auto"/>
        <w:ind w:left="708" w:firstLine="12"/>
        <w:jc w:val="both"/>
        <w:rPr>
          <w:b/>
          <w:bCs/>
          <w:sz w:val="22"/>
          <w:szCs w:val="22"/>
        </w:rPr>
      </w:pPr>
      <w:r w:rsidRPr="0011189D">
        <w:rPr>
          <w:b/>
          <w:bCs/>
          <w:sz w:val="22"/>
          <w:szCs w:val="22"/>
        </w:rPr>
        <w:t xml:space="preserve">  </w:t>
      </w:r>
      <w:r w:rsidR="0070371B" w:rsidRPr="0011189D">
        <w:rPr>
          <w:b/>
          <w:bCs/>
          <w:sz w:val="22"/>
          <w:szCs w:val="22"/>
        </w:rPr>
        <w:tab/>
        <w:t xml:space="preserve">DPH (21%): </w:t>
      </w:r>
      <w:r w:rsidRPr="0011189D">
        <w:rPr>
          <w:b/>
          <w:bCs/>
          <w:sz w:val="22"/>
          <w:szCs w:val="22"/>
        </w:rPr>
        <w:t xml:space="preserve"> </w:t>
      </w:r>
      <w:r w:rsidR="0070371B" w:rsidRPr="0011189D">
        <w:rPr>
          <w:b/>
          <w:bCs/>
          <w:sz w:val="22"/>
          <w:szCs w:val="22"/>
        </w:rPr>
        <w:t xml:space="preserve">   </w:t>
      </w:r>
      <w:r w:rsidR="0070371B" w:rsidRPr="0011189D">
        <w:rPr>
          <w:b/>
          <w:bCs/>
          <w:sz w:val="22"/>
          <w:szCs w:val="22"/>
        </w:rPr>
        <w:tab/>
        <w:t xml:space="preserve">   </w:t>
      </w:r>
      <w:r w:rsidR="00431B7D" w:rsidRPr="0011189D">
        <w:rPr>
          <w:b/>
          <w:bCs/>
          <w:sz w:val="22"/>
          <w:szCs w:val="22"/>
        </w:rPr>
        <w:tab/>
        <w:t>115.577,70</w:t>
      </w:r>
      <w:r w:rsidR="004104FC" w:rsidRPr="0011189D">
        <w:rPr>
          <w:b/>
          <w:bCs/>
          <w:sz w:val="22"/>
          <w:szCs w:val="22"/>
        </w:rPr>
        <w:t xml:space="preserve"> Kč DPH</w:t>
      </w:r>
      <w:r w:rsidRPr="0011189D">
        <w:rPr>
          <w:b/>
          <w:bCs/>
          <w:sz w:val="22"/>
          <w:szCs w:val="22"/>
        </w:rPr>
        <w:t xml:space="preserve"> </w:t>
      </w:r>
    </w:p>
    <w:p w:rsidR="001C4054" w:rsidRPr="0011189D" w:rsidRDefault="0070371B" w:rsidP="005973EE">
      <w:pPr>
        <w:keepNext/>
        <w:spacing w:line="276" w:lineRule="auto"/>
        <w:ind w:left="708" w:firstLine="12"/>
        <w:jc w:val="both"/>
        <w:rPr>
          <w:b/>
          <w:bCs/>
          <w:sz w:val="22"/>
          <w:szCs w:val="22"/>
        </w:rPr>
      </w:pPr>
      <w:r w:rsidRPr="0011189D">
        <w:rPr>
          <w:b/>
          <w:bCs/>
          <w:sz w:val="22"/>
          <w:szCs w:val="22"/>
        </w:rPr>
        <w:t xml:space="preserve">Celková cena vč. DPH:  </w:t>
      </w:r>
      <w:r w:rsidRPr="0011189D">
        <w:rPr>
          <w:b/>
          <w:bCs/>
          <w:sz w:val="22"/>
          <w:szCs w:val="22"/>
        </w:rPr>
        <w:tab/>
      </w:r>
      <w:r w:rsidR="00431B7D" w:rsidRPr="0011189D">
        <w:rPr>
          <w:b/>
          <w:bCs/>
          <w:sz w:val="22"/>
          <w:szCs w:val="22"/>
        </w:rPr>
        <w:tab/>
        <w:t>665.947,70</w:t>
      </w:r>
      <w:r w:rsidR="004104FC" w:rsidRPr="0011189D">
        <w:rPr>
          <w:b/>
          <w:bCs/>
          <w:sz w:val="22"/>
          <w:szCs w:val="22"/>
        </w:rPr>
        <w:t xml:space="preserve"> včetně DPH</w:t>
      </w:r>
      <w:r w:rsidR="002434EF" w:rsidRPr="0011189D">
        <w:rPr>
          <w:b/>
          <w:bCs/>
          <w:sz w:val="22"/>
          <w:szCs w:val="22"/>
        </w:rPr>
        <w:t>.</w:t>
      </w:r>
    </w:p>
    <w:p w:rsidR="0070371B" w:rsidRPr="0011189D" w:rsidRDefault="0070371B" w:rsidP="005973EE">
      <w:pPr>
        <w:keepNext/>
        <w:spacing w:line="276" w:lineRule="auto"/>
        <w:ind w:left="708" w:firstLine="12"/>
        <w:jc w:val="both"/>
        <w:rPr>
          <w:b/>
          <w:bCs/>
          <w:sz w:val="22"/>
          <w:szCs w:val="22"/>
        </w:rPr>
      </w:pPr>
    </w:p>
    <w:p w:rsidR="00300E70" w:rsidRPr="0011189D" w:rsidRDefault="00646FB6" w:rsidP="001C4054">
      <w:pPr>
        <w:keepNext/>
        <w:numPr>
          <w:ilvl w:val="0"/>
          <w:numId w:val="42"/>
        </w:numPr>
        <w:spacing w:line="276" w:lineRule="auto"/>
        <w:jc w:val="both"/>
        <w:rPr>
          <w:b/>
          <w:bCs/>
          <w:sz w:val="22"/>
          <w:szCs w:val="22"/>
        </w:rPr>
      </w:pPr>
      <w:r w:rsidRPr="0011189D">
        <w:t>Celková cena za kompletní splnění díla je stanovena jako pevná a</w:t>
      </w:r>
      <w:r w:rsidR="00300E70" w:rsidRPr="0011189D">
        <w:t xml:space="preserve"> nejvýše přípustná</w:t>
      </w:r>
      <w:r w:rsidRPr="0011189D">
        <w:t xml:space="preserve"> a lze ji měnit pouze v souvislosti se změnou příslušných daňových předpisů majících prokazatelný vliv </w:t>
      </w:r>
      <w:r w:rsidR="0070371B" w:rsidRPr="0011189D">
        <w:t>na cenu předmětu plnění s</w:t>
      </w:r>
      <w:r w:rsidRPr="0011189D">
        <w:t xml:space="preserve">mlouvy a jakékoliv jiné změny </w:t>
      </w:r>
      <w:r w:rsidR="00CA7407" w:rsidRPr="0011189D">
        <w:t xml:space="preserve">(jednotkové) </w:t>
      </w:r>
      <w:r w:rsidRPr="0011189D">
        <w:t>jsou nepřípustné</w:t>
      </w:r>
      <w:r w:rsidR="00300E70" w:rsidRPr="0011189D">
        <w:t xml:space="preserve">, pokud však </w:t>
      </w:r>
      <w:r w:rsidR="001C4054" w:rsidRPr="0011189D">
        <w:t xml:space="preserve">nedojde ke krácení finančních prostředků poskytnutých zřizovatelem objednatele, ze kterých je celé dílo financováno. </w:t>
      </w:r>
    </w:p>
    <w:p w:rsidR="001C4054" w:rsidRPr="0011189D" w:rsidRDefault="001C4054" w:rsidP="00300E70">
      <w:pPr>
        <w:keepNext/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11189D">
        <w:t xml:space="preserve">V takovém případě je objednatel oprávněn upravit rozsah plnění s ohledem na snížení celkové ceny a úpravy jednotkových cen. </w:t>
      </w:r>
    </w:p>
    <w:p w:rsidR="00D81907" w:rsidRPr="0011189D" w:rsidRDefault="00D81907" w:rsidP="001C4054">
      <w:pPr>
        <w:keepNext/>
        <w:spacing w:line="276" w:lineRule="auto"/>
        <w:ind w:left="360"/>
        <w:jc w:val="both"/>
        <w:rPr>
          <w:b/>
          <w:bCs/>
          <w:sz w:val="22"/>
          <w:szCs w:val="22"/>
        </w:rPr>
      </w:pPr>
    </w:p>
    <w:p w:rsidR="00D851A2" w:rsidRPr="0011189D" w:rsidRDefault="00D851A2" w:rsidP="00D851A2">
      <w:pPr>
        <w:keepNext/>
        <w:spacing w:line="276" w:lineRule="auto"/>
        <w:ind w:left="708" w:firstLine="12"/>
        <w:jc w:val="both"/>
        <w:rPr>
          <w:sz w:val="22"/>
        </w:rPr>
      </w:pPr>
    </w:p>
    <w:p w:rsidR="00431B7D" w:rsidRPr="0011189D" w:rsidRDefault="00431B7D" w:rsidP="00D851A2">
      <w:pPr>
        <w:keepNext/>
        <w:spacing w:line="276" w:lineRule="auto"/>
        <w:ind w:left="708" w:firstLine="12"/>
        <w:jc w:val="both"/>
        <w:rPr>
          <w:sz w:val="22"/>
        </w:rPr>
      </w:pPr>
    </w:p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IV</w:t>
      </w:r>
    </w:p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Platební podmínky</w:t>
      </w:r>
    </w:p>
    <w:p w:rsidR="008B723B" w:rsidRPr="0011189D" w:rsidRDefault="00CA7407" w:rsidP="00FD66E5">
      <w:pPr>
        <w:numPr>
          <w:ilvl w:val="0"/>
          <w:numId w:val="20"/>
        </w:numPr>
        <w:spacing w:after="120" w:line="276" w:lineRule="auto"/>
      </w:pPr>
      <w:r w:rsidRPr="0011189D">
        <w:t xml:space="preserve">Smluvní strany </w:t>
      </w:r>
      <w:r w:rsidR="008B723B" w:rsidRPr="0011189D">
        <w:t xml:space="preserve">se dohodly, že </w:t>
      </w:r>
      <w:r w:rsidRPr="0011189D">
        <w:t xml:space="preserve">celková </w:t>
      </w:r>
      <w:r w:rsidR="008B723B" w:rsidRPr="0011189D">
        <w:t xml:space="preserve">cena bude uhrazena na základě faktur se splatností </w:t>
      </w:r>
      <w:r w:rsidR="00440B75" w:rsidRPr="0011189D">
        <w:t>30</w:t>
      </w:r>
      <w:r w:rsidR="00C07560" w:rsidRPr="0011189D">
        <w:t xml:space="preserve"> kalendářních</w:t>
      </w:r>
      <w:r w:rsidR="008B723B" w:rsidRPr="0011189D">
        <w:t xml:space="preserve"> dnů ode dne jej</w:t>
      </w:r>
      <w:r w:rsidR="00036DED" w:rsidRPr="0011189D">
        <w:t>ich</w:t>
      </w:r>
      <w:r w:rsidR="008B723B" w:rsidRPr="0011189D">
        <w:t xml:space="preserve"> prokazatelného doručení objednateli.</w:t>
      </w:r>
    </w:p>
    <w:p w:rsidR="008B723B" w:rsidRPr="0011189D" w:rsidRDefault="008B723B" w:rsidP="00FD66E5">
      <w:pPr>
        <w:spacing w:after="120" w:line="276" w:lineRule="auto"/>
        <w:ind w:left="720"/>
      </w:pPr>
      <w:r w:rsidRPr="0011189D">
        <w:t>Platba bude provedena v Kč na bankovní účet zhotovitele</w:t>
      </w:r>
      <w:r w:rsidR="00C07560" w:rsidRPr="0011189D">
        <w:t>.</w:t>
      </w:r>
    </w:p>
    <w:p w:rsidR="008B723B" w:rsidRPr="0011189D" w:rsidRDefault="008B723B" w:rsidP="00FD66E5">
      <w:pPr>
        <w:numPr>
          <w:ilvl w:val="0"/>
          <w:numId w:val="20"/>
        </w:numPr>
        <w:spacing w:line="276" w:lineRule="auto"/>
      </w:pPr>
      <w:r w:rsidRPr="0011189D">
        <w:lastRenderedPageBreak/>
        <w:t>Faktur</w:t>
      </w:r>
      <w:r w:rsidR="007A50AC" w:rsidRPr="0011189D">
        <w:t>a</w:t>
      </w:r>
      <w:r w:rsidRPr="0011189D">
        <w:t xml:space="preserve"> musí obsahovat zejména: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označení a číslo faktury,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obchodní jméno a sídlo zhotovitele a objednatele, jakož i identifikační číslo a daňové identifikační číslo,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bankovní spojení,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předmět smlouvy</w:t>
      </w:r>
      <w:r w:rsidR="002330FC" w:rsidRPr="0011189D">
        <w:t xml:space="preserve"> + evid. číslo smlouvy objednatele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den odeslání faktury s lhůtou její splatnosti,</w:t>
      </w:r>
    </w:p>
    <w:p w:rsidR="008B723B" w:rsidRPr="0011189D" w:rsidRDefault="008B723B" w:rsidP="00FD66E5">
      <w:pPr>
        <w:numPr>
          <w:ilvl w:val="1"/>
          <w:numId w:val="20"/>
        </w:numPr>
        <w:spacing w:line="276" w:lineRule="auto"/>
      </w:pPr>
      <w:r w:rsidRPr="0011189D">
        <w:t>cenu díla,</w:t>
      </w:r>
    </w:p>
    <w:p w:rsidR="008B723B" w:rsidRPr="0011189D" w:rsidRDefault="008B723B" w:rsidP="00D851A2">
      <w:pPr>
        <w:numPr>
          <w:ilvl w:val="1"/>
          <w:numId w:val="20"/>
        </w:numPr>
        <w:spacing w:line="276" w:lineRule="auto"/>
      </w:pPr>
      <w:r w:rsidRPr="0011189D">
        <w:t>fakturovanou částku a zvlášť částku daně z přidané hodnoty.</w:t>
      </w:r>
    </w:p>
    <w:p w:rsidR="001C4054" w:rsidRPr="0011189D" w:rsidRDefault="001C4054" w:rsidP="001C4054">
      <w:pPr>
        <w:spacing w:line="276" w:lineRule="auto"/>
        <w:ind w:left="1080"/>
      </w:pPr>
    </w:p>
    <w:p w:rsidR="008B723B" w:rsidRPr="0011189D" w:rsidRDefault="008B723B" w:rsidP="00FD66E5">
      <w:pPr>
        <w:numPr>
          <w:ilvl w:val="0"/>
          <w:numId w:val="20"/>
        </w:numPr>
        <w:spacing w:line="276" w:lineRule="auto"/>
        <w:jc w:val="both"/>
      </w:pPr>
      <w:r w:rsidRPr="0011189D">
        <w:t>Nebude-li faktura obsahovat všechny údaje a náležitosti podle platných právních předpisů a smluvních ujednání, nebo budou-li tyto údaje uvedeny chybně, je objednatel oprávněn fakturu vrátit zhotoviteli bez zaplacení.</w:t>
      </w:r>
      <w:r w:rsidR="00A974C7" w:rsidRPr="0011189D">
        <w:t xml:space="preserve"> </w:t>
      </w:r>
      <w:r w:rsidRPr="0011189D">
        <w:t>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7A50AC" w:rsidRPr="0011189D" w:rsidRDefault="007A50AC" w:rsidP="007A50AC"/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V</w:t>
      </w:r>
    </w:p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Nabytí vlastnického práva</w:t>
      </w:r>
    </w:p>
    <w:p w:rsidR="00723858" w:rsidRPr="0011189D" w:rsidRDefault="008F5720" w:rsidP="001C4054">
      <w:pPr>
        <w:spacing w:line="276" w:lineRule="auto"/>
      </w:pPr>
      <w:r w:rsidRPr="0011189D">
        <w:t>Smluvní strany</w:t>
      </w:r>
      <w:r w:rsidR="008B723B" w:rsidRPr="0011189D">
        <w:t xml:space="preserve"> se dohodly, že objednatel nabude vlastnického práva k dílu po zaplacení </w:t>
      </w:r>
      <w:r w:rsidRPr="0011189D">
        <w:t>celkové ceny</w:t>
      </w:r>
      <w:r w:rsidR="008B723B" w:rsidRPr="0011189D">
        <w:t xml:space="preserve"> na bankovní účet zhotovitele.</w:t>
      </w:r>
    </w:p>
    <w:p w:rsidR="008F5720" w:rsidRPr="0011189D" w:rsidRDefault="008F5720" w:rsidP="00D851A2">
      <w:pPr>
        <w:spacing w:line="276" w:lineRule="auto"/>
      </w:pPr>
    </w:p>
    <w:p w:rsidR="00F502A7" w:rsidRPr="0011189D" w:rsidRDefault="00F502A7" w:rsidP="00D851A2">
      <w:pPr>
        <w:spacing w:line="276" w:lineRule="auto"/>
      </w:pPr>
    </w:p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VI</w:t>
      </w:r>
    </w:p>
    <w:p w:rsidR="008B723B" w:rsidRPr="0011189D" w:rsidRDefault="008B723B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Záruka za jakost dodaného díla</w:t>
      </w:r>
    </w:p>
    <w:p w:rsidR="008B723B" w:rsidRPr="0011189D" w:rsidRDefault="008B723B" w:rsidP="00FD66E5">
      <w:pPr>
        <w:numPr>
          <w:ilvl w:val="0"/>
          <w:numId w:val="24"/>
        </w:numPr>
        <w:spacing w:after="120" w:line="276" w:lineRule="auto"/>
        <w:jc w:val="both"/>
      </w:pPr>
      <w:r w:rsidRPr="0011189D">
        <w:t>Smluvní strany sjednaly záruční do</w:t>
      </w:r>
      <w:r w:rsidR="006774BE" w:rsidRPr="0011189D">
        <w:t>bu na předmět této smlouvy na</w:t>
      </w:r>
      <w:r w:rsidR="0023484A" w:rsidRPr="0011189D">
        <w:t xml:space="preserve"> 3</w:t>
      </w:r>
      <w:r w:rsidR="00303FA7" w:rsidRPr="0011189D">
        <w:t xml:space="preserve"> </w:t>
      </w:r>
      <w:r w:rsidR="00440B75" w:rsidRPr="0011189D">
        <w:t>roky</w:t>
      </w:r>
      <w:r w:rsidRPr="0011189D">
        <w:t xml:space="preserve">. Záruční doba začíná běžet ode dne </w:t>
      </w:r>
      <w:r w:rsidR="0023484A" w:rsidRPr="0011189D">
        <w:t>následujícího po dni předání předmětu zakázky</w:t>
      </w:r>
      <w:r w:rsidRPr="0011189D">
        <w:t xml:space="preserve">. Odmítne-li objednatel převzít dílo, které je bez zjevných vad, začíná záruční doba běžet dnem, kdy měl tuto povinnost. </w:t>
      </w:r>
    </w:p>
    <w:p w:rsidR="008B723B" w:rsidRPr="0011189D" w:rsidRDefault="008B723B" w:rsidP="00FD66E5">
      <w:pPr>
        <w:numPr>
          <w:ilvl w:val="0"/>
          <w:numId w:val="24"/>
        </w:numPr>
        <w:spacing w:after="120" w:line="276" w:lineRule="auto"/>
        <w:jc w:val="both"/>
      </w:pPr>
      <w:r w:rsidRPr="0011189D">
        <w:t>Zhotovitel se zavazuje provést záruční opravu do</w:t>
      </w:r>
      <w:r w:rsidR="00303FA7" w:rsidRPr="0011189D">
        <w:t xml:space="preserve"> 30</w:t>
      </w:r>
      <w:r w:rsidR="00822AD0" w:rsidRPr="0011189D">
        <w:t>-ti</w:t>
      </w:r>
      <w:r w:rsidRPr="0011189D">
        <w:t xml:space="preserve"> pracovních dnů o</w:t>
      </w:r>
      <w:r w:rsidR="006774BE" w:rsidRPr="0011189D">
        <w:t>d jejího nahlášení objednatelem</w:t>
      </w:r>
      <w:r w:rsidRPr="0011189D">
        <w:t>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:rsidR="008B723B" w:rsidRPr="0011189D" w:rsidRDefault="008B723B" w:rsidP="00FD66E5">
      <w:pPr>
        <w:numPr>
          <w:ilvl w:val="0"/>
          <w:numId w:val="24"/>
        </w:numPr>
        <w:spacing w:after="120" w:line="276" w:lineRule="auto"/>
        <w:jc w:val="both"/>
      </w:pPr>
      <w:r w:rsidRPr="0011189D">
        <w:t>Záruka platí, pokud nedojde k </w:t>
      </w:r>
      <w:r w:rsidR="00E33C99" w:rsidRPr="0011189D">
        <w:t>porušení pravidel o provozu díla</w:t>
      </w:r>
      <w:r w:rsidRPr="0011189D">
        <w:t xml:space="preserve"> objednatelem nebo obsluhou. V případě poškození díla ze strany objednatele, nese objednatel veškeré náklady spojené s reklamací a opravou v době záruky. Jako závada se neuznává poškození vzniklé zanedbanou povinnou údržbou.</w:t>
      </w:r>
    </w:p>
    <w:p w:rsidR="00D851A2" w:rsidRPr="0011189D" w:rsidRDefault="008B723B" w:rsidP="00713E14">
      <w:pPr>
        <w:numPr>
          <w:ilvl w:val="0"/>
          <w:numId w:val="24"/>
        </w:numPr>
        <w:spacing w:after="120" w:line="276" w:lineRule="auto"/>
        <w:jc w:val="both"/>
      </w:pPr>
      <w:r w:rsidRPr="0011189D">
        <w:t>Záruční lhůta se prodlužuje o dobu od nahlášení závady do jejího odstranění. O provedení záruční opravy vyhotoví zhotovitel písemný protokol.</w:t>
      </w:r>
    </w:p>
    <w:p w:rsidR="006217EA" w:rsidRPr="0011189D" w:rsidRDefault="006217EA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lastRenderedPageBreak/>
        <w:t>Čl. VII</w:t>
      </w:r>
    </w:p>
    <w:p w:rsidR="006217EA" w:rsidRPr="0011189D" w:rsidRDefault="006217EA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Smluvní pokuty</w:t>
      </w:r>
    </w:p>
    <w:p w:rsidR="006217EA" w:rsidRPr="0011189D" w:rsidRDefault="006217EA" w:rsidP="00FD66E5">
      <w:pPr>
        <w:numPr>
          <w:ilvl w:val="0"/>
          <w:numId w:val="26"/>
        </w:numPr>
        <w:spacing w:after="120" w:line="276" w:lineRule="auto"/>
        <w:jc w:val="both"/>
      </w:pPr>
      <w:r w:rsidRPr="0011189D">
        <w:t>Za nedodržení doby plnění podle čl. II. této smlouvy je zhotovitel povinen zaplatit objednateli smluvní pokutu ve výši 0,03% z celkové ceny nedodaného díla za každý započatý den prodlení.</w:t>
      </w:r>
    </w:p>
    <w:p w:rsidR="006217EA" w:rsidRPr="0011189D" w:rsidRDefault="006217EA" w:rsidP="00FD66E5">
      <w:pPr>
        <w:numPr>
          <w:ilvl w:val="0"/>
          <w:numId w:val="26"/>
        </w:numPr>
        <w:spacing w:after="120" w:line="276" w:lineRule="auto"/>
        <w:jc w:val="both"/>
      </w:pPr>
      <w:r w:rsidRPr="0011189D">
        <w:t>Smluvní pokuta při prodlení zhotovitele s provedením záručních oprav činí 50</w:t>
      </w:r>
      <w:r w:rsidR="00603802" w:rsidRPr="0011189D">
        <w:t>0,- Kč za každý započatý den prodle</w:t>
      </w:r>
      <w:r w:rsidRPr="0011189D">
        <w:t>ní a za každou vadu.</w:t>
      </w:r>
    </w:p>
    <w:p w:rsidR="006217EA" w:rsidRPr="0011189D" w:rsidRDefault="006217EA" w:rsidP="00FD66E5">
      <w:pPr>
        <w:numPr>
          <w:ilvl w:val="0"/>
          <w:numId w:val="26"/>
        </w:numPr>
        <w:spacing w:after="120" w:line="276" w:lineRule="auto"/>
        <w:jc w:val="both"/>
      </w:pPr>
      <w:r w:rsidRPr="0011189D">
        <w:t>Při prodlení objednatele s úhradou faktury činí smluvní pokuta 0,03% z dlužné částky za každý započatý den prodlení.</w:t>
      </w:r>
    </w:p>
    <w:p w:rsidR="006217EA" w:rsidRPr="0011189D" w:rsidRDefault="006217EA" w:rsidP="00FD66E5">
      <w:pPr>
        <w:numPr>
          <w:ilvl w:val="0"/>
          <w:numId w:val="26"/>
        </w:numPr>
        <w:spacing w:after="120" w:line="276" w:lineRule="auto"/>
        <w:jc w:val="both"/>
      </w:pPr>
      <w:r w:rsidRPr="0011189D">
        <w:t xml:space="preserve">Uvedené smluvní pokuty </w:t>
      </w:r>
      <w:r w:rsidR="008F5720" w:rsidRPr="0011189D">
        <w:t xml:space="preserve">jako sankce </w:t>
      </w:r>
      <w:r w:rsidRPr="0011189D">
        <w:t>nemají vliv na výši případné náhrady škody.</w:t>
      </w:r>
    </w:p>
    <w:p w:rsidR="003748BC" w:rsidRPr="0011189D" w:rsidRDefault="006217EA" w:rsidP="00D851A2">
      <w:pPr>
        <w:numPr>
          <w:ilvl w:val="0"/>
          <w:numId w:val="26"/>
        </w:numPr>
        <w:spacing w:after="120" w:line="276" w:lineRule="auto"/>
        <w:jc w:val="both"/>
      </w:pPr>
      <w:r w:rsidRPr="0011189D">
        <w:t>Zaplacení smluvní pokuty nezbavuje povinnosti provést dodávku díla ani jiných povinností, závazků nebo odpovědnosti plynoucí z této smlouvy a z platných p</w:t>
      </w:r>
      <w:r w:rsidR="00C736B1" w:rsidRPr="0011189D">
        <w:t>r</w:t>
      </w:r>
      <w:r w:rsidRPr="0011189D">
        <w:t>ávních předpisů.</w:t>
      </w:r>
    </w:p>
    <w:p w:rsidR="00C971D2" w:rsidRPr="0011189D" w:rsidRDefault="00C971D2" w:rsidP="00D851A2">
      <w:pPr>
        <w:numPr>
          <w:ilvl w:val="0"/>
          <w:numId w:val="26"/>
        </w:numPr>
        <w:spacing w:after="120" w:line="276" w:lineRule="auto"/>
        <w:jc w:val="both"/>
      </w:pPr>
      <w:r w:rsidRPr="0011189D">
        <w:t>Nárok na náhradu škody nevzniká zhotoviteli v případě ztráty finančního nároku z dotačních zdrojů objednatele a to nezávisle, zdali provádění dílo bude z jeho strany zkráceno o jednotlivé položky nebo úplně zrušené</w:t>
      </w:r>
      <w:r w:rsidR="00300E70" w:rsidRPr="0011189D">
        <w:t xml:space="preserve"> k danému dni.</w:t>
      </w:r>
    </w:p>
    <w:p w:rsidR="00047FEB" w:rsidRPr="0011189D" w:rsidRDefault="00047FEB" w:rsidP="00FD66E5"/>
    <w:p w:rsidR="00713E14" w:rsidRPr="0011189D" w:rsidRDefault="00713E14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Čl. VIII</w:t>
      </w:r>
    </w:p>
    <w:p w:rsidR="00CA7407" w:rsidRPr="0011189D" w:rsidRDefault="00CA7407" w:rsidP="00CA7407">
      <w:pPr>
        <w:tabs>
          <w:tab w:val="left" w:pos="708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  <w:tab w:val="left" w:pos="5607"/>
          <w:tab w:val="left" w:pos="6327"/>
          <w:tab w:val="left" w:pos="7047"/>
          <w:tab w:val="left" w:pos="7767"/>
          <w:tab w:val="left" w:pos="8487"/>
          <w:tab w:val="left" w:pos="9207"/>
          <w:tab w:val="left" w:pos="9927"/>
        </w:tabs>
        <w:suppressAutoHyphens/>
        <w:overflowPunct w:val="0"/>
        <w:spacing w:line="276" w:lineRule="auto"/>
        <w:ind w:left="567" w:right="567"/>
        <w:jc w:val="center"/>
        <w:rPr>
          <w:b/>
          <w:color w:val="000000"/>
          <w:sz w:val="28"/>
          <w:szCs w:val="28"/>
          <w:lang w:val="en-US" w:eastAsia="ar-SA"/>
        </w:rPr>
      </w:pPr>
      <w:r w:rsidRPr="0011189D">
        <w:rPr>
          <w:b/>
          <w:color w:val="000000"/>
          <w:sz w:val="28"/>
          <w:szCs w:val="28"/>
          <w:lang w:eastAsia="ar-SA"/>
        </w:rPr>
        <w:t>Doba, účinnost a ukončení</w:t>
      </w:r>
      <w:r w:rsidR="00053087" w:rsidRPr="0011189D">
        <w:rPr>
          <w:b/>
          <w:color w:val="000000"/>
          <w:sz w:val="28"/>
          <w:szCs w:val="28"/>
          <w:lang w:eastAsia="ar-SA"/>
        </w:rPr>
        <w:t xml:space="preserve"> s</w:t>
      </w:r>
      <w:r w:rsidRPr="0011189D">
        <w:rPr>
          <w:b/>
          <w:color w:val="000000"/>
          <w:sz w:val="28"/>
          <w:szCs w:val="28"/>
          <w:lang w:eastAsia="ar-SA"/>
        </w:rPr>
        <w:t>mlouvy</w:t>
      </w:r>
    </w:p>
    <w:p w:rsidR="00E4334D" w:rsidRPr="0011189D" w:rsidRDefault="00E4334D" w:rsidP="00E4334D">
      <w:pPr>
        <w:numPr>
          <w:ilvl w:val="0"/>
          <w:numId w:val="28"/>
        </w:numPr>
        <w:spacing w:after="120" w:line="276" w:lineRule="auto"/>
        <w:jc w:val="both"/>
      </w:pPr>
      <w:r w:rsidRPr="0011189D"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E4334D" w:rsidRPr="0011189D" w:rsidRDefault="00E4334D" w:rsidP="00E4334D">
      <w:pPr>
        <w:numPr>
          <w:ilvl w:val="0"/>
          <w:numId w:val="28"/>
        </w:numPr>
        <w:spacing w:after="120" w:line="276" w:lineRule="auto"/>
        <w:jc w:val="both"/>
      </w:pPr>
      <w:r w:rsidRPr="0011189D">
        <w:t>Smlouva se uzavírá na dobu u</w:t>
      </w:r>
      <w:r w:rsidR="00300E70" w:rsidRPr="0011189D">
        <w:t>rčitou do termínu do 31.12.2018</w:t>
      </w:r>
      <w:r w:rsidR="0021631D" w:rsidRPr="0011189D">
        <w:t>.</w:t>
      </w:r>
    </w:p>
    <w:p w:rsidR="0021631D" w:rsidRPr="0011189D" w:rsidRDefault="00E4334D" w:rsidP="00E4334D">
      <w:pPr>
        <w:numPr>
          <w:ilvl w:val="0"/>
          <w:numId w:val="28"/>
        </w:numPr>
        <w:spacing w:after="120" w:line="276" w:lineRule="auto"/>
        <w:jc w:val="both"/>
      </w:pPr>
      <w:r w:rsidRPr="0011189D">
        <w:rPr>
          <w:lang w:eastAsia="ar-SA"/>
        </w:rPr>
        <w:t>Před uplynutím sjednané doby trvání lze Smlouvu ukončit</w:t>
      </w:r>
      <w:r w:rsidR="0021631D" w:rsidRPr="0011189D">
        <w:rPr>
          <w:lang w:eastAsia="ar-SA"/>
        </w:rPr>
        <w:t>:</w:t>
      </w:r>
    </w:p>
    <w:p w:rsidR="0021631D" w:rsidRPr="0011189D" w:rsidRDefault="00053087" w:rsidP="0021631D">
      <w:pPr>
        <w:numPr>
          <w:ilvl w:val="0"/>
          <w:numId w:val="44"/>
        </w:numPr>
        <w:spacing w:after="120" w:line="276" w:lineRule="auto"/>
        <w:jc w:val="both"/>
      </w:pPr>
      <w:r w:rsidRPr="0011189D">
        <w:rPr>
          <w:lang w:eastAsia="ar-SA"/>
        </w:rPr>
        <w:t>na základě dohody,</w:t>
      </w:r>
      <w:r w:rsidR="0021631D" w:rsidRPr="0011189D">
        <w:rPr>
          <w:lang w:eastAsia="ar-SA"/>
        </w:rPr>
        <w:t xml:space="preserve"> </w:t>
      </w:r>
    </w:p>
    <w:p w:rsidR="0021631D" w:rsidRPr="0011189D" w:rsidRDefault="0021631D" w:rsidP="0021631D">
      <w:pPr>
        <w:numPr>
          <w:ilvl w:val="0"/>
          <w:numId w:val="44"/>
        </w:numPr>
        <w:spacing w:after="120" w:line="276" w:lineRule="auto"/>
        <w:jc w:val="both"/>
      </w:pPr>
      <w:r w:rsidRPr="0011189D">
        <w:rPr>
          <w:lang w:eastAsia="ar-SA"/>
        </w:rPr>
        <w:t xml:space="preserve"> včasným zhotovením díla před termínem dle odst. 2 tohoto článku,</w:t>
      </w:r>
    </w:p>
    <w:p w:rsidR="0021631D" w:rsidRPr="0011189D" w:rsidRDefault="0021631D" w:rsidP="0021631D">
      <w:pPr>
        <w:numPr>
          <w:ilvl w:val="0"/>
          <w:numId w:val="44"/>
        </w:numPr>
        <w:spacing w:after="120" w:line="276" w:lineRule="auto"/>
        <w:jc w:val="both"/>
      </w:pPr>
      <w:r w:rsidRPr="0011189D">
        <w:rPr>
          <w:lang w:eastAsia="ar-SA"/>
        </w:rPr>
        <w:t xml:space="preserve"> </w:t>
      </w:r>
      <w:r w:rsidR="00053087" w:rsidRPr="0011189D">
        <w:rPr>
          <w:lang w:eastAsia="ar-SA"/>
        </w:rPr>
        <w:t xml:space="preserve"> výpovědí, přičemž výpovědní lhůta činí 3 měsíce, jejíž běh počíná běžet doručením druhé smluvní straně</w:t>
      </w:r>
      <w:r w:rsidRPr="0011189D">
        <w:rPr>
          <w:lang w:eastAsia="ar-SA"/>
        </w:rPr>
        <w:t>,</w:t>
      </w:r>
    </w:p>
    <w:p w:rsidR="00D81907" w:rsidRPr="0011189D" w:rsidRDefault="00053087" w:rsidP="00D81907">
      <w:pPr>
        <w:numPr>
          <w:ilvl w:val="0"/>
          <w:numId w:val="44"/>
        </w:numPr>
        <w:spacing w:after="120" w:line="276" w:lineRule="auto"/>
        <w:jc w:val="both"/>
      </w:pPr>
      <w:r w:rsidRPr="0011189D">
        <w:rPr>
          <w:lang w:eastAsia="ar-SA"/>
        </w:rPr>
        <w:t xml:space="preserve"> a nebo </w:t>
      </w:r>
      <w:r w:rsidR="00D81907" w:rsidRPr="0011189D">
        <w:rPr>
          <w:lang w:eastAsia="ar-SA"/>
        </w:rPr>
        <w:t>o</w:t>
      </w:r>
      <w:r w:rsidRPr="0011189D">
        <w:rPr>
          <w:lang w:eastAsia="ar-SA"/>
        </w:rPr>
        <w:t xml:space="preserve">dstoupením, které je stanovené touto smlouvou. </w:t>
      </w:r>
    </w:p>
    <w:p w:rsidR="00E4334D" w:rsidRPr="0011189D" w:rsidRDefault="00D81907" w:rsidP="00D81907">
      <w:pPr>
        <w:spacing w:after="120" w:line="276" w:lineRule="auto"/>
        <w:ind w:left="1140"/>
        <w:jc w:val="both"/>
      </w:pPr>
      <w:r w:rsidRPr="0011189D">
        <w:rPr>
          <w:lang w:eastAsia="ar-SA"/>
        </w:rPr>
        <w:t>Při odstoupení nastávají účinky</w:t>
      </w:r>
      <w:r w:rsidR="00053087" w:rsidRPr="0011189D">
        <w:rPr>
          <w:lang w:eastAsia="ar-SA"/>
        </w:rPr>
        <w:t xml:space="preserve"> </w:t>
      </w:r>
      <w:r w:rsidRPr="0011189D">
        <w:rPr>
          <w:lang w:eastAsia="ar-SA"/>
        </w:rPr>
        <w:t>ukončení smlouvy dnem doručení smluvní straně.</w:t>
      </w:r>
      <w:r w:rsidR="00053087" w:rsidRPr="0011189D">
        <w:rPr>
          <w:lang w:eastAsia="ar-SA"/>
        </w:rPr>
        <w:t xml:space="preserve"> </w:t>
      </w:r>
      <w:r w:rsidR="00E4334D" w:rsidRPr="0011189D">
        <w:rPr>
          <w:lang w:eastAsia="ar-SA"/>
        </w:rPr>
        <w:t xml:space="preserve"> </w:t>
      </w:r>
    </w:p>
    <w:p w:rsidR="00053087" w:rsidRPr="0011189D" w:rsidRDefault="00053087" w:rsidP="00E4334D">
      <w:pPr>
        <w:numPr>
          <w:ilvl w:val="0"/>
          <w:numId w:val="28"/>
        </w:numPr>
        <w:spacing w:after="120" w:line="276" w:lineRule="auto"/>
        <w:jc w:val="both"/>
      </w:pPr>
      <w:r w:rsidRPr="0011189D">
        <w:rPr>
          <w:lang w:eastAsia="ar-SA"/>
        </w:rPr>
        <w:t xml:space="preserve">Zhotovitel je oprávněn odstoupit pouze v případě, že objednatel bude v prodlení s úhradou faktur. </w:t>
      </w:r>
    </w:p>
    <w:p w:rsidR="00C971D2" w:rsidRPr="0011189D" w:rsidRDefault="00053087" w:rsidP="00C971D2">
      <w:pPr>
        <w:numPr>
          <w:ilvl w:val="0"/>
          <w:numId w:val="28"/>
        </w:numPr>
        <w:spacing w:after="120" w:line="276" w:lineRule="auto"/>
        <w:jc w:val="both"/>
      </w:pPr>
      <w:r w:rsidRPr="0011189D">
        <w:rPr>
          <w:lang w:eastAsia="ar-SA"/>
        </w:rPr>
        <w:t xml:space="preserve">Objednatel je oprávněn odstoupit od této smlouvy v případě, že zhotovitel závažně porušuje ustanovení této smlouvy a neprovádí dílo dle harmonogramu nebo z důvodů, </w:t>
      </w:r>
      <w:r w:rsidRPr="0011189D">
        <w:rPr>
          <w:lang w:eastAsia="ar-SA"/>
        </w:rPr>
        <w:lastRenderedPageBreak/>
        <w:t xml:space="preserve">že je ztratí nárok </w:t>
      </w:r>
      <w:r w:rsidR="00C971D2" w:rsidRPr="0011189D">
        <w:rPr>
          <w:lang w:eastAsia="ar-SA"/>
        </w:rPr>
        <w:t xml:space="preserve">čerpání financí </w:t>
      </w:r>
      <w:r w:rsidRPr="0011189D">
        <w:rPr>
          <w:lang w:eastAsia="ar-SA"/>
        </w:rPr>
        <w:t>z dotačního programu SFŽP ČR dle rozhodnutí č. 00731712.</w:t>
      </w:r>
    </w:p>
    <w:p w:rsidR="00944CDA" w:rsidRPr="0011189D" w:rsidRDefault="00944CDA" w:rsidP="00944CDA">
      <w:pPr>
        <w:numPr>
          <w:ilvl w:val="0"/>
          <w:numId w:val="28"/>
        </w:numPr>
        <w:tabs>
          <w:tab w:val="clear" w:pos="720"/>
        </w:tabs>
        <w:spacing w:after="120" w:line="276" w:lineRule="auto"/>
        <w:jc w:val="both"/>
      </w:pPr>
      <w:r w:rsidRPr="0011189D">
        <w:rPr>
          <w:lang w:eastAsia="ar-SA"/>
        </w:rPr>
        <w:t xml:space="preserve">Dále je oprávněn objednatel odstoupit od </w:t>
      </w:r>
      <w:r w:rsidRPr="0011189D">
        <w:t xml:space="preserve">smlouvy, jestliže zjistí, že zhotovitel: </w:t>
      </w:r>
    </w:p>
    <w:p w:rsidR="00944CDA" w:rsidRPr="0011189D" w:rsidRDefault="00944CDA" w:rsidP="00944CDA">
      <w:pPr>
        <w:numPr>
          <w:ilvl w:val="0"/>
          <w:numId w:val="33"/>
        </w:numPr>
        <w:spacing w:after="120" w:line="276" w:lineRule="auto"/>
        <w:jc w:val="both"/>
      </w:pPr>
      <w:r w:rsidRPr="0011189D"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300E70" w:rsidRPr="0011189D" w:rsidRDefault="00944CDA" w:rsidP="00300E70">
      <w:pPr>
        <w:numPr>
          <w:ilvl w:val="0"/>
          <w:numId w:val="33"/>
        </w:numPr>
        <w:spacing w:after="120" w:line="276" w:lineRule="auto"/>
        <w:jc w:val="both"/>
      </w:pPr>
      <w:r w:rsidRPr="0011189D">
        <w:t>zkresloval skutečnosti za účelem ovlivnění zadávacího řízení nebo provádění smlouvy ke škodě objednatele, včetně užití podvodných praktik k potlačení a snížení v</w:t>
      </w:r>
      <w:r w:rsidR="00C971D2" w:rsidRPr="0011189D">
        <w:t>ýhod volné a otevřené soutěže.</w:t>
      </w:r>
    </w:p>
    <w:p w:rsidR="00ED545A" w:rsidRPr="0011189D" w:rsidRDefault="00ED545A" w:rsidP="00CA7407"/>
    <w:p w:rsidR="00CA7407" w:rsidRPr="0011189D" w:rsidRDefault="00CA7407" w:rsidP="00CA7407">
      <w:pPr>
        <w:jc w:val="center"/>
        <w:rPr>
          <w:b/>
          <w:sz w:val="28"/>
          <w:szCs w:val="28"/>
        </w:rPr>
      </w:pPr>
      <w:r w:rsidRPr="0011189D">
        <w:rPr>
          <w:b/>
          <w:sz w:val="28"/>
          <w:szCs w:val="28"/>
        </w:rPr>
        <w:t>Čl. IX</w:t>
      </w:r>
    </w:p>
    <w:p w:rsidR="00713E14" w:rsidRPr="0011189D" w:rsidRDefault="00713E14" w:rsidP="00713E14">
      <w:pPr>
        <w:pStyle w:val="Nadpis6"/>
        <w:rPr>
          <w:b/>
        </w:rPr>
      </w:pPr>
      <w:r w:rsidRPr="0011189D">
        <w:rPr>
          <w:b/>
        </w:rPr>
        <w:t>Ostatní ujednání</w:t>
      </w:r>
    </w:p>
    <w:p w:rsidR="00713E14" w:rsidRPr="0011189D" w:rsidRDefault="00713E14" w:rsidP="000C590E">
      <w:pPr>
        <w:numPr>
          <w:ilvl w:val="0"/>
          <w:numId w:val="38"/>
        </w:numPr>
        <w:spacing w:line="276" w:lineRule="auto"/>
        <w:jc w:val="both"/>
      </w:pPr>
      <w:r w:rsidRPr="0011189D">
        <w:t>Zhotovitel je povinen vést ode dne převzetí staveniště o pracích, které provádí, stavební deník. Do deníku se zapisuj</w:t>
      </w:r>
      <w:r w:rsidR="002F6A82" w:rsidRPr="0011189D">
        <w:t>í</w:t>
      </w:r>
      <w:r w:rsidRPr="0011189D">
        <w:t xml:space="preserve"> všechny skutečnosti důležité pro plnění smlouvy, zejména předání a převzetí staveniště,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:rsidR="00F502A7" w:rsidRPr="0011189D" w:rsidRDefault="00F502A7" w:rsidP="000C590E">
      <w:pPr>
        <w:numPr>
          <w:ilvl w:val="0"/>
          <w:numId w:val="38"/>
        </w:numPr>
        <w:spacing w:line="276" w:lineRule="auto"/>
        <w:jc w:val="both"/>
      </w:pPr>
      <w:r w:rsidRPr="0011189D">
        <w:t>Technický dozor objednatele je povinen sledovat obsah deníku a k zápisům připojovat své stanovisko. Během pracovní doby musí být deník trvale přístupný. Povinnost vést deník končí odstraněním případných vad a nedodělků. Stavební deník</w:t>
      </w:r>
      <w:r w:rsidR="002330FC" w:rsidRPr="0011189D">
        <w:t xml:space="preserve"> z jednotlivých likvidací</w:t>
      </w:r>
      <w:r w:rsidRPr="0011189D">
        <w:t xml:space="preserve"> bud</w:t>
      </w:r>
      <w:r w:rsidR="002330FC" w:rsidRPr="0011189D">
        <w:t>e</w:t>
      </w:r>
      <w:r w:rsidRPr="0011189D">
        <w:t xml:space="preserve"> uložen na stavbě.</w:t>
      </w:r>
    </w:p>
    <w:p w:rsidR="002F6A82" w:rsidRPr="0011189D" w:rsidRDefault="002F6A82" w:rsidP="000C590E">
      <w:pPr>
        <w:numPr>
          <w:ilvl w:val="0"/>
          <w:numId w:val="38"/>
        </w:numPr>
        <w:spacing w:line="276" w:lineRule="auto"/>
        <w:jc w:val="both"/>
      </w:pPr>
      <w:r w:rsidRPr="0011189D">
        <w:t>Zhotovitel je povinen postupovat dle pokynů objednatele tak, aby nebyly porušeny podmínky a pravidla poskytnutí dotace obsažené v Požadavcích správce Programu a rozhodnutí o přidělení či ustanovení smlouvy o poskytnutí dotace a dalších navazujících dokumentů.</w:t>
      </w:r>
    </w:p>
    <w:p w:rsidR="002F6A82" w:rsidRPr="0011189D" w:rsidRDefault="002F6A82" w:rsidP="000C590E">
      <w:pPr>
        <w:numPr>
          <w:ilvl w:val="0"/>
          <w:numId w:val="38"/>
        </w:numPr>
        <w:spacing w:line="276" w:lineRule="auto"/>
        <w:jc w:val="both"/>
      </w:pPr>
      <w:r w:rsidRPr="0011189D">
        <w:t>Zhotovitel je povinen všechny písemné zprávy, písemné výstupy a prezentace opatřit vizuální identitou projektů dle Pravidel pro provádění informačních a propagačních opatření - Pravidel publicity OPŽP. Zhotovitel je povinen zajistit, aby každý originální účetní doklad obsahoval informaci, že se jedná o projekt „</w:t>
      </w:r>
      <w:r w:rsidR="00431B7D" w:rsidRPr="0011189D">
        <w:rPr>
          <w:b/>
        </w:rPr>
        <w:t>Likvidace 10</w:t>
      </w:r>
      <w:r w:rsidRPr="0011189D">
        <w:rPr>
          <w:b/>
        </w:rPr>
        <w:t xml:space="preserve"> vrtů.</w:t>
      </w:r>
      <w:r w:rsidRPr="0011189D">
        <w:t>“ a byl na něm výrazně a průkazně vyznačen název a identifikační číslo projektu dle vydaného rozhodnutí o poskytnutí dotace. Pravidla publicity obdrží zhotovitel.</w:t>
      </w:r>
    </w:p>
    <w:p w:rsidR="00300E70" w:rsidRPr="0011189D" w:rsidRDefault="00300E70" w:rsidP="000C590E">
      <w:pPr>
        <w:numPr>
          <w:ilvl w:val="0"/>
          <w:numId w:val="38"/>
        </w:numPr>
        <w:spacing w:line="276" w:lineRule="auto"/>
        <w:jc w:val="both"/>
      </w:pPr>
      <w:r w:rsidRPr="0011189D">
        <w:t xml:space="preserve">Odpovědné osoby: </w:t>
      </w:r>
    </w:p>
    <w:p w:rsidR="00300E70" w:rsidRPr="0011189D" w:rsidRDefault="00300E70" w:rsidP="00300E70">
      <w:pPr>
        <w:numPr>
          <w:ilvl w:val="0"/>
          <w:numId w:val="43"/>
        </w:numPr>
        <w:spacing w:line="276" w:lineRule="auto"/>
        <w:jc w:val="both"/>
      </w:pPr>
      <w:r w:rsidRPr="0011189D">
        <w:t xml:space="preserve">Zhotovitel: </w:t>
      </w:r>
      <w:r w:rsidR="00BB3A3F">
        <w:t>xxxxx</w:t>
      </w:r>
      <w:bookmarkStart w:id="0" w:name="_GoBack"/>
      <w:bookmarkEnd w:id="0"/>
    </w:p>
    <w:p w:rsidR="00300E70" w:rsidRPr="0011189D" w:rsidRDefault="00300E70" w:rsidP="00300E70">
      <w:pPr>
        <w:numPr>
          <w:ilvl w:val="0"/>
          <w:numId w:val="43"/>
        </w:numPr>
        <w:spacing w:line="276" w:lineRule="auto"/>
        <w:jc w:val="both"/>
      </w:pPr>
      <w:r w:rsidRPr="0011189D">
        <w:t xml:space="preserve">Objednatel: </w:t>
      </w:r>
      <w:proofErr w:type="spellStart"/>
      <w:r w:rsidR="00BB3A3F">
        <w:t>xxxx</w:t>
      </w:r>
      <w:proofErr w:type="spellEnd"/>
    </w:p>
    <w:p w:rsidR="00C971D2" w:rsidRPr="0011189D" w:rsidRDefault="00C971D2" w:rsidP="00300E70">
      <w:pPr>
        <w:numPr>
          <w:ilvl w:val="0"/>
          <w:numId w:val="38"/>
        </w:numPr>
        <w:spacing w:line="276" w:lineRule="auto"/>
        <w:jc w:val="both"/>
      </w:pPr>
      <w:r w:rsidRPr="0011189D">
        <w:t>V případě předčasného ukončení díla ze strany objednatele z důvodů ztráty finančního nároku čerpání financí z dotačního programu SFŽP ČR, je povinen zhotovitel předat již zhotovené dílo tak, jak je uvedené v tomto článku, jinak mu nevzniká f</w:t>
      </w:r>
      <w:r w:rsidR="0021631D" w:rsidRPr="0011189D">
        <w:t>inanční nárok za jeho zhotovení.</w:t>
      </w:r>
    </w:p>
    <w:p w:rsidR="00944CDA" w:rsidRPr="0011189D" w:rsidRDefault="00944CDA" w:rsidP="00C971D2">
      <w:pPr>
        <w:spacing w:line="276" w:lineRule="auto"/>
        <w:ind w:left="720"/>
        <w:jc w:val="both"/>
      </w:pPr>
    </w:p>
    <w:p w:rsidR="00F502A7" w:rsidRPr="0011189D" w:rsidRDefault="00F502A7" w:rsidP="00713E14"/>
    <w:p w:rsidR="006217EA" w:rsidRPr="0011189D" w:rsidRDefault="006217EA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Čl</w:t>
      </w:r>
      <w:r w:rsidR="00713E14" w:rsidRPr="0011189D">
        <w:rPr>
          <w:b/>
          <w:szCs w:val="28"/>
        </w:rPr>
        <w:t>. X</w:t>
      </w:r>
      <w:r w:rsidRPr="0011189D">
        <w:rPr>
          <w:b/>
          <w:szCs w:val="28"/>
        </w:rPr>
        <w:t>.</w:t>
      </w:r>
    </w:p>
    <w:p w:rsidR="006217EA" w:rsidRPr="0011189D" w:rsidRDefault="006217EA" w:rsidP="00FD66E5">
      <w:pPr>
        <w:pStyle w:val="Nadpis6"/>
        <w:spacing w:after="0" w:line="276" w:lineRule="auto"/>
        <w:rPr>
          <w:b/>
          <w:szCs w:val="28"/>
        </w:rPr>
      </w:pPr>
      <w:r w:rsidRPr="0011189D">
        <w:rPr>
          <w:b/>
          <w:szCs w:val="28"/>
        </w:rPr>
        <w:t>Závěrečné ustanovení</w:t>
      </w:r>
    </w:p>
    <w:p w:rsidR="006217EA" w:rsidRPr="0011189D" w:rsidRDefault="006217EA" w:rsidP="00944CDA">
      <w:pPr>
        <w:numPr>
          <w:ilvl w:val="0"/>
          <w:numId w:val="40"/>
        </w:numPr>
        <w:spacing w:after="120" w:line="276" w:lineRule="auto"/>
        <w:jc w:val="both"/>
      </w:pPr>
      <w:r w:rsidRPr="0011189D">
        <w:t>Práva a povinnosti smluvních stran, pokud nejsou upraveny touto smlouvou,</w:t>
      </w:r>
      <w:r w:rsidR="00A974C7" w:rsidRPr="0011189D">
        <w:t xml:space="preserve"> </w:t>
      </w:r>
      <w:r w:rsidRPr="0011189D">
        <w:t xml:space="preserve">se řídí </w:t>
      </w:r>
      <w:r w:rsidR="003748BC" w:rsidRPr="0011189D">
        <w:t xml:space="preserve">občanským zákoníkem </w:t>
      </w:r>
      <w:r w:rsidRPr="0011189D">
        <w:t>a předpisy</w:t>
      </w:r>
      <w:r w:rsidR="003748BC" w:rsidRPr="0011189D">
        <w:t xml:space="preserve"> s ním</w:t>
      </w:r>
      <w:r w:rsidRPr="0011189D">
        <w:t xml:space="preserve"> souvisejícími.</w:t>
      </w:r>
    </w:p>
    <w:p w:rsidR="006217EA" w:rsidRPr="0011189D" w:rsidRDefault="006217EA" w:rsidP="00944CDA">
      <w:pPr>
        <w:numPr>
          <w:ilvl w:val="0"/>
          <w:numId w:val="40"/>
        </w:numPr>
        <w:spacing w:after="120" w:line="276" w:lineRule="auto"/>
        <w:jc w:val="both"/>
      </w:pPr>
      <w:r w:rsidRPr="0011189D">
        <w:t>Smlouva může být měněna nebo doplňována pouze písemnými dodatky k této smlouvě, podepsanými oprávněnými zástupci smluvních stran.</w:t>
      </w:r>
    </w:p>
    <w:p w:rsidR="00BA07E0" w:rsidRPr="0011189D" w:rsidRDefault="006217EA" w:rsidP="00944CDA">
      <w:pPr>
        <w:numPr>
          <w:ilvl w:val="0"/>
          <w:numId w:val="40"/>
        </w:numPr>
        <w:spacing w:after="120" w:line="276" w:lineRule="auto"/>
        <w:jc w:val="both"/>
      </w:pPr>
      <w:r w:rsidRPr="0011189D">
        <w:t xml:space="preserve">Smlouva </w:t>
      </w:r>
      <w:r w:rsidR="00BA07E0" w:rsidRPr="0011189D">
        <w:t xml:space="preserve">je vyhotovena ve 2 stejnopisech s platností originálu, přičemž každá ze smluvních stran obdrží po jednom vyhotovení. </w:t>
      </w:r>
      <w:r w:rsidRPr="0011189D">
        <w:t xml:space="preserve"> </w:t>
      </w:r>
    </w:p>
    <w:p w:rsidR="000E77E2" w:rsidRPr="0011189D" w:rsidRDefault="00BA07E0" w:rsidP="00944CDA">
      <w:pPr>
        <w:numPr>
          <w:ilvl w:val="0"/>
          <w:numId w:val="40"/>
        </w:numPr>
        <w:spacing w:after="120" w:line="276" w:lineRule="auto"/>
        <w:jc w:val="both"/>
      </w:pPr>
      <w:r w:rsidRPr="0011189D">
        <w:t xml:space="preserve">ČHMÚ je povinen ve smyslu ustanovení § 2 odst. 1 zákona č. 340/2015 Sb., o zvláštních podmínkách účinnosti některých smluv a o registru smluv (zákon o registru smluv) a zákona č. 134/2016 Sb., o zadávání veřejných zakázek, zveřejnit obsah této smlouvy ve veřejných seznamech za podmínek příslušných zákonů. </w:t>
      </w:r>
    </w:p>
    <w:p w:rsidR="00A83426" w:rsidRPr="0011189D" w:rsidRDefault="000E77E2" w:rsidP="00944CDA">
      <w:pPr>
        <w:numPr>
          <w:ilvl w:val="0"/>
          <w:numId w:val="40"/>
        </w:numPr>
        <w:spacing w:after="120" w:line="276" w:lineRule="auto"/>
        <w:jc w:val="both"/>
      </w:pPr>
      <w:r w:rsidRPr="0011189D">
        <w:t xml:space="preserve">Nedílnou součástí této smlouvy je Příloha č. 1 - </w:t>
      </w:r>
      <w:r w:rsidR="0070371B" w:rsidRPr="0011189D">
        <w:t xml:space="preserve"> Seznam vrtů</w:t>
      </w:r>
    </w:p>
    <w:p w:rsidR="003748BC" w:rsidRPr="0011189D" w:rsidRDefault="003748BC" w:rsidP="00944CDA">
      <w:pPr>
        <w:numPr>
          <w:ilvl w:val="0"/>
          <w:numId w:val="40"/>
        </w:numPr>
        <w:spacing w:after="120"/>
        <w:jc w:val="both"/>
      </w:pPr>
      <w:r w:rsidRPr="0011189D">
        <w:t>Smluvní strany prohlašují, že si smlouvu řádně přečetly, jsou srozuměn</w:t>
      </w:r>
      <w:r w:rsidR="00BA07E0" w:rsidRPr="0011189D">
        <w:t>é</w:t>
      </w:r>
      <w:r w:rsidRPr="0011189D">
        <w:t xml:space="preserve"> s jejím obsahem a na důkaz toho připojují své podpisy. </w:t>
      </w:r>
    </w:p>
    <w:p w:rsidR="00BB1B02" w:rsidRPr="0011189D" w:rsidRDefault="00BB1B02" w:rsidP="00FD66E5"/>
    <w:p w:rsidR="006217EA" w:rsidRPr="0011189D" w:rsidRDefault="006217EA" w:rsidP="006217EA">
      <w:pPr>
        <w:ind w:left="360"/>
      </w:pPr>
    </w:p>
    <w:p w:rsidR="000A140F" w:rsidRPr="0011189D" w:rsidRDefault="000A140F">
      <w:pPr>
        <w:rPr>
          <w:sz w:val="20"/>
        </w:rPr>
      </w:pPr>
      <w:r w:rsidRPr="0011189D">
        <w:rPr>
          <w:sz w:val="20"/>
        </w:rPr>
        <w:t xml:space="preserve">  </w:t>
      </w:r>
    </w:p>
    <w:p w:rsidR="000A140F" w:rsidRPr="0011189D" w:rsidRDefault="000A140F">
      <w:pPr>
        <w:rPr>
          <w:sz w:val="22"/>
        </w:rPr>
      </w:pPr>
      <w:r w:rsidRPr="0011189D">
        <w:rPr>
          <w:sz w:val="22"/>
        </w:rPr>
        <w:t xml:space="preserve"> </w:t>
      </w:r>
      <w:r w:rsidR="006774BE" w:rsidRPr="0011189D">
        <w:rPr>
          <w:sz w:val="22"/>
        </w:rPr>
        <w:t>V</w:t>
      </w:r>
      <w:r w:rsidR="00431B7D" w:rsidRPr="0011189D">
        <w:rPr>
          <w:sz w:val="22"/>
        </w:rPr>
        <w:t xml:space="preserve">e Skalici u České Lípy </w:t>
      </w:r>
      <w:r w:rsidR="00C07560" w:rsidRPr="0011189D">
        <w:rPr>
          <w:sz w:val="22"/>
        </w:rPr>
        <w:t>dne</w:t>
      </w:r>
      <w:r w:rsidR="00DC034D">
        <w:rPr>
          <w:sz w:val="22"/>
        </w:rPr>
        <w:t xml:space="preserve"> 20.7.18</w:t>
      </w:r>
      <w:r w:rsidR="006774BE" w:rsidRPr="0011189D">
        <w:rPr>
          <w:sz w:val="22"/>
        </w:rPr>
        <w:tab/>
      </w:r>
      <w:r w:rsidR="00D851A2" w:rsidRPr="0011189D">
        <w:rPr>
          <w:sz w:val="22"/>
        </w:rPr>
        <w:t xml:space="preserve">   </w:t>
      </w:r>
      <w:r w:rsidR="007A50AC" w:rsidRPr="0011189D">
        <w:rPr>
          <w:sz w:val="22"/>
        </w:rPr>
        <w:t xml:space="preserve">                      </w:t>
      </w:r>
      <w:r w:rsidR="00B3033A" w:rsidRPr="0011189D">
        <w:rPr>
          <w:sz w:val="22"/>
        </w:rPr>
        <w:t xml:space="preserve"> </w:t>
      </w:r>
      <w:r w:rsidR="006774BE" w:rsidRPr="0011189D">
        <w:rPr>
          <w:sz w:val="22"/>
        </w:rPr>
        <w:t>V Praze dne</w:t>
      </w:r>
      <w:r w:rsidR="00DC034D">
        <w:rPr>
          <w:sz w:val="22"/>
        </w:rPr>
        <w:t xml:space="preserve"> 17.7.2018</w:t>
      </w:r>
    </w:p>
    <w:p w:rsidR="000A140F" w:rsidRPr="0011189D" w:rsidRDefault="000A140F">
      <w:pPr>
        <w:rPr>
          <w:sz w:val="22"/>
        </w:rPr>
      </w:pPr>
    </w:p>
    <w:p w:rsidR="000A140F" w:rsidRPr="0011189D" w:rsidRDefault="000A140F">
      <w:pPr>
        <w:rPr>
          <w:sz w:val="22"/>
        </w:rPr>
      </w:pPr>
    </w:p>
    <w:p w:rsidR="000A140F" w:rsidRPr="0011189D" w:rsidRDefault="000A140F">
      <w:pPr>
        <w:rPr>
          <w:sz w:val="22"/>
        </w:rPr>
      </w:pPr>
      <w:r w:rsidRPr="0011189D">
        <w:rPr>
          <w:sz w:val="22"/>
        </w:rPr>
        <w:tab/>
      </w:r>
    </w:p>
    <w:p w:rsidR="00D12CB2" w:rsidRPr="0011189D" w:rsidRDefault="00D12CB2">
      <w:pPr>
        <w:rPr>
          <w:sz w:val="22"/>
        </w:rPr>
      </w:pPr>
    </w:p>
    <w:p w:rsidR="00D12CB2" w:rsidRPr="0011189D" w:rsidRDefault="00D12CB2">
      <w:pPr>
        <w:rPr>
          <w:sz w:val="22"/>
        </w:rPr>
      </w:pPr>
    </w:p>
    <w:p w:rsidR="000A140F" w:rsidRPr="0011189D" w:rsidRDefault="000A140F">
      <w:pPr>
        <w:rPr>
          <w:sz w:val="22"/>
        </w:rPr>
      </w:pPr>
    </w:p>
    <w:p w:rsidR="000A140F" w:rsidRPr="0011189D" w:rsidRDefault="00CD1797">
      <w:pPr>
        <w:rPr>
          <w:sz w:val="22"/>
        </w:rPr>
      </w:pPr>
      <w:r w:rsidRPr="0011189D">
        <w:rPr>
          <w:sz w:val="22"/>
        </w:rPr>
        <w:t xml:space="preserve">     </w:t>
      </w:r>
      <w:r w:rsidR="000A140F" w:rsidRPr="0011189D">
        <w:rPr>
          <w:sz w:val="22"/>
        </w:rPr>
        <w:t>……………………………..                                                      ……………………………….</w:t>
      </w:r>
    </w:p>
    <w:p w:rsidR="00D81907" w:rsidRPr="0011189D" w:rsidRDefault="006217EA">
      <w:pPr>
        <w:rPr>
          <w:sz w:val="22"/>
        </w:rPr>
      </w:pPr>
      <w:r w:rsidRPr="0011189D">
        <w:rPr>
          <w:sz w:val="22"/>
        </w:rPr>
        <w:t xml:space="preserve">       </w:t>
      </w:r>
      <w:r w:rsidR="00CD1797" w:rsidRPr="0011189D">
        <w:rPr>
          <w:sz w:val="22"/>
        </w:rPr>
        <w:t xml:space="preserve">    </w:t>
      </w:r>
      <w:r w:rsidRPr="0011189D">
        <w:rPr>
          <w:sz w:val="22"/>
        </w:rPr>
        <w:t xml:space="preserve">  </w:t>
      </w:r>
      <w:r w:rsidR="005E5DBC">
        <w:rPr>
          <w:sz w:val="22"/>
        </w:rPr>
        <w:t>xxxx</w:t>
      </w:r>
      <w:r w:rsidR="00431B7D"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Pr="0011189D">
        <w:rPr>
          <w:sz w:val="22"/>
        </w:rPr>
        <w:tab/>
      </w:r>
      <w:r w:rsidR="00CD1797" w:rsidRPr="0011189D">
        <w:rPr>
          <w:sz w:val="22"/>
        </w:rPr>
        <w:t xml:space="preserve">    </w:t>
      </w:r>
      <w:r w:rsidR="00D81907" w:rsidRPr="0011189D">
        <w:rPr>
          <w:sz w:val="22"/>
        </w:rPr>
        <w:t xml:space="preserve">     </w:t>
      </w:r>
      <w:r w:rsidR="005E5DBC">
        <w:rPr>
          <w:sz w:val="22"/>
        </w:rPr>
        <w:tab/>
      </w:r>
      <w:r w:rsidR="005E5DBC">
        <w:rPr>
          <w:sz w:val="22"/>
        </w:rPr>
        <w:tab/>
        <w:t>xxx</w:t>
      </w:r>
    </w:p>
    <w:p w:rsidR="000A140F" w:rsidRDefault="00D81907">
      <w:pPr>
        <w:rPr>
          <w:sz w:val="22"/>
        </w:rPr>
      </w:pPr>
      <w:r w:rsidRPr="0011189D">
        <w:rPr>
          <w:sz w:val="22"/>
        </w:rPr>
        <w:t xml:space="preserve">jednatel společnosti </w:t>
      </w:r>
      <w:r w:rsidR="00431B7D" w:rsidRPr="0011189D">
        <w:rPr>
          <w:sz w:val="22"/>
        </w:rPr>
        <w:t>Vrty Tenenko, s.r.o.</w:t>
      </w:r>
      <w:r w:rsidR="00431B7D" w:rsidRPr="0011189D">
        <w:rPr>
          <w:sz w:val="22"/>
        </w:rPr>
        <w:tab/>
      </w:r>
      <w:r w:rsidR="00431B7D" w:rsidRPr="0011189D">
        <w:rPr>
          <w:sz w:val="22"/>
        </w:rPr>
        <w:tab/>
      </w:r>
      <w:r w:rsidR="00431B7D" w:rsidRPr="0011189D">
        <w:rPr>
          <w:sz w:val="22"/>
        </w:rPr>
        <w:tab/>
      </w:r>
      <w:r w:rsidR="00431B7D" w:rsidRPr="0011189D">
        <w:rPr>
          <w:sz w:val="22"/>
        </w:rPr>
        <w:tab/>
      </w:r>
      <w:r w:rsidRPr="0011189D">
        <w:rPr>
          <w:sz w:val="22"/>
        </w:rPr>
        <w:t>ředitel ČHMÚ</w:t>
      </w:r>
    </w:p>
    <w:p w:rsidR="008F5720" w:rsidRDefault="008F5720">
      <w:pPr>
        <w:rPr>
          <w:sz w:val="22"/>
        </w:rPr>
      </w:pPr>
    </w:p>
    <w:p w:rsidR="008F5720" w:rsidRDefault="008F5720">
      <w:pPr>
        <w:rPr>
          <w:sz w:val="22"/>
        </w:rPr>
      </w:pPr>
    </w:p>
    <w:sectPr w:rsidR="008F5720" w:rsidSect="00822AD0">
      <w:headerReference w:type="default" r:id="rId9"/>
      <w:footerReference w:type="default" r:id="rId10"/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E3" w:rsidRDefault="00A055E3">
      <w:r>
        <w:separator/>
      </w:r>
    </w:p>
  </w:endnote>
  <w:endnote w:type="continuationSeparator" w:id="0">
    <w:p w:rsidR="00A055E3" w:rsidRDefault="00A0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0E" w:rsidRPr="00C971D2" w:rsidRDefault="009D7B2D" w:rsidP="000C590E">
    <w:pPr>
      <w:pStyle w:val="Zpat"/>
      <w:jc w:val="right"/>
      <w:rPr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27305</wp:posOffset>
          </wp:positionV>
          <wp:extent cx="1375410" cy="280670"/>
          <wp:effectExtent l="0" t="0" r="0" b="5080"/>
          <wp:wrapSquare wrapText="bothSides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1D2">
      <w:rPr>
        <w:rStyle w:val="slostrnky"/>
      </w:rPr>
      <w:t xml:space="preserve">- </w:t>
    </w:r>
    <w:r w:rsidR="00822AD0">
      <w:rPr>
        <w:rStyle w:val="slostrnky"/>
      </w:rPr>
      <w:t xml:space="preserve"> </w:t>
    </w:r>
    <w:r w:rsidR="00431E34">
      <w:rPr>
        <w:rStyle w:val="slostrnky"/>
      </w:rPr>
      <w:fldChar w:fldCharType="begin"/>
    </w:r>
    <w:r w:rsidR="00822AD0">
      <w:rPr>
        <w:rStyle w:val="slostrnky"/>
      </w:rPr>
      <w:instrText xml:space="preserve"> PAGE </w:instrText>
    </w:r>
    <w:r w:rsidR="00431E34">
      <w:rPr>
        <w:rStyle w:val="slostrnky"/>
      </w:rPr>
      <w:fldChar w:fldCharType="separate"/>
    </w:r>
    <w:r w:rsidR="00BB3A3F">
      <w:rPr>
        <w:rStyle w:val="slostrnky"/>
        <w:noProof/>
      </w:rPr>
      <w:t>6</w:t>
    </w:r>
    <w:r w:rsidR="00431E34">
      <w:rPr>
        <w:rStyle w:val="slostrnky"/>
      </w:rPr>
      <w:fldChar w:fldCharType="end"/>
    </w:r>
    <w:r w:rsidR="000C590E">
      <w:rPr>
        <w:rStyle w:val="slostrnky"/>
      </w:rPr>
      <w:t xml:space="preserve">  </w:t>
    </w:r>
    <w:r w:rsidR="00C971D2">
      <w:rPr>
        <w:rStyle w:val="slostrnky"/>
      </w:rPr>
      <w:t>-</w:t>
    </w:r>
    <w:r w:rsidR="000C590E">
      <w:rPr>
        <w:rStyle w:val="slostrnky"/>
      </w:rPr>
      <w:t xml:space="preserve">                                  </w:t>
    </w:r>
    <w:r w:rsidR="000C590E" w:rsidRPr="00C971D2">
      <w:rPr>
        <w:rStyle w:val="slostrnky"/>
        <w:sz w:val="12"/>
        <w:szCs w:val="12"/>
      </w:rPr>
      <w:t>Č</w:t>
    </w:r>
    <w:r w:rsidR="000C590E" w:rsidRPr="00C971D2">
      <w:rPr>
        <w:b/>
        <w:sz w:val="12"/>
        <w:szCs w:val="12"/>
      </w:rPr>
      <w:t>eský hydrometeorologický ústav</w:t>
    </w:r>
  </w:p>
  <w:p w:rsidR="000C590E" w:rsidRPr="00C971D2" w:rsidRDefault="000C590E" w:rsidP="000C590E">
    <w:pPr>
      <w:pStyle w:val="Zpat"/>
      <w:jc w:val="right"/>
      <w:rPr>
        <w:sz w:val="12"/>
        <w:szCs w:val="12"/>
      </w:rPr>
    </w:pPr>
    <w:r w:rsidRPr="00C971D2">
      <w:rPr>
        <w:sz w:val="12"/>
        <w:szCs w:val="12"/>
      </w:rPr>
      <w:t>Na Šabatce 2050/17</w:t>
    </w:r>
  </w:p>
  <w:p w:rsidR="000C590E" w:rsidRPr="00C971D2" w:rsidRDefault="000C590E" w:rsidP="000C590E">
    <w:pPr>
      <w:pStyle w:val="Zpat"/>
      <w:jc w:val="right"/>
      <w:rPr>
        <w:sz w:val="12"/>
        <w:szCs w:val="12"/>
      </w:rPr>
    </w:pPr>
    <w:r w:rsidRPr="00C971D2">
      <w:rPr>
        <w:sz w:val="12"/>
        <w:szCs w:val="12"/>
      </w:rPr>
      <w:t>143 06 Praha 412-Komořany</w:t>
    </w:r>
  </w:p>
  <w:p w:rsidR="000C590E" w:rsidRPr="00C971D2" w:rsidRDefault="000C590E" w:rsidP="000C590E">
    <w:pPr>
      <w:pStyle w:val="Zpat"/>
      <w:jc w:val="right"/>
      <w:rPr>
        <w:sz w:val="12"/>
        <w:szCs w:val="12"/>
      </w:rPr>
    </w:pPr>
    <w:r w:rsidRPr="00C971D2">
      <w:rPr>
        <w:sz w:val="12"/>
        <w:szCs w:val="12"/>
      </w:rPr>
      <w:t>+420 244 03 111, IČO: 00020699</w:t>
    </w:r>
  </w:p>
  <w:p w:rsidR="000C590E" w:rsidRPr="00C971D2" w:rsidRDefault="000C590E" w:rsidP="000C590E">
    <w:pPr>
      <w:pStyle w:val="Zpat"/>
      <w:jc w:val="right"/>
      <w:rPr>
        <w:sz w:val="12"/>
        <w:szCs w:val="12"/>
      </w:rPr>
    </w:pPr>
    <w:r w:rsidRPr="00C971D2">
      <w:rPr>
        <w:sz w:val="12"/>
        <w:szCs w:val="12"/>
      </w:rPr>
      <w:t>ID datové schránky: e37djs6</w:t>
    </w:r>
  </w:p>
  <w:p w:rsidR="00822AD0" w:rsidRDefault="00822A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E3" w:rsidRDefault="00A055E3">
      <w:r>
        <w:separator/>
      </w:r>
    </w:p>
  </w:footnote>
  <w:footnote w:type="continuationSeparator" w:id="0">
    <w:p w:rsidR="00A055E3" w:rsidRDefault="00A0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0E" w:rsidRDefault="009D7B2D">
    <w:pPr>
      <w:pStyle w:val="Zhlav"/>
    </w:pPr>
    <w:r>
      <w:rPr>
        <w:noProof/>
      </w:rPr>
      <w:drawing>
        <wp:inline distT="0" distB="0" distL="0" distR="0">
          <wp:extent cx="5753100" cy="6572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D8D"/>
    <w:multiLevelType w:val="hybridMultilevel"/>
    <w:tmpl w:val="E9A86BF0"/>
    <w:lvl w:ilvl="0" w:tplc="EFA6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C0D59"/>
    <w:multiLevelType w:val="multilevel"/>
    <w:tmpl w:val="AEEE70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01082"/>
    <w:multiLevelType w:val="hybridMultilevel"/>
    <w:tmpl w:val="1102EB00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423FC"/>
    <w:multiLevelType w:val="hybridMultilevel"/>
    <w:tmpl w:val="44D03384"/>
    <w:lvl w:ilvl="0" w:tplc="D08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6215B"/>
    <w:multiLevelType w:val="hybridMultilevel"/>
    <w:tmpl w:val="51884B40"/>
    <w:lvl w:ilvl="0" w:tplc="F56CB20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C72B3"/>
    <w:multiLevelType w:val="hybridMultilevel"/>
    <w:tmpl w:val="1610E8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E06DAF"/>
    <w:multiLevelType w:val="multilevel"/>
    <w:tmpl w:val="62166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13735E1C"/>
    <w:multiLevelType w:val="hybridMultilevel"/>
    <w:tmpl w:val="60180ECA"/>
    <w:lvl w:ilvl="0" w:tplc="6B5AB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6E04B2F"/>
    <w:multiLevelType w:val="hybridMultilevel"/>
    <w:tmpl w:val="AB3A69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4E0250"/>
    <w:multiLevelType w:val="hybridMultilevel"/>
    <w:tmpl w:val="BF4AF1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357EF3"/>
    <w:multiLevelType w:val="multilevel"/>
    <w:tmpl w:val="0C3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C1F18"/>
    <w:multiLevelType w:val="multilevel"/>
    <w:tmpl w:val="0C3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94593"/>
    <w:multiLevelType w:val="hybridMultilevel"/>
    <w:tmpl w:val="C2BADE02"/>
    <w:lvl w:ilvl="0" w:tplc="6B5AB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73249"/>
    <w:multiLevelType w:val="singleLevel"/>
    <w:tmpl w:val="6506F9DC"/>
    <w:lvl w:ilvl="0">
      <w:start w:val="1"/>
      <w:numFmt w:val="upperRoman"/>
      <w:pStyle w:val="Nadpis3"/>
      <w:lvlText w:val="%1."/>
      <w:lvlJc w:val="right"/>
      <w:pPr>
        <w:tabs>
          <w:tab w:val="num" w:pos="567"/>
        </w:tabs>
        <w:ind w:left="567" w:hanging="397"/>
      </w:pPr>
    </w:lvl>
  </w:abstractNum>
  <w:abstractNum w:abstractNumId="15">
    <w:nsid w:val="314A24C5"/>
    <w:multiLevelType w:val="hybridMultilevel"/>
    <w:tmpl w:val="B31A7F68"/>
    <w:lvl w:ilvl="0" w:tplc="63AC3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93274C"/>
    <w:multiLevelType w:val="multilevel"/>
    <w:tmpl w:val="0C3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0F4722"/>
    <w:multiLevelType w:val="hybridMultilevel"/>
    <w:tmpl w:val="0C3226AE"/>
    <w:lvl w:ilvl="0" w:tplc="CF18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53FE9C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1810B5"/>
    <w:multiLevelType w:val="hybridMultilevel"/>
    <w:tmpl w:val="8396B918"/>
    <w:lvl w:ilvl="0" w:tplc="A9B89F8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5CC696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D0AED4">
      <w:numFmt w:val="none"/>
      <w:lvlText w:val=""/>
      <w:lvlJc w:val="left"/>
      <w:pPr>
        <w:tabs>
          <w:tab w:val="num" w:pos="360"/>
        </w:tabs>
      </w:pPr>
    </w:lvl>
    <w:lvl w:ilvl="3" w:tplc="7BAA9140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3A52BB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80DB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FCD2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78D5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289C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EA0DC4"/>
    <w:multiLevelType w:val="hybridMultilevel"/>
    <w:tmpl w:val="B71C58E4"/>
    <w:lvl w:ilvl="0" w:tplc="99AE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B625B"/>
    <w:multiLevelType w:val="hybridMultilevel"/>
    <w:tmpl w:val="2E90C9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84D45"/>
    <w:multiLevelType w:val="hybridMultilevel"/>
    <w:tmpl w:val="3FE0D5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12548F"/>
    <w:multiLevelType w:val="hybridMultilevel"/>
    <w:tmpl w:val="5060F9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1941B3"/>
    <w:multiLevelType w:val="hybridMultilevel"/>
    <w:tmpl w:val="61186014"/>
    <w:lvl w:ilvl="0" w:tplc="CF18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CD175F"/>
    <w:multiLevelType w:val="multilevel"/>
    <w:tmpl w:val="0C3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73B73"/>
    <w:multiLevelType w:val="hybridMultilevel"/>
    <w:tmpl w:val="C60097EE"/>
    <w:lvl w:ilvl="0" w:tplc="6B5AB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C36E1C"/>
    <w:multiLevelType w:val="multilevel"/>
    <w:tmpl w:val="AB3A6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6B0FE1"/>
    <w:multiLevelType w:val="hybridMultilevel"/>
    <w:tmpl w:val="D97E3C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36E6BA8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FB6345"/>
    <w:multiLevelType w:val="multilevel"/>
    <w:tmpl w:val="BF4AF1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6F5574"/>
    <w:multiLevelType w:val="hybridMultilevel"/>
    <w:tmpl w:val="167290B2"/>
    <w:lvl w:ilvl="0" w:tplc="4448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8A7129"/>
    <w:multiLevelType w:val="hybridMultilevel"/>
    <w:tmpl w:val="1292BB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10507"/>
    <w:multiLevelType w:val="hybridMultilevel"/>
    <w:tmpl w:val="1744142A"/>
    <w:lvl w:ilvl="0" w:tplc="4448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B2694"/>
    <w:multiLevelType w:val="hybridMultilevel"/>
    <w:tmpl w:val="8118D5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71317"/>
    <w:multiLevelType w:val="hybridMultilevel"/>
    <w:tmpl w:val="44BADFE2"/>
    <w:lvl w:ilvl="0" w:tplc="78FE2D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812700"/>
    <w:multiLevelType w:val="hybridMultilevel"/>
    <w:tmpl w:val="85B60CC2"/>
    <w:lvl w:ilvl="0" w:tplc="0B1817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414F18"/>
    <w:multiLevelType w:val="hybridMultilevel"/>
    <w:tmpl w:val="0194F3E0"/>
    <w:lvl w:ilvl="0" w:tplc="B8B0C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D7073B"/>
    <w:multiLevelType w:val="hybridMultilevel"/>
    <w:tmpl w:val="273C97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D613BB"/>
    <w:multiLevelType w:val="hybridMultilevel"/>
    <w:tmpl w:val="4B1C0A0A"/>
    <w:lvl w:ilvl="0" w:tplc="53FE9C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</w:lvl>
  </w:abstractNum>
  <w:abstractNum w:abstractNumId="42">
    <w:nsid w:val="78C14FC9"/>
    <w:multiLevelType w:val="hybridMultilevel"/>
    <w:tmpl w:val="99980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E6A08"/>
    <w:multiLevelType w:val="multilevel"/>
    <w:tmpl w:val="8458B8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9"/>
  </w:num>
  <w:num w:numId="5">
    <w:abstractNumId w:val="38"/>
  </w:num>
  <w:num w:numId="6">
    <w:abstractNumId w:val="15"/>
  </w:num>
  <w:num w:numId="7">
    <w:abstractNumId w:val="34"/>
  </w:num>
  <w:num w:numId="8">
    <w:abstractNumId w:val="31"/>
  </w:num>
  <w:num w:numId="9">
    <w:abstractNumId w:val="13"/>
  </w:num>
  <w:num w:numId="10">
    <w:abstractNumId w:val="26"/>
  </w:num>
  <w:num w:numId="11">
    <w:abstractNumId w:val="7"/>
  </w:num>
  <w:num w:numId="12">
    <w:abstractNumId w:val="37"/>
  </w:num>
  <w:num w:numId="13">
    <w:abstractNumId w:val="35"/>
  </w:num>
  <w:num w:numId="14">
    <w:abstractNumId w:val="9"/>
  </w:num>
  <w:num w:numId="15">
    <w:abstractNumId w:val="11"/>
  </w:num>
  <w:num w:numId="16">
    <w:abstractNumId w:val="41"/>
  </w:num>
  <w:num w:numId="17">
    <w:abstractNumId w:val="16"/>
  </w:num>
  <w:num w:numId="18">
    <w:abstractNumId w:val="24"/>
  </w:num>
  <w:num w:numId="19">
    <w:abstractNumId w:val="25"/>
  </w:num>
  <w:num w:numId="20">
    <w:abstractNumId w:val="32"/>
  </w:num>
  <w:num w:numId="21">
    <w:abstractNumId w:val="12"/>
  </w:num>
  <w:num w:numId="22">
    <w:abstractNumId w:val="10"/>
  </w:num>
  <w:num w:numId="23">
    <w:abstractNumId w:val="30"/>
  </w:num>
  <w:num w:numId="24">
    <w:abstractNumId w:val="8"/>
  </w:num>
  <w:num w:numId="25">
    <w:abstractNumId w:val="1"/>
  </w:num>
  <w:num w:numId="26">
    <w:abstractNumId w:val="20"/>
  </w:num>
  <w:num w:numId="27">
    <w:abstractNumId w:val="43"/>
  </w:num>
  <w:num w:numId="28">
    <w:abstractNumId w:val="40"/>
  </w:num>
  <w:num w:numId="29">
    <w:abstractNumId w:val="27"/>
  </w:num>
  <w:num w:numId="30">
    <w:abstractNumId w:val="39"/>
  </w:num>
  <w:num w:numId="31">
    <w:abstractNumId w:val="18"/>
  </w:num>
  <w:num w:numId="32">
    <w:abstractNumId w:val="21"/>
  </w:num>
  <w:num w:numId="33">
    <w:abstractNumId w:val="2"/>
  </w:num>
  <w:num w:numId="34">
    <w:abstractNumId w:val="4"/>
  </w:num>
  <w:num w:numId="35">
    <w:abstractNumId w:val="0"/>
  </w:num>
  <w:num w:numId="36">
    <w:abstractNumId w:val="22"/>
  </w:num>
  <w:num w:numId="37">
    <w:abstractNumId w:val="5"/>
  </w:num>
  <w:num w:numId="38">
    <w:abstractNumId w:val="42"/>
  </w:num>
  <w:num w:numId="39">
    <w:abstractNumId w:val="6"/>
  </w:num>
  <w:num w:numId="40">
    <w:abstractNumId w:val="29"/>
  </w:num>
  <w:num w:numId="41">
    <w:abstractNumId w:val="33"/>
  </w:num>
  <w:num w:numId="42">
    <w:abstractNumId w:val="36"/>
  </w:num>
  <w:num w:numId="43">
    <w:abstractNumId w:val="2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Full" w:cryptAlgorithmClass="hash" w:cryptAlgorithmType="typeAny" w:cryptAlgorithmSid="4" w:cryptSpinCount="100000" w:hash="3UzfRWcPaSi+qkowtReu0YHJWDY=" w:salt="p8yNhXRxcngqCPnlJVE94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0C"/>
    <w:rsid w:val="00036DED"/>
    <w:rsid w:val="00047FEB"/>
    <w:rsid w:val="00053087"/>
    <w:rsid w:val="00062543"/>
    <w:rsid w:val="00066838"/>
    <w:rsid w:val="00071CE5"/>
    <w:rsid w:val="000A140F"/>
    <w:rsid w:val="000C590E"/>
    <w:rsid w:val="000D0593"/>
    <w:rsid w:val="000D6C84"/>
    <w:rsid w:val="000E44BB"/>
    <w:rsid w:val="000E77E2"/>
    <w:rsid w:val="000F1A19"/>
    <w:rsid w:val="00102C8C"/>
    <w:rsid w:val="0011189D"/>
    <w:rsid w:val="00117DE9"/>
    <w:rsid w:val="001220EB"/>
    <w:rsid w:val="0015190C"/>
    <w:rsid w:val="00162F67"/>
    <w:rsid w:val="001716D4"/>
    <w:rsid w:val="001A1AB7"/>
    <w:rsid w:val="001B0D62"/>
    <w:rsid w:val="001B1336"/>
    <w:rsid w:val="001B1D7A"/>
    <w:rsid w:val="001C017D"/>
    <w:rsid w:val="001C2715"/>
    <w:rsid w:val="001C4054"/>
    <w:rsid w:val="001C471F"/>
    <w:rsid w:val="001C583D"/>
    <w:rsid w:val="001D694C"/>
    <w:rsid w:val="001E7563"/>
    <w:rsid w:val="0021431E"/>
    <w:rsid w:val="00216114"/>
    <w:rsid w:val="0021631D"/>
    <w:rsid w:val="002330FC"/>
    <w:rsid w:val="0023484A"/>
    <w:rsid w:val="00235079"/>
    <w:rsid w:val="002434EF"/>
    <w:rsid w:val="00265F82"/>
    <w:rsid w:val="00275B77"/>
    <w:rsid w:val="002801BC"/>
    <w:rsid w:val="0028792F"/>
    <w:rsid w:val="002939CE"/>
    <w:rsid w:val="00295EE5"/>
    <w:rsid w:val="002A13BE"/>
    <w:rsid w:val="002A3E31"/>
    <w:rsid w:val="002B0094"/>
    <w:rsid w:val="002D3D58"/>
    <w:rsid w:val="002D4717"/>
    <w:rsid w:val="002F6A82"/>
    <w:rsid w:val="00300E70"/>
    <w:rsid w:val="00303FA7"/>
    <w:rsid w:val="003061DA"/>
    <w:rsid w:val="00341B64"/>
    <w:rsid w:val="003453E3"/>
    <w:rsid w:val="00345426"/>
    <w:rsid w:val="00347E7A"/>
    <w:rsid w:val="003748BC"/>
    <w:rsid w:val="0037637E"/>
    <w:rsid w:val="00381A34"/>
    <w:rsid w:val="003843CD"/>
    <w:rsid w:val="00386549"/>
    <w:rsid w:val="003A6718"/>
    <w:rsid w:val="003D59B1"/>
    <w:rsid w:val="003D6F47"/>
    <w:rsid w:val="003E74C5"/>
    <w:rsid w:val="003F1991"/>
    <w:rsid w:val="00400664"/>
    <w:rsid w:val="004009C3"/>
    <w:rsid w:val="00407BA2"/>
    <w:rsid w:val="004104FC"/>
    <w:rsid w:val="00422751"/>
    <w:rsid w:val="00422A4F"/>
    <w:rsid w:val="00424DFE"/>
    <w:rsid w:val="00431222"/>
    <w:rsid w:val="00431B7D"/>
    <w:rsid w:val="00431E34"/>
    <w:rsid w:val="00435B78"/>
    <w:rsid w:val="00437CB7"/>
    <w:rsid w:val="00440B75"/>
    <w:rsid w:val="00447E5F"/>
    <w:rsid w:val="0045526F"/>
    <w:rsid w:val="00471528"/>
    <w:rsid w:val="0048687D"/>
    <w:rsid w:val="004928C0"/>
    <w:rsid w:val="004963AE"/>
    <w:rsid w:val="004C25F7"/>
    <w:rsid w:val="004C3F9E"/>
    <w:rsid w:val="004D19E5"/>
    <w:rsid w:val="004D1E09"/>
    <w:rsid w:val="00503512"/>
    <w:rsid w:val="00514D1C"/>
    <w:rsid w:val="00522E16"/>
    <w:rsid w:val="00543D19"/>
    <w:rsid w:val="00544BD2"/>
    <w:rsid w:val="00574CCB"/>
    <w:rsid w:val="005805F9"/>
    <w:rsid w:val="005973EE"/>
    <w:rsid w:val="005B620D"/>
    <w:rsid w:val="005E5DBC"/>
    <w:rsid w:val="005F13C6"/>
    <w:rsid w:val="00603802"/>
    <w:rsid w:val="00606E70"/>
    <w:rsid w:val="006217EA"/>
    <w:rsid w:val="00641EDD"/>
    <w:rsid w:val="006439BC"/>
    <w:rsid w:val="00646FB6"/>
    <w:rsid w:val="00653FE2"/>
    <w:rsid w:val="00657C16"/>
    <w:rsid w:val="00662560"/>
    <w:rsid w:val="006774BE"/>
    <w:rsid w:val="00683DD4"/>
    <w:rsid w:val="006909C9"/>
    <w:rsid w:val="006C3366"/>
    <w:rsid w:val="006C7692"/>
    <w:rsid w:val="006C7A59"/>
    <w:rsid w:val="006D117A"/>
    <w:rsid w:val="006D5BEE"/>
    <w:rsid w:val="006E0AE3"/>
    <w:rsid w:val="006E13FA"/>
    <w:rsid w:val="006E14C7"/>
    <w:rsid w:val="0070371B"/>
    <w:rsid w:val="00706596"/>
    <w:rsid w:val="00713E14"/>
    <w:rsid w:val="00723858"/>
    <w:rsid w:val="00736495"/>
    <w:rsid w:val="00741B0A"/>
    <w:rsid w:val="00743BD5"/>
    <w:rsid w:val="00743E29"/>
    <w:rsid w:val="00753065"/>
    <w:rsid w:val="007574D4"/>
    <w:rsid w:val="00772378"/>
    <w:rsid w:val="00787D0E"/>
    <w:rsid w:val="007962CA"/>
    <w:rsid w:val="007A50AC"/>
    <w:rsid w:val="007C5FB5"/>
    <w:rsid w:val="0082034D"/>
    <w:rsid w:val="00822AD0"/>
    <w:rsid w:val="00823F95"/>
    <w:rsid w:val="008302BC"/>
    <w:rsid w:val="00833CFD"/>
    <w:rsid w:val="00835602"/>
    <w:rsid w:val="008358BE"/>
    <w:rsid w:val="008417FF"/>
    <w:rsid w:val="00861CDF"/>
    <w:rsid w:val="008637B1"/>
    <w:rsid w:val="00875248"/>
    <w:rsid w:val="00882508"/>
    <w:rsid w:val="0089130C"/>
    <w:rsid w:val="00895D74"/>
    <w:rsid w:val="008B723B"/>
    <w:rsid w:val="008B7EA0"/>
    <w:rsid w:val="008C2C90"/>
    <w:rsid w:val="008C4230"/>
    <w:rsid w:val="008D1D6B"/>
    <w:rsid w:val="008E1521"/>
    <w:rsid w:val="008E6FAC"/>
    <w:rsid w:val="008F3C0C"/>
    <w:rsid w:val="008F401B"/>
    <w:rsid w:val="008F5720"/>
    <w:rsid w:val="00932934"/>
    <w:rsid w:val="00944CDA"/>
    <w:rsid w:val="009536AB"/>
    <w:rsid w:val="009551CB"/>
    <w:rsid w:val="00970E48"/>
    <w:rsid w:val="00977716"/>
    <w:rsid w:val="00980AD3"/>
    <w:rsid w:val="009B2C9D"/>
    <w:rsid w:val="009B534D"/>
    <w:rsid w:val="009D0693"/>
    <w:rsid w:val="009D5B85"/>
    <w:rsid w:val="009D7B2D"/>
    <w:rsid w:val="009E3EE6"/>
    <w:rsid w:val="009F0BDF"/>
    <w:rsid w:val="009F1B00"/>
    <w:rsid w:val="009F63DE"/>
    <w:rsid w:val="00A055E3"/>
    <w:rsid w:val="00A10C13"/>
    <w:rsid w:val="00A24133"/>
    <w:rsid w:val="00A24EEB"/>
    <w:rsid w:val="00A54682"/>
    <w:rsid w:val="00A57B35"/>
    <w:rsid w:val="00A758D5"/>
    <w:rsid w:val="00A8184F"/>
    <w:rsid w:val="00A83426"/>
    <w:rsid w:val="00A8646E"/>
    <w:rsid w:val="00A92BDF"/>
    <w:rsid w:val="00A974C7"/>
    <w:rsid w:val="00AA4828"/>
    <w:rsid w:val="00B069F7"/>
    <w:rsid w:val="00B14984"/>
    <w:rsid w:val="00B24E11"/>
    <w:rsid w:val="00B25C25"/>
    <w:rsid w:val="00B3033A"/>
    <w:rsid w:val="00B54792"/>
    <w:rsid w:val="00B75B01"/>
    <w:rsid w:val="00B84EA3"/>
    <w:rsid w:val="00B96C61"/>
    <w:rsid w:val="00BA07E0"/>
    <w:rsid w:val="00BA6E7D"/>
    <w:rsid w:val="00BB1B02"/>
    <w:rsid w:val="00BB3A3F"/>
    <w:rsid w:val="00BC74F4"/>
    <w:rsid w:val="00BD5BA8"/>
    <w:rsid w:val="00BD7F01"/>
    <w:rsid w:val="00BE154C"/>
    <w:rsid w:val="00C07560"/>
    <w:rsid w:val="00C214F4"/>
    <w:rsid w:val="00C261AF"/>
    <w:rsid w:val="00C36F51"/>
    <w:rsid w:val="00C410B2"/>
    <w:rsid w:val="00C547D6"/>
    <w:rsid w:val="00C54EF6"/>
    <w:rsid w:val="00C736B1"/>
    <w:rsid w:val="00C87514"/>
    <w:rsid w:val="00C971D2"/>
    <w:rsid w:val="00CA3F93"/>
    <w:rsid w:val="00CA7407"/>
    <w:rsid w:val="00CA7414"/>
    <w:rsid w:val="00CC2ADA"/>
    <w:rsid w:val="00CD1797"/>
    <w:rsid w:val="00D077D5"/>
    <w:rsid w:val="00D12CB2"/>
    <w:rsid w:val="00D30AFA"/>
    <w:rsid w:val="00D44B0E"/>
    <w:rsid w:val="00D6379C"/>
    <w:rsid w:val="00D67B9A"/>
    <w:rsid w:val="00D774E7"/>
    <w:rsid w:val="00D81550"/>
    <w:rsid w:val="00D81907"/>
    <w:rsid w:val="00D851A2"/>
    <w:rsid w:val="00D9076C"/>
    <w:rsid w:val="00D961CA"/>
    <w:rsid w:val="00DB6EC4"/>
    <w:rsid w:val="00DC034D"/>
    <w:rsid w:val="00DD09C7"/>
    <w:rsid w:val="00DE4225"/>
    <w:rsid w:val="00DF63FE"/>
    <w:rsid w:val="00E03A58"/>
    <w:rsid w:val="00E33C99"/>
    <w:rsid w:val="00E40C13"/>
    <w:rsid w:val="00E4334D"/>
    <w:rsid w:val="00E612C1"/>
    <w:rsid w:val="00E72B15"/>
    <w:rsid w:val="00E80CC9"/>
    <w:rsid w:val="00E827F9"/>
    <w:rsid w:val="00E9160D"/>
    <w:rsid w:val="00EA66D2"/>
    <w:rsid w:val="00EC6CE1"/>
    <w:rsid w:val="00ED545A"/>
    <w:rsid w:val="00F139DF"/>
    <w:rsid w:val="00F454B0"/>
    <w:rsid w:val="00F502A7"/>
    <w:rsid w:val="00F61380"/>
    <w:rsid w:val="00F81DE2"/>
    <w:rsid w:val="00F828CA"/>
    <w:rsid w:val="00F93ADD"/>
    <w:rsid w:val="00FA6A07"/>
    <w:rsid w:val="00FA6C3E"/>
    <w:rsid w:val="00FC2087"/>
    <w:rsid w:val="00FD0B98"/>
    <w:rsid w:val="00FD3AFF"/>
    <w:rsid w:val="00FD66E5"/>
    <w:rsid w:val="00FE4D06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autoSpaceDE w:val="0"/>
      <w:autoSpaceDN w:val="0"/>
      <w:spacing w:before="240" w:line="240" w:lineRule="atLeast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spacing w:before="120" w:line="240" w:lineRule="atLeast"/>
      <w:jc w:val="both"/>
      <w:outlineLvl w:val="3"/>
    </w:p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spacing w:before="40" w:after="40"/>
      <w:outlineLvl w:val="6"/>
    </w:pPr>
    <w:rPr>
      <w:rFonts w:ascii="Arial" w:hAnsi="Arial"/>
      <w:b/>
      <w:sz w:val="22"/>
    </w:rPr>
  </w:style>
  <w:style w:type="paragraph" w:styleId="Nadpis8">
    <w:name w:val="heading 8"/>
    <w:basedOn w:val="Normln"/>
    <w:next w:val="Normln"/>
    <w:qFormat/>
    <w:pPr>
      <w:keepNext/>
      <w:keepLines/>
      <w:spacing w:before="40" w:after="40"/>
      <w:outlineLvl w:val="7"/>
    </w:pPr>
    <w:rPr>
      <w:rFonts w:ascii="Arial" w:hAnsi="Arial"/>
      <w:b/>
      <w:bCs/>
      <w:i/>
      <w:iCs/>
      <w:sz w:val="20"/>
    </w:rPr>
  </w:style>
  <w:style w:type="paragraph" w:styleId="Nadpis9">
    <w:name w:val="heading 9"/>
    <w:basedOn w:val="Normln"/>
    <w:next w:val="Normln"/>
    <w:qFormat/>
    <w:pPr>
      <w:keepNext/>
      <w:keepLines/>
      <w:spacing w:before="60" w:after="60"/>
      <w:jc w:val="right"/>
      <w:outlineLvl w:val="8"/>
    </w:pPr>
    <w:rPr>
      <w:rFonts w:ascii="Arial" w:hAnsi="Arial"/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Pr>
      <w:sz w:val="20"/>
    </w:rPr>
  </w:style>
  <w:style w:type="paragraph" w:styleId="Zkladntext3">
    <w:name w:val="Body Text 3"/>
    <w:basedOn w:val="Normln"/>
    <w:pPr>
      <w:jc w:val="both"/>
    </w:pPr>
    <w:rPr>
      <w:sz w:val="20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customStyle="1" w:styleId="odstnorm">
    <w:name w:val="odstnorm"/>
    <w:basedOn w:val="Normln"/>
    <w:pPr>
      <w:tabs>
        <w:tab w:val="left" w:pos="426"/>
      </w:tabs>
      <w:spacing w:before="120" w:line="240" w:lineRule="atLeast"/>
      <w:ind w:left="427" w:hanging="426"/>
    </w:pPr>
    <w:rPr>
      <w:sz w:val="22"/>
      <w:szCs w:val="20"/>
    </w:rPr>
  </w:style>
  <w:style w:type="paragraph" w:customStyle="1" w:styleId="smluvni">
    <w:name w:val="smluvni"/>
    <w:basedOn w:val="Normln"/>
    <w:pPr>
      <w:tabs>
        <w:tab w:val="left" w:pos="426"/>
        <w:tab w:val="left" w:pos="2268"/>
      </w:tabs>
      <w:spacing w:before="120" w:line="240" w:lineRule="atLeast"/>
      <w:ind w:left="426" w:hanging="425"/>
    </w:pPr>
    <w:rPr>
      <w:sz w:val="22"/>
      <w:szCs w:val="20"/>
    </w:rPr>
  </w:style>
  <w:style w:type="paragraph" w:styleId="Textkomente">
    <w:name w:val="annotation text"/>
    <w:basedOn w:val="Normln"/>
    <w:semiHidden/>
    <w:rPr>
      <w:sz w:val="20"/>
      <w:szCs w:val="20"/>
      <w:lang w:val="en-GB"/>
    </w:rPr>
  </w:style>
  <w:style w:type="paragraph" w:styleId="Zkladntextodsazen">
    <w:name w:val="Body Text Indent"/>
    <w:basedOn w:val="Normln"/>
    <w:pPr>
      <w:ind w:left="1416"/>
    </w:pPr>
    <w:rPr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rsid w:val="008B723B"/>
    <w:pPr>
      <w:ind w:left="708"/>
    </w:pPr>
    <w:rPr>
      <w:sz w:val="22"/>
    </w:rPr>
  </w:style>
  <w:style w:type="table" w:styleId="Mkatabulky">
    <w:name w:val="Table Grid"/>
    <w:basedOn w:val="Normlntabulka"/>
    <w:rsid w:val="00BD5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70E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70E4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D66E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D62"/>
    <w:pPr>
      <w:ind w:left="708"/>
    </w:pPr>
  </w:style>
  <w:style w:type="character" w:customStyle="1" w:styleId="ZpatChar">
    <w:name w:val="Zápatí Char"/>
    <w:link w:val="Zpat"/>
    <w:uiPriority w:val="99"/>
    <w:rsid w:val="000C59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autoSpaceDE w:val="0"/>
      <w:autoSpaceDN w:val="0"/>
      <w:spacing w:before="240" w:line="240" w:lineRule="atLeast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spacing w:before="120" w:line="240" w:lineRule="atLeast"/>
      <w:jc w:val="both"/>
      <w:outlineLvl w:val="3"/>
    </w:p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spacing w:before="40" w:after="40"/>
      <w:outlineLvl w:val="6"/>
    </w:pPr>
    <w:rPr>
      <w:rFonts w:ascii="Arial" w:hAnsi="Arial"/>
      <w:b/>
      <w:sz w:val="22"/>
    </w:rPr>
  </w:style>
  <w:style w:type="paragraph" w:styleId="Nadpis8">
    <w:name w:val="heading 8"/>
    <w:basedOn w:val="Normln"/>
    <w:next w:val="Normln"/>
    <w:qFormat/>
    <w:pPr>
      <w:keepNext/>
      <w:keepLines/>
      <w:spacing w:before="40" w:after="40"/>
      <w:outlineLvl w:val="7"/>
    </w:pPr>
    <w:rPr>
      <w:rFonts w:ascii="Arial" w:hAnsi="Arial"/>
      <w:b/>
      <w:bCs/>
      <w:i/>
      <w:iCs/>
      <w:sz w:val="20"/>
    </w:rPr>
  </w:style>
  <w:style w:type="paragraph" w:styleId="Nadpis9">
    <w:name w:val="heading 9"/>
    <w:basedOn w:val="Normln"/>
    <w:next w:val="Normln"/>
    <w:qFormat/>
    <w:pPr>
      <w:keepNext/>
      <w:keepLines/>
      <w:spacing w:before="60" w:after="60"/>
      <w:jc w:val="right"/>
      <w:outlineLvl w:val="8"/>
    </w:pPr>
    <w:rPr>
      <w:rFonts w:ascii="Arial" w:hAnsi="Arial"/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Pr>
      <w:sz w:val="20"/>
    </w:rPr>
  </w:style>
  <w:style w:type="paragraph" w:styleId="Zkladntext3">
    <w:name w:val="Body Text 3"/>
    <w:basedOn w:val="Normln"/>
    <w:pPr>
      <w:jc w:val="both"/>
    </w:pPr>
    <w:rPr>
      <w:sz w:val="20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customStyle="1" w:styleId="odstnorm">
    <w:name w:val="odstnorm"/>
    <w:basedOn w:val="Normln"/>
    <w:pPr>
      <w:tabs>
        <w:tab w:val="left" w:pos="426"/>
      </w:tabs>
      <w:spacing w:before="120" w:line="240" w:lineRule="atLeast"/>
      <w:ind w:left="427" w:hanging="426"/>
    </w:pPr>
    <w:rPr>
      <w:sz w:val="22"/>
      <w:szCs w:val="20"/>
    </w:rPr>
  </w:style>
  <w:style w:type="paragraph" w:customStyle="1" w:styleId="smluvni">
    <w:name w:val="smluvni"/>
    <w:basedOn w:val="Normln"/>
    <w:pPr>
      <w:tabs>
        <w:tab w:val="left" w:pos="426"/>
        <w:tab w:val="left" w:pos="2268"/>
      </w:tabs>
      <w:spacing w:before="120" w:line="240" w:lineRule="atLeast"/>
      <w:ind w:left="426" w:hanging="425"/>
    </w:pPr>
    <w:rPr>
      <w:sz w:val="22"/>
      <w:szCs w:val="20"/>
    </w:rPr>
  </w:style>
  <w:style w:type="paragraph" w:styleId="Textkomente">
    <w:name w:val="annotation text"/>
    <w:basedOn w:val="Normln"/>
    <w:semiHidden/>
    <w:rPr>
      <w:sz w:val="20"/>
      <w:szCs w:val="20"/>
      <w:lang w:val="en-GB"/>
    </w:rPr>
  </w:style>
  <w:style w:type="paragraph" w:styleId="Zkladntextodsazen">
    <w:name w:val="Body Text Indent"/>
    <w:basedOn w:val="Normln"/>
    <w:pPr>
      <w:ind w:left="1416"/>
    </w:pPr>
    <w:rPr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rsid w:val="008B723B"/>
    <w:pPr>
      <w:ind w:left="708"/>
    </w:pPr>
    <w:rPr>
      <w:sz w:val="22"/>
    </w:rPr>
  </w:style>
  <w:style w:type="table" w:styleId="Mkatabulky">
    <w:name w:val="Table Grid"/>
    <w:basedOn w:val="Normlntabulka"/>
    <w:rsid w:val="00BD5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70E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70E4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D66E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D62"/>
    <w:pPr>
      <w:ind w:left="708"/>
    </w:pPr>
  </w:style>
  <w:style w:type="character" w:customStyle="1" w:styleId="ZpatChar">
    <w:name w:val="Zápatí Char"/>
    <w:link w:val="Zpat"/>
    <w:uiPriority w:val="99"/>
    <w:rsid w:val="000C5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BDD-813D-4435-AE01-FE6B599B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1579</Words>
  <Characters>9320</Characters>
  <Application>Microsoft Office Word</Application>
  <DocSecurity>8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SERVIS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Loudová Monika</dc:creator>
  <cp:lastModifiedBy>Tibitanzlova</cp:lastModifiedBy>
  <cp:revision>4</cp:revision>
  <cp:lastPrinted>2018-07-20T08:57:00Z</cp:lastPrinted>
  <dcterms:created xsi:type="dcterms:W3CDTF">2018-07-23T07:45:00Z</dcterms:created>
  <dcterms:modified xsi:type="dcterms:W3CDTF">2018-07-23T07:47:00Z</dcterms:modified>
</cp:coreProperties>
</file>