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36"/>
          <w:szCs w:val="36"/>
        </w:rPr>
      </w:pPr>
      <w:r>
        <w:rPr>
          <w:rFonts w:ascii="ArialBold" w:hAnsi="ArialBold" w:cs="ArialBold"/>
          <w:b/>
          <w:bCs/>
          <w:color w:val="000000"/>
          <w:sz w:val="36"/>
          <w:szCs w:val="36"/>
        </w:rPr>
        <w:t>RÁMCOVÁ SMLOUVA O ZAJIŠTĚNÍ STRAVOVÁNÍ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36"/>
          <w:szCs w:val="36"/>
        </w:rPr>
      </w:pPr>
      <w:r>
        <w:rPr>
          <w:rFonts w:ascii="ArialBold" w:hAnsi="ArialBold" w:cs="ArialBold"/>
          <w:b/>
          <w:bCs/>
          <w:color w:val="000000"/>
          <w:sz w:val="36"/>
          <w:szCs w:val="36"/>
        </w:rPr>
        <w:t>REGISTRAČNÍ ČÍSLO Z10091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36"/>
          <w:szCs w:val="36"/>
        </w:rPr>
      </w:pP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Bold" w:hAnsi="ArialBold" w:cs="ArialBold"/>
          <w:b/>
          <w:bCs/>
          <w:color w:val="000000"/>
        </w:rPr>
        <w:t xml:space="preserve">TUTO RÁMCOVOU SMLOUVU O ZAJIŠTĚNÍ STRAVOVÁNÍ </w:t>
      </w:r>
      <w:r>
        <w:rPr>
          <w:rFonts w:ascii="ArialRegular" w:hAnsi="ArialRegular" w:cs="ArialRegular"/>
          <w:color w:val="000000"/>
          <w:sz w:val="20"/>
          <w:szCs w:val="20"/>
        </w:rPr>
        <w:t>(dále jen „</w:t>
      </w:r>
      <w:r>
        <w:rPr>
          <w:rFonts w:ascii="ArialBold" w:hAnsi="ArialBold" w:cs="ArialBold"/>
          <w:b/>
          <w:bCs/>
          <w:color w:val="000000"/>
        </w:rPr>
        <w:t>Smlouva</w:t>
      </w:r>
      <w:r>
        <w:rPr>
          <w:rFonts w:ascii="ArialRegular" w:hAnsi="ArialRegular" w:cs="ArialRegular"/>
          <w:color w:val="000000"/>
          <w:sz w:val="20"/>
          <w:szCs w:val="20"/>
        </w:rPr>
        <w:t>“) uzavřely níže uvedeného dne následující smluvní strany: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</w:rPr>
      </w:pPr>
      <w:r>
        <w:rPr>
          <w:rFonts w:ascii="ArialRegular" w:hAnsi="ArialRegular" w:cs="ArialRegular"/>
          <w:color w:val="000000"/>
          <w:sz w:val="20"/>
          <w:szCs w:val="20"/>
        </w:rPr>
        <w:t xml:space="preserve">(1) Obchodní firma: </w:t>
      </w:r>
      <w:proofErr w:type="spellStart"/>
      <w:r>
        <w:rPr>
          <w:rFonts w:ascii="ArialBold" w:hAnsi="ArialBold" w:cs="ArialBold"/>
          <w:b/>
          <w:bCs/>
          <w:color w:val="000000"/>
        </w:rPr>
        <w:t>Lidl</w:t>
      </w:r>
      <w:proofErr w:type="spellEnd"/>
      <w:r>
        <w:rPr>
          <w:rFonts w:ascii="ArialBold" w:hAnsi="ArialBold" w:cs="ArialBold"/>
          <w:b/>
          <w:bCs/>
          <w:color w:val="000000"/>
        </w:rPr>
        <w:t xml:space="preserve"> stravenky v.o.s.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Sídlo: Nárožní 1359/11, Stodůlky, 158 00 Praha 5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IČO: 05433720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DIČ: CZ05433720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 xml:space="preserve">Zápis v obchodním rejstříku: </w:t>
      </w:r>
      <w:proofErr w:type="gramStart"/>
      <w:r>
        <w:rPr>
          <w:rFonts w:ascii="ArialRegular" w:hAnsi="ArialRegular" w:cs="ArialRegular"/>
          <w:color w:val="000000"/>
          <w:sz w:val="20"/>
          <w:szCs w:val="20"/>
        </w:rPr>
        <w:t>vedeném</w:t>
      </w:r>
      <w:proofErr w:type="gramEnd"/>
      <w:r>
        <w:rPr>
          <w:rFonts w:ascii="ArialRegular" w:hAnsi="ArialRegular" w:cs="ArialRegular"/>
          <w:color w:val="000000"/>
          <w:sz w:val="20"/>
          <w:szCs w:val="20"/>
        </w:rPr>
        <w:t xml:space="preserve"> Městským soudem v Praze pod </w:t>
      </w:r>
      <w:proofErr w:type="spellStart"/>
      <w:r>
        <w:rPr>
          <w:rFonts w:ascii="ArialRegular" w:hAnsi="ArialRegular" w:cs="ArialRegular"/>
          <w:color w:val="000000"/>
          <w:sz w:val="20"/>
          <w:szCs w:val="20"/>
        </w:rPr>
        <w:t>sp</w:t>
      </w:r>
      <w:proofErr w:type="spellEnd"/>
      <w:r>
        <w:rPr>
          <w:rFonts w:ascii="ArialRegular" w:hAnsi="ArialRegular" w:cs="ArialRegular"/>
          <w:color w:val="000000"/>
          <w:sz w:val="20"/>
          <w:szCs w:val="20"/>
        </w:rPr>
        <w:t>. zn. A77555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 xml:space="preserve">Zastoupena: Nikola </w:t>
      </w:r>
      <w:proofErr w:type="spellStart"/>
      <w:r>
        <w:rPr>
          <w:rFonts w:ascii="ArialRegular" w:hAnsi="ArialRegular" w:cs="ArialRegular"/>
          <w:color w:val="000000"/>
          <w:sz w:val="20"/>
          <w:szCs w:val="20"/>
        </w:rPr>
        <w:t>Kiclová</w:t>
      </w:r>
      <w:proofErr w:type="spellEnd"/>
      <w:r>
        <w:rPr>
          <w:rFonts w:ascii="ArialRegular" w:hAnsi="ArialRegular" w:cs="ArialRegular"/>
          <w:color w:val="000000"/>
          <w:sz w:val="20"/>
          <w:szCs w:val="20"/>
        </w:rPr>
        <w:t>, na základě plné moci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 xml:space="preserve">Bankovní spojení a </w:t>
      </w:r>
      <w:proofErr w:type="gramStart"/>
      <w:r>
        <w:rPr>
          <w:rFonts w:ascii="ArialRegular" w:hAnsi="ArialRegular" w:cs="ArialRegular"/>
          <w:color w:val="000000"/>
          <w:sz w:val="20"/>
          <w:szCs w:val="20"/>
        </w:rPr>
        <w:t xml:space="preserve">číslo </w:t>
      </w:r>
      <w:proofErr w:type="spellStart"/>
      <w:r>
        <w:rPr>
          <w:rFonts w:ascii="ArialRegular" w:hAnsi="ArialRegular" w:cs="ArialRegular"/>
          <w:color w:val="000000"/>
          <w:sz w:val="20"/>
          <w:szCs w:val="20"/>
        </w:rPr>
        <w:t>b.ú</w:t>
      </w:r>
      <w:proofErr w:type="spellEnd"/>
      <w:r>
        <w:rPr>
          <w:rFonts w:ascii="ArialRegular" w:hAnsi="ArialRegular" w:cs="ArialRegular"/>
          <w:color w:val="000000"/>
          <w:sz w:val="20"/>
          <w:szCs w:val="20"/>
        </w:rPr>
        <w:t>.:</w:t>
      </w:r>
      <w:proofErr w:type="gramEnd"/>
      <w:r>
        <w:rPr>
          <w:rFonts w:ascii="ArialRegular" w:hAnsi="ArialRegular" w:cs="ArialRegular"/>
          <w:color w:val="000000"/>
          <w:sz w:val="20"/>
          <w:szCs w:val="20"/>
        </w:rPr>
        <w:t xml:space="preserve"> </w:t>
      </w:r>
      <w:r w:rsidRPr="00A71142">
        <w:rPr>
          <w:rFonts w:ascii="ArialRegular" w:hAnsi="ArialRegular" w:cs="ArialRegular"/>
          <w:strike/>
          <w:color w:val="000000"/>
          <w:sz w:val="20"/>
          <w:szCs w:val="20"/>
          <w:highlight w:val="black"/>
        </w:rPr>
        <w:t>ČSOB, a.s., 117861883/0300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(dále jen „</w:t>
      </w:r>
      <w:r>
        <w:rPr>
          <w:rFonts w:ascii="ArialBold" w:hAnsi="ArialBold" w:cs="ArialBold"/>
          <w:b/>
          <w:bCs/>
          <w:color w:val="000000"/>
        </w:rPr>
        <w:t>Společnost</w:t>
      </w:r>
      <w:r>
        <w:rPr>
          <w:rFonts w:ascii="ArialRegular" w:hAnsi="ArialRegular" w:cs="ArialRegular"/>
          <w:color w:val="000000"/>
          <w:sz w:val="20"/>
          <w:szCs w:val="20"/>
        </w:rPr>
        <w:t>“)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(2)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</w:rPr>
      </w:pPr>
      <w:r>
        <w:rPr>
          <w:rFonts w:ascii="ArialRegular" w:hAnsi="ArialRegular" w:cs="ArialRegular"/>
          <w:color w:val="000000"/>
          <w:sz w:val="20"/>
          <w:szCs w:val="20"/>
        </w:rPr>
        <w:t xml:space="preserve">Obchodní firma /Jméno a příjmení: </w:t>
      </w:r>
      <w:r>
        <w:rPr>
          <w:rFonts w:ascii="ArialBold" w:hAnsi="ArialBold" w:cs="ArialBold"/>
          <w:b/>
          <w:bCs/>
          <w:color w:val="000000"/>
        </w:rPr>
        <w:t>Základní škola Mladá Boleslav, příspěvková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</w:rPr>
      </w:pPr>
      <w:r>
        <w:rPr>
          <w:rFonts w:ascii="ArialBold" w:hAnsi="ArialBold" w:cs="ArialBold"/>
          <w:b/>
          <w:bCs/>
          <w:color w:val="000000"/>
        </w:rPr>
        <w:t>organizace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Sídlo: Václavkova 950, Mladá Boleslav II, 293 01 Mladá Boleslav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IČO: 70837279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DIČ: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Zápis ve veřejném rejstříku: -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Zastoupena: Mgr. Gabriela Solničková, ředitelka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 xml:space="preserve">Bankovní spojení a </w:t>
      </w:r>
      <w:proofErr w:type="gramStart"/>
      <w:r>
        <w:rPr>
          <w:rFonts w:ascii="ArialRegular" w:hAnsi="ArialRegular" w:cs="ArialRegular"/>
          <w:color w:val="000000"/>
          <w:sz w:val="20"/>
          <w:szCs w:val="20"/>
        </w:rPr>
        <w:t xml:space="preserve">číslo </w:t>
      </w:r>
      <w:proofErr w:type="spellStart"/>
      <w:r>
        <w:rPr>
          <w:rFonts w:ascii="ArialRegular" w:hAnsi="ArialRegular" w:cs="ArialRegular"/>
          <w:color w:val="000000"/>
          <w:sz w:val="20"/>
          <w:szCs w:val="20"/>
        </w:rPr>
        <w:t>b.ú</w:t>
      </w:r>
      <w:proofErr w:type="spellEnd"/>
      <w:r>
        <w:rPr>
          <w:rFonts w:ascii="ArialRegular" w:hAnsi="ArialRegular" w:cs="ArialRegular"/>
          <w:color w:val="000000"/>
          <w:sz w:val="20"/>
          <w:szCs w:val="20"/>
        </w:rPr>
        <w:t xml:space="preserve">.: </w:t>
      </w:r>
      <w:r w:rsidRPr="00A71142">
        <w:rPr>
          <w:rFonts w:ascii="ArialRegular" w:hAnsi="ArialRegular" w:cs="ArialRegular"/>
          <w:color w:val="000000"/>
          <w:sz w:val="20"/>
          <w:szCs w:val="20"/>
          <w:highlight w:val="black"/>
        </w:rPr>
        <w:t>27</w:t>
      </w:r>
      <w:proofErr w:type="gramEnd"/>
      <w:r w:rsidRPr="00A71142">
        <w:rPr>
          <w:rFonts w:ascii="ArialRegular" w:hAnsi="ArialRegular" w:cs="ArialRegular"/>
          <w:color w:val="000000"/>
          <w:sz w:val="20"/>
          <w:szCs w:val="20"/>
          <w:highlight w:val="black"/>
        </w:rPr>
        <w:t>-6274150257/0100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 xml:space="preserve">E-mail pro fakturaci: </w:t>
      </w:r>
      <w:r w:rsidRPr="00A71142">
        <w:rPr>
          <w:rFonts w:ascii="ArialRegular" w:hAnsi="ArialRegular" w:cs="ArialRegular"/>
          <w:color w:val="000000"/>
          <w:sz w:val="20"/>
          <w:szCs w:val="20"/>
          <w:highlight w:val="black"/>
        </w:rPr>
        <w:t>g.solnickova@centrum.cz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(dále jen „</w:t>
      </w:r>
      <w:r>
        <w:rPr>
          <w:rFonts w:ascii="ArialBold" w:hAnsi="ArialBold" w:cs="ArialBold"/>
          <w:b/>
          <w:bCs/>
          <w:color w:val="000000"/>
        </w:rPr>
        <w:t>Zaměstnavatel</w:t>
      </w:r>
      <w:r>
        <w:rPr>
          <w:rFonts w:ascii="ArialRegular" w:hAnsi="ArialRegular" w:cs="ArialRegular"/>
          <w:color w:val="000000"/>
          <w:sz w:val="20"/>
          <w:szCs w:val="20"/>
        </w:rPr>
        <w:t>“)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31"/>
          <w:szCs w:val="31"/>
        </w:rPr>
      </w:pP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31"/>
          <w:szCs w:val="31"/>
        </w:rPr>
      </w:pPr>
      <w:r>
        <w:rPr>
          <w:rFonts w:ascii="ArialBold" w:hAnsi="ArialBold" w:cs="ArialBold"/>
          <w:b/>
          <w:bCs/>
          <w:color w:val="000000"/>
          <w:sz w:val="31"/>
          <w:szCs w:val="31"/>
        </w:rPr>
        <w:t>VZHLEDEM K TOMU, ŽE: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(A) Společnost vydává stravovací poukázky v listinné (papírové) nebo elektronické podobě (dále jen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proofErr w:type="gramStart"/>
      <w:r>
        <w:rPr>
          <w:rFonts w:ascii="ArialRegular" w:hAnsi="ArialRegular" w:cs="ArialRegular"/>
          <w:color w:val="000000"/>
          <w:sz w:val="20"/>
          <w:szCs w:val="20"/>
        </w:rPr>
        <w:t>„</w:t>
      </w:r>
      <w:r>
        <w:rPr>
          <w:rFonts w:ascii="ArialBold" w:hAnsi="ArialBold" w:cs="ArialBold"/>
          <w:b/>
          <w:bCs/>
          <w:color w:val="000000"/>
        </w:rPr>
        <w:t>Stravenky</w:t>
      </w:r>
      <w:proofErr w:type="gramEnd"/>
      <w:r>
        <w:rPr>
          <w:rFonts w:ascii="ArialRegular" w:hAnsi="ArialRegular" w:cs="ArialRegular"/>
          <w:color w:val="000000"/>
          <w:sz w:val="20"/>
          <w:szCs w:val="20"/>
        </w:rPr>
        <w:t xml:space="preserve">“), jejichž účelem je umožnit zaměstnancům zaměstnaným u zaměstnavatelů, kteří </w:t>
      </w:r>
      <w:proofErr w:type="gramStart"/>
      <w:r>
        <w:rPr>
          <w:rFonts w:ascii="ArialRegular" w:hAnsi="ArialRegular" w:cs="ArialRegular"/>
          <w:color w:val="000000"/>
          <w:sz w:val="20"/>
          <w:szCs w:val="20"/>
        </w:rPr>
        <w:t>se</w:t>
      </w:r>
      <w:proofErr w:type="gramEnd"/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Společností uzavřou smlouvu, závodní stravování ve smyslu § 6 odst. 9 písm. b) zákona č. 586/1992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Sb., o daních z příjmu, formou odběru potravin k přímé spotřebě nebo jiných stravovacích služeb mimo tabákových nebo alkoholických výrobků (takové poskytování služeb či zboží uvedeným zaměstnancům dále jen „</w:t>
      </w:r>
      <w:r>
        <w:rPr>
          <w:rFonts w:ascii="ArialBold" w:hAnsi="ArialBold" w:cs="ArialBold"/>
          <w:b/>
          <w:bCs/>
          <w:color w:val="000000"/>
        </w:rPr>
        <w:t>Stravování</w:t>
      </w:r>
      <w:r>
        <w:rPr>
          <w:rFonts w:ascii="ArialRegular" w:hAnsi="ArialRegular" w:cs="ArialRegular"/>
          <w:color w:val="000000"/>
          <w:sz w:val="20"/>
          <w:szCs w:val="20"/>
        </w:rPr>
        <w:t>“) od poskytovatelů Stravování, kteří uzavřeli smlouvu se Společností, na základě které akceptují Stravenky; a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(B) Zaměstnavatel má zájem pro své zaměstnance zajistit Stravování prostřednictvím Stravenek;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31"/>
          <w:szCs w:val="31"/>
        </w:rPr>
      </w:pP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31"/>
          <w:szCs w:val="31"/>
        </w:rPr>
      </w:pPr>
      <w:r>
        <w:rPr>
          <w:rFonts w:ascii="ArialBold" w:hAnsi="ArialBold" w:cs="ArialBold"/>
          <w:b/>
          <w:bCs/>
          <w:color w:val="000000"/>
          <w:sz w:val="31"/>
          <w:szCs w:val="31"/>
        </w:rPr>
        <w:t>SE SMLUVNÍ STRANY DOHODLY TAKTO: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1. Společnost se zavazuje, za účelem zajištění Stravování pro zaměstnance Zaměstnavatele, dodávat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Zaměstnavateli Stravenky. Stravenky jsou dodávány na základě jednotlivých objednávek konkrétního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množství určitých Stravenek. Objednávky a jejich potvrzení probíhá prostřednictvím elektronického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uživatelského účtu Zaměstnavatele. Bližší úprava objednávek, uživatelského účtu, jakož i další práva a povinnosti smluvních stran jsou obsaženy v obchodních podmínkách pro zaměstnavatele, které tvoří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přílohu 1 Smlouvy (dále jen „</w:t>
      </w:r>
      <w:r>
        <w:rPr>
          <w:rFonts w:ascii="ArialBold" w:hAnsi="ArialBold" w:cs="ArialBold"/>
          <w:b/>
          <w:bCs/>
          <w:color w:val="000000"/>
        </w:rPr>
        <w:t>Obchodní podmínky</w:t>
      </w:r>
      <w:r>
        <w:rPr>
          <w:rFonts w:ascii="ArialRegular" w:hAnsi="ArialRegular" w:cs="ArialRegular"/>
          <w:color w:val="000000"/>
          <w:sz w:val="20"/>
          <w:szCs w:val="20"/>
        </w:rPr>
        <w:t>“).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2. Zaměstnavatel se zavazuje Společnosti hradit částky odpovídající souhrnu jmenovitých hodnot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objednaných Stravenek (tj. požadovaných v každé jednotlivé objednávce), poplatek za vyhotovení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proofErr w:type="spellStart"/>
      <w:r>
        <w:rPr>
          <w:rFonts w:ascii="ArialRegular" w:hAnsi="ArialRegular" w:cs="ArialRegular"/>
          <w:color w:val="000000"/>
          <w:sz w:val="20"/>
          <w:szCs w:val="20"/>
        </w:rPr>
        <w:t>Stravenkové</w:t>
      </w:r>
      <w:proofErr w:type="spellEnd"/>
      <w:r>
        <w:rPr>
          <w:rFonts w:ascii="ArialRegular" w:hAnsi="ArialRegular" w:cs="ArialRegular"/>
          <w:color w:val="000000"/>
          <w:sz w:val="20"/>
          <w:szCs w:val="20"/>
        </w:rPr>
        <w:t xml:space="preserve"> karty (jak je vymezena v Obchodních podmínkách), manipulační poplatek spojený s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 xml:space="preserve">doručením listinných Stravenek nebo </w:t>
      </w:r>
      <w:proofErr w:type="spellStart"/>
      <w:r>
        <w:rPr>
          <w:rFonts w:ascii="ArialRegular" w:hAnsi="ArialRegular" w:cs="ArialRegular"/>
          <w:color w:val="000000"/>
          <w:sz w:val="20"/>
          <w:szCs w:val="20"/>
        </w:rPr>
        <w:t>Stravenkových</w:t>
      </w:r>
      <w:proofErr w:type="spellEnd"/>
      <w:r>
        <w:rPr>
          <w:rFonts w:ascii="ArialRegular" w:hAnsi="ArialRegular" w:cs="ArialRegular"/>
          <w:color w:val="000000"/>
          <w:sz w:val="20"/>
          <w:szCs w:val="20"/>
        </w:rPr>
        <w:t xml:space="preserve"> karet (jak je tento pojem definován v Obchodních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proofErr w:type="gramStart"/>
      <w:r>
        <w:rPr>
          <w:rFonts w:ascii="ArialRegular" w:hAnsi="ArialRegular" w:cs="ArialRegular"/>
          <w:color w:val="000000"/>
          <w:sz w:val="20"/>
          <w:szCs w:val="20"/>
        </w:rPr>
        <w:t>podmínkách</w:t>
      </w:r>
      <w:proofErr w:type="gramEnd"/>
      <w:r>
        <w:rPr>
          <w:rFonts w:ascii="ArialRegular" w:hAnsi="ArialRegular" w:cs="ArialRegular"/>
          <w:color w:val="000000"/>
          <w:sz w:val="20"/>
          <w:szCs w:val="20"/>
        </w:rPr>
        <w:t>) a případně jiné poplatky dle ceníku dostupného prostřednictvím uživatelského účtu, a to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lastRenderedPageBreak/>
        <w:t>zvýšené o daň z přidané hodnoty dle platných a účinných právních předpisů (dále společně jen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Za Společnost: Za Zaměstnavatele: „</w:t>
      </w:r>
      <w:r>
        <w:rPr>
          <w:rFonts w:ascii="ArialBold" w:hAnsi="ArialBold" w:cs="ArialBold"/>
          <w:b/>
          <w:bCs/>
          <w:color w:val="000000"/>
        </w:rPr>
        <w:t>Platby</w:t>
      </w:r>
      <w:r>
        <w:rPr>
          <w:rFonts w:ascii="ArialRegular" w:hAnsi="ArialRegular" w:cs="ArialRegular"/>
          <w:color w:val="000000"/>
          <w:sz w:val="20"/>
          <w:szCs w:val="20"/>
        </w:rPr>
        <w:t xml:space="preserve">“). Konkrétní výše Plateb bude stanovena při podávání objednávky prostřednictvím uživatelského účtu Zaměstnavatele na stránkách </w:t>
      </w:r>
      <w:r>
        <w:rPr>
          <w:rFonts w:ascii="ArialRegular" w:hAnsi="ArialRegular" w:cs="ArialRegular"/>
          <w:color w:val="0000EF"/>
          <w:sz w:val="20"/>
          <w:szCs w:val="20"/>
        </w:rPr>
        <w:t xml:space="preserve">www.nasestravenka.cz </w:t>
      </w:r>
      <w:r>
        <w:rPr>
          <w:rFonts w:ascii="ArialRegular" w:hAnsi="ArialRegular" w:cs="ArialRegular"/>
          <w:color w:val="000000"/>
          <w:sz w:val="20"/>
          <w:szCs w:val="20"/>
        </w:rPr>
        <w:t xml:space="preserve">volbou z možností doručení a případně jiného zpracování Stravenek nebo </w:t>
      </w:r>
      <w:proofErr w:type="spellStart"/>
      <w:r>
        <w:rPr>
          <w:rFonts w:ascii="ArialRegular" w:hAnsi="ArialRegular" w:cs="ArialRegular"/>
          <w:color w:val="000000"/>
          <w:sz w:val="20"/>
          <w:szCs w:val="20"/>
        </w:rPr>
        <w:t>Stravenkových</w:t>
      </w:r>
      <w:proofErr w:type="spellEnd"/>
      <w:r>
        <w:rPr>
          <w:rFonts w:ascii="ArialRegular" w:hAnsi="ArialRegular" w:cs="ArialRegular"/>
          <w:color w:val="000000"/>
          <w:sz w:val="20"/>
          <w:szCs w:val="20"/>
        </w:rPr>
        <w:t xml:space="preserve"> karet.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 xml:space="preserve">3. </w:t>
      </w:r>
      <w:proofErr w:type="gramStart"/>
      <w:r>
        <w:rPr>
          <w:rFonts w:ascii="ArialRegular" w:hAnsi="ArialRegular" w:cs="ArialRegular"/>
          <w:color w:val="000000"/>
          <w:sz w:val="20"/>
          <w:szCs w:val="20"/>
        </w:rPr>
        <w:t>Smluvní</w:t>
      </w:r>
      <w:proofErr w:type="gramEnd"/>
      <w:r>
        <w:rPr>
          <w:rFonts w:ascii="ArialRegular" w:hAnsi="ArialRegular" w:cs="ArialRegular"/>
          <w:color w:val="000000"/>
          <w:sz w:val="20"/>
          <w:szCs w:val="20"/>
        </w:rPr>
        <w:t xml:space="preserve"> strany berou na vědomí také druhy Stravenek a jejich grafické zobrazení, které </w:t>
      </w:r>
      <w:proofErr w:type="gramStart"/>
      <w:r>
        <w:rPr>
          <w:rFonts w:ascii="ArialRegular" w:hAnsi="ArialRegular" w:cs="ArialRegular"/>
          <w:color w:val="000000"/>
          <w:sz w:val="20"/>
          <w:szCs w:val="20"/>
        </w:rPr>
        <w:t>Společnost</w:t>
      </w:r>
      <w:proofErr w:type="gramEnd"/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 xml:space="preserve">může zpřístupnit na internetových stránkách </w:t>
      </w:r>
      <w:r>
        <w:rPr>
          <w:rFonts w:ascii="ArialRegular" w:hAnsi="ArialRegular" w:cs="ArialRegular"/>
          <w:color w:val="0000EF"/>
          <w:sz w:val="20"/>
          <w:szCs w:val="20"/>
        </w:rPr>
        <w:t xml:space="preserve">www.nasestravenka.cz </w:t>
      </w:r>
      <w:r>
        <w:rPr>
          <w:rFonts w:ascii="ArialRegular" w:hAnsi="ArialRegular" w:cs="ArialRegular"/>
          <w:color w:val="000000"/>
          <w:sz w:val="20"/>
          <w:szCs w:val="20"/>
        </w:rPr>
        <w:t>spolu s dalšími podstatnými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informacemi pro Zaměstnavatele.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 xml:space="preserve">4. Společnost je s ohledem na předpokládané trvání závazků založených Smlouvou a s ohledem </w:t>
      </w:r>
      <w:proofErr w:type="gramStart"/>
      <w:r>
        <w:rPr>
          <w:rFonts w:ascii="ArialRegular" w:hAnsi="ArialRegular" w:cs="ArialRegular"/>
          <w:color w:val="000000"/>
          <w:sz w:val="20"/>
          <w:szCs w:val="20"/>
        </w:rPr>
        <w:t>na</w:t>
      </w:r>
      <w:proofErr w:type="gramEnd"/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možné změny právních předpisů či podmínek na příslušném trhu, jakož i v zájmu zvyšování kvality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poskytovaných služeb zaměstnavatelům, oprávněna měnit Obchodní podmínky. Společnost tak může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 xml:space="preserve">změnit zejména podmínky Plateb (výši a splatnost Plateb, podmínky stanovení manipulačního </w:t>
      </w:r>
      <w:proofErr w:type="gramStart"/>
      <w:r>
        <w:rPr>
          <w:rFonts w:ascii="ArialRegular" w:hAnsi="ArialRegular" w:cs="ArialRegular"/>
          <w:color w:val="000000"/>
          <w:sz w:val="20"/>
          <w:szCs w:val="20"/>
        </w:rPr>
        <w:t>poplatku,zálohy</w:t>
      </w:r>
      <w:proofErr w:type="gramEnd"/>
      <w:r>
        <w:rPr>
          <w:rFonts w:ascii="ArialRegular" w:hAnsi="ArialRegular" w:cs="ArialRegular"/>
          <w:color w:val="000000"/>
          <w:sz w:val="20"/>
          <w:szCs w:val="20"/>
        </w:rPr>
        <w:t xml:space="preserve"> na Platby či jejich vyúčtování), vymezení druhů, hodnot a formy Stravenek, způsob doručení a převzetí Stravenek nebo pravidla komunikace (dále jen „</w:t>
      </w:r>
      <w:r>
        <w:rPr>
          <w:rFonts w:ascii="ArialBold" w:hAnsi="ArialBold" w:cs="ArialBold"/>
          <w:b/>
          <w:bCs/>
          <w:color w:val="000000"/>
        </w:rPr>
        <w:t>Změna</w:t>
      </w:r>
      <w:r>
        <w:rPr>
          <w:rFonts w:ascii="ArialRegular" w:hAnsi="ArialRegular" w:cs="ArialRegular"/>
          <w:color w:val="000000"/>
          <w:sz w:val="20"/>
          <w:szCs w:val="20"/>
        </w:rPr>
        <w:t>“). Ke Změně může dojít za následujících podmínek: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(a) Společnost je povinna Změnu Zaměstnavateli oznámit postupem podle Obchodních podmínek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nejméně 1 měsíc před zamýšlenou účinností Změny;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(b) v případě, že Zaměstnavatel nebude se Změnou souhlasit, je oprávněn do 1 měsíce od oznámení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Změny dle písm. (a) shora Smlouvu vypovědět s tím, že výpovědní doba činí 2 měsíce a začíná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plynout první den kalendářního měsíce následujícího po kalendářním měsíci, ve kterém byla výpověď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doručena Společnosti; po dobu výpovědní doby Změna účinná není; a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(c) v případě, že Zaměstnavatel Smlouvu nevypoví v souladu s tímto článkem, považuje se Změna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za odsouhlasenou ze strany Zaměstnavatele a stává se k okamžiku své účinnosti nedílnou součástí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Smlouvy.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5. V souvislosti s vydáváním a poskytováním Stravenek Zaměstnavateli bude Zaměstnavatel zpravidla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předávat osobní údaje svých zaměstnanců Společnosti k jejich dalšímu zpracování pro účely plnění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povinností Společnosti a pro vydání a poskytnutí listinných či elektronických Stravenek a/nebo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proofErr w:type="spellStart"/>
      <w:r>
        <w:rPr>
          <w:rFonts w:ascii="ArialRegular" w:hAnsi="ArialRegular" w:cs="ArialRegular"/>
          <w:color w:val="000000"/>
          <w:sz w:val="20"/>
          <w:szCs w:val="20"/>
        </w:rPr>
        <w:t>Stravenkových</w:t>
      </w:r>
      <w:proofErr w:type="spellEnd"/>
      <w:r>
        <w:rPr>
          <w:rFonts w:ascii="ArialRegular" w:hAnsi="ArialRegular" w:cs="ArialRegular"/>
          <w:color w:val="000000"/>
          <w:sz w:val="20"/>
          <w:szCs w:val="20"/>
        </w:rPr>
        <w:t xml:space="preserve"> karet. Za účelem stanovení podmínek tohoto předávání a zpracování osobních údajů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uzavírají Zaměstnavatel a Společnost podpisem této Smlouvy dohodu o předávání a zpracování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 xml:space="preserve">osobních údajů, </w:t>
      </w:r>
      <w:proofErr w:type="gramStart"/>
      <w:r>
        <w:rPr>
          <w:rFonts w:ascii="ArialRegular" w:hAnsi="ArialRegular" w:cs="ArialRegular"/>
          <w:color w:val="000000"/>
          <w:sz w:val="20"/>
          <w:szCs w:val="20"/>
        </w:rPr>
        <w:t>která</w:t>
      </w:r>
      <w:proofErr w:type="gramEnd"/>
      <w:r>
        <w:rPr>
          <w:rFonts w:ascii="ArialRegular" w:hAnsi="ArialRegular" w:cs="ArialRegular"/>
          <w:color w:val="000000"/>
          <w:sz w:val="20"/>
          <w:szCs w:val="20"/>
        </w:rPr>
        <w:t xml:space="preserve"> je obsažena v příloze 3 této Smlouvy. Pro případ, že Zaměstnavatel objedná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pouze listinné Stravenky bez toho, aby Společnosti sděloval osobní údaje o zaměstnancích, se smluvní strany dohodly, že příloha 3 na jejich vztah nepoužije.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6. Smlouva se řídí českým právem. S ohledem na skutečnost, že obě smluvní strany uzavírají smlouvu v rámci své podnikatelské činnosti, vylučují ve vztahu k této Smlouvě aplikaci pravidel občanského zákoníku chránících slabší stranu, především pravidel týkajících se smluv uzavíraných adhezním způsobem.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7. Smlouva je uzavřena na dobu neurčitou.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8. Smlouva obsahuje úplné ujednání smluvních stran ohledně jejího předmětu a nahrazuje všechna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jejich případná předchozí ujednání, která se vztahují k předmětu této Smlouvy.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9. Následující přílohy tvoří nedílnou součást Smlouvy: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Příloha 1 – Obchodní podmínky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Příloha 2 – Kontaktní osoba Zaměstnavatele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>Příloha 3 – Dohoda o zpracování osobních údajů</w:t>
      </w: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</w:p>
    <w:p w:rsidR="00A71142" w:rsidRDefault="00A71142" w:rsidP="00A71142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0000"/>
          <w:sz w:val="20"/>
          <w:szCs w:val="20"/>
        </w:rPr>
      </w:pPr>
      <w:r>
        <w:rPr>
          <w:rFonts w:ascii="ArialRegular" w:hAnsi="ArialRegular" w:cs="ArialRegular"/>
          <w:color w:val="000000"/>
          <w:sz w:val="20"/>
          <w:szCs w:val="20"/>
        </w:rPr>
        <w:t xml:space="preserve">Dne </w:t>
      </w:r>
      <w:proofErr w:type="gramStart"/>
      <w:r>
        <w:rPr>
          <w:rFonts w:ascii="ArialRegular" w:hAnsi="ArialRegular" w:cs="ArialRegular"/>
          <w:color w:val="000000"/>
          <w:sz w:val="20"/>
          <w:szCs w:val="20"/>
        </w:rPr>
        <w:t>26.06.2018</w:t>
      </w:r>
      <w:proofErr w:type="gramEnd"/>
    </w:p>
    <w:p w:rsidR="00A71142" w:rsidRDefault="00A71142" w:rsidP="00A71142">
      <w:pPr>
        <w:rPr>
          <w:rFonts w:ascii="ArialRegular" w:hAnsi="ArialRegular" w:cs="ArialRegular"/>
          <w:color w:val="000000"/>
          <w:sz w:val="20"/>
          <w:szCs w:val="20"/>
        </w:rPr>
      </w:pPr>
    </w:p>
    <w:p w:rsidR="00063060" w:rsidRDefault="00A71142" w:rsidP="00A71142">
      <w:r>
        <w:rPr>
          <w:rFonts w:ascii="ArialRegular" w:hAnsi="ArialRegular" w:cs="ArialRegular"/>
          <w:color w:val="000000"/>
          <w:sz w:val="20"/>
          <w:szCs w:val="20"/>
        </w:rPr>
        <w:t xml:space="preserve">Nikola </w:t>
      </w:r>
      <w:proofErr w:type="spellStart"/>
      <w:r>
        <w:rPr>
          <w:rFonts w:ascii="ArialRegular" w:hAnsi="ArialRegular" w:cs="ArialRegular"/>
          <w:color w:val="000000"/>
          <w:sz w:val="20"/>
          <w:szCs w:val="20"/>
        </w:rPr>
        <w:t>Kiclová</w:t>
      </w:r>
      <w:proofErr w:type="spellEnd"/>
      <w:r>
        <w:rPr>
          <w:rFonts w:ascii="ArialRegular" w:hAnsi="ArialRegular" w:cs="ArialRegular"/>
          <w:color w:val="000000"/>
          <w:sz w:val="20"/>
          <w:szCs w:val="20"/>
        </w:rPr>
        <w:t xml:space="preserve">, na základě plné </w:t>
      </w:r>
      <w:proofErr w:type="gramStart"/>
      <w:r>
        <w:rPr>
          <w:rFonts w:ascii="ArialRegular" w:hAnsi="ArialRegular" w:cs="ArialRegular"/>
          <w:color w:val="000000"/>
          <w:sz w:val="20"/>
          <w:szCs w:val="20"/>
        </w:rPr>
        <w:t>moci                                   Mgr.</w:t>
      </w:r>
      <w:proofErr w:type="gramEnd"/>
      <w:r>
        <w:rPr>
          <w:rFonts w:ascii="ArialRegular" w:hAnsi="ArialRegular" w:cs="ArialRegular"/>
          <w:color w:val="000000"/>
          <w:sz w:val="20"/>
          <w:szCs w:val="20"/>
        </w:rPr>
        <w:t xml:space="preserve"> Gabriela Solničková, ředitelka</w:t>
      </w:r>
    </w:p>
    <w:sectPr w:rsidR="00063060" w:rsidSect="00063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71142"/>
    <w:rsid w:val="00063060"/>
    <w:rsid w:val="00A7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0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889</Words>
  <Characters>5250</Characters>
  <Application>Microsoft Office Word</Application>
  <DocSecurity>0</DocSecurity>
  <Lines>43</Lines>
  <Paragraphs>12</Paragraphs>
  <ScaleCrop>false</ScaleCrop>
  <Company>Hewlett-Packard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2018-07-23T06:39:00Z</dcterms:created>
  <dcterms:modified xsi:type="dcterms:W3CDTF">2018-07-23T06:47:00Z</dcterms:modified>
</cp:coreProperties>
</file>