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07" w:rsidRDefault="0005548F">
      <w:pPr>
        <w:pStyle w:val="Nadpis10"/>
        <w:keepNext/>
        <w:keepLines/>
        <w:shd w:val="clear" w:color="auto" w:fill="auto"/>
        <w:spacing w:after="0" w:line="620" w:lineRule="exact"/>
        <w:ind w:left="860"/>
      </w:pPr>
      <w:bookmarkStart w:id="0" w:name="bookmark0"/>
      <w:bookmarkStart w:id="1" w:name="_GoBack"/>
      <w:bookmarkEnd w:id="1"/>
      <w:proofErr w:type="spellStart"/>
      <w:r>
        <w:t>MOTOmed</w:t>
      </w:r>
      <w:bookmarkEnd w:id="0"/>
      <w:proofErr w:type="spellEnd"/>
    </w:p>
    <w:p w:rsidR="009A5C07" w:rsidRDefault="0005548F">
      <w:pPr>
        <w:pStyle w:val="Nadpis40"/>
        <w:keepNext/>
        <w:keepLines/>
        <w:shd w:val="clear" w:color="auto" w:fill="auto"/>
        <w:spacing w:before="0" w:line="280" w:lineRule="exact"/>
        <w:sectPr w:rsidR="009A5C07">
          <w:type w:val="continuous"/>
          <w:pgSz w:w="11909" w:h="16838"/>
          <w:pgMar w:top="701" w:right="1025" w:bottom="711" w:left="6603" w:header="0" w:footer="3" w:gutter="0"/>
          <w:cols w:space="720"/>
          <w:noEndnote/>
          <w:docGrid w:linePitch="360"/>
        </w:sectPr>
      </w:pPr>
      <w:bookmarkStart w:id="2" w:name="bookmark1"/>
      <w:r>
        <w:t>anders bewegen</w:t>
      </w:r>
      <w:bookmarkEnd w:id="2"/>
    </w:p>
    <w:p w:rsidR="009A5C07" w:rsidRDefault="009A5C07">
      <w:pPr>
        <w:spacing w:line="240" w:lineRule="exact"/>
        <w:rPr>
          <w:sz w:val="19"/>
          <w:szCs w:val="19"/>
        </w:rPr>
      </w:pPr>
    </w:p>
    <w:p w:rsidR="009A5C07" w:rsidRDefault="009A5C07">
      <w:pPr>
        <w:spacing w:before="26" w:after="26" w:line="240" w:lineRule="exact"/>
        <w:rPr>
          <w:sz w:val="19"/>
          <w:szCs w:val="19"/>
        </w:rPr>
      </w:pPr>
    </w:p>
    <w:p w:rsidR="009A5C07" w:rsidRDefault="009A5C07">
      <w:pPr>
        <w:rPr>
          <w:sz w:val="2"/>
          <w:szCs w:val="2"/>
        </w:rPr>
        <w:sectPr w:rsidR="009A5C0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5C07" w:rsidRDefault="0005548F">
      <w:pPr>
        <w:pStyle w:val="Nadpis30"/>
        <w:keepNext/>
        <w:keepLines/>
        <w:shd w:val="clear" w:color="auto" w:fill="auto"/>
        <w:spacing w:after="186" w:line="340" w:lineRule="exact"/>
      </w:pPr>
      <w:bookmarkStart w:id="3" w:name="bookmark2"/>
      <w:r>
        <w:lastRenderedPageBreak/>
        <w:t>EG-Konformitätserklärung für Medizinprodukte</w:t>
      </w:r>
      <w:bookmarkEnd w:id="3"/>
    </w:p>
    <w:p w:rsidR="009A5C07" w:rsidRDefault="0005548F">
      <w:pPr>
        <w:pStyle w:val="Zkladntext1"/>
        <w:shd w:val="clear" w:color="auto" w:fill="auto"/>
        <w:spacing w:before="0" w:line="240" w:lineRule="exact"/>
        <w:sectPr w:rsidR="009A5C07">
          <w:type w:val="continuous"/>
          <w:pgSz w:w="11909" w:h="16838"/>
          <w:pgMar w:top="701" w:right="1961" w:bottom="711" w:left="1063" w:header="0" w:footer="3" w:gutter="0"/>
          <w:cols w:space="720"/>
          <w:noEndnote/>
          <w:docGrid w:linePitch="360"/>
        </w:sectPr>
      </w:pPr>
      <w:r>
        <w:t>nach Anhang II der EG-</w:t>
      </w:r>
      <w:proofErr w:type="spellStart"/>
      <w:r>
        <w:t>Riehtlime</w:t>
      </w:r>
      <w:proofErr w:type="spellEnd"/>
      <w:r>
        <w:t xml:space="preserve"> über Medizinprodukte 93/42/EWG (2007/47/EG)</w:t>
      </w:r>
    </w:p>
    <w:p w:rsidR="009A5C07" w:rsidRDefault="009A5C07">
      <w:pPr>
        <w:spacing w:before="46" w:after="46" w:line="240" w:lineRule="exact"/>
        <w:rPr>
          <w:sz w:val="19"/>
          <w:szCs w:val="19"/>
        </w:rPr>
      </w:pPr>
    </w:p>
    <w:p w:rsidR="009A5C07" w:rsidRDefault="009A5C07">
      <w:pPr>
        <w:rPr>
          <w:sz w:val="2"/>
          <w:szCs w:val="2"/>
        </w:rPr>
        <w:sectPr w:rsidR="009A5C0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5C07" w:rsidRDefault="0005548F">
      <w:pPr>
        <w:pStyle w:val="Zkladntext1"/>
        <w:framePr w:w="1538" w:h="1728" w:wrap="around" w:vAnchor="text" w:hAnchor="margin" w:x="-2236" w:y="6"/>
        <w:shd w:val="clear" w:color="auto" w:fill="auto"/>
        <w:spacing w:before="0" w:after="1217" w:line="240" w:lineRule="exact"/>
      </w:pPr>
      <w:r>
        <w:rPr>
          <w:rStyle w:val="ZkladntextExact"/>
          <w:spacing w:val="0"/>
        </w:rPr>
        <w:t>Hersteller:</w:t>
      </w:r>
    </w:p>
    <w:p w:rsidR="009A5C07" w:rsidRDefault="0005548F">
      <w:pPr>
        <w:pStyle w:val="Zkladntext1"/>
        <w:framePr w:w="1538" w:h="1728" w:wrap="around" w:vAnchor="text" w:hAnchor="margin" w:x="-2236" w:y="6"/>
        <w:shd w:val="clear" w:color="auto" w:fill="auto"/>
        <w:spacing w:before="0" w:line="240" w:lineRule="exact"/>
      </w:pPr>
      <w:r>
        <w:rPr>
          <w:rStyle w:val="ZkladntextExact"/>
          <w:spacing w:val="0"/>
        </w:rPr>
        <w:t>Produktname:</w:t>
      </w:r>
    </w:p>
    <w:p w:rsidR="009A5C07" w:rsidRDefault="0005548F">
      <w:pPr>
        <w:pStyle w:val="Zkladntext1"/>
        <w:shd w:val="clear" w:color="auto" w:fill="auto"/>
        <w:spacing w:before="0" w:after="120" w:line="331" w:lineRule="exact"/>
        <w:ind w:left="20" w:right="260"/>
      </w:pPr>
      <w:r>
        <w:lastRenderedPageBreak/>
        <w:t xml:space="preserve">RECK-Technik GmbH </w:t>
      </w:r>
      <w:proofErr w:type="spellStart"/>
      <w:r>
        <w:t>ft</w:t>
      </w:r>
      <w:proofErr w:type="spellEnd"/>
      <w:r>
        <w:t xml:space="preserve"> Co. KG Medizintechnik Reckstraße 1-5, 88422 </w:t>
      </w:r>
      <w:proofErr w:type="spellStart"/>
      <w:r>
        <w:t>Betzenweiler</w:t>
      </w:r>
      <w:proofErr w:type="spellEnd"/>
      <w:r>
        <w:t xml:space="preserve">, GERMANY Tel. 07374 18-84, Fax 0 73 74 1 8-80 Email: </w:t>
      </w:r>
      <w:hyperlink r:id="rId7" w:history="1">
        <w:r>
          <w:rPr>
            <w:rStyle w:val="Hypertextovodkaz"/>
            <w:lang w:val="en-US" w:eastAsia="en-US" w:bidi="en-US"/>
          </w:rPr>
          <w:t>kontakt@motomed.de</w:t>
        </w:r>
      </w:hyperlink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viva2, </w:t>
      </w:r>
      <w:proofErr w:type="spellStart"/>
      <w:r>
        <w:t>BestNr</w:t>
      </w:r>
      <w:proofErr w:type="spellEnd"/>
      <w:r>
        <w:t>. 200.003</w:t>
      </w:r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</w:t>
      </w:r>
      <w:r>
        <w:t xml:space="preserve">viva2 Stativ, </w:t>
      </w:r>
      <w:proofErr w:type="spellStart"/>
      <w:r>
        <w:t>BestNr</w:t>
      </w:r>
      <w:proofErr w:type="spellEnd"/>
      <w:r>
        <w:t>. 200.012</w:t>
      </w:r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viva2 light, </w:t>
      </w:r>
      <w:proofErr w:type="spellStart"/>
      <w:r>
        <w:t>BestNr</w:t>
      </w:r>
      <w:proofErr w:type="spellEnd"/>
      <w:r>
        <w:t>. 200.004</w:t>
      </w:r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viva2 light Stativ, </w:t>
      </w:r>
      <w:proofErr w:type="spellStart"/>
      <w:r>
        <w:t>BestNr</w:t>
      </w:r>
      <w:proofErr w:type="spellEnd"/>
      <w:r>
        <w:t>. 200.021</w:t>
      </w:r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viva2 Parkinson, </w:t>
      </w:r>
      <w:proofErr w:type="spellStart"/>
      <w:r>
        <w:t>BestNr</w:t>
      </w:r>
      <w:proofErr w:type="spellEnd"/>
      <w:r>
        <w:t>. 200.008</w:t>
      </w:r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letto2, </w:t>
      </w:r>
      <w:proofErr w:type="spellStart"/>
      <w:r>
        <w:t>BestNr</w:t>
      </w:r>
      <w:proofErr w:type="spellEnd"/>
      <w:r>
        <w:t>. 279.003</w:t>
      </w:r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letto2 - Kinderversion, </w:t>
      </w:r>
      <w:proofErr w:type="spellStart"/>
      <w:r>
        <w:t>BestNr</w:t>
      </w:r>
      <w:proofErr w:type="spellEnd"/>
      <w:r>
        <w:t>. 279.008</w:t>
      </w:r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letto2 Beine/Arm</w:t>
      </w:r>
      <w:r>
        <w:t xml:space="preserve">e-Kinderversion, </w:t>
      </w:r>
      <w:proofErr w:type="spellStart"/>
      <w:r>
        <w:t>BestNr</w:t>
      </w:r>
      <w:proofErr w:type="spellEnd"/>
      <w:r>
        <w:t>. 279.016</w:t>
      </w:r>
    </w:p>
    <w:p w:rsidR="009A5C07" w:rsidRDefault="0005548F">
      <w:pPr>
        <w:pStyle w:val="Zkladntext1"/>
        <w:shd w:val="clear" w:color="auto" w:fill="auto"/>
        <w:spacing w:before="0" w:line="331" w:lineRule="exact"/>
        <w:ind w:left="20"/>
      </w:pPr>
      <w:proofErr w:type="spellStart"/>
      <w:r>
        <w:t>MOTOmed</w:t>
      </w:r>
      <w:proofErr w:type="spellEnd"/>
      <w:r>
        <w:t xml:space="preserve"> </w:t>
      </w:r>
      <w:proofErr w:type="spellStart"/>
      <w:r>
        <w:t>cjracile</w:t>
      </w:r>
      <w:proofErr w:type="spellEnd"/>
      <w:r>
        <w:t xml:space="preserve"> 12, </w:t>
      </w:r>
      <w:proofErr w:type="spellStart"/>
      <w:r>
        <w:t>BestNr</w:t>
      </w:r>
      <w:proofErr w:type="spellEnd"/>
      <w:r>
        <w:t>. 594,003</w:t>
      </w:r>
    </w:p>
    <w:p w:rsidR="009A5C07" w:rsidRDefault="0005548F">
      <w:pPr>
        <w:pStyle w:val="Zkladntext1"/>
        <w:framePr w:w="1912" w:h="1080" w:wrap="around" w:vAnchor="text" w:hAnchor="margin" w:x="-2226" w:y="462"/>
        <w:shd w:val="clear" w:color="auto" w:fill="auto"/>
        <w:spacing w:before="0" w:after="31" w:line="240" w:lineRule="exact"/>
      </w:pPr>
      <w:r>
        <w:rPr>
          <w:rStyle w:val="ZkladntextExact"/>
          <w:spacing w:val="0"/>
        </w:rPr>
        <w:t>Produktoptionen/</w:t>
      </w:r>
    </w:p>
    <w:p w:rsidR="009A5C07" w:rsidRDefault="0005548F">
      <w:pPr>
        <w:pStyle w:val="Zkladntext2"/>
        <w:framePr w:w="1912" w:h="1080" w:wrap="around" w:vAnchor="text" w:hAnchor="margin" w:x="-2226" w:y="462"/>
        <w:shd w:val="clear" w:color="auto" w:fill="auto"/>
        <w:spacing w:before="0" w:after="206" w:line="240" w:lineRule="exact"/>
      </w:pPr>
      <w:r>
        <w:rPr>
          <w:spacing w:val="0"/>
        </w:rPr>
        <w:t>-zubehör:</w:t>
      </w:r>
    </w:p>
    <w:p w:rsidR="009A5C07" w:rsidRDefault="0005548F">
      <w:pPr>
        <w:pStyle w:val="Zkladntext1"/>
        <w:framePr w:w="1912" w:h="1080" w:wrap="around" w:vAnchor="text" w:hAnchor="margin" w:x="-2226" w:y="462"/>
        <w:shd w:val="clear" w:color="auto" w:fill="auto"/>
        <w:spacing w:before="0" w:line="240" w:lineRule="exact"/>
      </w:pPr>
      <w:r>
        <w:rPr>
          <w:rStyle w:val="ZkladntextExact"/>
          <w:spacing w:val="0"/>
        </w:rPr>
        <w:t>Klassifizierung:</w:t>
      </w:r>
    </w:p>
    <w:p w:rsidR="009A5C07" w:rsidRDefault="0005548F">
      <w:pPr>
        <w:pStyle w:val="Zkladntext1"/>
        <w:shd w:val="clear" w:color="auto" w:fill="auto"/>
        <w:spacing w:before="0" w:after="493" w:line="331" w:lineRule="exact"/>
        <w:ind w:left="20"/>
      </w:pPr>
      <w:proofErr w:type="spellStart"/>
      <w:r>
        <w:t>MOTOmed</w:t>
      </w:r>
      <w:proofErr w:type="spellEnd"/>
      <w:r>
        <w:t xml:space="preserve"> graeile12 ATAP, </w:t>
      </w:r>
      <w:proofErr w:type="spellStart"/>
      <w:r>
        <w:t>BestNr</w:t>
      </w:r>
      <w:proofErr w:type="spellEnd"/>
      <w:r>
        <w:t>. 594.003 + 599.000</w:t>
      </w:r>
    </w:p>
    <w:p w:rsidR="009A5C07" w:rsidRDefault="0005548F">
      <w:pPr>
        <w:pStyle w:val="Zkladntext1"/>
        <w:shd w:val="clear" w:color="auto" w:fill="auto"/>
        <w:spacing w:before="0" w:after="151" w:line="240" w:lineRule="exact"/>
        <w:ind w:left="20"/>
      </w:pPr>
      <w:r>
        <w:t>alle (gemäß gültiger Preisliste)</w:t>
      </w:r>
    </w:p>
    <w:p w:rsidR="009A5C07" w:rsidRDefault="0005548F">
      <w:pPr>
        <w:pStyle w:val="Zkladntext1"/>
        <w:shd w:val="clear" w:color="auto" w:fill="auto"/>
        <w:spacing w:before="0" w:line="240" w:lineRule="exact"/>
        <w:ind w:left="20"/>
        <w:sectPr w:rsidR="009A5C07">
          <w:type w:val="continuous"/>
          <w:pgSz w:w="11909" w:h="16838"/>
          <w:pgMar w:top="701" w:right="1524" w:bottom="711" w:left="3310" w:header="0" w:footer="3" w:gutter="0"/>
          <w:cols w:space="720"/>
          <w:noEndnote/>
          <w:docGrid w:linePitch="360"/>
        </w:sectPr>
      </w:pPr>
      <w:proofErr w:type="spellStart"/>
      <w:r>
        <w:t>lla</w:t>
      </w:r>
      <w:proofErr w:type="spellEnd"/>
      <w:r>
        <w:t xml:space="preserve"> (nach Regel 9 der Richtlinie </w:t>
      </w:r>
      <w:r>
        <w:t>93/42/EWG)</w:t>
      </w:r>
    </w:p>
    <w:p w:rsidR="009A5C07" w:rsidRDefault="009A5C07">
      <w:pPr>
        <w:spacing w:before="60" w:after="60" w:line="240" w:lineRule="exact"/>
        <w:rPr>
          <w:sz w:val="19"/>
          <w:szCs w:val="19"/>
        </w:rPr>
      </w:pPr>
    </w:p>
    <w:p w:rsidR="009A5C07" w:rsidRDefault="009A5C07">
      <w:pPr>
        <w:rPr>
          <w:sz w:val="2"/>
          <w:szCs w:val="2"/>
        </w:rPr>
        <w:sectPr w:rsidR="009A5C0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5C07" w:rsidRDefault="0005548F">
      <w:pPr>
        <w:pStyle w:val="Zkladntext1"/>
        <w:shd w:val="clear" w:color="auto" w:fill="auto"/>
        <w:spacing w:before="0" w:after="124" w:line="326" w:lineRule="exact"/>
        <w:ind w:left="20" w:right="340"/>
      </w:pPr>
      <w:r>
        <w:lastRenderedPageBreak/>
        <w:t xml:space="preserve">Wir erklären hiermit, dass die oben genannten Produkte den einschlägigen Bestimmungen der Richtlinie 93/42/FWG (2007) über Medizinprodukte, Anhang II, Abschnitt 3 entsprechen und wir die alleinige Verantwortung für die </w:t>
      </w:r>
      <w:r>
        <w:t>Ausstellung dieser Konformitätserklärung tragen.</w:t>
      </w:r>
    </w:p>
    <w:p w:rsidR="009A5C07" w:rsidRDefault="0005548F">
      <w:pPr>
        <w:pStyle w:val="Zkladntext1"/>
        <w:shd w:val="clear" w:color="auto" w:fill="auto"/>
        <w:spacing w:before="0" w:after="116" w:line="322" w:lineRule="exact"/>
        <w:ind w:left="20" w:right="340"/>
      </w:pPr>
      <w:r>
        <w:t>Diese Konformitätserklärung ist bis zum 02,08.2018 gültig bzw. bis zur Ausstellung einer revidierten Konformitätserklärung nach Änderung des Produkts.</w:t>
      </w:r>
    </w:p>
    <w:p w:rsidR="009A5C07" w:rsidRDefault="0005548F">
      <w:pPr>
        <w:framePr w:h="1224" w:wrap="around" w:vAnchor="text" w:hAnchor="margin" w:x="4753" w:y="1100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"C:\\Users\\Vinklerova\\Desktop\\RAPOS\\media\\image1.jpeg" \* MERGEFORMATINET</w:instrText>
      </w:r>
      <w:r>
        <w:instrText xml:space="preserve"> </w:instrText>
      </w:r>
      <w:r>
        <w:fldChar w:fldCharType="separate"/>
      </w:r>
      <w:r w:rsidR="000B68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5pt;height:61.15pt">
            <v:imagedata r:id="rId8" r:href="rId9"/>
          </v:shape>
        </w:pict>
      </w:r>
      <w:r>
        <w:fldChar w:fldCharType="end"/>
      </w:r>
    </w:p>
    <w:p w:rsidR="009A5C07" w:rsidRDefault="0005548F">
      <w:pPr>
        <w:pStyle w:val="Titulekobrzku2"/>
        <w:framePr w:h="1224" w:wrap="around" w:vAnchor="text" w:hAnchor="margin" w:x="4753" w:y="1100"/>
        <w:shd w:val="clear" w:color="auto" w:fill="auto"/>
        <w:spacing w:line="240" w:lineRule="exact"/>
      </w:pPr>
      <w:r>
        <w:rPr>
          <w:spacing w:val="0"/>
        </w:rPr>
        <w:t>Andreas Reck Geschäftsführer</w:t>
      </w:r>
    </w:p>
    <w:p w:rsidR="009A5C07" w:rsidRDefault="0005548F">
      <w:pPr>
        <w:pStyle w:val="Zkladntext1"/>
        <w:shd w:val="clear" w:color="auto" w:fill="auto"/>
        <w:spacing w:before="0" w:after="369" w:line="326" w:lineRule="exact"/>
        <w:ind w:left="20" w:right="340"/>
      </w:pPr>
      <w:r>
        <w:t xml:space="preserve">Folgende benannte Stelle war am Konformitätsbewertungsverfahren beteiligt; DEKRA </w:t>
      </w:r>
      <w:proofErr w:type="spellStart"/>
      <w:r>
        <w:t>Certification</w:t>
      </w:r>
      <w:proofErr w:type="spellEnd"/>
      <w:r>
        <w:t xml:space="preserve"> GmbH Handwerkstraße 15, 70565 </w:t>
      </w:r>
      <w:r>
        <w:t>Stuttgart Kennnummer 0124</w:t>
      </w:r>
    </w:p>
    <w:p w:rsidR="009A5C07" w:rsidRDefault="0005548F">
      <w:pPr>
        <w:pStyle w:val="Zkladntext1"/>
        <w:shd w:val="clear" w:color="auto" w:fill="auto"/>
        <w:spacing w:before="0" w:line="240" w:lineRule="exact"/>
        <w:ind w:left="20"/>
      </w:pPr>
      <w:proofErr w:type="spellStart"/>
      <w:r>
        <w:t>Betzenweilei</w:t>
      </w:r>
      <w:proofErr w:type="spellEnd"/>
      <w:r>
        <w:t>, den 03.08.2015</w:t>
      </w:r>
    </w:p>
    <w:p w:rsidR="009A5C07" w:rsidRDefault="0005548F">
      <w:pPr>
        <w:pStyle w:val="Nadpis20"/>
        <w:keepNext/>
        <w:keepLines/>
        <w:shd w:val="clear" w:color="auto" w:fill="auto"/>
        <w:spacing w:after="1" w:line="580" w:lineRule="exact"/>
        <w:ind w:left="20"/>
      </w:pPr>
      <w:bookmarkStart w:id="4" w:name="bookmark3"/>
      <w:proofErr w:type="spellStart"/>
      <w:r>
        <w:t>ReCK</w:t>
      </w:r>
      <w:bookmarkEnd w:id="4"/>
      <w:proofErr w:type="spellEnd"/>
    </w:p>
    <w:p w:rsidR="009A5C07" w:rsidRDefault="0005548F">
      <w:pPr>
        <w:pStyle w:val="Zkladntext3"/>
        <w:framePr w:h="172" w:wrap="around" w:vAnchor="text" w:hAnchor="margin" w:x="6220" w:y="92"/>
        <w:shd w:val="clear" w:color="auto" w:fill="auto"/>
        <w:spacing w:line="120" w:lineRule="exact"/>
        <w:ind w:left="100"/>
      </w:pPr>
      <w:r>
        <w:rPr>
          <w:spacing w:val="0"/>
        </w:rPr>
        <w:t xml:space="preserve">IDN 100.009 019 Stand 201 </w:t>
      </w:r>
      <w:proofErr w:type="spellStart"/>
      <w:r>
        <w:rPr>
          <w:spacing w:val="0"/>
          <w:lang w:val="cs-CZ" w:eastAsia="cs-CZ" w:bidi="cs-CZ"/>
        </w:rPr>
        <w:t>SOflOi</w:t>
      </w:r>
      <w:proofErr w:type="spellEnd"/>
      <w:r>
        <w:rPr>
          <w:spacing w:val="0"/>
          <w:lang w:val="cs-CZ" w:eastAsia="cs-CZ" w:bidi="cs-CZ"/>
        </w:rPr>
        <w:t xml:space="preserve"> </w:t>
      </w:r>
      <w:r>
        <w:rPr>
          <w:spacing w:val="0"/>
        </w:rPr>
        <w:t>DL</w:t>
      </w:r>
    </w:p>
    <w:p w:rsidR="009A5C07" w:rsidRDefault="0005548F">
      <w:pPr>
        <w:pStyle w:val="Nadpis40"/>
        <w:keepNext/>
        <w:keepLines/>
        <w:shd w:val="clear" w:color="auto" w:fill="auto"/>
        <w:spacing w:before="0" w:line="280" w:lineRule="exact"/>
        <w:ind w:left="740"/>
      </w:pPr>
      <w:bookmarkStart w:id="5" w:name="bookmark4"/>
      <w:r>
        <w:t xml:space="preserve">Medizin </w:t>
      </w:r>
      <w:r>
        <w:rPr>
          <w:lang w:val="cs-CZ" w:eastAsia="cs-CZ" w:bidi="cs-CZ"/>
        </w:rPr>
        <w:t>technik</w:t>
      </w:r>
      <w:bookmarkEnd w:id="5"/>
      <w:r>
        <w:br w:type="page"/>
      </w:r>
    </w:p>
    <w:p w:rsidR="009A5C07" w:rsidRDefault="0005548F">
      <w:pPr>
        <w:pStyle w:val="Zkladntext40"/>
        <w:shd w:val="clear" w:color="auto" w:fill="auto"/>
        <w:ind w:right="20" w:firstLine="400"/>
      </w:pPr>
      <w:r>
        <w:rPr>
          <w:lang w:val="cs-CZ" w:eastAsia="cs-CZ" w:bidi="cs-CZ"/>
        </w:rPr>
        <w:lastRenderedPageBreak/>
        <w:t xml:space="preserve">Jako tlumočník jazyka českého, německého a ruského, jmenovaný rozhodnutím Krajského soudu v Praze ze dne 02.02.1999, </w:t>
      </w:r>
      <w:proofErr w:type="gramStart"/>
      <w:r>
        <w:rPr>
          <w:lang w:val="cs-CZ" w:eastAsia="cs-CZ" w:bidi="cs-CZ"/>
        </w:rPr>
        <w:t>č.j.</w:t>
      </w:r>
      <w:proofErr w:type="gramEnd"/>
      <w:r>
        <w:rPr>
          <w:lang w:val="cs-CZ" w:eastAsia="cs-CZ" w:bidi="cs-CZ"/>
        </w:rPr>
        <w:t xml:space="preserve"> </w:t>
      </w:r>
      <w:proofErr w:type="spellStart"/>
      <w:r>
        <w:rPr>
          <w:lang w:val="cs-CZ" w:eastAsia="cs-CZ" w:bidi="cs-CZ"/>
        </w:rPr>
        <w:t>Spr</w:t>
      </w:r>
      <w:proofErr w:type="spellEnd"/>
      <w:r>
        <w:rPr>
          <w:lang w:val="cs-CZ" w:eastAsia="cs-CZ" w:bidi="cs-CZ"/>
        </w:rPr>
        <w:t xml:space="preserve"> 4117/98, stvrzuji</w:t>
      </w:r>
      <w:r>
        <w:rPr>
          <w:lang w:val="cs-CZ" w:eastAsia="cs-CZ" w:bidi="cs-CZ"/>
        </w:rPr>
        <w:t>, že překlad souhlasí doslovně s textem připojené listiny.</w:t>
      </w:r>
    </w:p>
    <w:p w:rsidR="009A5C07" w:rsidRDefault="0005548F">
      <w:pPr>
        <w:pStyle w:val="Zkladntext40"/>
        <w:shd w:val="clear" w:color="auto" w:fill="auto"/>
        <w:tabs>
          <w:tab w:val="left" w:leader="dot" w:pos="6525"/>
          <w:tab w:val="left" w:leader="dot" w:pos="9194"/>
        </w:tabs>
        <w:ind w:firstLine="400"/>
      </w:pPr>
      <w:r>
        <w:rPr>
          <w:lang w:val="cs-CZ" w:eastAsia="cs-CZ" w:bidi="cs-CZ"/>
        </w:rPr>
        <w:t xml:space="preserve">Tlumočnický úkon je zapsán pod </w:t>
      </w:r>
      <w:proofErr w:type="spellStart"/>
      <w:r>
        <w:rPr>
          <w:lang w:val="cs-CZ" w:eastAsia="cs-CZ" w:bidi="cs-CZ"/>
        </w:rPr>
        <w:t>poř</w:t>
      </w:r>
      <w:proofErr w:type="spellEnd"/>
      <w:r>
        <w:rPr>
          <w:lang w:val="cs-CZ" w:eastAsia="cs-CZ" w:bidi="cs-CZ"/>
        </w:rPr>
        <w:t xml:space="preserve">. </w:t>
      </w:r>
      <w:proofErr w:type="spellStart"/>
      <w:r>
        <w:rPr>
          <w:lang w:val="cs-CZ" w:eastAsia="cs-CZ" w:bidi="cs-CZ"/>
        </w:rPr>
        <w:t>čislem</w:t>
      </w:r>
      <w:proofErr w:type="spellEnd"/>
      <w:r>
        <w:rPr>
          <w:lang w:val="cs-CZ" w:eastAsia="cs-CZ" w:bidi="cs-CZ"/>
        </w:rPr>
        <w:t xml:space="preserve"> </w:t>
      </w:r>
      <w:r>
        <w:rPr>
          <w:lang w:val="cs-CZ" w:eastAsia="cs-CZ" w:bidi="cs-CZ"/>
        </w:rPr>
        <w:tab/>
      </w:r>
      <w:r>
        <w:rPr>
          <w:lang w:val="cs-CZ" w:eastAsia="cs-CZ" w:bidi="cs-CZ"/>
        </w:rPr>
        <w:tab/>
      </w:r>
    </w:p>
    <w:p w:rsidR="009A5C07" w:rsidRDefault="0005548F">
      <w:pPr>
        <w:pStyle w:val="Zkladntext40"/>
        <w:shd w:val="clear" w:color="auto" w:fill="auto"/>
        <w:spacing w:after="480"/>
        <w:jc w:val="left"/>
      </w:pPr>
      <w:r>
        <w:rPr>
          <w:lang w:val="cs-CZ" w:eastAsia="cs-CZ" w:bidi="cs-CZ"/>
        </w:rPr>
        <w:t>tlumočnického deníku.</w:t>
      </w:r>
    </w:p>
    <w:p w:rsidR="009A5C07" w:rsidRDefault="0005548F">
      <w:pPr>
        <w:pStyle w:val="Zkladntext40"/>
        <w:shd w:val="clear" w:color="auto" w:fill="auto"/>
        <w:ind w:right="20" w:firstLine="400"/>
      </w:pPr>
      <w:r>
        <w:t>Als vereidigter Übersetzer und Dolmetscher der tschechischen, deutschen und russischen Sprache, ernannt durch den Bescheid des Be</w:t>
      </w:r>
      <w:r>
        <w:t xml:space="preserve">zirksgerichts in Prag vom 02.02.1999, Aktenzeichen Spr. 4117/98, bestätige ich hiermit, </w:t>
      </w:r>
      <w:proofErr w:type="spellStart"/>
      <w:r>
        <w:t>daß</w:t>
      </w:r>
      <w:proofErr w:type="spellEnd"/>
      <w:r>
        <w:t xml:space="preserve"> die Übersetzung mit dem beigefügten Dokument wörtlich übereinstimmt.</w:t>
      </w:r>
    </w:p>
    <w:p w:rsidR="009A5C07" w:rsidRDefault="0005548F">
      <w:pPr>
        <w:pStyle w:val="Zkladntext40"/>
        <w:shd w:val="clear" w:color="auto" w:fill="auto"/>
        <w:ind w:firstLine="400"/>
      </w:pPr>
      <w:r>
        <w:t>Die Dolmetscherleistung ist im Dolmetschertagebuch unter der Ordnungsnummer</w:t>
      </w:r>
    </w:p>
    <w:p w:rsidR="009A5C07" w:rsidRDefault="0005548F">
      <w:pPr>
        <w:pStyle w:val="Zkladntext5"/>
        <w:framePr w:h="371" w:wrap="around" w:vAnchor="text" w:hAnchor="margin" w:x="3119" w:y="1518"/>
        <w:shd w:val="clear" w:color="auto" w:fill="auto"/>
        <w:spacing w:line="320" w:lineRule="exact"/>
        <w:ind w:left="100"/>
      </w:pPr>
      <w:r>
        <w:rPr>
          <w:rStyle w:val="Zkladntext5BookmanOldStyle16ptNekurzvadkovn0ptExact"/>
        </w:rPr>
        <w:t xml:space="preserve">^ </w:t>
      </w:r>
      <w:r>
        <w:rPr>
          <w:spacing w:val="40"/>
        </w:rPr>
        <w:t>40.£O4£</w:t>
      </w:r>
    </w:p>
    <w:p w:rsidR="009A5C07" w:rsidRDefault="0005548F">
      <w:pPr>
        <w:pStyle w:val="Zkladntext40"/>
        <w:shd w:val="clear" w:color="auto" w:fill="auto"/>
        <w:spacing w:after="1443" w:line="230" w:lineRule="exact"/>
        <w:ind w:left="3140"/>
        <w:jc w:val="left"/>
      </w:pPr>
      <w:r>
        <w:t>eingetragen.</w:t>
      </w:r>
    </w:p>
    <w:p w:rsidR="009A5C07" w:rsidRDefault="0005548F">
      <w:pPr>
        <w:framePr w:h="374" w:wrap="around" w:vAnchor="text" w:hAnchor="margin" w:x="6491" w:y="2540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"C:\\Users\\Vinklerova\\Desktop\\RAPOS\\media\\image2.jpeg" \* MERGEFORMATINET</w:instrText>
      </w:r>
      <w:r>
        <w:instrText xml:space="preserve"> </w:instrText>
      </w:r>
      <w:r>
        <w:fldChar w:fldCharType="separate"/>
      </w:r>
      <w:r w:rsidR="000B6820">
        <w:pict>
          <v:shape id="_x0000_i1026" type="#_x0000_t75" style="width:42.1pt;height:19pt">
            <v:imagedata r:id="rId10" r:href="rId11"/>
          </v:shape>
        </w:pict>
      </w:r>
      <w:r>
        <w:fldChar w:fldCharType="end"/>
      </w:r>
    </w:p>
    <w:p w:rsidR="009A5C07" w:rsidRDefault="0005548F">
      <w:pPr>
        <w:pStyle w:val="Zkladntext40"/>
        <w:shd w:val="clear" w:color="auto" w:fill="auto"/>
        <w:spacing w:after="614" w:line="230" w:lineRule="exact"/>
        <w:jc w:val="left"/>
      </w:pPr>
      <w:r>
        <w:rPr>
          <w:lang w:val="cs-CZ" w:eastAsia="cs-CZ" w:bidi="cs-CZ"/>
        </w:rPr>
        <w:t xml:space="preserve">V Praze dne </w:t>
      </w:r>
      <w:r>
        <w:t>/ Prag, den</w:t>
      </w:r>
    </w:p>
    <w:p w:rsidR="009A5C07" w:rsidRDefault="0005548F">
      <w:pPr>
        <w:framePr w:h="1934" w:hSpace="1272" w:wrap="notBeside" w:vAnchor="text" w:hAnchor="text" w:x="1273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"C:\\Users\\Vinklerova\\Desktop\\RAPOS\\media\\image3.jpeg" \* MERGEFORMATINET</w:instrText>
      </w:r>
      <w:r>
        <w:instrText xml:space="preserve"> </w:instrText>
      </w:r>
      <w:r>
        <w:fldChar w:fldCharType="separate"/>
      </w:r>
      <w:r w:rsidR="000B6820">
        <w:pict>
          <v:shape id="_x0000_i1027" type="#_x0000_t75" style="width:97.8pt;height:97.15pt">
            <v:imagedata r:id="rId12" r:href="rId13"/>
          </v:shape>
        </w:pict>
      </w:r>
      <w:r>
        <w:fldChar w:fldCharType="end"/>
      </w:r>
    </w:p>
    <w:p w:rsidR="009A5C07" w:rsidRDefault="0005548F">
      <w:pPr>
        <w:pStyle w:val="Titulekobrzku0"/>
        <w:framePr w:h="1934" w:hSpace="1272" w:wrap="notBeside" w:vAnchor="text" w:hAnchor="text" w:x="1273" w:y="1"/>
        <w:shd w:val="clear" w:color="auto" w:fill="auto"/>
      </w:pPr>
      <w:r>
        <w:rPr>
          <w:lang w:val="cs-CZ" w:eastAsia="cs-CZ" w:bidi="cs-CZ"/>
        </w:rPr>
        <w:t xml:space="preserve">(Otisk </w:t>
      </w:r>
      <w:proofErr w:type="spellStart"/>
      <w:proofErr w:type="gramStart"/>
      <w:r>
        <w:t>razftka</w:t>
      </w:r>
      <w:proofErr w:type="spellEnd"/>
      <w:r>
        <w:t xml:space="preserve">) </w:t>
      </w:r>
      <w:r>
        <w:t>(Stern</w:t>
      </w:r>
      <w:proofErr w:type="gramEnd"/>
      <w:r>
        <w:t xml:space="preserve"> </w:t>
      </w:r>
      <w:proofErr w:type="spellStart"/>
      <w:r>
        <w:t>pelabciruck</w:t>
      </w:r>
      <w:proofErr w:type="spellEnd"/>
      <w:r>
        <w:t>)</w:t>
      </w:r>
    </w:p>
    <w:p w:rsidR="009A5C07" w:rsidRDefault="009A5C07">
      <w:pPr>
        <w:rPr>
          <w:sz w:val="2"/>
          <w:szCs w:val="2"/>
        </w:rPr>
      </w:pPr>
    </w:p>
    <w:p w:rsidR="009A5C07" w:rsidRDefault="0005548F">
      <w:pPr>
        <w:pStyle w:val="Zkladntext40"/>
        <w:shd w:val="clear" w:color="auto" w:fill="auto"/>
        <w:spacing w:line="230" w:lineRule="exact"/>
        <w:ind w:left="5340"/>
        <w:jc w:val="left"/>
        <w:sectPr w:rsidR="009A5C07">
          <w:type w:val="continuous"/>
          <w:pgSz w:w="11909" w:h="16838"/>
          <w:pgMar w:top="1055" w:right="1591" w:bottom="1065" w:left="1082" w:header="0" w:footer="3" w:gutter="0"/>
          <w:cols w:space="720"/>
          <w:noEndnote/>
          <w:docGrid w:linePitch="360"/>
        </w:sectPr>
      </w:pPr>
      <w:r>
        <w:t xml:space="preserve">Mgr. </w:t>
      </w:r>
      <w:r>
        <w:rPr>
          <w:lang w:val="cs-CZ" w:eastAsia="cs-CZ" w:bidi="cs-CZ"/>
        </w:rPr>
        <w:t>Jáchym Košař</w:t>
      </w:r>
    </w:p>
    <w:p w:rsidR="009A5C07" w:rsidRDefault="009A5C07">
      <w:pPr>
        <w:spacing w:line="238" w:lineRule="exact"/>
        <w:rPr>
          <w:sz w:val="19"/>
          <w:szCs w:val="19"/>
        </w:rPr>
      </w:pPr>
    </w:p>
    <w:p w:rsidR="009A5C07" w:rsidRDefault="009A5C07">
      <w:pPr>
        <w:rPr>
          <w:sz w:val="2"/>
          <w:szCs w:val="2"/>
        </w:rPr>
        <w:sectPr w:rsidR="009A5C0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5C07" w:rsidRDefault="0005548F">
      <w:pPr>
        <w:pStyle w:val="Zkladntext60"/>
        <w:shd w:val="clear" w:color="auto" w:fill="auto"/>
        <w:ind w:left="20" w:right="40"/>
      </w:pPr>
      <w:r>
        <w:t xml:space="preserve">Mgr. </w:t>
      </w:r>
      <w:r>
        <w:rPr>
          <w:lang w:val="cs-CZ" w:eastAsia="cs-CZ" w:bidi="cs-CZ"/>
        </w:rPr>
        <w:t xml:space="preserve">Jáchym Košař </w:t>
      </w:r>
      <w:r>
        <w:t>Vereidigter Übersetzer und Dolmetscher der deutschen und russischen Sprache</w:t>
      </w:r>
    </w:p>
    <w:p w:rsidR="009A5C07" w:rsidRDefault="0005548F">
      <w:pPr>
        <w:pStyle w:val="Zkladntext70"/>
        <w:shd w:val="clear" w:color="auto" w:fill="auto"/>
        <w:ind w:left="20"/>
      </w:pPr>
      <w:r>
        <w:rPr>
          <w:rStyle w:val="Zkladntext71"/>
          <w:b/>
          <w:bCs/>
        </w:rPr>
        <w:t>Kancelář/</w:t>
      </w:r>
      <w:proofErr w:type="spellStart"/>
      <w:r>
        <w:rPr>
          <w:rStyle w:val="Zkladntext71"/>
          <w:b/>
          <w:bCs/>
        </w:rPr>
        <w:t>Buro</w:t>
      </w:r>
      <w:proofErr w:type="spellEnd"/>
      <w:r>
        <w:rPr>
          <w:rStyle w:val="Zkladntext71"/>
          <w:b/>
          <w:bCs/>
        </w:rPr>
        <w:t>:</w:t>
      </w:r>
    </w:p>
    <w:p w:rsidR="009A5C07" w:rsidRDefault="0005548F">
      <w:pPr>
        <w:pStyle w:val="Zkladntext70"/>
        <w:shd w:val="clear" w:color="auto" w:fill="auto"/>
        <w:ind w:left="20"/>
      </w:pPr>
      <w:proofErr w:type="spellStart"/>
      <w:r>
        <w:t>Washingtonova</w:t>
      </w:r>
      <w:proofErr w:type="spellEnd"/>
      <w:r>
        <w:t xml:space="preserve"> 5, CZ-110 00 Praha 1 Tel.: (+420) 222 250 </w:t>
      </w:r>
      <w:r>
        <w:t>233</w:t>
      </w:r>
    </w:p>
    <w:sectPr w:rsidR="009A5C07">
      <w:type w:val="continuous"/>
      <w:pgSz w:w="11909" w:h="16838"/>
      <w:pgMar w:top="2004" w:right="1742" w:bottom="2009" w:left="1968" w:header="0" w:footer="3" w:gutter="0"/>
      <w:cols w:num="2" w:space="11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8F" w:rsidRDefault="0005548F">
      <w:r>
        <w:separator/>
      </w:r>
    </w:p>
  </w:endnote>
  <w:endnote w:type="continuationSeparator" w:id="0">
    <w:p w:rsidR="0005548F" w:rsidRDefault="000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8F" w:rsidRDefault="0005548F"/>
  </w:footnote>
  <w:footnote w:type="continuationSeparator" w:id="0">
    <w:p w:rsidR="0005548F" w:rsidRDefault="000554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5C07"/>
    <w:rsid w:val="0005548F"/>
    <w:rsid w:val="000B6820"/>
    <w:rsid w:val="009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Exact">
    <w:name w:val="Základní text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47"/>
      <w:sz w:val="30"/>
      <w:szCs w:val="30"/>
      <w:u w:val="none"/>
    </w:rPr>
  </w:style>
  <w:style w:type="character" w:customStyle="1" w:styleId="Zkladntext5BookmanOldStyle16ptNekurzvadkovn0ptExact">
    <w:name w:val="Základní text (5) + Bookman Old Style;16 pt;Ne kurzíva;Řádkování 0 pt Exact"/>
    <w:basedOn w:val="Zkladntext5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b/>
      <w:bCs/>
      <w:sz w:val="62"/>
      <w:szCs w:val="6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0" w:lineRule="atLeast"/>
      <w:outlineLvl w:val="3"/>
    </w:pPr>
    <w:rPr>
      <w:rFonts w:ascii="Arial Narrow" w:eastAsia="Arial Narrow" w:hAnsi="Arial Narrow" w:cs="Arial Narrow"/>
      <w:b/>
      <w:bCs/>
      <w:spacing w:val="20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60" w:after="240" w:line="0" w:lineRule="atLeast"/>
    </w:pPr>
    <w:rPr>
      <w:rFonts w:ascii="Arial Narrow" w:eastAsia="Arial Narrow" w:hAnsi="Arial Narrow" w:cs="Arial Narrow"/>
      <w:b/>
      <w:bCs/>
      <w:spacing w:val="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6"/>
      <w:sz w:val="12"/>
      <w:szCs w:val="1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47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Bookman Old Style" w:eastAsia="Bookman Old Style" w:hAnsi="Bookman Old Style" w:cs="Bookman Old Style"/>
      <w:b/>
      <w:bCs/>
      <w:sz w:val="58"/>
      <w:szCs w:val="5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33" w:lineRule="exact"/>
      <w:jc w:val="both"/>
    </w:pPr>
    <w:rPr>
      <w:rFonts w:ascii="Arial Narrow" w:eastAsia="Arial Narrow" w:hAnsi="Arial Narrow" w:cs="Arial Narrow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6" w:lineRule="exact"/>
      <w:ind w:firstLine="86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8" w:lineRule="exact"/>
      <w:jc w:val="both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Exact">
    <w:name w:val="Základní text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2"/>
      <w:szCs w:val="1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47"/>
      <w:sz w:val="30"/>
      <w:szCs w:val="30"/>
      <w:u w:val="none"/>
    </w:rPr>
  </w:style>
  <w:style w:type="character" w:customStyle="1" w:styleId="Zkladntext5BookmanOldStyle16ptNekurzvadkovn0ptExact">
    <w:name w:val="Základní text (5) + Bookman Old Style;16 pt;Ne kurzíva;Řádkování 0 pt Exact"/>
    <w:basedOn w:val="Zkladntext5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 Narrow" w:eastAsia="Arial Narrow" w:hAnsi="Arial Narrow" w:cs="Arial Narrow"/>
      <w:b/>
      <w:bCs/>
      <w:sz w:val="62"/>
      <w:szCs w:val="6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0" w:lineRule="atLeast"/>
      <w:outlineLvl w:val="3"/>
    </w:pPr>
    <w:rPr>
      <w:rFonts w:ascii="Arial Narrow" w:eastAsia="Arial Narrow" w:hAnsi="Arial Narrow" w:cs="Arial Narrow"/>
      <w:b/>
      <w:bCs/>
      <w:spacing w:val="20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outlineLvl w:val="2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60" w:after="240" w:line="0" w:lineRule="atLeast"/>
    </w:pPr>
    <w:rPr>
      <w:rFonts w:ascii="Arial Narrow" w:eastAsia="Arial Narrow" w:hAnsi="Arial Narrow" w:cs="Arial Narrow"/>
      <w:b/>
      <w:bCs/>
      <w:spacing w:val="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6"/>
      <w:sz w:val="12"/>
      <w:szCs w:val="1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47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outlineLvl w:val="1"/>
    </w:pPr>
    <w:rPr>
      <w:rFonts w:ascii="Bookman Old Style" w:eastAsia="Bookman Old Style" w:hAnsi="Bookman Old Style" w:cs="Bookman Old Style"/>
      <w:b/>
      <w:bCs/>
      <w:sz w:val="58"/>
      <w:szCs w:val="5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33" w:lineRule="exact"/>
      <w:jc w:val="both"/>
    </w:pPr>
    <w:rPr>
      <w:rFonts w:ascii="Arial Narrow" w:eastAsia="Arial Narrow" w:hAnsi="Arial Narrow" w:cs="Arial Narrow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16" w:lineRule="exact"/>
      <w:ind w:firstLine="86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8" w:lineRule="exact"/>
      <w:jc w:val="both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RAPOS/media/image3.jp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motomed.de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../RAPOS/media/image2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../RAPOS/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Vinklerová Gabriela</dc:creator>
  <cp:lastModifiedBy> Gabriela Vinklerová</cp:lastModifiedBy>
  <cp:revision>2</cp:revision>
  <dcterms:created xsi:type="dcterms:W3CDTF">2018-07-23T06:45:00Z</dcterms:created>
  <dcterms:modified xsi:type="dcterms:W3CDTF">2018-07-23T06:45:00Z</dcterms:modified>
</cp:coreProperties>
</file>