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0F" w:rsidRPr="0095451E" w:rsidRDefault="00331A0F" w:rsidP="00331A0F">
      <w:pPr>
        <w:pStyle w:val="Nadpis1"/>
        <w:spacing w:after="240" w:line="140" w:lineRule="atLeast"/>
        <w:rPr>
          <w:color w:val="000080"/>
          <w:sz w:val="28"/>
          <w:szCs w:val="28"/>
          <w:u w:val="single"/>
        </w:rPr>
      </w:pPr>
      <w:r>
        <w:rPr>
          <w:sz w:val="28"/>
          <w:szCs w:val="28"/>
          <w:u w:val="single"/>
        </w:rPr>
        <w:t>DODATEK</w:t>
      </w:r>
      <w:r w:rsidRPr="0095451E">
        <w:rPr>
          <w:color w:val="000080"/>
          <w:sz w:val="28"/>
          <w:szCs w:val="28"/>
          <w:u w:val="single"/>
        </w:rPr>
        <w:t xml:space="preserve"> </w:t>
      </w:r>
      <w:r w:rsidRPr="00D37947">
        <w:rPr>
          <w:sz w:val="28"/>
          <w:szCs w:val="28"/>
          <w:u w:val="single"/>
        </w:rPr>
        <w:t>Č</w:t>
      </w:r>
      <w:r>
        <w:rPr>
          <w:sz w:val="28"/>
          <w:szCs w:val="28"/>
          <w:u w:val="single"/>
        </w:rPr>
        <w:t>. 1</w:t>
      </w:r>
    </w:p>
    <w:p w:rsidR="00331A0F" w:rsidRDefault="00331A0F" w:rsidP="00331A0F">
      <w:pPr>
        <w:pStyle w:val="Zkladntext"/>
        <w:spacing w:after="240" w:line="140" w:lineRule="atLeast"/>
        <w:jc w:val="center"/>
        <w:rPr>
          <w:rFonts w:ascii="Arial" w:hAnsi="Arial" w:cs="Arial"/>
          <w:color w:val="auto"/>
          <w:sz w:val="22"/>
          <w:szCs w:val="22"/>
        </w:rPr>
      </w:pPr>
      <w:r>
        <w:rPr>
          <w:rFonts w:ascii="Arial" w:hAnsi="Arial" w:cs="Arial"/>
          <w:color w:val="auto"/>
          <w:sz w:val="22"/>
          <w:szCs w:val="22"/>
        </w:rPr>
        <w:t xml:space="preserve">ke smlouvě o poskytování strážní služby, uzavřené dne </w:t>
      </w:r>
      <w:proofErr w:type="gramStart"/>
      <w:r>
        <w:rPr>
          <w:rFonts w:ascii="Arial" w:hAnsi="Arial" w:cs="Arial"/>
          <w:color w:val="auto"/>
          <w:sz w:val="22"/>
          <w:szCs w:val="22"/>
        </w:rPr>
        <w:t>29.9.2016</w:t>
      </w:r>
      <w:proofErr w:type="gramEnd"/>
      <w:r>
        <w:rPr>
          <w:rFonts w:ascii="Arial" w:hAnsi="Arial" w:cs="Arial"/>
          <w:color w:val="auto"/>
          <w:sz w:val="22"/>
          <w:szCs w:val="22"/>
        </w:rPr>
        <w:t>,</w:t>
      </w:r>
    </w:p>
    <w:p w:rsidR="00331A0F" w:rsidRPr="0095451E" w:rsidRDefault="00331A0F" w:rsidP="00331A0F">
      <w:pPr>
        <w:pStyle w:val="Zkladntext"/>
        <w:spacing w:after="240" w:line="140" w:lineRule="atLeast"/>
        <w:jc w:val="center"/>
        <w:rPr>
          <w:rFonts w:ascii="Arial" w:hAnsi="Arial" w:cs="Arial"/>
          <w:color w:val="auto"/>
          <w:sz w:val="22"/>
          <w:szCs w:val="22"/>
        </w:rPr>
      </w:pPr>
      <w:r>
        <w:rPr>
          <w:rFonts w:ascii="Arial" w:hAnsi="Arial" w:cs="Arial"/>
          <w:color w:val="auto"/>
          <w:sz w:val="22"/>
          <w:szCs w:val="22"/>
        </w:rPr>
        <w:t xml:space="preserve">dle </w:t>
      </w:r>
      <w:proofErr w:type="spellStart"/>
      <w:r>
        <w:rPr>
          <w:rFonts w:ascii="Arial" w:hAnsi="Arial" w:cs="Arial"/>
          <w:color w:val="auto"/>
          <w:sz w:val="22"/>
          <w:szCs w:val="22"/>
        </w:rPr>
        <w:t>ust</w:t>
      </w:r>
      <w:proofErr w:type="spellEnd"/>
      <w:r>
        <w:rPr>
          <w:rFonts w:ascii="Arial" w:hAnsi="Arial" w:cs="Arial"/>
          <w:color w:val="auto"/>
          <w:sz w:val="22"/>
          <w:szCs w:val="22"/>
        </w:rPr>
        <w:t>. § 1746 odst. 2 zákona č. 89/2012 Sb., občanský zákoník, ve znění pozdějších předpisů</w:t>
      </w:r>
    </w:p>
    <w:p w:rsidR="00331A0F" w:rsidRPr="0095451E" w:rsidRDefault="00331A0F" w:rsidP="00331A0F">
      <w:pPr>
        <w:pStyle w:val="Zkladntext"/>
        <w:spacing w:after="240" w:line="140" w:lineRule="atLeast"/>
        <w:rPr>
          <w:rFonts w:ascii="Arial" w:hAnsi="Arial" w:cs="Arial"/>
          <w:b/>
          <w:sz w:val="22"/>
          <w:szCs w:val="22"/>
        </w:rPr>
      </w:pPr>
    </w:p>
    <w:p w:rsidR="00331A0F" w:rsidRPr="0095451E" w:rsidRDefault="00331A0F" w:rsidP="00331A0F">
      <w:pPr>
        <w:pStyle w:val="Zkladntext"/>
        <w:spacing w:line="240" w:lineRule="atLeast"/>
        <w:rPr>
          <w:rFonts w:ascii="Arial" w:hAnsi="Arial" w:cs="Arial"/>
          <w:szCs w:val="24"/>
        </w:rPr>
      </w:pPr>
      <w:r w:rsidRPr="0095451E">
        <w:rPr>
          <w:rFonts w:ascii="Arial" w:hAnsi="Arial" w:cs="Arial"/>
          <w:b/>
          <w:szCs w:val="24"/>
        </w:rPr>
        <w:t>Česká republika – Úřad práce České republiky</w:t>
      </w:r>
      <w:r w:rsidRPr="0095451E">
        <w:rPr>
          <w:rFonts w:ascii="Arial" w:hAnsi="Arial" w:cs="Arial"/>
          <w:b/>
          <w:szCs w:val="24"/>
        </w:rPr>
        <w:tab/>
      </w:r>
      <w:r w:rsidRPr="0095451E">
        <w:rPr>
          <w:rFonts w:ascii="Arial" w:hAnsi="Arial" w:cs="Arial"/>
          <w:szCs w:val="24"/>
        </w:rPr>
        <w:t xml:space="preserve"> </w:t>
      </w:r>
    </w:p>
    <w:p w:rsidR="00331A0F" w:rsidRPr="0095451E" w:rsidRDefault="00331A0F" w:rsidP="00331A0F">
      <w:pPr>
        <w:pStyle w:val="Zkladntext"/>
        <w:spacing w:line="240" w:lineRule="atLeast"/>
        <w:rPr>
          <w:rFonts w:ascii="Arial" w:hAnsi="Arial" w:cs="Arial"/>
          <w:sz w:val="22"/>
          <w:szCs w:val="22"/>
        </w:rPr>
      </w:pPr>
      <w:r w:rsidRPr="0095451E">
        <w:rPr>
          <w:rFonts w:ascii="Arial" w:hAnsi="Arial" w:cs="Arial"/>
          <w:sz w:val="22"/>
          <w:szCs w:val="22"/>
        </w:rPr>
        <w:t>se sídlem:</w:t>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BD17A4">
        <w:rPr>
          <w:rFonts w:ascii="Arial" w:hAnsi="Arial" w:cs="Arial"/>
          <w:sz w:val="22"/>
          <w:szCs w:val="22"/>
        </w:rPr>
        <w:t>Dobrovského 1278/25, 170 00 Praha 7</w:t>
      </w:r>
      <w:r w:rsidRPr="0095451E">
        <w:rPr>
          <w:rFonts w:ascii="Arial" w:hAnsi="Arial" w:cs="Arial"/>
          <w:sz w:val="22"/>
          <w:szCs w:val="22"/>
        </w:rPr>
        <w:tab/>
      </w:r>
    </w:p>
    <w:p w:rsidR="00331A0F" w:rsidRPr="008C5B95" w:rsidRDefault="00331A0F" w:rsidP="00331A0F">
      <w:pPr>
        <w:pStyle w:val="Zkladntext"/>
        <w:spacing w:line="240" w:lineRule="atLeast"/>
        <w:rPr>
          <w:rFonts w:ascii="Arial" w:hAnsi="Arial" w:cs="Arial"/>
          <w:sz w:val="22"/>
          <w:szCs w:val="22"/>
        </w:rPr>
      </w:pPr>
      <w:r w:rsidRPr="0095451E">
        <w:rPr>
          <w:rFonts w:ascii="Arial" w:hAnsi="Arial" w:cs="Arial"/>
          <w:sz w:val="22"/>
          <w:szCs w:val="22"/>
        </w:rPr>
        <w:t>jednající:</w:t>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8C5B95">
        <w:rPr>
          <w:rFonts w:ascii="Arial" w:hAnsi="Arial" w:cs="Arial"/>
          <w:sz w:val="22"/>
          <w:szCs w:val="22"/>
        </w:rPr>
        <w:t xml:space="preserve">Ing. Josefem </w:t>
      </w:r>
      <w:proofErr w:type="spellStart"/>
      <w:r w:rsidRPr="008C5B95">
        <w:rPr>
          <w:rFonts w:ascii="Arial" w:hAnsi="Arial" w:cs="Arial"/>
          <w:sz w:val="22"/>
          <w:szCs w:val="22"/>
        </w:rPr>
        <w:t>Bürgerem</w:t>
      </w:r>
      <w:proofErr w:type="spellEnd"/>
      <w:r w:rsidRPr="008C5B95">
        <w:rPr>
          <w:rFonts w:ascii="Arial" w:hAnsi="Arial" w:cs="Arial"/>
          <w:sz w:val="22"/>
          <w:szCs w:val="22"/>
        </w:rPr>
        <w:t>,</w:t>
      </w:r>
    </w:p>
    <w:p w:rsidR="00331A0F" w:rsidRPr="0095451E" w:rsidRDefault="00331A0F" w:rsidP="00331A0F">
      <w:pPr>
        <w:pStyle w:val="Zkladntext"/>
        <w:spacing w:line="240" w:lineRule="atLeast"/>
        <w:ind w:left="3540"/>
        <w:rPr>
          <w:rFonts w:ascii="Arial" w:hAnsi="Arial" w:cs="Arial"/>
          <w:sz w:val="22"/>
          <w:szCs w:val="22"/>
        </w:rPr>
      </w:pPr>
      <w:r w:rsidRPr="008C5B95">
        <w:rPr>
          <w:rFonts w:ascii="Arial" w:hAnsi="Arial" w:cs="Arial"/>
          <w:sz w:val="22"/>
          <w:szCs w:val="22"/>
        </w:rPr>
        <w:t>ředitele</w:t>
      </w:r>
      <w:r>
        <w:rPr>
          <w:rFonts w:ascii="Arial" w:hAnsi="Arial" w:cs="Arial"/>
          <w:sz w:val="22"/>
          <w:szCs w:val="22"/>
        </w:rPr>
        <w:t>m</w:t>
      </w:r>
      <w:r w:rsidRPr="008C5B95">
        <w:rPr>
          <w:rFonts w:ascii="Arial" w:hAnsi="Arial" w:cs="Arial"/>
          <w:sz w:val="22"/>
          <w:szCs w:val="22"/>
        </w:rPr>
        <w:t xml:space="preserve"> </w:t>
      </w:r>
      <w:r>
        <w:rPr>
          <w:rFonts w:ascii="Arial" w:hAnsi="Arial" w:cs="Arial"/>
          <w:sz w:val="22"/>
          <w:szCs w:val="22"/>
        </w:rPr>
        <w:t>K</w:t>
      </w:r>
      <w:r w:rsidRPr="008C5B95">
        <w:rPr>
          <w:rFonts w:ascii="Arial" w:hAnsi="Arial" w:cs="Arial"/>
          <w:sz w:val="22"/>
          <w:szCs w:val="22"/>
        </w:rPr>
        <w:t>rajské pobočky Úřadu práce České republiky v Brně</w:t>
      </w:r>
      <w:r w:rsidRPr="0095451E">
        <w:rPr>
          <w:rFonts w:ascii="Arial" w:hAnsi="Arial" w:cs="Arial"/>
          <w:sz w:val="22"/>
          <w:szCs w:val="22"/>
        </w:rPr>
        <w:t xml:space="preserve"> </w:t>
      </w:r>
    </w:p>
    <w:p w:rsidR="00331A0F" w:rsidRPr="0095451E" w:rsidRDefault="00331A0F" w:rsidP="00331A0F">
      <w:pPr>
        <w:pStyle w:val="Zkladntext"/>
        <w:spacing w:line="240" w:lineRule="atLeast"/>
        <w:rPr>
          <w:rFonts w:ascii="Arial" w:hAnsi="Arial" w:cs="Arial"/>
          <w:sz w:val="22"/>
          <w:szCs w:val="22"/>
        </w:rPr>
      </w:pPr>
      <w:r w:rsidRPr="0095451E">
        <w:rPr>
          <w:rFonts w:ascii="Arial" w:hAnsi="Arial" w:cs="Arial"/>
          <w:sz w:val="22"/>
          <w:szCs w:val="22"/>
        </w:rPr>
        <w:t xml:space="preserve"> </w:t>
      </w:r>
    </w:p>
    <w:p w:rsidR="00331A0F" w:rsidRPr="0095451E" w:rsidRDefault="00331A0F" w:rsidP="00331A0F">
      <w:pPr>
        <w:pStyle w:val="Zkladntext"/>
        <w:spacing w:line="240" w:lineRule="atLeast"/>
        <w:rPr>
          <w:rFonts w:ascii="Arial" w:hAnsi="Arial" w:cs="Arial"/>
          <w:sz w:val="22"/>
          <w:szCs w:val="22"/>
        </w:rPr>
      </w:pPr>
      <w:r w:rsidRPr="0095451E">
        <w:rPr>
          <w:rFonts w:ascii="Arial" w:hAnsi="Arial" w:cs="Arial"/>
          <w:sz w:val="22"/>
          <w:szCs w:val="22"/>
        </w:rPr>
        <w:t>bankoví spojení:</w:t>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proofErr w:type="spellStart"/>
      <w:r>
        <w:rPr>
          <w:rFonts w:ascii="Arial" w:hAnsi="Arial" w:cs="Arial"/>
          <w:sz w:val="22"/>
          <w:szCs w:val="22"/>
        </w:rPr>
        <w:t>xxx</w:t>
      </w:r>
      <w:proofErr w:type="spellEnd"/>
      <w:r w:rsidRPr="0095451E">
        <w:rPr>
          <w:rFonts w:ascii="Arial" w:hAnsi="Arial" w:cs="Arial"/>
          <w:sz w:val="22"/>
          <w:szCs w:val="22"/>
        </w:rPr>
        <w:t xml:space="preserve"> </w:t>
      </w:r>
      <w:r w:rsidRPr="0095451E">
        <w:rPr>
          <w:rFonts w:ascii="Arial" w:hAnsi="Arial" w:cs="Arial"/>
          <w:sz w:val="22"/>
          <w:szCs w:val="22"/>
        </w:rPr>
        <w:tab/>
      </w:r>
    </w:p>
    <w:p w:rsidR="00331A0F" w:rsidRPr="000374C6" w:rsidRDefault="00331A0F" w:rsidP="00331A0F">
      <w:pPr>
        <w:pStyle w:val="Zkladntext"/>
        <w:spacing w:line="240" w:lineRule="atLeast"/>
        <w:rPr>
          <w:rFonts w:ascii="Arial" w:hAnsi="Arial" w:cs="Arial"/>
          <w:sz w:val="22"/>
          <w:szCs w:val="22"/>
        </w:rPr>
      </w:pPr>
      <w:r w:rsidRPr="0095451E">
        <w:rPr>
          <w:rFonts w:ascii="Arial" w:hAnsi="Arial" w:cs="Arial"/>
          <w:sz w:val="22"/>
          <w:szCs w:val="22"/>
        </w:rPr>
        <w:t>IČ:</w:t>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r w:rsidRPr="0095451E">
        <w:rPr>
          <w:rFonts w:ascii="Arial" w:hAnsi="Arial" w:cs="Arial"/>
          <w:sz w:val="22"/>
          <w:szCs w:val="22"/>
        </w:rPr>
        <w:tab/>
      </w:r>
      <w:proofErr w:type="spellStart"/>
      <w:r>
        <w:rPr>
          <w:rFonts w:ascii="Arial" w:hAnsi="Arial" w:cs="Arial"/>
          <w:sz w:val="22"/>
          <w:szCs w:val="22"/>
        </w:rPr>
        <w:t>xxx</w:t>
      </w:r>
      <w:proofErr w:type="spellEnd"/>
      <w:r w:rsidRPr="000374C6">
        <w:rPr>
          <w:rFonts w:ascii="Arial" w:hAnsi="Arial" w:cs="Arial"/>
          <w:sz w:val="22"/>
          <w:szCs w:val="22"/>
        </w:rPr>
        <w:tab/>
      </w: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kontaktní doručovací adresa:</w:t>
      </w:r>
      <w:r w:rsidRPr="000374C6">
        <w:rPr>
          <w:rFonts w:ascii="Arial" w:hAnsi="Arial" w:cs="Arial"/>
          <w:sz w:val="22"/>
          <w:szCs w:val="22"/>
        </w:rPr>
        <w:tab/>
        <w:t>Česká republika – Úřad práce České republiky</w:t>
      </w: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t>Krajská pobočka v Brně</w:t>
      </w:r>
      <w:r w:rsidRPr="000374C6">
        <w:rPr>
          <w:rFonts w:ascii="Arial" w:hAnsi="Arial" w:cs="Arial"/>
          <w:sz w:val="22"/>
          <w:szCs w:val="22"/>
        </w:rPr>
        <w:tab/>
      </w: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t>Polní 1011/37</w:t>
      </w: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t>659 59 Brno</w:t>
      </w: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t xml:space="preserve">výlučné ID datové schránky objednatele pro případné </w:t>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r>
      <w:r w:rsidRPr="000374C6">
        <w:rPr>
          <w:rFonts w:ascii="Arial" w:hAnsi="Arial" w:cs="Arial"/>
          <w:sz w:val="22"/>
          <w:szCs w:val="22"/>
        </w:rPr>
        <w:tab/>
        <w:t xml:space="preserve">doručování písemností datovou schránkou: </w:t>
      </w:r>
      <w:proofErr w:type="spellStart"/>
      <w:r w:rsidRPr="000374C6">
        <w:rPr>
          <w:rFonts w:ascii="Arial" w:hAnsi="Arial" w:cs="Arial"/>
          <w:sz w:val="22"/>
          <w:szCs w:val="22"/>
        </w:rPr>
        <w:t>syyztwe</w:t>
      </w:r>
      <w:proofErr w:type="spellEnd"/>
    </w:p>
    <w:p w:rsidR="00331A0F" w:rsidRPr="000374C6" w:rsidRDefault="00331A0F" w:rsidP="00331A0F">
      <w:pPr>
        <w:pStyle w:val="Zkladntext"/>
        <w:spacing w:line="240" w:lineRule="atLeast"/>
        <w:rPr>
          <w:rFonts w:ascii="Arial" w:hAnsi="Arial" w:cs="Arial"/>
          <w:sz w:val="22"/>
          <w:szCs w:val="22"/>
        </w:rPr>
      </w:pPr>
    </w:p>
    <w:p w:rsidR="00331A0F" w:rsidRPr="000374C6" w:rsidRDefault="00331A0F" w:rsidP="00331A0F">
      <w:pPr>
        <w:pStyle w:val="Zkladntext"/>
        <w:tabs>
          <w:tab w:val="left" w:pos="1843"/>
        </w:tabs>
        <w:spacing w:line="240" w:lineRule="atLeast"/>
        <w:rPr>
          <w:rFonts w:ascii="Arial" w:hAnsi="Arial" w:cs="Arial"/>
          <w:sz w:val="22"/>
          <w:szCs w:val="22"/>
        </w:rPr>
      </w:pPr>
      <w:r>
        <w:rPr>
          <w:rFonts w:ascii="Arial" w:hAnsi="Arial" w:cs="Arial"/>
          <w:sz w:val="22"/>
          <w:szCs w:val="22"/>
        </w:rPr>
        <w:t>(dále jen „</w:t>
      </w:r>
      <w:r>
        <w:rPr>
          <w:rFonts w:ascii="Arial" w:hAnsi="Arial" w:cs="Arial"/>
          <w:color w:val="FF0000"/>
          <w:sz w:val="22"/>
          <w:szCs w:val="22"/>
        </w:rPr>
        <w:t>O</w:t>
      </w:r>
      <w:r w:rsidRPr="000374C6">
        <w:rPr>
          <w:rFonts w:ascii="Arial" w:hAnsi="Arial" w:cs="Arial"/>
          <w:sz w:val="22"/>
          <w:szCs w:val="22"/>
        </w:rPr>
        <w:t>bjednatel“)</w:t>
      </w:r>
    </w:p>
    <w:p w:rsidR="00331A0F" w:rsidRPr="000374C6" w:rsidRDefault="00331A0F" w:rsidP="00331A0F">
      <w:pPr>
        <w:pStyle w:val="Zkladntext"/>
        <w:spacing w:line="240" w:lineRule="atLeast"/>
        <w:rPr>
          <w:rFonts w:ascii="Arial" w:hAnsi="Arial" w:cs="Arial"/>
          <w:b/>
          <w:sz w:val="22"/>
          <w:szCs w:val="22"/>
        </w:rPr>
      </w:pPr>
    </w:p>
    <w:p w:rsidR="00331A0F" w:rsidRPr="000374C6" w:rsidRDefault="00331A0F" w:rsidP="00331A0F">
      <w:pPr>
        <w:pStyle w:val="Zkladntext"/>
        <w:spacing w:line="240" w:lineRule="atLeast"/>
        <w:rPr>
          <w:rFonts w:ascii="Arial" w:hAnsi="Arial" w:cs="Arial"/>
          <w:sz w:val="22"/>
          <w:szCs w:val="22"/>
        </w:rPr>
      </w:pPr>
      <w:r w:rsidRPr="000374C6">
        <w:rPr>
          <w:rFonts w:ascii="Arial" w:hAnsi="Arial" w:cs="Arial"/>
          <w:sz w:val="22"/>
          <w:szCs w:val="22"/>
        </w:rPr>
        <w:t xml:space="preserve">a </w:t>
      </w:r>
    </w:p>
    <w:p w:rsidR="00331A0F" w:rsidRPr="004A0C9A" w:rsidRDefault="00331A0F" w:rsidP="00331A0F">
      <w:pPr>
        <w:pStyle w:val="Zkladntext"/>
        <w:spacing w:line="240" w:lineRule="atLeast"/>
        <w:rPr>
          <w:rFonts w:ascii="Arial" w:hAnsi="Arial" w:cs="Arial"/>
          <w:b/>
          <w:color w:val="auto"/>
          <w:szCs w:val="24"/>
        </w:rPr>
      </w:pPr>
    </w:p>
    <w:p w:rsidR="00331A0F" w:rsidRPr="004A0C9A" w:rsidRDefault="00331A0F" w:rsidP="00331A0F">
      <w:pPr>
        <w:pStyle w:val="Zkladntext"/>
        <w:tabs>
          <w:tab w:val="left" w:pos="2127"/>
        </w:tabs>
        <w:spacing w:line="240" w:lineRule="atLeast"/>
        <w:rPr>
          <w:rFonts w:ascii="Arial" w:hAnsi="Arial" w:cs="Arial"/>
          <w:b/>
          <w:color w:val="auto"/>
          <w:szCs w:val="24"/>
        </w:rPr>
      </w:pPr>
      <w:r w:rsidRPr="004A0C9A">
        <w:rPr>
          <w:rFonts w:ascii="Arial" w:hAnsi="Arial" w:cs="Arial"/>
          <w:b/>
          <w:color w:val="auto"/>
          <w:szCs w:val="24"/>
        </w:rPr>
        <w:t>Název společnosti</w:t>
      </w:r>
      <w:r w:rsidRPr="004A0C9A">
        <w:rPr>
          <w:rFonts w:ascii="Arial" w:hAnsi="Arial" w:cs="Arial"/>
          <w:color w:val="auto"/>
          <w:sz w:val="22"/>
          <w:szCs w:val="22"/>
        </w:rPr>
        <w:t xml:space="preserve"> </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b/>
          <w:color w:val="auto"/>
          <w:sz w:val="22"/>
          <w:szCs w:val="22"/>
        </w:rPr>
        <w:t>PPH spol. s r.o.</w:t>
      </w:r>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se sídlem:</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t>Wurmova 589/3, 602 00 Brno</w:t>
      </w:r>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jednající:</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t xml:space="preserve">jednatelem, panem Marcelem </w:t>
      </w:r>
      <w:proofErr w:type="spellStart"/>
      <w:r w:rsidRPr="004A0C9A">
        <w:rPr>
          <w:rFonts w:ascii="Arial" w:hAnsi="Arial" w:cs="Arial"/>
          <w:color w:val="auto"/>
          <w:sz w:val="22"/>
          <w:szCs w:val="22"/>
        </w:rPr>
        <w:t>Feikem</w:t>
      </w:r>
      <w:proofErr w:type="spellEnd"/>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IČ:</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t>25326937</w:t>
      </w:r>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DIČ:</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t>CZ25326937</w:t>
      </w:r>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bankovní spojení:</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r>
      <w:proofErr w:type="spellStart"/>
      <w:r>
        <w:rPr>
          <w:rFonts w:ascii="Arial" w:hAnsi="Arial" w:cs="Arial"/>
          <w:color w:val="auto"/>
          <w:sz w:val="22"/>
          <w:szCs w:val="22"/>
        </w:rPr>
        <w:t>xxx</w:t>
      </w:r>
      <w:proofErr w:type="spellEnd"/>
      <w:r w:rsidRPr="004A0C9A">
        <w:rPr>
          <w:rFonts w:ascii="Arial" w:hAnsi="Arial" w:cs="Arial"/>
          <w:color w:val="auto"/>
          <w:sz w:val="22"/>
          <w:szCs w:val="22"/>
        </w:rPr>
        <w:t>.</w:t>
      </w:r>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číslo účtu:</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r>
      <w:proofErr w:type="spellStart"/>
      <w:r>
        <w:rPr>
          <w:rFonts w:ascii="Arial" w:hAnsi="Arial" w:cs="Arial"/>
          <w:color w:val="auto"/>
          <w:sz w:val="22"/>
          <w:szCs w:val="22"/>
        </w:rPr>
        <w:t>xxx</w:t>
      </w:r>
      <w:proofErr w:type="spellEnd"/>
    </w:p>
    <w:p w:rsidR="00331A0F" w:rsidRPr="004A0C9A" w:rsidRDefault="00331A0F" w:rsidP="00331A0F">
      <w:pPr>
        <w:pStyle w:val="Zkladntext"/>
        <w:tabs>
          <w:tab w:val="left" w:pos="2127"/>
        </w:tabs>
        <w:spacing w:line="240" w:lineRule="atLeast"/>
        <w:rPr>
          <w:rFonts w:ascii="Arial" w:hAnsi="Arial" w:cs="Arial"/>
          <w:color w:val="auto"/>
          <w:sz w:val="22"/>
          <w:szCs w:val="22"/>
        </w:rPr>
      </w:pPr>
      <w:r w:rsidRPr="004A0C9A">
        <w:rPr>
          <w:rFonts w:ascii="Arial" w:hAnsi="Arial" w:cs="Arial"/>
          <w:color w:val="auto"/>
          <w:sz w:val="22"/>
          <w:szCs w:val="22"/>
        </w:rPr>
        <w:t>ID datové schránky:</w:t>
      </w:r>
      <w:r w:rsidRPr="004A0C9A">
        <w:rPr>
          <w:rFonts w:ascii="Arial" w:hAnsi="Arial" w:cs="Arial"/>
          <w:color w:val="auto"/>
          <w:sz w:val="22"/>
          <w:szCs w:val="22"/>
        </w:rPr>
        <w:tab/>
      </w:r>
      <w:r w:rsidRPr="004A0C9A">
        <w:rPr>
          <w:rFonts w:ascii="Arial" w:hAnsi="Arial" w:cs="Arial"/>
          <w:color w:val="auto"/>
          <w:sz w:val="22"/>
          <w:szCs w:val="22"/>
        </w:rPr>
        <w:tab/>
      </w:r>
      <w:r w:rsidRPr="004A0C9A">
        <w:rPr>
          <w:rFonts w:ascii="Arial" w:hAnsi="Arial" w:cs="Arial"/>
          <w:color w:val="auto"/>
          <w:sz w:val="22"/>
          <w:szCs w:val="22"/>
        </w:rPr>
        <w:tab/>
        <w:t>irbt9zi</w:t>
      </w:r>
    </w:p>
    <w:p w:rsidR="00331A0F" w:rsidRPr="004A0C9A" w:rsidRDefault="00331A0F" w:rsidP="00331A0F">
      <w:pPr>
        <w:pStyle w:val="Zkladntext"/>
        <w:tabs>
          <w:tab w:val="left" w:pos="709"/>
        </w:tabs>
        <w:spacing w:line="240" w:lineRule="atLeast"/>
        <w:rPr>
          <w:rFonts w:ascii="Arial" w:hAnsi="Arial" w:cs="Arial"/>
          <w:color w:val="auto"/>
          <w:sz w:val="22"/>
          <w:szCs w:val="22"/>
        </w:rPr>
      </w:pPr>
      <w:r w:rsidRPr="004A0C9A">
        <w:rPr>
          <w:rFonts w:ascii="Arial" w:hAnsi="Arial" w:cs="Arial"/>
          <w:color w:val="auto"/>
          <w:sz w:val="22"/>
          <w:szCs w:val="22"/>
        </w:rPr>
        <w:t>společnost je zapsána v obchodním rejstříku vedeného u Krajského soudu v Brně, složka C 26076, datum zápisu 10. února 1997.</w:t>
      </w:r>
      <w:r w:rsidRPr="004A0C9A">
        <w:rPr>
          <w:rFonts w:ascii="Arial" w:hAnsi="Arial" w:cs="Arial"/>
          <w:color w:val="auto"/>
          <w:sz w:val="22"/>
          <w:szCs w:val="22"/>
        </w:rPr>
        <w:tab/>
      </w:r>
      <w:r w:rsidRPr="004A0C9A">
        <w:rPr>
          <w:rFonts w:ascii="Arial" w:hAnsi="Arial" w:cs="Arial"/>
          <w:color w:val="auto"/>
          <w:sz w:val="22"/>
          <w:szCs w:val="22"/>
        </w:rPr>
        <w:tab/>
      </w:r>
    </w:p>
    <w:p w:rsidR="00331A0F" w:rsidRPr="004A0C9A" w:rsidRDefault="00331A0F" w:rsidP="00331A0F">
      <w:pPr>
        <w:pStyle w:val="Zkladntext"/>
        <w:spacing w:line="240" w:lineRule="atLeast"/>
        <w:rPr>
          <w:rFonts w:ascii="Arial" w:hAnsi="Arial" w:cs="Arial"/>
          <w:color w:val="auto"/>
          <w:sz w:val="22"/>
          <w:szCs w:val="22"/>
        </w:rPr>
      </w:pPr>
    </w:p>
    <w:p w:rsidR="00331A0F" w:rsidRPr="004A0C9A" w:rsidRDefault="00331A0F" w:rsidP="00331A0F">
      <w:pPr>
        <w:pStyle w:val="Zkladntext"/>
        <w:spacing w:line="240" w:lineRule="atLeast"/>
        <w:rPr>
          <w:rFonts w:ascii="Arial" w:hAnsi="Arial" w:cs="Arial"/>
          <w:color w:val="auto"/>
          <w:sz w:val="22"/>
          <w:szCs w:val="22"/>
        </w:rPr>
      </w:pPr>
      <w:r w:rsidRPr="004A0C9A">
        <w:rPr>
          <w:rFonts w:ascii="Arial" w:hAnsi="Arial" w:cs="Arial"/>
          <w:color w:val="auto"/>
          <w:sz w:val="22"/>
          <w:szCs w:val="22"/>
        </w:rPr>
        <w:t>(dále jen „Dodavatel“)</w:t>
      </w:r>
    </w:p>
    <w:p w:rsidR="00331A0F" w:rsidRPr="004A0C9A" w:rsidRDefault="00331A0F" w:rsidP="00331A0F">
      <w:pPr>
        <w:pStyle w:val="Zkladntext"/>
        <w:tabs>
          <w:tab w:val="left" w:pos="1843"/>
        </w:tabs>
        <w:spacing w:line="240" w:lineRule="atLeast"/>
        <w:rPr>
          <w:rFonts w:ascii="Arial" w:hAnsi="Arial" w:cs="Arial"/>
          <w:color w:val="auto"/>
          <w:sz w:val="22"/>
          <w:szCs w:val="22"/>
        </w:rPr>
      </w:pPr>
    </w:p>
    <w:p w:rsidR="00331A0F" w:rsidRPr="004A0C9A" w:rsidRDefault="00331A0F" w:rsidP="00331A0F">
      <w:pPr>
        <w:pStyle w:val="Zkladntext"/>
        <w:tabs>
          <w:tab w:val="left" w:pos="1843"/>
        </w:tabs>
        <w:spacing w:line="240" w:lineRule="atLeast"/>
        <w:rPr>
          <w:rFonts w:ascii="Arial" w:hAnsi="Arial" w:cs="Arial"/>
          <w:color w:val="auto"/>
          <w:sz w:val="22"/>
          <w:szCs w:val="22"/>
        </w:rPr>
      </w:pPr>
      <w:r w:rsidRPr="004A0C9A">
        <w:rPr>
          <w:rFonts w:ascii="Arial" w:hAnsi="Arial" w:cs="Arial"/>
          <w:color w:val="auto"/>
          <w:sz w:val="22"/>
          <w:szCs w:val="22"/>
        </w:rPr>
        <w:t>(dále společně jen „smluvní strany“)</w:t>
      </w:r>
    </w:p>
    <w:p w:rsidR="00331A0F" w:rsidRPr="004A0C9A" w:rsidRDefault="00331A0F" w:rsidP="00331A0F">
      <w:pPr>
        <w:pStyle w:val="Zkladntext"/>
        <w:tabs>
          <w:tab w:val="left" w:pos="284"/>
          <w:tab w:val="left" w:pos="567"/>
        </w:tabs>
        <w:spacing w:after="240" w:line="140" w:lineRule="atLeast"/>
        <w:rPr>
          <w:rFonts w:ascii="Arial" w:hAnsi="Arial" w:cs="Arial"/>
          <w:color w:val="auto"/>
          <w:sz w:val="22"/>
          <w:szCs w:val="22"/>
        </w:rPr>
      </w:pPr>
    </w:p>
    <w:p w:rsidR="00331A0F" w:rsidRPr="004A0C9A" w:rsidRDefault="00331A0F" w:rsidP="00331A0F">
      <w:pPr>
        <w:pStyle w:val="Nadpis3"/>
        <w:spacing w:before="0" w:after="0" w:line="140" w:lineRule="atLeast"/>
        <w:jc w:val="center"/>
        <w:rPr>
          <w:color w:val="auto"/>
          <w:sz w:val="22"/>
          <w:szCs w:val="22"/>
        </w:rPr>
      </w:pPr>
      <w:r w:rsidRPr="004A0C9A">
        <w:rPr>
          <w:color w:val="auto"/>
          <w:sz w:val="22"/>
          <w:szCs w:val="22"/>
        </w:rPr>
        <w:t>I.</w:t>
      </w:r>
    </w:p>
    <w:p w:rsidR="00331A0F" w:rsidRPr="004A0C9A" w:rsidRDefault="00331A0F" w:rsidP="00331A0F">
      <w:pPr>
        <w:spacing w:after="240" w:line="140" w:lineRule="atLeast"/>
        <w:ind w:left="284"/>
        <w:jc w:val="both"/>
        <w:rPr>
          <w:rFonts w:ascii="Arial" w:hAnsi="Arial" w:cs="Arial"/>
          <w:sz w:val="22"/>
          <w:szCs w:val="22"/>
        </w:rPr>
      </w:pPr>
      <w:r w:rsidRPr="004A0C9A">
        <w:rPr>
          <w:rFonts w:ascii="Arial" w:hAnsi="Arial" w:cs="Arial"/>
          <w:sz w:val="22"/>
          <w:szCs w:val="22"/>
        </w:rPr>
        <w:t xml:space="preserve">1. Smluvní strany uzavřely dle </w:t>
      </w:r>
      <w:proofErr w:type="gramStart"/>
      <w:r w:rsidRPr="004A0C9A">
        <w:rPr>
          <w:rFonts w:ascii="Arial" w:hAnsi="Arial" w:cs="Arial"/>
          <w:sz w:val="22"/>
          <w:szCs w:val="22"/>
        </w:rPr>
        <w:t>29.9.2016</w:t>
      </w:r>
      <w:proofErr w:type="gramEnd"/>
      <w:r w:rsidRPr="004A0C9A">
        <w:rPr>
          <w:rFonts w:ascii="Arial" w:hAnsi="Arial" w:cs="Arial"/>
          <w:sz w:val="22"/>
          <w:szCs w:val="22"/>
        </w:rPr>
        <w:t xml:space="preserve"> smlouvu o poskytování strážní služby, na základě které Dodavatel zajišťuje pro Objednatele strážní službu v objektu Kontaktního pracoviště Blansko, Vodní 1992/9, dále jen „Smlouva“.</w:t>
      </w:r>
    </w:p>
    <w:p w:rsidR="00331A0F" w:rsidRPr="004A0C9A" w:rsidRDefault="00331A0F" w:rsidP="00331A0F">
      <w:pPr>
        <w:spacing w:after="240" w:line="140" w:lineRule="atLeast"/>
        <w:ind w:left="284"/>
        <w:jc w:val="both"/>
        <w:rPr>
          <w:rFonts w:ascii="Arial" w:hAnsi="Arial" w:cs="Arial"/>
          <w:sz w:val="22"/>
          <w:szCs w:val="22"/>
        </w:rPr>
      </w:pPr>
      <w:r w:rsidRPr="004A0C9A">
        <w:rPr>
          <w:rFonts w:ascii="Arial" w:hAnsi="Arial" w:cs="Arial"/>
          <w:sz w:val="22"/>
          <w:szCs w:val="22"/>
        </w:rPr>
        <w:t>2. Smluvní strany se dohodly na uzavření tohoto dodatku v souvislosti s novým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331A0F" w:rsidRDefault="00331A0F" w:rsidP="00331A0F">
      <w:pPr>
        <w:spacing w:after="240" w:line="140" w:lineRule="atLeast"/>
        <w:ind w:left="284"/>
        <w:jc w:val="both"/>
        <w:rPr>
          <w:rFonts w:ascii="Arial" w:hAnsi="Arial" w:cs="Arial"/>
          <w:sz w:val="22"/>
          <w:szCs w:val="22"/>
        </w:rPr>
      </w:pPr>
    </w:p>
    <w:p w:rsidR="00331A0F" w:rsidRPr="004A0C9A" w:rsidRDefault="00331A0F" w:rsidP="00331A0F">
      <w:pPr>
        <w:spacing w:after="240" w:line="140" w:lineRule="atLeast"/>
        <w:ind w:left="284"/>
        <w:jc w:val="both"/>
        <w:rPr>
          <w:rFonts w:ascii="Arial" w:hAnsi="Arial" w:cs="Arial"/>
          <w:sz w:val="22"/>
          <w:szCs w:val="22"/>
        </w:rPr>
      </w:pPr>
    </w:p>
    <w:p w:rsidR="00331A0F" w:rsidRPr="004A0C9A" w:rsidRDefault="00331A0F" w:rsidP="00331A0F">
      <w:pPr>
        <w:spacing w:after="240" w:line="140" w:lineRule="atLeast"/>
        <w:ind w:left="284"/>
        <w:jc w:val="center"/>
        <w:rPr>
          <w:rFonts w:ascii="Arial" w:hAnsi="Arial" w:cs="Arial"/>
          <w:b/>
          <w:sz w:val="22"/>
          <w:szCs w:val="22"/>
        </w:rPr>
      </w:pPr>
      <w:r w:rsidRPr="004A0C9A">
        <w:rPr>
          <w:rFonts w:ascii="Arial" w:hAnsi="Arial" w:cs="Arial"/>
          <w:b/>
          <w:sz w:val="22"/>
          <w:szCs w:val="22"/>
        </w:rPr>
        <w:t>II.</w:t>
      </w:r>
    </w:p>
    <w:p w:rsidR="00331A0F" w:rsidRPr="004A0C9A" w:rsidRDefault="00331A0F" w:rsidP="00331A0F">
      <w:pPr>
        <w:spacing w:after="240" w:line="140" w:lineRule="atLeast"/>
        <w:ind w:left="284"/>
        <w:jc w:val="both"/>
        <w:rPr>
          <w:rFonts w:ascii="Arial" w:hAnsi="Arial" w:cs="Arial"/>
          <w:b/>
          <w:sz w:val="22"/>
          <w:szCs w:val="22"/>
        </w:rPr>
      </w:pPr>
      <w:r w:rsidRPr="004A0C9A">
        <w:rPr>
          <w:rFonts w:ascii="Arial" w:hAnsi="Arial" w:cs="Arial"/>
          <w:b/>
          <w:sz w:val="22"/>
          <w:szCs w:val="22"/>
        </w:rPr>
        <w:t>Smluvní strany se dohodly na změně čl. 11. Smlouvy ze dne 29. 09. 2016 s následujícím textem:</w:t>
      </w:r>
    </w:p>
    <w:p w:rsidR="00331A0F" w:rsidRPr="004A0C9A" w:rsidRDefault="00331A0F" w:rsidP="00331A0F">
      <w:pPr>
        <w:spacing w:after="240" w:line="140" w:lineRule="atLeast"/>
        <w:ind w:left="284"/>
        <w:jc w:val="center"/>
        <w:rPr>
          <w:rFonts w:ascii="Arial" w:hAnsi="Arial" w:cs="Arial"/>
          <w:b/>
          <w:sz w:val="22"/>
          <w:szCs w:val="22"/>
        </w:rPr>
      </w:pPr>
      <w:r w:rsidRPr="004A0C9A">
        <w:rPr>
          <w:rFonts w:ascii="Arial" w:hAnsi="Arial" w:cs="Arial"/>
          <w:b/>
          <w:sz w:val="22"/>
          <w:szCs w:val="22"/>
        </w:rPr>
        <w:t>11. Ochrana osobních údajů</w:t>
      </w:r>
    </w:p>
    <w:p w:rsidR="00331A0F" w:rsidRPr="004A0C9A" w:rsidRDefault="00331A0F" w:rsidP="00331A0F">
      <w:pPr>
        <w:spacing w:after="240" w:line="140" w:lineRule="atLeast"/>
        <w:jc w:val="both"/>
        <w:rPr>
          <w:rFonts w:ascii="Arial" w:hAnsi="Arial" w:cs="Arial"/>
          <w:sz w:val="22"/>
          <w:szCs w:val="22"/>
        </w:rPr>
      </w:pPr>
      <w:r w:rsidRPr="004A0C9A">
        <w:rPr>
          <w:rFonts w:ascii="Arial" w:hAnsi="Arial" w:cs="Arial"/>
          <w:sz w:val="22"/>
          <w:szCs w:val="22"/>
        </w:rPr>
        <w:t>11.1. Smluvní strany se dohodly, že součástí tohoto dodatku se stává ujednání o zpracování osobních údajů ve smyslu čl. 28 odst. 3 GDPR, jehož podmínky se řídí tímto článkem tohoto dodatku.</w:t>
      </w:r>
    </w:p>
    <w:p w:rsidR="00331A0F" w:rsidRPr="004A0C9A" w:rsidRDefault="00331A0F" w:rsidP="00331A0F">
      <w:pPr>
        <w:spacing w:after="240" w:line="140" w:lineRule="atLeast"/>
        <w:jc w:val="both"/>
        <w:rPr>
          <w:rFonts w:ascii="Arial" w:hAnsi="Arial" w:cs="Arial"/>
          <w:sz w:val="22"/>
          <w:szCs w:val="22"/>
        </w:rPr>
      </w:pPr>
      <w:r w:rsidRPr="004A0C9A">
        <w:rPr>
          <w:rFonts w:ascii="Arial" w:hAnsi="Arial" w:cs="Arial"/>
          <w:sz w:val="22"/>
          <w:szCs w:val="22"/>
        </w:rPr>
        <w:t>11.2. Smluvní strany se dohodly, že pokud to bude potřebné ke splnění požadavků předpisů na ochranu osobních údajů (tyto zahrnují například zákon č. 101/2000 Sb. o ochraně osobních údajů, ve znění pozdějších předpisů, a GDPR; dále jen „POOÚ“), uzavřou bez zbytečného odkladu po výzvě kterékoli Smluvní strany písemný dodatek Smlouvy zohledňující takové požadavky.</w:t>
      </w:r>
    </w:p>
    <w:p w:rsidR="00331A0F" w:rsidRPr="004A0C9A" w:rsidRDefault="00331A0F" w:rsidP="00331A0F">
      <w:pPr>
        <w:pStyle w:val="Odstavecseseznamem"/>
        <w:numPr>
          <w:ilvl w:val="1"/>
          <w:numId w:val="6"/>
        </w:numPr>
        <w:spacing w:after="240" w:line="140" w:lineRule="atLeast"/>
        <w:jc w:val="both"/>
        <w:rPr>
          <w:rFonts w:ascii="Arial" w:hAnsi="Arial" w:cs="Arial"/>
          <w:sz w:val="22"/>
          <w:szCs w:val="22"/>
        </w:rPr>
      </w:pPr>
      <w:r w:rsidRPr="004A0C9A">
        <w:rPr>
          <w:rFonts w:ascii="Arial" w:hAnsi="Arial" w:cs="Arial"/>
          <w:sz w:val="22"/>
          <w:szCs w:val="22"/>
        </w:rPr>
        <w:t xml:space="preserve">Objednatel tímto pověřuje Dodavatele zpracováním osobních údajů subjektů údajů poskytovaných objednatelem v rámci plnění Smlouvy. Dodavatel je povinen zpracovávat osobní údaje pro objednatele na základě jeho pokynů a v rozsahu nezbytném k řádnému plnění povinností Dodavatele vyplývajících ze Smlouvy. </w:t>
      </w:r>
    </w:p>
    <w:p w:rsidR="00331A0F" w:rsidRPr="004A0C9A" w:rsidRDefault="00331A0F" w:rsidP="00331A0F">
      <w:pPr>
        <w:pStyle w:val="Odstavecseseznamem"/>
        <w:numPr>
          <w:ilvl w:val="1"/>
          <w:numId w:val="6"/>
        </w:numPr>
        <w:spacing w:after="240" w:line="140" w:lineRule="atLeast"/>
        <w:jc w:val="both"/>
        <w:rPr>
          <w:rFonts w:ascii="Arial" w:hAnsi="Arial" w:cs="Arial"/>
          <w:sz w:val="22"/>
          <w:szCs w:val="22"/>
        </w:rPr>
      </w:pPr>
      <w:r w:rsidRPr="004A0C9A">
        <w:rPr>
          <w:rFonts w:ascii="Arial" w:hAnsi="Arial" w:cs="Arial"/>
          <w:sz w:val="22"/>
          <w:szCs w:val="22"/>
        </w:rPr>
        <w:t xml:space="preserve"> Předmět zpracování, kategorie subjektů údajů a typ osobních údajů</w:t>
      </w:r>
    </w:p>
    <w:p w:rsidR="00331A0F" w:rsidRPr="004A0C9A" w:rsidRDefault="00331A0F" w:rsidP="00331A0F">
      <w:pPr>
        <w:numPr>
          <w:ilvl w:val="0"/>
          <w:numId w:val="2"/>
        </w:numPr>
        <w:spacing w:after="240" w:line="140" w:lineRule="atLeast"/>
        <w:jc w:val="both"/>
        <w:rPr>
          <w:rFonts w:ascii="Arial" w:hAnsi="Arial" w:cs="Arial"/>
          <w:sz w:val="22"/>
          <w:szCs w:val="22"/>
        </w:rPr>
      </w:pPr>
      <w:r w:rsidRPr="004A0C9A">
        <w:rPr>
          <w:rFonts w:ascii="Arial" w:hAnsi="Arial" w:cs="Arial"/>
          <w:sz w:val="22"/>
          <w:szCs w:val="22"/>
        </w:rPr>
        <w:t xml:space="preserve">Předmětem zpracování jsou osobní údaje subjektů údajů, které jsou zpracovávány v rámci výkonu strážní služby v objektu Objednatele – Kontaktní pracoviště Blansko, Vodní 1992/9. Strážní služba je vykonávána na základě uzavřené smlouvy o poskytování strážní služby, uzavřené mezi Objednatelem a Dodavatelem dne </w:t>
      </w:r>
      <w:proofErr w:type="gramStart"/>
      <w:r w:rsidRPr="004A0C9A">
        <w:rPr>
          <w:rFonts w:ascii="Arial" w:hAnsi="Arial" w:cs="Arial"/>
          <w:sz w:val="22"/>
          <w:szCs w:val="22"/>
        </w:rPr>
        <w:t>29.9.2016</w:t>
      </w:r>
      <w:proofErr w:type="gramEnd"/>
      <w:r w:rsidRPr="004A0C9A">
        <w:rPr>
          <w:rFonts w:ascii="Arial" w:hAnsi="Arial" w:cs="Arial"/>
          <w:sz w:val="22"/>
          <w:szCs w:val="22"/>
        </w:rPr>
        <w:t>. Dodavatel zpracovává osobní údaje: jméno, příjmení, pracovní zařazení, služební telefon a číslo kanceláře zaměstnanců Objednatele. Dále mohou být zpracovávány osobní údaje klientů Objednatele při ohlašování návštěv zaměstnancům Objednatele v rozsahu: jméno a příjmení, dále jen „Osobní údaje“.</w:t>
      </w:r>
    </w:p>
    <w:p w:rsidR="00331A0F" w:rsidRPr="004A0C9A" w:rsidRDefault="00331A0F" w:rsidP="00331A0F">
      <w:pPr>
        <w:pStyle w:val="Odstavecseseznamem"/>
        <w:numPr>
          <w:ilvl w:val="1"/>
          <w:numId w:val="6"/>
        </w:numPr>
        <w:spacing w:after="240" w:line="140" w:lineRule="atLeast"/>
        <w:jc w:val="both"/>
        <w:rPr>
          <w:rFonts w:ascii="Arial" w:hAnsi="Arial" w:cs="Arial"/>
          <w:sz w:val="22"/>
          <w:szCs w:val="22"/>
        </w:rPr>
      </w:pPr>
      <w:r w:rsidRPr="004A0C9A">
        <w:rPr>
          <w:rFonts w:ascii="Arial" w:hAnsi="Arial" w:cs="Arial"/>
          <w:sz w:val="22"/>
          <w:szCs w:val="22"/>
        </w:rPr>
        <w:t>Povaha a účel zpracování</w:t>
      </w:r>
    </w:p>
    <w:p w:rsidR="00331A0F" w:rsidRPr="004A0C9A" w:rsidRDefault="00331A0F" w:rsidP="00331A0F">
      <w:pPr>
        <w:numPr>
          <w:ilvl w:val="0"/>
          <w:numId w:val="3"/>
        </w:numPr>
        <w:spacing w:after="240" w:line="140" w:lineRule="atLeast"/>
        <w:jc w:val="both"/>
        <w:rPr>
          <w:rFonts w:ascii="Arial" w:hAnsi="Arial" w:cs="Arial"/>
          <w:sz w:val="22"/>
          <w:szCs w:val="22"/>
        </w:rPr>
      </w:pPr>
      <w:r w:rsidRPr="004A0C9A">
        <w:rPr>
          <w:rFonts w:ascii="Arial" w:hAnsi="Arial" w:cs="Arial"/>
          <w:sz w:val="22"/>
          <w:szCs w:val="22"/>
        </w:rPr>
        <w:t>Dodavatel bude zpracovávat osobní údaje náhledem, shromažďováním a předáváním Objednateli a to manuálně v listinné podobě.</w:t>
      </w:r>
    </w:p>
    <w:p w:rsidR="00331A0F" w:rsidRPr="004A0C9A" w:rsidRDefault="00331A0F" w:rsidP="00331A0F">
      <w:pPr>
        <w:numPr>
          <w:ilvl w:val="0"/>
          <w:numId w:val="3"/>
        </w:numPr>
        <w:spacing w:after="240" w:line="140" w:lineRule="atLeast"/>
        <w:jc w:val="both"/>
        <w:rPr>
          <w:rFonts w:ascii="Arial" w:hAnsi="Arial" w:cs="Arial"/>
          <w:sz w:val="22"/>
          <w:szCs w:val="22"/>
        </w:rPr>
      </w:pPr>
      <w:r w:rsidRPr="004A0C9A">
        <w:rPr>
          <w:rFonts w:ascii="Arial" w:hAnsi="Arial" w:cs="Arial"/>
          <w:sz w:val="22"/>
          <w:szCs w:val="22"/>
        </w:rPr>
        <w:t>Účel zpracování je definován účelem plnění Smlouvy, tzn. výkon strážní služby v objektu Objednatele.</w:t>
      </w:r>
    </w:p>
    <w:p w:rsidR="00331A0F" w:rsidRPr="004A0C9A" w:rsidRDefault="00331A0F" w:rsidP="00331A0F">
      <w:pPr>
        <w:pStyle w:val="Odstavecseseznamem"/>
        <w:numPr>
          <w:ilvl w:val="1"/>
          <w:numId w:val="6"/>
        </w:numPr>
        <w:spacing w:after="240" w:line="140" w:lineRule="atLeast"/>
        <w:jc w:val="both"/>
        <w:rPr>
          <w:rFonts w:ascii="Arial" w:hAnsi="Arial" w:cs="Arial"/>
          <w:sz w:val="22"/>
          <w:szCs w:val="22"/>
        </w:rPr>
      </w:pPr>
      <w:r w:rsidRPr="004A0C9A">
        <w:rPr>
          <w:rFonts w:ascii="Arial" w:hAnsi="Arial" w:cs="Arial"/>
          <w:sz w:val="22"/>
          <w:szCs w:val="22"/>
        </w:rPr>
        <w:t xml:space="preserve">Doba zpracování </w:t>
      </w:r>
    </w:p>
    <w:p w:rsidR="00331A0F" w:rsidRPr="004A0C9A" w:rsidRDefault="00331A0F" w:rsidP="00331A0F">
      <w:pPr>
        <w:numPr>
          <w:ilvl w:val="0"/>
          <w:numId w:val="4"/>
        </w:numPr>
        <w:spacing w:after="240" w:line="140" w:lineRule="atLeast"/>
        <w:jc w:val="both"/>
        <w:rPr>
          <w:rFonts w:ascii="Arial" w:hAnsi="Arial" w:cs="Arial"/>
          <w:sz w:val="22"/>
          <w:szCs w:val="22"/>
        </w:rPr>
      </w:pPr>
      <w:r w:rsidRPr="004A0C9A">
        <w:rPr>
          <w:rFonts w:ascii="Arial" w:hAnsi="Arial" w:cs="Arial"/>
          <w:sz w:val="22"/>
          <w:szCs w:val="22"/>
        </w:rPr>
        <w:t xml:space="preserve">Zpracování osobních údajů bude probíhat po dobu nezbytně nutnou, nejdéle po dobu účinnosti Smlouvy. Povinnosti Dodavatele týkající se ochrany osobních údajů se Dodavatel zavazuje plnit po celou dobu účinnosti Smlouvy, pokud ze Smlouvy nevyplývá, že mají trvat i po zániku její účinnosti. </w:t>
      </w:r>
    </w:p>
    <w:p w:rsidR="00331A0F" w:rsidRPr="004A0C9A" w:rsidRDefault="00331A0F" w:rsidP="00331A0F">
      <w:pPr>
        <w:pStyle w:val="Odstavecseseznamem"/>
        <w:numPr>
          <w:ilvl w:val="1"/>
          <w:numId w:val="6"/>
        </w:numPr>
        <w:spacing w:line="140" w:lineRule="atLeast"/>
        <w:jc w:val="both"/>
        <w:rPr>
          <w:rFonts w:ascii="Arial" w:hAnsi="Arial" w:cs="Arial"/>
          <w:sz w:val="22"/>
          <w:szCs w:val="22"/>
        </w:rPr>
      </w:pPr>
      <w:r w:rsidRPr="004A0C9A">
        <w:rPr>
          <w:rFonts w:ascii="Arial" w:hAnsi="Arial" w:cs="Arial"/>
          <w:sz w:val="22"/>
          <w:szCs w:val="22"/>
        </w:rPr>
        <w:t>Další povinnosti Dodavatele:</w:t>
      </w:r>
    </w:p>
    <w:p w:rsidR="00331A0F" w:rsidRPr="004A0C9A" w:rsidRDefault="00331A0F" w:rsidP="00331A0F">
      <w:pPr>
        <w:numPr>
          <w:ilvl w:val="0"/>
          <w:numId w:val="5"/>
        </w:numPr>
        <w:spacing w:line="140" w:lineRule="atLeast"/>
        <w:jc w:val="both"/>
        <w:rPr>
          <w:rFonts w:ascii="Arial" w:hAnsi="Arial" w:cs="Arial"/>
          <w:sz w:val="22"/>
          <w:szCs w:val="22"/>
        </w:rPr>
      </w:pPr>
      <w:r w:rsidRPr="004A0C9A">
        <w:rPr>
          <w:rFonts w:ascii="Arial" w:hAnsi="Arial" w:cs="Arial"/>
          <w:sz w:val="22"/>
          <w:szCs w:val="22"/>
        </w:rPr>
        <w:t>Dodavatel je při zpracovávání osobních údajů povinen:</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t>zpracovávat osobní údaje výlučně na základě doložených pokynů Objednatele; pro vyloučení pochybností zpracovávání osobních údajů v souladu s povinnostmi Dodavatele dohodnutými v rámci Smlouvy se považuje za prováděné v souladu s instrukcemi Objednatele;</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lastRenderedPageBreak/>
        <w:t>řídit se instrukcemi Objednatele v otázkách předání osobních údajů do třetí země nebo mezinárodní organizaci, pokud mu toto zpracování již neukládá právo Evropské unie nebo členského státu, které se na Dodavatele vztahuje; v takovém případě Dodavatel Objednatele informuje o tomto právním požadavku před zpracováním, ledaže by tyto právní předpisy toto informování zakazovaly z důležitých důvodů veřejného zájmu;</w:t>
      </w:r>
    </w:p>
    <w:p w:rsidR="00331A0F" w:rsidRPr="004A0C9A" w:rsidRDefault="00331A0F" w:rsidP="00331A0F">
      <w:pPr>
        <w:numPr>
          <w:ilvl w:val="2"/>
          <w:numId w:val="1"/>
        </w:numPr>
        <w:tabs>
          <w:tab w:val="clear" w:pos="2444"/>
          <w:tab w:val="num" w:pos="851"/>
        </w:tabs>
        <w:spacing w:after="240" w:line="140" w:lineRule="atLeast"/>
        <w:ind w:left="851"/>
        <w:jc w:val="both"/>
        <w:rPr>
          <w:rFonts w:ascii="Arial" w:hAnsi="Arial" w:cs="Arial"/>
          <w:sz w:val="22"/>
          <w:szCs w:val="22"/>
        </w:rPr>
      </w:pPr>
      <w:r w:rsidRPr="004A0C9A">
        <w:rPr>
          <w:rFonts w:ascii="Arial" w:hAnsi="Arial" w:cs="Arial"/>
          <w:sz w:val="22"/>
          <w:szCs w:val="22"/>
        </w:rPr>
        <w:t>zajišťovat, aby se osoby oprávněné zpracovávat osobní údaje zavázaly k mlčenlivosti nebo aby se na ně vztahovala zákonná povinnost mlčenlivosti;</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t>nezapojit do zpracování žádného dalšího zpracovatele bez předchozího konkrétního nebo obecného písemného povolení Objednatele;</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t>při zohlednění povahy zpracování, být Objednateli nápomocen prostřednictvím vhodných technických a organizačních opatření, pokud je to možné, pro splnění Objednatelovy povinnosti reagovat na žádosti o výkon práv subjektů údajů;</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t>být Objednateli nápomocen při zajišťování souladu s povinnostmi Objednatele zajistit úroveň zabezpečení zpracování, ohlašovat případy porušení zabezpečení osobních údajů ÚOOÚ a případně též subjektům údajů, posuzovat vliv na ochranu osobních údajů a realizovat předchozí konzultace s ÚOOÚ, a to při zohlednění povahy zpracování a informací, jež má Dodavatel k dispozici;</w:t>
      </w:r>
    </w:p>
    <w:p w:rsidR="00331A0F" w:rsidRPr="004A0C9A" w:rsidRDefault="00331A0F" w:rsidP="00331A0F">
      <w:pPr>
        <w:numPr>
          <w:ilvl w:val="2"/>
          <w:numId w:val="1"/>
        </w:numPr>
        <w:tabs>
          <w:tab w:val="clear" w:pos="2444"/>
          <w:tab w:val="num" w:pos="851"/>
        </w:tabs>
        <w:spacing w:line="140" w:lineRule="atLeast"/>
        <w:ind w:left="851"/>
        <w:jc w:val="both"/>
        <w:rPr>
          <w:rFonts w:ascii="Arial" w:hAnsi="Arial" w:cs="Arial"/>
          <w:sz w:val="22"/>
          <w:szCs w:val="22"/>
        </w:rPr>
      </w:pPr>
      <w:r w:rsidRPr="004A0C9A">
        <w:rPr>
          <w:rFonts w:ascii="Arial" w:hAnsi="Arial" w:cs="Arial"/>
          <w:sz w:val="22"/>
          <w:szCs w:val="22"/>
        </w:rPr>
        <w:t>v souladu s rozhodnutím Objednatele všechny osobní údaje buď skartovat, nebo vrátit Objednateli po ukončení poskytování plnění dle Smlouvy, a vymazat existující kopie, pokud právo Evropské unie nebo členského státu nepožaduje uložení daných osobních údajů; a poskytnout Objednateli veškeré informace potřebné k doložení toho, že byly splněny povinnosti stanovené POOÚ;</w:t>
      </w:r>
    </w:p>
    <w:p w:rsidR="00331A0F" w:rsidRPr="004A0C9A" w:rsidRDefault="00331A0F" w:rsidP="00331A0F">
      <w:pPr>
        <w:numPr>
          <w:ilvl w:val="2"/>
          <w:numId w:val="1"/>
        </w:numPr>
        <w:tabs>
          <w:tab w:val="clear" w:pos="2444"/>
          <w:tab w:val="num" w:pos="851"/>
        </w:tabs>
        <w:spacing w:after="240" w:line="140" w:lineRule="atLeast"/>
        <w:ind w:left="851"/>
        <w:jc w:val="both"/>
        <w:rPr>
          <w:rFonts w:ascii="Arial" w:hAnsi="Arial" w:cs="Arial"/>
          <w:sz w:val="22"/>
          <w:szCs w:val="22"/>
        </w:rPr>
      </w:pPr>
      <w:r w:rsidRPr="004A0C9A">
        <w:rPr>
          <w:rFonts w:ascii="Arial" w:hAnsi="Arial" w:cs="Arial"/>
          <w:sz w:val="22"/>
          <w:szCs w:val="22"/>
        </w:rPr>
        <w:t>umožnit audity a k těmto auditům přispívat.</w:t>
      </w:r>
    </w:p>
    <w:p w:rsidR="00331A0F" w:rsidRPr="004A0C9A" w:rsidRDefault="00331A0F" w:rsidP="00331A0F">
      <w:pPr>
        <w:numPr>
          <w:ilvl w:val="0"/>
          <w:numId w:val="5"/>
        </w:numPr>
        <w:spacing w:line="140" w:lineRule="atLeast"/>
        <w:jc w:val="both"/>
        <w:rPr>
          <w:rFonts w:ascii="Arial" w:hAnsi="Arial" w:cs="Arial"/>
          <w:sz w:val="22"/>
          <w:szCs w:val="22"/>
        </w:rPr>
      </w:pPr>
      <w:r w:rsidRPr="004A0C9A">
        <w:rPr>
          <w:rFonts w:ascii="Arial" w:hAnsi="Arial" w:cs="Arial"/>
          <w:sz w:val="22"/>
          <w:szCs w:val="22"/>
        </w:rPr>
        <w:t>Zabezpečení osobních údajů</w:t>
      </w:r>
    </w:p>
    <w:p w:rsidR="00331A0F" w:rsidRPr="004A0C9A" w:rsidRDefault="00331A0F" w:rsidP="00331A0F">
      <w:pPr>
        <w:numPr>
          <w:ilvl w:val="2"/>
          <w:numId w:val="1"/>
        </w:numPr>
        <w:tabs>
          <w:tab w:val="clear" w:pos="2444"/>
          <w:tab w:val="num" w:pos="851"/>
        </w:tabs>
        <w:spacing w:after="240" w:line="140" w:lineRule="atLeast"/>
        <w:ind w:left="851"/>
        <w:jc w:val="both"/>
        <w:rPr>
          <w:rFonts w:ascii="Arial" w:hAnsi="Arial" w:cs="Arial"/>
          <w:sz w:val="22"/>
          <w:szCs w:val="22"/>
        </w:rPr>
      </w:pPr>
      <w:r w:rsidRPr="004A0C9A">
        <w:rPr>
          <w:rFonts w:ascii="Arial" w:hAnsi="Arial" w:cs="Arial"/>
          <w:sz w:val="22"/>
          <w:szCs w:val="22"/>
        </w:rPr>
        <w:t>Dodavatel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rsidR="00331A0F" w:rsidRPr="004A0C9A" w:rsidRDefault="00331A0F" w:rsidP="00331A0F">
      <w:pPr>
        <w:numPr>
          <w:ilvl w:val="0"/>
          <w:numId w:val="5"/>
        </w:numPr>
        <w:spacing w:line="140" w:lineRule="atLeast"/>
        <w:jc w:val="both"/>
        <w:rPr>
          <w:rFonts w:ascii="Arial" w:hAnsi="Arial" w:cs="Arial"/>
          <w:sz w:val="22"/>
          <w:szCs w:val="22"/>
        </w:rPr>
      </w:pPr>
      <w:r w:rsidRPr="004A0C9A">
        <w:rPr>
          <w:rFonts w:ascii="Arial" w:hAnsi="Arial" w:cs="Arial"/>
          <w:sz w:val="22"/>
          <w:szCs w:val="22"/>
        </w:rPr>
        <w:t xml:space="preserve">Dodavatel přijal a udržuje zejména následující opatření k zajištění přiměřené úrovně zabezpečení: </w:t>
      </w:r>
    </w:p>
    <w:p w:rsidR="00331A0F" w:rsidRPr="004A0C9A" w:rsidRDefault="00331A0F" w:rsidP="00331A0F">
      <w:pPr>
        <w:numPr>
          <w:ilvl w:val="2"/>
          <w:numId w:val="1"/>
        </w:numPr>
        <w:tabs>
          <w:tab w:val="num" w:pos="993"/>
        </w:tabs>
        <w:spacing w:line="140" w:lineRule="atLeast"/>
        <w:ind w:left="993"/>
        <w:jc w:val="both"/>
        <w:rPr>
          <w:rFonts w:ascii="Arial" w:hAnsi="Arial" w:cs="Arial"/>
          <w:sz w:val="22"/>
          <w:szCs w:val="22"/>
        </w:rPr>
      </w:pPr>
      <w:r w:rsidRPr="004A0C9A">
        <w:rPr>
          <w:rFonts w:ascii="Arial" w:hAnsi="Arial" w:cs="Arial"/>
          <w:sz w:val="22"/>
          <w:szCs w:val="22"/>
        </w:rPr>
        <w:t>přístup k osobním údajům mají pouze pověřené osoby Dodavatele;</w:t>
      </w:r>
    </w:p>
    <w:p w:rsidR="00331A0F" w:rsidRPr="004A0C9A" w:rsidRDefault="00331A0F" w:rsidP="00331A0F">
      <w:pPr>
        <w:numPr>
          <w:ilvl w:val="2"/>
          <w:numId w:val="1"/>
        </w:numPr>
        <w:tabs>
          <w:tab w:val="num" w:pos="993"/>
        </w:tabs>
        <w:spacing w:line="140" w:lineRule="atLeast"/>
        <w:ind w:left="993"/>
        <w:jc w:val="both"/>
        <w:rPr>
          <w:rFonts w:ascii="Arial" w:hAnsi="Arial" w:cs="Arial"/>
          <w:sz w:val="22"/>
          <w:szCs w:val="22"/>
        </w:rPr>
      </w:pPr>
      <w:r w:rsidRPr="004A0C9A">
        <w:rPr>
          <w:rFonts w:ascii="Arial" w:hAnsi="Arial" w:cs="Arial"/>
          <w:sz w:val="22"/>
          <w:szCs w:val="22"/>
        </w:rPr>
        <w:t>v případě, že Dodavatel zjistí porušení zabezpečení osobních údajů, ohlásí je bez zbytečného odkladu Objednateli.</w:t>
      </w:r>
    </w:p>
    <w:p w:rsidR="00331A0F" w:rsidRPr="004A0C9A" w:rsidRDefault="00331A0F" w:rsidP="00331A0F">
      <w:pPr>
        <w:numPr>
          <w:ilvl w:val="2"/>
          <w:numId w:val="1"/>
        </w:numPr>
        <w:tabs>
          <w:tab w:val="num" w:pos="993"/>
        </w:tabs>
        <w:spacing w:after="240" w:line="140" w:lineRule="atLeast"/>
        <w:ind w:left="993"/>
        <w:jc w:val="both"/>
        <w:rPr>
          <w:rFonts w:ascii="Arial" w:hAnsi="Arial" w:cs="Arial"/>
          <w:sz w:val="22"/>
          <w:szCs w:val="22"/>
        </w:rPr>
      </w:pPr>
      <w:r w:rsidRPr="004A0C9A">
        <w:rPr>
          <w:rFonts w:ascii="Arial" w:hAnsi="Arial" w:cs="Arial"/>
          <w:sz w:val="22"/>
          <w:szCs w:val="22"/>
        </w:rPr>
        <w:t>v případě ukončení Smlouvy nejsou Dodavatel, resp. Jeho zaměstnanci, popř. pověřené třetí osoby, které přišly do styku s osobními údaji, zbaveni mlčenlivosti. Povinnost mlčenlivosti u nich v takovémto případě trvá i po ukončení účinnosti Smlouvy, bez ohledu na trvání poměru uvedených osob k Dodavateli.</w:t>
      </w:r>
    </w:p>
    <w:p w:rsidR="00331A0F" w:rsidRPr="004A0C9A" w:rsidRDefault="00331A0F" w:rsidP="00331A0F">
      <w:pPr>
        <w:tabs>
          <w:tab w:val="num" w:pos="2444"/>
        </w:tabs>
        <w:spacing w:after="240" w:line="140" w:lineRule="atLeast"/>
        <w:jc w:val="center"/>
        <w:rPr>
          <w:rFonts w:ascii="Arial" w:hAnsi="Arial" w:cs="Arial"/>
          <w:b/>
          <w:sz w:val="22"/>
          <w:szCs w:val="22"/>
        </w:rPr>
      </w:pPr>
      <w:r w:rsidRPr="004A0C9A">
        <w:rPr>
          <w:rFonts w:ascii="Arial" w:hAnsi="Arial" w:cs="Arial"/>
          <w:b/>
          <w:sz w:val="22"/>
          <w:szCs w:val="22"/>
        </w:rPr>
        <w:t>III.</w:t>
      </w:r>
    </w:p>
    <w:p w:rsidR="00331A0F" w:rsidRPr="004A0C9A" w:rsidRDefault="00331A0F" w:rsidP="00331A0F">
      <w:pPr>
        <w:tabs>
          <w:tab w:val="num" w:pos="2444"/>
        </w:tabs>
        <w:spacing w:after="240" w:line="140" w:lineRule="atLeast"/>
        <w:rPr>
          <w:rFonts w:ascii="Arial" w:hAnsi="Arial" w:cs="Arial"/>
          <w:sz w:val="22"/>
          <w:szCs w:val="22"/>
        </w:rPr>
      </w:pPr>
      <w:r w:rsidRPr="004A0C9A">
        <w:rPr>
          <w:rFonts w:ascii="Arial" w:hAnsi="Arial" w:cs="Arial"/>
          <w:sz w:val="22"/>
          <w:szCs w:val="22"/>
        </w:rPr>
        <w:t xml:space="preserve">Čl. 11. Závěrečná ustanovení Smlouvy ze dne 29. 09. 2016 se mění na čl. 12. </w:t>
      </w:r>
    </w:p>
    <w:p w:rsidR="00331A0F" w:rsidRPr="004A0C9A" w:rsidRDefault="00331A0F" w:rsidP="00331A0F">
      <w:pPr>
        <w:tabs>
          <w:tab w:val="num" w:pos="2444"/>
        </w:tabs>
        <w:spacing w:after="240" w:line="140" w:lineRule="atLeast"/>
        <w:jc w:val="both"/>
        <w:rPr>
          <w:rFonts w:ascii="Arial" w:hAnsi="Arial" w:cs="Arial"/>
          <w:sz w:val="22"/>
          <w:szCs w:val="22"/>
        </w:rPr>
      </w:pPr>
    </w:p>
    <w:p w:rsidR="00331A0F" w:rsidRDefault="00331A0F" w:rsidP="00331A0F">
      <w:pPr>
        <w:spacing w:line="140" w:lineRule="atLeast"/>
        <w:ind w:left="4820"/>
        <w:jc w:val="both"/>
        <w:rPr>
          <w:rFonts w:ascii="Arial" w:hAnsi="Arial" w:cs="Arial"/>
          <w:b/>
          <w:sz w:val="22"/>
          <w:szCs w:val="22"/>
        </w:rPr>
      </w:pPr>
      <w:r w:rsidRPr="004A0C9A">
        <w:rPr>
          <w:rFonts w:ascii="Arial" w:hAnsi="Arial" w:cs="Arial"/>
          <w:b/>
          <w:sz w:val="22"/>
          <w:szCs w:val="22"/>
        </w:rPr>
        <w:t xml:space="preserve">IV. </w:t>
      </w:r>
    </w:p>
    <w:p w:rsidR="00331A0F" w:rsidRPr="004A0C9A" w:rsidRDefault="00331A0F" w:rsidP="00331A0F">
      <w:pPr>
        <w:spacing w:line="140" w:lineRule="atLeast"/>
        <w:ind w:left="4820"/>
        <w:jc w:val="both"/>
        <w:rPr>
          <w:rFonts w:ascii="Arial" w:hAnsi="Arial" w:cs="Arial"/>
          <w:b/>
          <w:sz w:val="22"/>
          <w:szCs w:val="22"/>
        </w:rPr>
      </w:pPr>
    </w:p>
    <w:p w:rsidR="00331A0F" w:rsidRPr="004A0C9A" w:rsidRDefault="00331A0F" w:rsidP="00331A0F">
      <w:pPr>
        <w:pStyle w:val="Odstavecseseznamem"/>
        <w:numPr>
          <w:ilvl w:val="1"/>
          <w:numId w:val="7"/>
        </w:numPr>
        <w:spacing w:after="240" w:line="140" w:lineRule="atLeast"/>
        <w:jc w:val="both"/>
        <w:rPr>
          <w:rFonts w:ascii="Arial" w:hAnsi="Arial" w:cs="Arial"/>
          <w:sz w:val="22"/>
          <w:szCs w:val="22"/>
        </w:rPr>
      </w:pPr>
      <w:r w:rsidRPr="004A0C9A">
        <w:rPr>
          <w:rFonts w:ascii="Arial" w:hAnsi="Arial" w:cs="Arial"/>
          <w:sz w:val="22"/>
          <w:szCs w:val="22"/>
        </w:rPr>
        <w:t>Ostatní ujednání Smlouvy ze dne 29. 09. 2016 zůstávají nadále v platnosti.</w:t>
      </w:r>
    </w:p>
    <w:p w:rsidR="00331A0F" w:rsidRPr="004A0C9A" w:rsidRDefault="00331A0F" w:rsidP="00331A0F">
      <w:pPr>
        <w:pStyle w:val="Odstavecseseznamem"/>
        <w:numPr>
          <w:ilvl w:val="1"/>
          <w:numId w:val="7"/>
        </w:numPr>
        <w:spacing w:after="240" w:line="140" w:lineRule="atLeast"/>
        <w:jc w:val="both"/>
        <w:rPr>
          <w:rFonts w:ascii="Arial" w:hAnsi="Arial" w:cs="Arial"/>
          <w:sz w:val="22"/>
          <w:szCs w:val="22"/>
        </w:rPr>
      </w:pPr>
      <w:r w:rsidRPr="004A0C9A">
        <w:rPr>
          <w:rFonts w:ascii="Arial" w:hAnsi="Arial" w:cs="Arial"/>
          <w:sz w:val="22"/>
          <w:szCs w:val="22"/>
        </w:rPr>
        <w:t xml:space="preserve">Tento dodatek nabývá platnosti a účinnosti dnem podpisu poslední ze smluvních stran. </w:t>
      </w:r>
    </w:p>
    <w:p w:rsidR="00331A0F" w:rsidRPr="004A0C9A" w:rsidRDefault="00331A0F" w:rsidP="00331A0F">
      <w:pPr>
        <w:pStyle w:val="Odstavecseseznamem"/>
        <w:numPr>
          <w:ilvl w:val="1"/>
          <w:numId w:val="7"/>
        </w:numPr>
        <w:spacing w:after="240" w:line="140" w:lineRule="atLeast"/>
        <w:jc w:val="both"/>
        <w:rPr>
          <w:rFonts w:ascii="Arial" w:hAnsi="Arial" w:cs="Arial"/>
          <w:sz w:val="22"/>
          <w:szCs w:val="22"/>
        </w:rPr>
      </w:pPr>
      <w:r w:rsidRPr="004A0C9A">
        <w:rPr>
          <w:rFonts w:ascii="Arial" w:hAnsi="Arial" w:cs="Arial"/>
          <w:sz w:val="22"/>
          <w:szCs w:val="22"/>
        </w:rPr>
        <w:lastRenderedPageBreak/>
        <w:t>Smluvní strany po přečtení dodatku prohlašují, že souhlasí s jeho obsahem, že dodatek byl sepsán určitě, srozumitelně, na základě jejich pravé a svobodné vůle, bez nátlaku na některou ze smluvních stran. Na důkaz toho připojují své podpisy.</w:t>
      </w:r>
    </w:p>
    <w:p w:rsidR="00331A0F" w:rsidRPr="004A0C9A" w:rsidRDefault="00331A0F" w:rsidP="00331A0F">
      <w:pPr>
        <w:pStyle w:val="Odstavecseseznamem"/>
        <w:numPr>
          <w:ilvl w:val="1"/>
          <w:numId w:val="7"/>
        </w:numPr>
        <w:spacing w:after="240" w:line="140" w:lineRule="atLeast"/>
        <w:jc w:val="both"/>
        <w:rPr>
          <w:rFonts w:ascii="Arial" w:hAnsi="Arial" w:cs="Arial"/>
          <w:sz w:val="22"/>
          <w:szCs w:val="22"/>
        </w:rPr>
      </w:pPr>
      <w:r w:rsidRPr="004A0C9A">
        <w:rPr>
          <w:rFonts w:ascii="Arial" w:hAnsi="Arial" w:cs="Arial"/>
          <w:sz w:val="22"/>
          <w:szCs w:val="22"/>
        </w:rPr>
        <w:t>Dodatek je vyhotoven ve čtyřech vyhotoveních, kdy objednatel obdrží 3 vyhotovení a dodavatel obdrží jedno vyhotovení, které mají platnost originálu.</w:t>
      </w:r>
    </w:p>
    <w:p w:rsidR="00331A0F" w:rsidRPr="004A0C9A" w:rsidRDefault="00331A0F" w:rsidP="00331A0F">
      <w:pPr>
        <w:spacing w:after="240" w:line="140" w:lineRule="atLeast"/>
        <w:ind w:left="567"/>
        <w:jc w:val="both"/>
        <w:rPr>
          <w:rFonts w:ascii="Arial" w:hAnsi="Arial" w:cs="Arial"/>
          <w:sz w:val="22"/>
          <w:szCs w:val="22"/>
        </w:rPr>
      </w:pPr>
    </w:p>
    <w:p w:rsidR="00331A0F" w:rsidRPr="004A0C9A" w:rsidRDefault="00331A0F" w:rsidP="00331A0F">
      <w:pPr>
        <w:spacing w:after="240" w:line="140" w:lineRule="atLeast"/>
        <w:ind w:left="567"/>
        <w:jc w:val="both"/>
        <w:rPr>
          <w:rFonts w:ascii="Arial" w:hAnsi="Arial" w:cs="Arial"/>
          <w:sz w:val="22"/>
          <w:szCs w:val="22"/>
        </w:rPr>
      </w:pPr>
    </w:p>
    <w:p w:rsidR="00331A0F" w:rsidRPr="004A0C9A" w:rsidRDefault="00331A0F" w:rsidP="00331A0F">
      <w:pPr>
        <w:spacing w:after="240" w:line="140" w:lineRule="atLeast"/>
        <w:ind w:left="567"/>
        <w:jc w:val="both"/>
        <w:rPr>
          <w:rFonts w:ascii="Arial" w:hAnsi="Arial" w:cs="Arial"/>
          <w:sz w:val="22"/>
          <w:szCs w:val="22"/>
        </w:rPr>
      </w:pPr>
    </w:p>
    <w:p w:rsidR="00331A0F" w:rsidRPr="004A0C9A" w:rsidRDefault="00331A0F" w:rsidP="00331A0F">
      <w:pPr>
        <w:spacing w:after="240" w:line="140" w:lineRule="atLeast"/>
        <w:ind w:left="567"/>
        <w:jc w:val="both"/>
        <w:rPr>
          <w:rFonts w:ascii="Arial" w:hAnsi="Arial" w:cs="Arial"/>
          <w:sz w:val="22"/>
          <w:szCs w:val="22"/>
        </w:rPr>
      </w:pPr>
    </w:p>
    <w:p w:rsidR="00331A0F" w:rsidRPr="004A0C9A" w:rsidRDefault="00331A0F" w:rsidP="00331A0F">
      <w:pPr>
        <w:spacing w:after="240" w:line="140" w:lineRule="atLeast"/>
        <w:ind w:left="567"/>
        <w:jc w:val="both"/>
        <w:rPr>
          <w:rFonts w:ascii="Arial" w:hAnsi="Arial" w:cs="Arial"/>
          <w:sz w:val="22"/>
          <w:szCs w:val="22"/>
        </w:rPr>
      </w:pPr>
      <w:r w:rsidRPr="004A0C9A">
        <w:rPr>
          <w:rFonts w:ascii="Arial" w:hAnsi="Arial" w:cs="Arial"/>
          <w:sz w:val="22"/>
          <w:szCs w:val="22"/>
        </w:rPr>
        <w:t>V Brně dne:</w:t>
      </w:r>
      <w:r w:rsidRPr="004A0C9A">
        <w:rPr>
          <w:rFonts w:ascii="Arial" w:hAnsi="Arial" w:cs="Arial"/>
          <w:sz w:val="22"/>
          <w:szCs w:val="22"/>
        </w:rPr>
        <w:tab/>
      </w:r>
      <w:r w:rsidR="004A2A0F">
        <w:rPr>
          <w:rFonts w:ascii="Arial" w:hAnsi="Arial" w:cs="Arial"/>
          <w:sz w:val="22"/>
          <w:szCs w:val="22"/>
        </w:rPr>
        <w:t>16. 7. 2018</w:t>
      </w:r>
      <w:r w:rsidR="004A2A0F">
        <w:rPr>
          <w:rFonts w:ascii="Arial" w:hAnsi="Arial" w:cs="Arial"/>
          <w:sz w:val="22"/>
          <w:szCs w:val="22"/>
        </w:rPr>
        <w:tab/>
      </w:r>
      <w:r w:rsidR="004A2A0F">
        <w:rPr>
          <w:rFonts w:ascii="Arial" w:hAnsi="Arial" w:cs="Arial"/>
          <w:sz w:val="22"/>
          <w:szCs w:val="22"/>
        </w:rPr>
        <w:tab/>
      </w:r>
      <w:r w:rsidR="004A2A0F">
        <w:rPr>
          <w:rFonts w:ascii="Arial" w:hAnsi="Arial" w:cs="Arial"/>
          <w:sz w:val="22"/>
          <w:szCs w:val="22"/>
        </w:rPr>
        <w:tab/>
      </w:r>
      <w:r w:rsidR="004A2A0F">
        <w:rPr>
          <w:rFonts w:ascii="Arial" w:hAnsi="Arial" w:cs="Arial"/>
          <w:sz w:val="22"/>
          <w:szCs w:val="22"/>
        </w:rPr>
        <w:tab/>
      </w:r>
      <w:r w:rsidRPr="004A0C9A">
        <w:rPr>
          <w:rFonts w:ascii="Arial" w:hAnsi="Arial" w:cs="Arial"/>
          <w:sz w:val="22"/>
          <w:szCs w:val="22"/>
        </w:rPr>
        <w:t>V Brně dne:</w:t>
      </w:r>
      <w:r w:rsidR="004A2A0F">
        <w:rPr>
          <w:rFonts w:ascii="Arial" w:hAnsi="Arial" w:cs="Arial"/>
          <w:sz w:val="22"/>
          <w:szCs w:val="22"/>
        </w:rPr>
        <w:t xml:space="preserve"> 18. 7. 2018 </w:t>
      </w:r>
    </w:p>
    <w:p w:rsidR="00331A0F" w:rsidRPr="004A0C9A" w:rsidRDefault="00331A0F" w:rsidP="00331A0F">
      <w:pPr>
        <w:spacing w:after="240" w:line="140" w:lineRule="atLeast"/>
        <w:jc w:val="both"/>
        <w:rPr>
          <w:rFonts w:ascii="Arial" w:hAnsi="Arial" w:cs="Arial"/>
          <w:sz w:val="22"/>
          <w:szCs w:val="22"/>
        </w:rPr>
      </w:pPr>
    </w:p>
    <w:p w:rsidR="00331A0F" w:rsidRPr="004A0C9A" w:rsidRDefault="00331A0F" w:rsidP="00331A0F">
      <w:pPr>
        <w:spacing w:after="240" w:line="140" w:lineRule="atLeast"/>
        <w:jc w:val="both"/>
        <w:rPr>
          <w:rFonts w:ascii="Arial" w:hAnsi="Arial" w:cs="Arial"/>
          <w:sz w:val="22"/>
          <w:szCs w:val="22"/>
        </w:rPr>
      </w:pPr>
    </w:p>
    <w:p w:rsidR="00331A0F" w:rsidRPr="004A0C9A" w:rsidRDefault="00331A0F" w:rsidP="00331A0F">
      <w:pPr>
        <w:spacing w:after="240" w:line="140" w:lineRule="atLeast"/>
        <w:jc w:val="both"/>
        <w:rPr>
          <w:rFonts w:ascii="Arial" w:hAnsi="Arial" w:cs="Arial"/>
          <w:sz w:val="22"/>
          <w:szCs w:val="22"/>
        </w:rPr>
      </w:pPr>
    </w:p>
    <w:p w:rsidR="00331A0F" w:rsidRPr="004A0C9A" w:rsidRDefault="004A2A0F" w:rsidP="00331A0F">
      <w:pPr>
        <w:spacing w:after="240" w:line="140" w:lineRule="atLeast"/>
        <w:jc w:val="both"/>
        <w:rPr>
          <w:rFonts w:ascii="Arial" w:hAnsi="Arial" w:cs="Arial"/>
          <w:sz w:val="22"/>
          <w:szCs w:val="22"/>
        </w:rPr>
      </w:pPr>
      <w:r>
        <w:rPr>
          <w:rFonts w:ascii="Arial" w:hAnsi="Arial" w:cs="Arial"/>
          <w:sz w:val="22"/>
          <w:szCs w:val="22"/>
        </w:rPr>
        <w:t>[nečitelný podpis]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bookmarkStart w:id="0" w:name="_GoBack"/>
      <w:bookmarkEnd w:id="0"/>
      <w:r>
        <w:rPr>
          <w:rFonts w:ascii="Arial" w:hAnsi="Arial" w:cs="Arial"/>
          <w:sz w:val="22"/>
          <w:szCs w:val="22"/>
        </w:rPr>
        <w:t>[nečitelný podpis]</w:t>
      </w:r>
    </w:p>
    <w:p w:rsidR="00331A0F" w:rsidRPr="004A0C9A" w:rsidRDefault="00331A0F" w:rsidP="00331A0F">
      <w:pPr>
        <w:spacing w:after="240" w:line="140" w:lineRule="atLeast"/>
        <w:jc w:val="both"/>
        <w:rPr>
          <w:rFonts w:ascii="Arial" w:hAnsi="Arial" w:cs="Arial"/>
          <w:sz w:val="22"/>
          <w:szCs w:val="22"/>
        </w:rPr>
      </w:pPr>
      <w:r w:rsidRPr="004A0C9A">
        <w:rPr>
          <w:rFonts w:ascii="Arial" w:hAnsi="Arial" w:cs="Arial"/>
          <w:sz w:val="22"/>
          <w:szCs w:val="22"/>
        </w:rPr>
        <w:t>.........................................................</w:t>
      </w:r>
      <w:r w:rsidRPr="004A0C9A">
        <w:rPr>
          <w:rFonts w:ascii="Arial" w:hAnsi="Arial" w:cs="Arial"/>
          <w:sz w:val="22"/>
          <w:szCs w:val="22"/>
        </w:rPr>
        <w:tab/>
        <w:t xml:space="preserve">  </w:t>
      </w:r>
      <w:r w:rsidRPr="004A0C9A">
        <w:rPr>
          <w:rFonts w:ascii="Arial" w:hAnsi="Arial" w:cs="Arial"/>
          <w:sz w:val="22"/>
          <w:szCs w:val="22"/>
        </w:rPr>
        <w:tab/>
      </w:r>
      <w:r w:rsidRPr="004A0C9A">
        <w:rPr>
          <w:rFonts w:ascii="Arial" w:hAnsi="Arial" w:cs="Arial"/>
          <w:sz w:val="22"/>
          <w:szCs w:val="22"/>
        </w:rPr>
        <w:tab/>
        <w:t xml:space="preserve">  ............................................................</w:t>
      </w:r>
    </w:p>
    <w:p w:rsidR="00331A0F" w:rsidRPr="004A0C9A" w:rsidRDefault="00331A0F" w:rsidP="00331A0F">
      <w:pPr>
        <w:rPr>
          <w:rFonts w:ascii="Arial" w:hAnsi="Arial" w:cs="Arial"/>
          <w:bCs/>
          <w:iCs/>
          <w:sz w:val="22"/>
          <w:szCs w:val="22"/>
        </w:rPr>
      </w:pPr>
      <w:r w:rsidRPr="004A0C9A">
        <w:rPr>
          <w:rFonts w:ascii="Arial" w:hAnsi="Arial" w:cs="Arial"/>
          <w:bCs/>
          <w:iCs/>
          <w:sz w:val="22"/>
          <w:szCs w:val="22"/>
        </w:rPr>
        <w:t xml:space="preserve">Ing. Josef </w:t>
      </w:r>
      <w:proofErr w:type="spellStart"/>
      <w:r w:rsidRPr="004A0C9A">
        <w:rPr>
          <w:rFonts w:ascii="Arial" w:hAnsi="Arial" w:cs="Arial"/>
          <w:bCs/>
          <w:iCs/>
          <w:sz w:val="22"/>
          <w:szCs w:val="22"/>
        </w:rPr>
        <w:t>Bürger</w:t>
      </w:r>
      <w:proofErr w:type="spellEnd"/>
      <w:r w:rsidRPr="004A0C9A">
        <w:rPr>
          <w:rFonts w:ascii="Arial" w:hAnsi="Arial" w:cs="Arial"/>
          <w:bCs/>
          <w:iCs/>
          <w:sz w:val="22"/>
          <w:szCs w:val="22"/>
        </w:rPr>
        <w:tab/>
      </w:r>
      <w:r w:rsidRPr="004A0C9A">
        <w:rPr>
          <w:rFonts w:ascii="Arial" w:hAnsi="Arial" w:cs="Arial"/>
          <w:bCs/>
          <w:iCs/>
          <w:sz w:val="22"/>
          <w:szCs w:val="22"/>
        </w:rPr>
        <w:tab/>
      </w:r>
      <w:r w:rsidRPr="004A0C9A">
        <w:rPr>
          <w:rFonts w:ascii="Arial" w:hAnsi="Arial" w:cs="Arial"/>
          <w:bCs/>
          <w:iCs/>
          <w:sz w:val="22"/>
          <w:szCs w:val="22"/>
        </w:rPr>
        <w:tab/>
      </w:r>
      <w:r w:rsidRPr="004A0C9A">
        <w:rPr>
          <w:rFonts w:ascii="Arial" w:hAnsi="Arial" w:cs="Arial"/>
          <w:bCs/>
          <w:iCs/>
          <w:sz w:val="22"/>
          <w:szCs w:val="22"/>
        </w:rPr>
        <w:tab/>
      </w:r>
      <w:r w:rsidRPr="004A0C9A">
        <w:rPr>
          <w:rFonts w:ascii="Arial" w:hAnsi="Arial" w:cs="Arial"/>
          <w:bCs/>
          <w:iCs/>
          <w:sz w:val="22"/>
          <w:szCs w:val="22"/>
        </w:rPr>
        <w:tab/>
      </w:r>
      <w:r w:rsidRPr="004A0C9A">
        <w:rPr>
          <w:rFonts w:ascii="Arial" w:hAnsi="Arial" w:cs="Arial"/>
          <w:bCs/>
          <w:iCs/>
          <w:sz w:val="22"/>
          <w:szCs w:val="22"/>
        </w:rPr>
        <w:tab/>
      </w:r>
      <w:r w:rsidRPr="004A0C9A">
        <w:rPr>
          <w:rFonts w:ascii="Arial" w:hAnsi="Arial" w:cs="Arial"/>
          <w:bCs/>
          <w:iCs/>
          <w:sz w:val="22"/>
          <w:szCs w:val="22"/>
        </w:rPr>
        <w:tab/>
        <w:t xml:space="preserve">Marcel </w:t>
      </w:r>
      <w:proofErr w:type="spellStart"/>
      <w:r w:rsidRPr="004A0C9A">
        <w:rPr>
          <w:rFonts w:ascii="Arial" w:hAnsi="Arial" w:cs="Arial"/>
          <w:bCs/>
          <w:iCs/>
          <w:sz w:val="22"/>
          <w:szCs w:val="22"/>
        </w:rPr>
        <w:t>Feik</w:t>
      </w:r>
      <w:proofErr w:type="spellEnd"/>
    </w:p>
    <w:p w:rsidR="00331A0F" w:rsidRPr="004A0C9A" w:rsidRDefault="00331A0F" w:rsidP="00331A0F">
      <w:pPr>
        <w:spacing w:line="140" w:lineRule="atLeast"/>
        <w:rPr>
          <w:rFonts w:ascii="Arial" w:hAnsi="Arial" w:cs="Arial"/>
          <w:sz w:val="22"/>
          <w:szCs w:val="22"/>
        </w:rPr>
      </w:pPr>
      <w:r w:rsidRPr="004A0C9A">
        <w:rPr>
          <w:rFonts w:ascii="Arial" w:hAnsi="Arial" w:cs="Arial"/>
          <w:sz w:val="22"/>
          <w:szCs w:val="22"/>
        </w:rPr>
        <w:t xml:space="preserve">ředitel Krajské pobočky </w:t>
      </w:r>
      <w:r w:rsidRPr="004A0C9A">
        <w:rPr>
          <w:rFonts w:ascii="Arial" w:hAnsi="Arial" w:cs="Arial"/>
          <w:sz w:val="22"/>
          <w:szCs w:val="22"/>
        </w:rPr>
        <w:tab/>
      </w:r>
      <w:r w:rsidRPr="004A0C9A">
        <w:rPr>
          <w:rFonts w:ascii="Arial" w:hAnsi="Arial" w:cs="Arial"/>
          <w:sz w:val="22"/>
          <w:szCs w:val="22"/>
        </w:rPr>
        <w:tab/>
      </w:r>
      <w:r w:rsidRPr="004A0C9A">
        <w:rPr>
          <w:rFonts w:ascii="Arial" w:hAnsi="Arial" w:cs="Arial"/>
          <w:sz w:val="22"/>
          <w:szCs w:val="22"/>
        </w:rPr>
        <w:tab/>
      </w:r>
      <w:r w:rsidRPr="004A0C9A">
        <w:rPr>
          <w:rFonts w:ascii="Arial" w:hAnsi="Arial" w:cs="Arial"/>
          <w:sz w:val="22"/>
          <w:szCs w:val="22"/>
        </w:rPr>
        <w:tab/>
      </w:r>
      <w:r w:rsidRPr="004A0C9A">
        <w:rPr>
          <w:rFonts w:ascii="Arial" w:hAnsi="Arial" w:cs="Arial"/>
          <w:sz w:val="22"/>
          <w:szCs w:val="22"/>
        </w:rPr>
        <w:tab/>
      </w:r>
      <w:r w:rsidRPr="004A0C9A">
        <w:rPr>
          <w:rFonts w:ascii="Arial" w:hAnsi="Arial" w:cs="Arial"/>
          <w:sz w:val="22"/>
          <w:szCs w:val="22"/>
        </w:rPr>
        <w:tab/>
        <w:t>jednatel PPH spol. s r.o.</w:t>
      </w:r>
    </w:p>
    <w:p w:rsidR="00331A0F" w:rsidRPr="004A0C9A" w:rsidRDefault="00331A0F" w:rsidP="00331A0F">
      <w:pPr>
        <w:spacing w:line="140" w:lineRule="atLeast"/>
        <w:rPr>
          <w:rFonts w:ascii="Arial" w:hAnsi="Arial" w:cs="Arial"/>
          <w:sz w:val="22"/>
          <w:szCs w:val="22"/>
        </w:rPr>
      </w:pPr>
      <w:r w:rsidRPr="004A0C9A">
        <w:rPr>
          <w:rFonts w:ascii="Arial" w:hAnsi="Arial" w:cs="Arial"/>
          <w:sz w:val="22"/>
          <w:szCs w:val="22"/>
        </w:rPr>
        <w:t>Úřadu práce České republiky v Brně</w:t>
      </w:r>
    </w:p>
    <w:p w:rsidR="00331A0F" w:rsidRPr="004A0C9A" w:rsidRDefault="00331A0F" w:rsidP="00331A0F">
      <w:pPr>
        <w:spacing w:line="140" w:lineRule="atLeast"/>
        <w:rPr>
          <w:rFonts w:ascii="Arial" w:hAnsi="Arial" w:cs="Arial"/>
          <w:sz w:val="22"/>
          <w:szCs w:val="22"/>
        </w:rPr>
      </w:pPr>
    </w:p>
    <w:p w:rsidR="00862A68" w:rsidRDefault="00862A68"/>
    <w:sectPr w:rsidR="00862A68" w:rsidSect="004A0C9A">
      <w:headerReference w:type="default" r:id="rId6"/>
      <w:footerReference w:type="default" r:id="rId7"/>
      <w:pgSz w:w="11907" w:h="16840"/>
      <w:pgMar w:top="1361" w:right="1134" w:bottom="1191" w:left="1134" w:header="567" w:footer="105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18" w:rsidRDefault="00BD0818">
    <w:pPr>
      <w:pStyle w:val="Zpat"/>
      <w:jc w:val="center"/>
    </w:pPr>
    <w:r>
      <w:fldChar w:fldCharType="begin"/>
    </w:r>
    <w:r>
      <w:instrText>PAGE   \* MERGEFORMAT</w:instrText>
    </w:r>
    <w:r>
      <w:fldChar w:fldCharType="separate"/>
    </w:r>
    <w:r w:rsidR="004A2A0F">
      <w:rPr>
        <w:noProof/>
      </w:rPr>
      <w:t>4</w:t>
    </w:r>
    <w:r>
      <w:fldChar w:fldCharType="end"/>
    </w:r>
  </w:p>
  <w:p w:rsidR="00890FB1" w:rsidRDefault="00BD0818" w:rsidP="00890FB1">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B7" w:rsidRDefault="00BD0818">
    <w:pPr>
      <w:pStyle w:val="Zhlav"/>
      <w:rPr>
        <w:rFonts w:ascii="Arial Narrow" w:hAnsi="Arial Narrow"/>
        <w:color w:val="808080"/>
        <w:sz w:val="16"/>
      </w:rPr>
    </w:pPr>
  </w:p>
  <w:p w:rsidR="005D63B7" w:rsidRDefault="00BD08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4097"/>
    <w:multiLevelType w:val="hybridMultilevel"/>
    <w:tmpl w:val="0C58D018"/>
    <w:lvl w:ilvl="0" w:tplc="99BC32C8">
      <w:start w:val="1"/>
      <w:numFmt w:val="lowerLetter"/>
      <w:lvlText w:val="%1)"/>
      <w:lvlJc w:val="left"/>
      <w:pPr>
        <w:ind w:left="704" w:hanging="420"/>
      </w:pPr>
      <w:rPr>
        <w:rFonts w:hint="default"/>
      </w:rPr>
    </w:lvl>
    <w:lvl w:ilvl="1" w:tplc="04050019" w:tentative="1">
      <w:start w:val="1"/>
      <w:numFmt w:val="lowerLetter"/>
      <w:lvlText w:val="%2."/>
      <w:lvlJc w:val="left"/>
      <w:pPr>
        <w:ind w:left="644" w:hanging="360"/>
      </w:pPr>
    </w:lvl>
    <w:lvl w:ilvl="2" w:tplc="0405001B" w:tentative="1">
      <w:start w:val="1"/>
      <w:numFmt w:val="lowerRoman"/>
      <w:lvlText w:val="%3."/>
      <w:lvlJc w:val="right"/>
      <w:pPr>
        <w:ind w:left="1364" w:hanging="180"/>
      </w:pPr>
    </w:lvl>
    <w:lvl w:ilvl="3" w:tplc="0405000F" w:tentative="1">
      <w:start w:val="1"/>
      <w:numFmt w:val="decimal"/>
      <w:lvlText w:val="%4."/>
      <w:lvlJc w:val="left"/>
      <w:pPr>
        <w:ind w:left="2084" w:hanging="360"/>
      </w:pPr>
    </w:lvl>
    <w:lvl w:ilvl="4" w:tplc="04050019" w:tentative="1">
      <w:start w:val="1"/>
      <w:numFmt w:val="lowerLetter"/>
      <w:lvlText w:val="%5."/>
      <w:lvlJc w:val="left"/>
      <w:pPr>
        <w:ind w:left="2804" w:hanging="360"/>
      </w:pPr>
    </w:lvl>
    <w:lvl w:ilvl="5" w:tplc="0405001B" w:tentative="1">
      <w:start w:val="1"/>
      <w:numFmt w:val="lowerRoman"/>
      <w:lvlText w:val="%6."/>
      <w:lvlJc w:val="right"/>
      <w:pPr>
        <w:ind w:left="3524" w:hanging="180"/>
      </w:pPr>
    </w:lvl>
    <w:lvl w:ilvl="6" w:tplc="0405000F" w:tentative="1">
      <w:start w:val="1"/>
      <w:numFmt w:val="decimal"/>
      <w:lvlText w:val="%7."/>
      <w:lvlJc w:val="left"/>
      <w:pPr>
        <w:ind w:left="4244" w:hanging="360"/>
      </w:pPr>
    </w:lvl>
    <w:lvl w:ilvl="7" w:tplc="04050019" w:tentative="1">
      <w:start w:val="1"/>
      <w:numFmt w:val="lowerLetter"/>
      <w:lvlText w:val="%8."/>
      <w:lvlJc w:val="left"/>
      <w:pPr>
        <w:ind w:left="4964" w:hanging="360"/>
      </w:pPr>
    </w:lvl>
    <w:lvl w:ilvl="8" w:tplc="0405001B" w:tentative="1">
      <w:start w:val="1"/>
      <w:numFmt w:val="lowerRoman"/>
      <w:lvlText w:val="%9."/>
      <w:lvlJc w:val="right"/>
      <w:pPr>
        <w:ind w:left="5684" w:hanging="180"/>
      </w:pPr>
    </w:lvl>
  </w:abstractNum>
  <w:abstractNum w:abstractNumId="1">
    <w:nsid w:val="14BB0E94"/>
    <w:multiLevelType w:val="multilevel"/>
    <w:tmpl w:val="A2704AB2"/>
    <w:lvl w:ilvl="0">
      <w:start w:val="4"/>
      <w:numFmt w:val="decimal"/>
      <w:lvlText w:val="%1."/>
      <w:lvlJc w:val="left"/>
      <w:pPr>
        <w:ind w:left="360" w:hanging="36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
    <w:nsid w:val="2F8B1F13"/>
    <w:multiLevelType w:val="hybridMultilevel"/>
    <w:tmpl w:val="0C58D018"/>
    <w:lvl w:ilvl="0" w:tplc="99BC32C8">
      <w:start w:val="1"/>
      <w:numFmt w:val="lowerLetter"/>
      <w:lvlText w:val="%1)"/>
      <w:lvlJc w:val="left"/>
      <w:pPr>
        <w:ind w:left="704" w:hanging="420"/>
      </w:pPr>
      <w:rPr>
        <w:rFonts w:hint="default"/>
      </w:rPr>
    </w:lvl>
    <w:lvl w:ilvl="1" w:tplc="04050019" w:tentative="1">
      <w:start w:val="1"/>
      <w:numFmt w:val="lowerLetter"/>
      <w:lvlText w:val="%2."/>
      <w:lvlJc w:val="left"/>
      <w:pPr>
        <w:ind w:left="644" w:hanging="360"/>
      </w:pPr>
    </w:lvl>
    <w:lvl w:ilvl="2" w:tplc="0405001B" w:tentative="1">
      <w:start w:val="1"/>
      <w:numFmt w:val="lowerRoman"/>
      <w:lvlText w:val="%3."/>
      <w:lvlJc w:val="right"/>
      <w:pPr>
        <w:ind w:left="1364" w:hanging="180"/>
      </w:pPr>
    </w:lvl>
    <w:lvl w:ilvl="3" w:tplc="0405000F" w:tentative="1">
      <w:start w:val="1"/>
      <w:numFmt w:val="decimal"/>
      <w:lvlText w:val="%4."/>
      <w:lvlJc w:val="left"/>
      <w:pPr>
        <w:ind w:left="2084" w:hanging="360"/>
      </w:pPr>
    </w:lvl>
    <w:lvl w:ilvl="4" w:tplc="04050019" w:tentative="1">
      <w:start w:val="1"/>
      <w:numFmt w:val="lowerLetter"/>
      <w:lvlText w:val="%5."/>
      <w:lvlJc w:val="left"/>
      <w:pPr>
        <w:ind w:left="2804" w:hanging="360"/>
      </w:pPr>
    </w:lvl>
    <w:lvl w:ilvl="5" w:tplc="0405001B" w:tentative="1">
      <w:start w:val="1"/>
      <w:numFmt w:val="lowerRoman"/>
      <w:lvlText w:val="%6."/>
      <w:lvlJc w:val="right"/>
      <w:pPr>
        <w:ind w:left="3524" w:hanging="180"/>
      </w:pPr>
    </w:lvl>
    <w:lvl w:ilvl="6" w:tplc="0405000F" w:tentative="1">
      <w:start w:val="1"/>
      <w:numFmt w:val="decimal"/>
      <w:lvlText w:val="%7."/>
      <w:lvlJc w:val="left"/>
      <w:pPr>
        <w:ind w:left="4244" w:hanging="360"/>
      </w:pPr>
    </w:lvl>
    <w:lvl w:ilvl="7" w:tplc="04050019" w:tentative="1">
      <w:start w:val="1"/>
      <w:numFmt w:val="lowerLetter"/>
      <w:lvlText w:val="%8."/>
      <w:lvlJc w:val="left"/>
      <w:pPr>
        <w:ind w:left="4964" w:hanging="360"/>
      </w:pPr>
    </w:lvl>
    <w:lvl w:ilvl="8" w:tplc="0405001B" w:tentative="1">
      <w:start w:val="1"/>
      <w:numFmt w:val="lowerRoman"/>
      <w:lvlText w:val="%9."/>
      <w:lvlJc w:val="right"/>
      <w:pPr>
        <w:ind w:left="5684" w:hanging="180"/>
      </w:pPr>
    </w:lvl>
  </w:abstractNum>
  <w:abstractNum w:abstractNumId="3">
    <w:nsid w:val="500D418F"/>
    <w:multiLevelType w:val="multilevel"/>
    <w:tmpl w:val="DC7C12A2"/>
    <w:lvl w:ilvl="0">
      <w:start w:val="11"/>
      <w:numFmt w:val="decimal"/>
      <w:lvlText w:val="%1."/>
      <w:lvlJc w:val="left"/>
      <w:pPr>
        <w:ind w:left="480" w:hanging="480"/>
      </w:pPr>
      <w:rPr>
        <w:rFonts w:hint="default"/>
        <w:color w:val="FF0000"/>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nsid w:val="641A0989"/>
    <w:multiLevelType w:val="hybridMultilevel"/>
    <w:tmpl w:val="0C58D018"/>
    <w:lvl w:ilvl="0" w:tplc="99BC32C8">
      <w:start w:val="1"/>
      <w:numFmt w:val="lowerLetter"/>
      <w:lvlText w:val="%1)"/>
      <w:lvlJc w:val="left"/>
      <w:pPr>
        <w:ind w:left="704" w:hanging="420"/>
      </w:pPr>
      <w:rPr>
        <w:rFonts w:hint="default"/>
      </w:rPr>
    </w:lvl>
    <w:lvl w:ilvl="1" w:tplc="04050019" w:tentative="1">
      <w:start w:val="1"/>
      <w:numFmt w:val="lowerLetter"/>
      <w:lvlText w:val="%2."/>
      <w:lvlJc w:val="left"/>
      <w:pPr>
        <w:ind w:left="644" w:hanging="360"/>
      </w:pPr>
    </w:lvl>
    <w:lvl w:ilvl="2" w:tplc="0405001B" w:tentative="1">
      <w:start w:val="1"/>
      <w:numFmt w:val="lowerRoman"/>
      <w:lvlText w:val="%3."/>
      <w:lvlJc w:val="right"/>
      <w:pPr>
        <w:ind w:left="1364" w:hanging="180"/>
      </w:pPr>
    </w:lvl>
    <w:lvl w:ilvl="3" w:tplc="0405000F" w:tentative="1">
      <w:start w:val="1"/>
      <w:numFmt w:val="decimal"/>
      <w:lvlText w:val="%4."/>
      <w:lvlJc w:val="left"/>
      <w:pPr>
        <w:ind w:left="2084" w:hanging="360"/>
      </w:pPr>
    </w:lvl>
    <w:lvl w:ilvl="4" w:tplc="04050019" w:tentative="1">
      <w:start w:val="1"/>
      <w:numFmt w:val="lowerLetter"/>
      <w:lvlText w:val="%5."/>
      <w:lvlJc w:val="left"/>
      <w:pPr>
        <w:ind w:left="2804" w:hanging="360"/>
      </w:pPr>
    </w:lvl>
    <w:lvl w:ilvl="5" w:tplc="0405001B" w:tentative="1">
      <w:start w:val="1"/>
      <w:numFmt w:val="lowerRoman"/>
      <w:lvlText w:val="%6."/>
      <w:lvlJc w:val="right"/>
      <w:pPr>
        <w:ind w:left="3524" w:hanging="180"/>
      </w:pPr>
    </w:lvl>
    <w:lvl w:ilvl="6" w:tplc="0405000F" w:tentative="1">
      <w:start w:val="1"/>
      <w:numFmt w:val="decimal"/>
      <w:lvlText w:val="%7."/>
      <w:lvlJc w:val="left"/>
      <w:pPr>
        <w:ind w:left="4244" w:hanging="360"/>
      </w:pPr>
    </w:lvl>
    <w:lvl w:ilvl="7" w:tplc="04050019" w:tentative="1">
      <w:start w:val="1"/>
      <w:numFmt w:val="lowerLetter"/>
      <w:lvlText w:val="%8."/>
      <w:lvlJc w:val="left"/>
      <w:pPr>
        <w:ind w:left="4964" w:hanging="360"/>
      </w:pPr>
    </w:lvl>
    <w:lvl w:ilvl="8" w:tplc="0405001B" w:tentative="1">
      <w:start w:val="1"/>
      <w:numFmt w:val="lowerRoman"/>
      <w:lvlText w:val="%9."/>
      <w:lvlJc w:val="right"/>
      <w:pPr>
        <w:ind w:left="5684" w:hanging="180"/>
      </w:pPr>
    </w:lvl>
  </w:abstractNum>
  <w:abstractNum w:abstractNumId="5">
    <w:nsid w:val="6C862C69"/>
    <w:multiLevelType w:val="hybridMultilevel"/>
    <w:tmpl w:val="0C58D018"/>
    <w:lvl w:ilvl="0" w:tplc="99BC32C8">
      <w:start w:val="1"/>
      <w:numFmt w:val="lowerLetter"/>
      <w:lvlText w:val="%1)"/>
      <w:lvlJc w:val="left"/>
      <w:pPr>
        <w:ind w:left="704" w:hanging="420"/>
      </w:pPr>
      <w:rPr>
        <w:rFonts w:hint="default"/>
      </w:rPr>
    </w:lvl>
    <w:lvl w:ilvl="1" w:tplc="04050019" w:tentative="1">
      <w:start w:val="1"/>
      <w:numFmt w:val="lowerLetter"/>
      <w:lvlText w:val="%2."/>
      <w:lvlJc w:val="left"/>
      <w:pPr>
        <w:ind w:left="644" w:hanging="360"/>
      </w:pPr>
    </w:lvl>
    <w:lvl w:ilvl="2" w:tplc="0405001B" w:tentative="1">
      <w:start w:val="1"/>
      <w:numFmt w:val="lowerRoman"/>
      <w:lvlText w:val="%3."/>
      <w:lvlJc w:val="right"/>
      <w:pPr>
        <w:ind w:left="1364" w:hanging="180"/>
      </w:pPr>
    </w:lvl>
    <w:lvl w:ilvl="3" w:tplc="0405000F" w:tentative="1">
      <w:start w:val="1"/>
      <w:numFmt w:val="decimal"/>
      <w:lvlText w:val="%4."/>
      <w:lvlJc w:val="left"/>
      <w:pPr>
        <w:ind w:left="2084" w:hanging="360"/>
      </w:pPr>
    </w:lvl>
    <w:lvl w:ilvl="4" w:tplc="04050019" w:tentative="1">
      <w:start w:val="1"/>
      <w:numFmt w:val="lowerLetter"/>
      <w:lvlText w:val="%5."/>
      <w:lvlJc w:val="left"/>
      <w:pPr>
        <w:ind w:left="2804" w:hanging="360"/>
      </w:pPr>
    </w:lvl>
    <w:lvl w:ilvl="5" w:tplc="0405001B" w:tentative="1">
      <w:start w:val="1"/>
      <w:numFmt w:val="lowerRoman"/>
      <w:lvlText w:val="%6."/>
      <w:lvlJc w:val="right"/>
      <w:pPr>
        <w:ind w:left="3524" w:hanging="180"/>
      </w:pPr>
    </w:lvl>
    <w:lvl w:ilvl="6" w:tplc="0405000F" w:tentative="1">
      <w:start w:val="1"/>
      <w:numFmt w:val="decimal"/>
      <w:lvlText w:val="%7."/>
      <w:lvlJc w:val="left"/>
      <w:pPr>
        <w:ind w:left="4244" w:hanging="360"/>
      </w:pPr>
    </w:lvl>
    <w:lvl w:ilvl="7" w:tplc="04050019" w:tentative="1">
      <w:start w:val="1"/>
      <w:numFmt w:val="lowerLetter"/>
      <w:lvlText w:val="%8."/>
      <w:lvlJc w:val="left"/>
      <w:pPr>
        <w:ind w:left="4964" w:hanging="360"/>
      </w:pPr>
    </w:lvl>
    <w:lvl w:ilvl="8" w:tplc="0405001B" w:tentative="1">
      <w:start w:val="1"/>
      <w:numFmt w:val="lowerRoman"/>
      <w:lvlText w:val="%9."/>
      <w:lvlJc w:val="right"/>
      <w:pPr>
        <w:ind w:left="5684" w:hanging="180"/>
      </w:pPr>
    </w:lvl>
  </w:abstractNum>
  <w:abstractNum w:abstractNumId="6">
    <w:nsid w:val="7E8D406E"/>
    <w:multiLevelType w:val="hybridMultilevel"/>
    <w:tmpl w:val="0A8E5B14"/>
    <w:lvl w:ilvl="0" w:tplc="0405000F">
      <w:start w:val="1"/>
      <w:numFmt w:val="decimal"/>
      <w:lvlText w:val="%1."/>
      <w:lvlJc w:val="left"/>
      <w:pPr>
        <w:tabs>
          <w:tab w:val="num" w:pos="644"/>
        </w:tabs>
        <w:ind w:left="644" w:hanging="360"/>
      </w:pPr>
      <w:rPr>
        <w:rFonts w:hint="default"/>
      </w:rPr>
    </w:lvl>
    <w:lvl w:ilvl="1" w:tplc="99BC32C8">
      <w:start w:val="1"/>
      <w:numFmt w:val="lowerLetter"/>
      <w:lvlText w:val="%2)"/>
      <w:lvlJc w:val="left"/>
      <w:pPr>
        <w:ind w:left="1784" w:hanging="420"/>
      </w:pPr>
      <w:rPr>
        <w:rFonts w:hint="default"/>
      </w:rPr>
    </w:lvl>
    <w:lvl w:ilvl="2" w:tplc="04050001">
      <w:start w:val="1"/>
      <w:numFmt w:val="bullet"/>
      <w:lvlText w:val=""/>
      <w:lvlJc w:val="left"/>
      <w:pPr>
        <w:tabs>
          <w:tab w:val="num" w:pos="2444"/>
        </w:tabs>
        <w:ind w:left="2444" w:hanging="180"/>
      </w:pPr>
      <w:rPr>
        <w:rFonts w:ascii="Symbol" w:hAnsi="Symbol" w:hint="default"/>
        <w:b w:val="0"/>
        <w:color w:val="auto"/>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0F"/>
    <w:rsid w:val="00331A0F"/>
    <w:rsid w:val="004A2A0F"/>
    <w:rsid w:val="00862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A0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1A0F"/>
    <w:pPr>
      <w:keepNext/>
      <w:jc w:val="center"/>
      <w:outlineLvl w:val="0"/>
    </w:pPr>
    <w:rPr>
      <w:rFonts w:ascii="Arial" w:hAnsi="Arial" w:cs="Arial"/>
      <w:b/>
      <w:caps/>
      <w:sz w:val="22"/>
    </w:rPr>
  </w:style>
  <w:style w:type="paragraph" w:styleId="Nadpis3">
    <w:name w:val="heading 3"/>
    <w:basedOn w:val="Normln"/>
    <w:next w:val="Normln"/>
    <w:link w:val="Nadpis3Char"/>
    <w:qFormat/>
    <w:rsid w:val="00331A0F"/>
    <w:pPr>
      <w:keepNext/>
      <w:spacing w:before="240" w:after="60"/>
      <w:outlineLvl w:val="2"/>
    </w:pPr>
    <w:rPr>
      <w:rFonts w:ascii="Arial" w:hAnsi="Arial" w:cs="Arial"/>
      <w:b/>
      <w:bCs/>
      <w:color w:val="FF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1A0F"/>
    <w:rPr>
      <w:rFonts w:ascii="Arial" w:eastAsia="Times New Roman" w:hAnsi="Arial" w:cs="Arial"/>
      <w:b/>
      <w:caps/>
      <w:szCs w:val="20"/>
      <w:lang w:eastAsia="cs-CZ"/>
    </w:rPr>
  </w:style>
  <w:style w:type="character" w:customStyle="1" w:styleId="Nadpis3Char">
    <w:name w:val="Nadpis 3 Char"/>
    <w:basedOn w:val="Standardnpsmoodstavce"/>
    <w:link w:val="Nadpis3"/>
    <w:rsid w:val="00331A0F"/>
    <w:rPr>
      <w:rFonts w:ascii="Arial" w:eastAsia="Times New Roman" w:hAnsi="Arial" w:cs="Arial"/>
      <w:b/>
      <w:bCs/>
      <w:color w:val="FF0000"/>
      <w:sz w:val="26"/>
      <w:szCs w:val="26"/>
      <w:lang w:eastAsia="cs-CZ"/>
    </w:rPr>
  </w:style>
  <w:style w:type="paragraph" w:styleId="Zkladntext">
    <w:name w:val="Body Text"/>
    <w:basedOn w:val="Normln"/>
    <w:link w:val="ZkladntextChar"/>
    <w:rsid w:val="00331A0F"/>
    <w:rPr>
      <w:color w:val="000000"/>
      <w:sz w:val="24"/>
    </w:rPr>
  </w:style>
  <w:style w:type="character" w:customStyle="1" w:styleId="ZkladntextChar">
    <w:name w:val="Základní text Char"/>
    <w:basedOn w:val="Standardnpsmoodstavce"/>
    <w:link w:val="Zkladntext"/>
    <w:rsid w:val="00331A0F"/>
    <w:rPr>
      <w:rFonts w:ascii="Times New Roman" w:eastAsia="Times New Roman" w:hAnsi="Times New Roman" w:cs="Times New Roman"/>
      <w:color w:val="000000"/>
      <w:sz w:val="24"/>
      <w:szCs w:val="20"/>
      <w:lang w:eastAsia="cs-CZ"/>
    </w:rPr>
  </w:style>
  <w:style w:type="paragraph" w:styleId="Zhlav">
    <w:name w:val="header"/>
    <w:basedOn w:val="Normln"/>
    <w:link w:val="ZhlavChar"/>
    <w:rsid w:val="00331A0F"/>
    <w:pPr>
      <w:tabs>
        <w:tab w:val="center" w:pos="4536"/>
        <w:tab w:val="right" w:pos="9072"/>
      </w:tabs>
    </w:pPr>
  </w:style>
  <w:style w:type="character" w:customStyle="1" w:styleId="ZhlavChar">
    <w:name w:val="Záhlaví Char"/>
    <w:basedOn w:val="Standardnpsmoodstavce"/>
    <w:link w:val="Zhlav"/>
    <w:rsid w:val="00331A0F"/>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1A0F"/>
    <w:pPr>
      <w:tabs>
        <w:tab w:val="center" w:pos="4536"/>
        <w:tab w:val="right" w:pos="9072"/>
      </w:tabs>
    </w:pPr>
  </w:style>
  <w:style w:type="character" w:customStyle="1" w:styleId="ZpatChar">
    <w:name w:val="Zápatí Char"/>
    <w:basedOn w:val="Standardnpsmoodstavce"/>
    <w:link w:val="Zpat"/>
    <w:uiPriority w:val="99"/>
    <w:rsid w:val="00331A0F"/>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331A0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A0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1A0F"/>
    <w:pPr>
      <w:keepNext/>
      <w:jc w:val="center"/>
      <w:outlineLvl w:val="0"/>
    </w:pPr>
    <w:rPr>
      <w:rFonts w:ascii="Arial" w:hAnsi="Arial" w:cs="Arial"/>
      <w:b/>
      <w:caps/>
      <w:sz w:val="22"/>
    </w:rPr>
  </w:style>
  <w:style w:type="paragraph" w:styleId="Nadpis3">
    <w:name w:val="heading 3"/>
    <w:basedOn w:val="Normln"/>
    <w:next w:val="Normln"/>
    <w:link w:val="Nadpis3Char"/>
    <w:qFormat/>
    <w:rsid w:val="00331A0F"/>
    <w:pPr>
      <w:keepNext/>
      <w:spacing w:before="240" w:after="60"/>
      <w:outlineLvl w:val="2"/>
    </w:pPr>
    <w:rPr>
      <w:rFonts w:ascii="Arial" w:hAnsi="Arial" w:cs="Arial"/>
      <w:b/>
      <w:bCs/>
      <w:color w:val="FF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1A0F"/>
    <w:rPr>
      <w:rFonts w:ascii="Arial" w:eastAsia="Times New Roman" w:hAnsi="Arial" w:cs="Arial"/>
      <w:b/>
      <w:caps/>
      <w:szCs w:val="20"/>
      <w:lang w:eastAsia="cs-CZ"/>
    </w:rPr>
  </w:style>
  <w:style w:type="character" w:customStyle="1" w:styleId="Nadpis3Char">
    <w:name w:val="Nadpis 3 Char"/>
    <w:basedOn w:val="Standardnpsmoodstavce"/>
    <w:link w:val="Nadpis3"/>
    <w:rsid w:val="00331A0F"/>
    <w:rPr>
      <w:rFonts w:ascii="Arial" w:eastAsia="Times New Roman" w:hAnsi="Arial" w:cs="Arial"/>
      <w:b/>
      <w:bCs/>
      <w:color w:val="FF0000"/>
      <w:sz w:val="26"/>
      <w:szCs w:val="26"/>
      <w:lang w:eastAsia="cs-CZ"/>
    </w:rPr>
  </w:style>
  <w:style w:type="paragraph" w:styleId="Zkladntext">
    <w:name w:val="Body Text"/>
    <w:basedOn w:val="Normln"/>
    <w:link w:val="ZkladntextChar"/>
    <w:rsid w:val="00331A0F"/>
    <w:rPr>
      <w:color w:val="000000"/>
      <w:sz w:val="24"/>
    </w:rPr>
  </w:style>
  <w:style w:type="character" w:customStyle="1" w:styleId="ZkladntextChar">
    <w:name w:val="Základní text Char"/>
    <w:basedOn w:val="Standardnpsmoodstavce"/>
    <w:link w:val="Zkladntext"/>
    <w:rsid w:val="00331A0F"/>
    <w:rPr>
      <w:rFonts w:ascii="Times New Roman" w:eastAsia="Times New Roman" w:hAnsi="Times New Roman" w:cs="Times New Roman"/>
      <w:color w:val="000000"/>
      <w:sz w:val="24"/>
      <w:szCs w:val="20"/>
      <w:lang w:eastAsia="cs-CZ"/>
    </w:rPr>
  </w:style>
  <w:style w:type="paragraph" w:styleId="Zhlav">
    <w:name w:val="header"/>
    <w:basedOn w:val="Normln"/>
    <w:link w:val="ZhlavChar"/>
    <w:rsid w:val="00331A0F"/>
    <w:pPr>
      <w:tabs>
        <w:tab w:val="center" w:pos="4536"/>
        <w:tab w:val="right" w:pos="9072"/>
      </w:tabs>
    </w:pPr>
  </w:style>
  <w:style w:type="character" w:customStyle="1" w:styleId="ZhlavChar">
    <w:name w:val="Záhlaví Char"/>
    <w:basedOn w:val="Standardnpsmoodstavce"/>
    <w:link w:val="Zhlav"/>
    <w:rsid w:val="00331A0F"/>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1A0F"/>
    <w:pPr>
      <w:tabs>
        <w:tab w:val="center" w:pos="4536"/>
        <w:tab w:val="right" w:pos="9072"/>
      </w:tabs>
    </w:pPr>
  </w:style>
  <w:style w:type="character" w:customStyle="1" w:styleId="ZpatChar">
    <w:name w:val="Zápatí Char"/>
    <w:basedOn w:val="Standardnpsmoodstavce"/>
    <w:link w:val="Zpat"/>
    <w:uiPriority w:val="99"/>
    <w:rsid w:val="00331A0F"/>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331A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6692</Characters>
  <Application>Microsoft Office Word</Application>
  <DocSecurity>0</DocSecurity>
  <Lines>55</Lines>
  <Paragraphs>15</Paragraphs>
  <ScaleCrop>false</ScaleCrop>
  <Company>Hewlett-Packard Company</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Crha Martin JUDr. PhDr. Ph.D. (UPB-BMA)</dc:creator>
  <cp:lastModifiedBy>Crha Martin JUDr. PhDr. Ph.D. (UPB-BMA)</cp:lastModifiedBy>
  <cp:revision>2</cp:revision>
  <dcterms:created xsi:type="dcterms:W3CDTF">2018-07-20T11:05:00Z</dcterms:created>
  <dcterms:modified xsi:type="dcterms:W3CDTF">2018-07-20T11:05:00Z</dcterms:modified>
</cp:coreProperties>
</file>