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41" w:rsidRDefault="00FA6937">
      <w:pPr>
        <w:tabs>
          <w:tab w:val="right" w:pos="8791"/>
        </w:tabs>
        <w:spacing w:before="180"/>
        <w:rPr>
          <w:rFonts w:ascii="Times New Roman" w:hAnsi="Times New Roman"/>
          <w:color w:val="000000"/>
          <w:spacing w:val="-2"/>
          <w:sz w:val="21"/>
          <w:lang w:val="cs-CZ"/>
        </w:rPr>
      </w:pPr>
      <w:r>
        <w:rPr>
          <w:rFonts w:ascii="Times New Roman" w:hAnsi="Times New Roman"/>
          <w:color w:val="000000"/>
          <w:spacing w:val="-2"/>
          <w:sz w:val="21"/>
          <w:lang w:val="cs-CZ"/>
        </w:rPr>
        <w:t>Ev. č. objednatele :</w:t>
      </w:r>
      <w:r>
        <w:rPr>
          <w:rFonts w:ascii="Times New Roman" w:hAnsi="Times New Roman"/>
          <w:color w:val="000000"/>
          <w:spacing w:val="-2"/>
          <w:sz w:val="21"/>
          <w:lang w:val="cs-CZ"/>
        </w:rPr>
        <w:tab/>
      </w:r>
      <w:r>
        <w:rPr>
          <w:rFonts w:ascii="Times New Roman" w:hAnsi="Times New Roman"/>
          <w:color w:val="000000"/>
          <w:spacing w:val="6"/>
          <w:sz w:val="21"/>
          <w:lang w:val="cs-CZ"/>
        </w:rPr>
        <w:t xml:space="preserve">Ev. č. zhotovitele : </w:t>
      </w:r>
      <w:r>
        <w:rPr>
          <w:rFonts w:ascii="Times New Roman" w:hAnsi="Times New Roman"/>
          <w:b/>
          <w:color w:val="000000"/>
          <w:spacing w:val="6"/>
          <w:sz w:val="21"/>
          <w:lang w:val="cs-CZ"/>
        </w:rPr>
        <w:t>023/09</w:t>
      </w:r>
    </w:p>
    <w:p w:rsidR="000A2C41" w:rsidRDefault="00FA6937">
      <w:pPr>
        <w:spacing w:before="504" w:line="208" w:lineRule="auto"/>
        <w:jc w:val="center"/>
        <w:rPr>
          <w:rFonts w:ascii="Times New Roman" w:hAnsi="Times New Roman"/>
          <w:b/>
          <w:color w:val="000000"/>
          <w:sz w:val="28"/>
          <w:lang w:val="cs-CZ"/>
        </w:rPr>
      </w:pPr>
      <w:r>
        <w:rPr>
          <w:rFonts w:ascii="Times New Roman" w:hAnsi="Times New Roman"/>
          <w:b/>
          <w:color w:val="000000"/>
          <w:sz w:val="28"/>
          <w:lang w:val="cs-CZ"/>
        </w:rPr>
        <w:t>SMLOUVA O DILO</w:t>
      </w:r>
    </w:p>
    <w:p w:rsidR="000A2C41" w:rsidRDefault="00605DA4">
      <w:pPr>
        <w:jc w:val="center"/>
        <w:rPr>
          <w:rFonts w:ascii="Times New Roman" w:hAnsi="Times New Roman"/>
          <w:color w:val="000000"/>
          <w:spacing w:val="-2"/>
          <w:sz w:val="21"/>
          <w:lang w:val="cs-CZ"/>
        </w:rPr>
      </w:pPr>
      <w:r>
        <w:rPr>
          <w:rFonts w:ascii="Times New Roman" w:hAnsi="Times New Roman"/>
          <w:color w:val="000000"/>
          <w:spacing w:val="-2"/>
          <w:sz w:val="21"/>
          <w:lang w:val="cs-CZ"/>
        </w:rPr>
        <w:t>uzav</w:t>
      </w:r>
      <w:r w:rsidR="00FA6937">
        <w:rPr>
          <w:rFonts w:ascii="Times New Roman" w:hAnsi="Times New Roman"/>
          <w:color w:val="000000"/>
          <w:spacing w:val="-2"/>
          <w:sz w:val="21"/>
          <w:lang w:val="cs-CZ"/>
        </w:rPr>
        <w:t xml:space="preserve">řená v souladu s ustanovením § 536 a následujících zákona č. 513/1991 Sb., obchodní zákoník, ve znění </w:t>
      </w:r>
      <w:r w:rsidR="00FA6937">
        <w:rPr>
          <w:rFonts w:ascii="Times New Roman" w:hAnsi="Times New Roman"/>
          <w:color w:val="000000"/>
          <w:spacing w:val="-2"/>
          <w:sz w:val="21"/>
          <w:lang w:val="cs-CZ"/>
        </w:rPr>
        <w:br/>
      </w:r>
      <w:r w:rsidR="00FA6937">
        <w:rPr>
          <w:rFonts w:ascii="Times New Roman" w:hAnsi="Times New Roman"/>
          <w:color w:val="000000"/>
          <w:spacing w:val="-3"/>
          <w:sz w:val="21"/>
          <w:lang w:val="cs-CZ"/>
        </w:rPr>
        <w:t>pozdějších předpisů (dále jen obchodní zákoník)</w:t>
      </w:r>
    </w:p>
    <w:p w:rsidR="000A2C41" w:rsidRDefault="00FA6937">
      <w:pPr>
        <w:spacing w:before="540" w:line="206" w:lineRule="auto"/>
        <w:rPr>
          <w:rFonts w:ascii="Times New Roman" w:hAnsi="Times New Roman"/>
          <w:i/>
          <w:color w:val="000000"/>
          <w:spacing w:val="4"/>
          <w:sz w:val="21"/>
          <w:u w:val="single"/>
          <w:lang w:val="cs-CZ"/>
        </w:rPr>
      </w:pPr>
      <w:r>
        <w:rPr>
          <w:rFonts w:ascii="Times New Roman" w:hAnsi="Times New Roman"/>
          <w:i/>
          <w:color w:val="000000"/>
          <w:spacing w:val="4"/>
          <w:sz w:val="21"/>
          <w:u w:val="single"/>
          <w:lang w:val="cs-CZ"/>
        </w:rPr>
        <w:t xml:space="preserve">Zhotovitel </w:t>
      </w:r>
    </w:p>
    <w:p w:rsidR="000A2C41" w:rsidRDefault="00FA6937">
      <w:pPr>
        <w:tabs>
          <w:tab w:val="right" w:pos="5558"/>
        </w:tabs>
        <w:rPr>
          <w:rFonts w:ascii="Times New Roman" w:hAnsi="Times New Roman"/>
          <w:i/>
          <w:color w:val="000000"/>
          <w:spacing w:val="-10"/>
          <w:sz w:val="21"/>
          <w:lang w:val="cs-CZ"/>
        </w:rPr>
      </w:pPr>
      <w:r>
        <w:rPr>
          <w:rFonts w:ascii="Times New Roman" w:hAnsi="Times New Roman"/>
          <w:i/>
          <w:color w:val="000000"/>
          <w:spacing w:val="-10"/>
          <w:sz w:val="21"/>
          <w:lang w:val="cs-CZ"/>
        </w:rPr>
        <w:t>Obchodní firma</w:t>
      </w:r>
      <w:r>
        <w:rPr>
          <w:rFonts w:ascii="Times New Roman" w:hAnsi="Times New Roman"/>
          <w:i/>
          <w:color w:val="000000"/>
          <w:spacing w:val="-10"/>
          <w:sz w:val="21"/>
          <w:lang w:val="cs-CZ"/>
        </w:rPr>
        <w:tab/>
      </w:r>
      <w:r>
        <w:rPr>
          <w:rFonts w:ascii="Times New Roman" w:hAnsi="Times New Roman"/>
          <w:color w:val="000000"/>
          <w:sz w:val="21"/>
          <w:lang w:val="cs-CZ"/>
        </w:rPr>
        <w:t>Povodí Odry, státní podnik</w:t>
      </w:r>
    </w:p>
    <w:p w:rsidR="000A2C41" w:rsidRDefault="004F2D90">
      <w:pPr>
        <w:tabs>
          <w:tab w:val="right" w:pos="6365"/>
        </w:tabs>
        <w:rPr>
          <w:rFonts w:ascii="Times New Roman" w:hAnsi="Times New Roman"/>
          <w:i/>
          <w:color w:val="000000"/>
          <w:spacing w:val="-18"/>
          <w:sz w:val="21"/>
          <w:lang w:val="cs-CZ"/>
        </w:rPr>
      </w:pPr>
      <w:r>
        <w:rPr>
          <w:rFonts w:ascii="Times New Roman" w:hAnsi="Times New Roman"/>
          <w:i/>
          <w:color w:val="000000"/>
          <w:spacing w:val="-18"/>
          <w:sz w:val="21"/>
          <w:lang w:val="cs-CZ"/>
        </w:rPr>
        <w:t>Sídlo:</w:t>
      </w:r>
      <w:r w:rsidR="00FA6937">
        <w:rPr>
          <w:rFonts w:ascii="Times New Roman" w:hAnsi="Times New Roman"/>
          <w:i/>
          <w:color w:val="000000"/>
          <w:spacing w:val="-18"/>
          <w:sz w:val="21"/>
          <w:lang w:val="cs-CZ"/>
        </w:rPr>
        <w:t>.</w:t>
      </w:r>
      <w:r w:rsidR="00FA6937">
        <w:rPr>
          <w:rFonts w:ascii="Times New Roman" w:hAnsi="Times New Roman"/>
          <w:i/>
          <w:color w:val="000000"/>
          <w:spacing w:val="-18"/>
          <w:sz w:val="21"/>
          <w:lang w:val="cs-CZ"/>
        </w:rPr>
        <w:tab/>
      </w:r>
      <w:r w:rsidR="00FA6937">
        <w:rPr>
          <w:rFonts w:ascii="Times New Roman" w:hAnsi="Times New Roman"/>
          <w:color w:val="000000"/>
          <w:sz w:val="21"/>
          <w:lang w:val="cs-CZ"/>
        </w:rPr>
        <w:t>Ostrava 1, Varenská 49, PSČ 701 26</w:t>
      </w:r>
    </w:p>
    <w:p w:rsidR="000A2C41" w:rsidRDefault="00FA6937">
      <w:pPr>
        <w:tabs>
          <w:tab w:val="right" w:pos="6228"/>
        </w:tabs>
        <w:rPr>
          <w:rFonts w:ascii="Times New Roman" w:hAnsi="Times New Roman"/>
          <w:i/>
          <w:color w:val="000000"/>
          <w:spacing w:val="-6"/>
          <w:sz w:val="21"/>
          <w:lang w:val="cs-CZ"/>
        </w:rPr>
      </w:pPr>
      <w:r>
        <w:rPr>
          <w:rFonts w:ascii="Times New Roman" w:hAnsi="Times New Roman"/>
          <w:i/>
          <w:color w:val="000000"/>
          <w:spacing w:val="-6"/>
          <w:sz w:val="21"/>
          <w:lang w:val="cs-CZ"/>
        </w:rPr>
        <w:t xml:space="preserve">Statutární zástupce </w:t>
      </w:r>
      <w:r w:rsidR="004F2D90">
        <w:rPr>
          <w:rFonts w:ascii="Times New Roman" w:hAnsi="Times New Roman"/>
          <w:i/>
          <w:color w:val="000000"/>
          <w:spacing w:val="-6"/>
          <w:sz w:val="21"/>
          <w:lang w:val="cs-CZ"/>
        </w:rPr>
        <w:t>:</w:t>
      </w:r>
      <w:r>
        <w:rPr>
          <w:rFonts w:ascii="Times New Roman" w:hAnsi="Times New Roman"/>
          <w:i/>
          <w:color w:val="000000"/>
          <w:spacing w:val="-6"/>
          <w:sz w:val="21"/>
          <w:lang w:val="cs-CZ"/>
        </w:rPr>
        <w:tab/>
      </w:r>
    </w:p>
    <w:p w:rsidR="000A2C41" w:rsidRDefault="00FA6937">
      <w:pPr>
        <w:tabs>
          <w:tab w:val="right" w:pos="7445"/>
        </w:tabs>
        <w:rPr>
          <w:rFonts w:ascii="Times New Roman" w:hAnsi="Times New Roman"/>
          <w:i/>
          <w:color w:val="000000"/>
          <w:spacing w:val="-2"/>
          <w:sz w:val="21"/>
          <w:lang w:val="cs-CZ"/>
        </w:rPr>
      </w:pPr>
      <w:r>
        <w:rPr>
          <w:rFonts w:ascii="Times New Roman" w:hAnsi="Times New Roman"/>
          <w:i/>
          <w:color w:val="000000"/>
          <w:spacing w:val="-2"/>
          <w:sz w:val="21"/>
          <w:lang w:val="cs-CZ"/>
        </w:rPr>
        <w:t>Zástupce pro věci smluvní:</w:t>
      </w:r>
      <w:r>
        <w:rPr>
          <w:rFonts w:ascii="Times New Roman" w:hAnsi="Times New Roman"/>
          <w:i/>
          <w:color w:val="000000"/>
          <w:spacing w:val="-2"/>
          <w:sz w:val="21"/>
          <w:lang w:val="cs-CZ"/>
        </w:rPr>
        <w:tab/>
      </w:r>
    </w:p>
    <w:p w:rsidR="000A2C41" w:rsidRDefault="00FA6937">
      <w:pPr>
        <w:tabs>
          <w:tab w:val="right" w:pos="6365"/>
        </w:tabs>
        <w:rPr>
          <w:rFonts w:ascii="Times New Roman" w:hAnsi="Times New Roman"/>
          <w:i/>
          <w:color w:val="000000"/>
          <w:spacing w:val="-2"/>
          <w:sz w:val="21"/>
          <w:lang w:val="cs-CZ"/>
        </w:rPr>
      </w:pPr>
      <w:r>
        <w:rPr>
          <w:rFonts w:ascii="Times New Roman" w:hAnsi="Times New Roman"/>
          <w:i/>
          <w:color w:val="000000"/>
          <w:spacing w:val="-2"/>
          <w:sz w:val="21"/>
          <w:lang w:val="cs-CZ"/>
        </w:rPr>
        <w:t>Zástupce pro věci technické :</w:t>
      </w:r>
      <w:r>
        <w:rPr>
          <w:rFonts w:ascii="Times New Roman" w:hAnsi="Times New Roman"/>
          <w:i/>
          <w:color w:val="000000"/>
          <w:spacing w:val="-2"/>
          <w:sz w:val="21"/>
          <w:lang w:val="cs-CZ"/>
        </w:rPr>
        <w:tab/>
      </w:r>
    </w:p>
    <w:p w:rsidR="000A2C41" w:rsidRDefault="00605DA4">
      <w:pPr>
        <w:tabs>
          <w:tab w:val="right" w:pos="5529"/>
        </w:tabs>
        <w:rPr>
          <w:rFonts w:ascii="Times New Roman" w:hAnsi="Times New Roman"/>
          <w:color w:val="000000"/>
          <w:sz w:val="21"/>
          <w:lang w:val="cs-CZ"/>
        </w:rPr>
      </w:pPr>
      <w:r w:rsidRPr="00605DA4">
        <w:rPr>
          <w:rFonts w:ascii="Times New Roman" w:hAnsi="Times New Roman"/>
          <w:i/>
          <w:color w:val="000000"/>
          <w:sz w:val="21"/>
          <w:lang w:val="cs-CZ"/>
        </w:rPr>
        <w:t>I</w:t>
      </w:r>
      <w:r w:rsidR="00FA6937">
        <w:rPr>
          <w:rFonts w:ascii="Times New Roman" w:hAnsi="Times New Roman"/>
          <w:color w:val="000000"/>
          <w:sz w:val="21"/>
          <w:lang w:val="cs-CZ"/>
        </w:rPr>
        <w:t xml:space="preserve">Č </w:t>
      </w:r>
      <w:r w:rsidR="00FA6937">
        <w:rPr>
          <w:rFonts w:ascii="Times New Roman" w:hAnsi="Times New Roman"/>
          <w:i/>
          <w:color w:val="000000"/>
          <w:sz w:val="21"/>
          <w:lang w:val="cs-CZ"/>
        </w:rPr>
        <w:t>/DIČ :</w:t>
      </w:r>
      <w:r w:rsidR="00FA6937">
        <w:rPr>
          <w:rFonts w:ascii="Times New Roman" w:hAnsi="Times New Roman"/>
          <w:i/>
          <w:color w:val="000000"/>
          <w:sz w:val="21"/>
          <w:lang w:val="cs-CZ"/>
        </w:rPr>
        <w:tab/>
      </w:r>
      <w:r w:rsidR="00FA6937">
        <w:rPr>
          <w:rFonts w:ascii="Times New Roman" w:hAnsi="Times New Roman"/>
          <w:color w:val="000000"/>
          <w:spacing w:val="4"/>
          <w:sz w:val="21"/>
          <w:lang w:val="cs-CZ"/>
        </w:rPr>
        <w:t>70890021 / CZ70890021</w:t>
      </w:r>
    </w:p>
    <w:p w:rsidR="000A2C41" w:rsidRDefault="00FA6937">
      <w:pPr>
        <w:tabs>
          <w:tab w:val="right" w:pos="6177"/>
        </w:tabs>
        <w:rPr>
          <w:rFonts w:ascii="Times New Roman" w:hAnsi="Times New Roman"/>
          <w:i/>
          <w:color w:val="000000"/>
          <w:spacing w:val="-10"/>
          <w:sz w:val="21"/>
          <w:lang w:val="cs-CZ"/>
        </w:rPr>
      </w:pPr>
      <w:r>
        <w:rPr>
          <w:rFonts w:ascii="Times New Roman" w:hAnsi="Times New Roman"/>
          <w:i/>
          <w:color w:val="000000"/>
          <w:spacing w:val="-10"/>
          <w:sz w:val="21"/>
          <w:lang w:val="cs-CZ"/>
        </w:rPr>
        <w:t xml:space="preserve">Bankovní spojení </w:t>
      </w:r>
      <w:r w:rsidR="004F2D90">
        <w:rPr>
          <w:rFonts w:ascii="Times New Roman" w:hAnsi="Times New Roman"/>
          <w:i/>
          <w:color w:val="000000"/>
          <w:spacing w:val="-10"/>
          <w:sz w:val="21"/>
          <w:lang w:val="cs-CZ"/>
        </w:rPr>
        <w:t>„</w:t>
      </w:r>
      <w:r>
        <w:rPr>
          <w:rFonts w:ascii="Times New Roman" w:hAnsi="Times New Roman"/>
          <w:i/>
          <w:color w:val="000000"/>
          <w:spacing w:val="-10"/>
          <w:sz w:val="21"/>
          <w:lang w:val="cs-CZ"/>
        </w:rPr>
        <w:tab/>
      </w:r>
      <w:r>
        <w:rPr>
          <w:rFonts w:ascii="Times New Roman" w:hAnsi="Times New Roman"/>
          <w:color w:val="000000"/>
          <w:sz w:val="21"/>
          <w:lang w:val="cs-CZ"/>
        </w:rPr>
        <w:t>KB Ostrava, č.ú. 97104-761/0100</w:t>
      </w:r>
    </w:p>
    <w:p w:rsidR="000A2C41" w:rsidRDefault="00FA6937">
      <w:pPr>
        <w:tabs>
          <w:tab w:val="right" w:pos="5299"/>
        </w:tabs>
        <w:rPr>
          <w:rFonts w:ascii="Times New Roman" w:hAnsi="Times New Roman"/>
          <w:i/>
          <w:color w:val="000000"/>
          <w:spacing w:val="-10"/>
          <w:sz w:val="21"/>
          <w:lang w:val="cs-CZ"/>
        </w:rPr>
      </w:pPr>
      <w:r>
        <w:rPr>
          <w:rFonts w:ascii="Times New Roman" w:hAnsi="Times New Roman"/>
          <w:i/>
          <w:color w:val="000000"/>
          <w:spacing w:val="-10"/>
          <w:sz w:val="21"/>
          <w:lang w:val="cs-CZ"/>
        </w:rPr>
        <w:t>Telefon/Fax:</w:t>
      </w:r>
      <w:r>
        <w:rPr>
          <w:rFonts w:ascii="Times New Roman" w:hAnsi="Times New Roman"/>
          <w:i/>
          <w:color w:val="000000"/>
          <w:spacing w:val="-10"/>
          <w:sz w:val="21"/>
          <w:lang w:val="cs-CZ"/>
        </w:rPr>
        <w:tab/>
      </w:r>
    </w:p>
    <w:p w:rsidR="000A2C41" w:rsidRDefault="00FA6937">
      <w:pPr>
        <w:tabs>
          <w:tab w:val="right" w:pos="6516"/>
        </w:tabs>
        <w:rPr>
          <w:rFonts w:ascii="Times New Roman" w:hAnsi="Times New Roman"/>
          <w:i/>
          <w:color w:val="000000"/>
          <w:spacing w:val="-4"/>
          <w:sz w:val="21"/>
          <w:lang w:val="cs-CZ"/>
        </w:rPr>
      </w:pPr>
      <w:r>
        <w:rPr>
          <w:rFonts w:ascii="Times New Roman" w:hAnsi="Times New Roman"/>
          <w:i/>
          <w:color w:val="000000"/>
          <w:spacing w:val="-4"/>
          <w:sz w:val="21"/>
          <w:lang w:val="cs-CZ"/>
        </w:rPr>
        <w:t>E-mail/Internet:</w:t>
      </w:r>
      <w:r>
        <w:rPr>
          <w:rFonts w:ascii="Times New Roman" w:hAnsi="Times New Roman"/>
          <w:i/>
          <w:color w:val="000000"/>
          <w:spacing w:val="-4"/>
          <w:sz w:val="21"/>
          <w:lang w:val="cs-CZ"/>
        </w:rPr>
        <w:tab/>
      </w: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/ </w:t>
      </w:r>
      <w:hyperlink r:id="rId7">
        <w:r>
          <w:rPr>
            <w:rFonts w:ascii="Times New Roman" w:hAnsi="Times New Roman"/>
            <w:color w:val="0000FF"/>
            <w:spacing w:val="1"/>
            <w:sz w:val="21"/>
            <w:u w:val="single"/>
            <w:lang w:val="cs-CZ"/>
          </w:rPr>
          <w:t>http://laborator.pod.cz</w:t>
        </w:r>
      </w:hyperlink>
    </w:p>
    <w:p w:rsidR="000A2C41" w:rsidRDefault="00FA6937">
      <w:pPr>
        <w:rPr>
          <w:rFonts w:ascii="Times New Roman" w:hAnsi="Times New Roman"/>
          <w:i/>
          <w:color w:val="000000"/>
          <w:sz w:val="21"/>
          <w:lang w:val="cs-CZ"/>
        </w:rPr>
      </w:pPr>
      <w:r>
        <w:rPr>
          <w:rFonts w:ascii="Times New Roman" w:hAnsi="Times New Roman"/>
          <w:i/>
          <w:color w:val="000000"/>
          <w:sz w:val="21"/>
          <w:lang w:val="cs-CZ"/>
        </w:rPr>
        <w:t>zapsán v obchodním rejstříku Krajského soudu v Ostravě odd. A XIV, vl. 584</w:t>
      </w:r>
    </w:p>
    <w:p w:rsidR="000A2C41" w:rsidRDefault="00FA6937">
      <w:pPr>
        <w:spacing w:before="252"/>
        <w:rPr>
          <w:rFonts w:ascii="Times New Roman" w:hAnsi="Times New Roman"/>
          <w:i/>
          <w:color w:val="000000"/>
          <w:spacing w:val="-4"/>
          <w:sz w:val="21"/>
          <w:u w:val="single"/>
          <w:lang w:val="cs-CZ"/>
        </w:rPr>
      </w:pPr>
      <w:r>
        <w:rPr>
          <w:rFonts w:ascii="Times New Roman" w:hAnsi="Times New Roman"/>
          <w:i/>
          <w:color w:val="000000"/>
          <w:spacing w:val="-4"/>
          <w:sz w:val="21"/>
          <w:u w:val="single"/>
          <w:lang w:val="cs-CZ"/>
        </w:rPr>
        <w:t xml:space="preserve">Objednatel : </w:t>
      </w:r>
    </w:p>
    <w:p w:rsidR="000A2C41" w:rsidRDefault="00FA6937">
      <w:pPr>
        <w:tabs>
          <w:tab w:val="right" w:pos="5825"/>
        </w:tabs>
        <w:rPr>
          <w:rFonts w:ascii="Times New Roman" w:hAnsi="Times New Roman"/>
          <w:i/>
          <w:color w:val="000000"/>
          <w:spacing w:val="-8"/>
          <w:sz w:val="21"/>
          <w:lang w:val="cs-CZ"/>
        </w:rPr>
      </w:pPr>
      <w:r>
        <w:rPr>
          <w:rFonts w:ascii="Times New Roman" w:hAnsi="Times New Roman"/>
          <w:i/>
          <w:color w:val="000000"/>
          <w:spacing w:val="-8"/>
          <w:sz w:val="21"/>
          <w:lang w:val="cs-CZ"/>
        </w:rPr>
        <w:t>Obchodní firma</w:t>
      </w:r>
      <w:r>
        <w:rPr>
          <w:rFonts w:ascii="Times New Roman" w:hAnsi="Times New Roman"/>
          <w:i/>
          <w:color w:val="000000"/>
          <w:spacing w:val="-8"/>
          <w:sz w:val="21"/>
          <w:lang w:val="cs-CZ"/>
        </w:rPr>
        <w:tab/>
      </w:r>
      <w:r>
        <w:rPr>
          <w:rFonts w:ascii="Times New Roman" w:hAnsi="Times New Roman"/>
          <w:color w:val="000000"/>
          <w:sz w:val="21"/>
          <w:lang w:val="cs-CZ"/>
        </w:rPr>
        <w:t>ATOLL-electronic, spol. s r.o.</w:t>
      </w:r>
    </w:p>
    <w:p w:rsidR="000A2C41" w:rsidRDefault="00FA6937">
      <w:pPr>
        <w:tabs>
          <w:tab w:val="right" w:pos="7639"/>
        </w:tabs>
        <w:rPr>
          <w:rFonts w:ascii="Times New Roman" w:hAnsi="Times New Roman"/>
          <w:i/>
          <w:color w:val="000000"/>
          <w:spacing w:val="-24"/>
          <w:w w:val="105"/>
          <w:lang w:val="cs-CZ"/>
        </w:rPr>
      </w:pPr>
      <w:r>
        <w:rPr>
          <w:rFonts w:ascii="Times New Roman" w:hAnsi="Times New Roman"/>
          <w:i/>
          <w:color w:val="000000"/>
          <w:spacing w:val="-24"/>
          <w:w w:val="105"/>
          <w:lang w:val="cs-CZ"/>
        </w:rPr>
        <w:t>Sídlo:</w:t>
      </w:r>
      <w:r>
        <w:rPr>
          <w:rFonts w:ascii="Times New Roman" w:hAnsi="Times New Roman"/>
          <w:i/>
          <w:color w:val="000000"/>
          <w:spacing w:val="-24"/>
          <w:w w:val="105"/>
          <w:lang w:val="cs-CZ"/>
        </w:rPr>
        <w:tab/>
      </w:r>
      <w:r>
        <w:rPr>
          <w:rFonts w:ascii="Times New Roman" w:hAnsi="Times New Roman"/>
          <w:color w:val="000000"/>
          <w:spacing w:val="4"/>
          <w:sz w:val="21"/>
          <w:lang w:val="cs-CZ"/>
        </w:rPr>
        <w:t>Havířov-Sumbark, Opletalova 608/2, PSČ 736 01</w:t>
      </w:r>
    </w:p>
    <w:p w:rsidR="000A2C41" w:rsidRDefault="00FA6937">
      <w:pPr>
        <w:tabs>
          <w:tab w:val="right" w:pos="6840"/>
        </w:tabs>
        <w:rPr>
          <w:rFonts w:ascii="Times New Roman" w:hAnsi="Times New Roman"/>
          <w:i/>
          <w:color w:val="000000"/>
          <w:spacing w:val="-4"/>
          <w:sz w:val="21"/>
          <w:lang w:val="cs-CZ"/>
        </w:rPr>
      </w:pPr>
      <w:r>
        <w:rPr>
          <w:rFonts w:ascii="Times New Roman" w:hAnsi="Times New Roman"/>
          <w:i/>
          <w:color w:val="000000"/>
          <w:spacing w:val="-4"/>
          <w:sz w:val="21"/>
          <w:lang w:val="cs-CZ"/>
        </w:rPr>
        <w:t>Statutární zástupce :</w:t>
      </w:r>
      <w:r>
        <w:rPr>
          <w:rFonts w:ascii="Times New Roman" w:hAnsi="Times New Roman"/>
          <w:i/>
          <w:color w:val="000000"/>
          <w:spacing w:val="-4"/>
          <w:sz w:val="21"/>
          <w:lang w:val="cs-CZ"/>
        </w:rPr>
        <w:tab/>
      </w:r>
    </w:p>
    <w:p w:rsidR="000A2C41" w:rsidRDefault="00FA6937">
      <w:pPr>
        <w:tabs>
          <w:tab w:val="right" w:pos="4968"/>
        </w:tabs>
        <w:rPr>
          <w:rFonts w:ascii="Times New Roman" w:hAnsi="Times New Roman"/>
          <w:i/>
          <w:color w:val="000000"/>
          <w:spacing w:val="-2"/>
          <w:sz w:val="21"/>
          <w:lang w:val="cs-CZ"/>
        </w:rPr>
      </w:pPr>
      <w:r>
        <w:rPr>
          <w:rFonts w:ascii="Times New Roman" w:hAnsi="Times New Roman"/>
          <w:i/>
          <w:color w:val="000000"/>
          <w:spacing w:val="-2"/>
          <w:sz w:val="21"/>
          <w:lang w:val="cs-CZ"/>
        </w:rPr>
        <w:t>Zástupce pro věci technické:</w:t>
      </w:r>
      <w:r>
        <w:rPr>
          <w:rFonts w:ascii="Times New Roman" w:hAnsi="Times New Roman"/>
          <w:i/>
          <w:color w:val="000000"/>
          <w:spacing w:val="-2"/>
          <w:sz w:val="21"/>
          <w:lang w:val="cs-CZ"/>
        </w:rPr>
        <w:tab/>
      </w:r>
    </w:p>
    <w:p w:rsidR="000A2C41" w:rsidRDefault="00605DA4">
      <w:pPr>
        <w:tabs>
          <w:tab w:val="right" w:pos="5328"/>
        </w:tabs>
        <w:spacing w:line="206" w:lineRule="auto"/>
        <w:rPr>
          <w:rFonts w:ascii="Times New Roman" w:hAnsi="Times New Roman"/>
          <w:color w:val="000000"/>
          <w:sz w:val="21"/>
          <w:lang w:val="cs-CZ"/>
        </w:rPr>
      </w:pPr>
      <w:r w:rsidRPr="00605DA4">
        <w:rPr>
          <w:rFonts w:ascii="Times New Roman" w:hAnsi="Times New Roman"/>
          <w:i/>
          <w:color w:val="000000"/>
          <w:sz w:val="21"/>
          <w:lang w:val="cs-CZ"/>
        </w:rPr>
        <w:t>I</w:t>
      </w:r>
      <w:r w:rsidR="00FA6937" w:rsidRPr="00605DA4">
        <w:rPr>
          <w:rFonts w:ascii="Times New Roman" w:hAnsi="Times New Roman"/>
          <w:i/>
          <w:color w:val="000000"/>
          <w:sz w:val="21"/>
          <w:lang w:val="cs-CZ"/>
        </w:rPr>
        <w:t>Č</w:t>
      </w:r>
      <w:r w:rsidR="00FA6937">
        <w:rPr>
          <w:rFonts w:ascii="Times New Roman" w:hAnsi="Times New Roman"/>
          <w:color w:val="000000"/>
          <w:sz w:val="21"/>
          <w:lang w:val="cs-CZ"/>
        </w:rPr>
        <w:t xml:space="preserve"> </w:t>
      </w:r>
      <w:r w:rsidR="00FA6937">
        <w:rPr>
          <w:rFonts w:ascii="Times New Roman" w:hAnsi="Times New Roman"/>
          <w:i/>
          <w:color w:val="000000"/>
          <w:sz w:val="21"/>
          <w:lang w:val="cs-CZ"/>
        </w:rPr>
        <w:t xml:space="preserve">/DIČ </w:t>
      </w:r>
      <w:r w:rsidR="00FA6937">
        <w:rPr>
          <w:rFonts w:ascii="Times New Roman" w:hAnsi="Times New Roman"/>
          <w:i/>
          <w:color w:val="000000"/>
          <w:w w:val="105"/>
          <w:lang w:val="cs-CZ"/>
        </w:rPr>
        <w:t>:</w:t>
      </w:r>
      <w:r w:rsidR="00FA6937">
        <w:rPr>
          <w:rFonts w:ascii="Times New Roman" w:hAnsi="Times New Roman"/>
          <w:i/>
          <w:color w:val="000000"/>
          <w:w w:val="105"/>
          <w:lang w:val="cs-CZ"/>
        </w:rPr>
        <w:tab/>
      </w:r>
      <w:r w:rsidR="00FA6937">
        <w:rPr>
          <w:rFonts w:ascii="Times New Roman" w:hAnsi="Times New Roman"/>
          <w:color w:val="000000"/>
          <w:sz w:val="21"/>
          <w:lang w:val="cs-CZ"/>
        </w:rPr>
        <w:t>44739699/ CZ44739699</w:t>
      </w:r>
    </w:p>
    <w:p w:rsidR="000A2C41" w:rsidRDefault="00FA6937">
      <w:pPr>
        <w:tabs>
          <w:tab w:val="right" w:pos="6098"/>
        </w:tabs>
        <w:spacing w:line="280" w:lineRule="auto"/>
        <w:rPr>
          <w:rFonts w:ascii="Times New Roman" w:hAnsi="Times New Roman"/>
          <w:i/>
          <w:color w:val="000000"/>
          <w:spacing w:val="-10"/>
          <w:sz w:val="21"/>
          <w:lang w:val="cs-CZ"/>
        </w:rPr>
      </w:pPr>
      <w:r>
        <w:rPr>
          <w:rFonts w:ascii="Times New Roman" w:hAnsi="Times New Roman"/>
          <w:i/>
          <w:color w:val="000000"/>
          <w:spacing w:val="-10"/>
          <w:sz w:val="21"/>
          <w:lang w:val="cs-CZ"/>
        </w:rPr>
        <w:t>Bankovní spojení :</w:t>
      </w:r>
      <w:r>
        <w:rPr>
          <w:rFonts w:ascii="Times New Roman" w:hAnsi="Times New Roman"/>
          <w:i/>
          <w:color w:val="000000"/>
          <w:spacing w:val="-10"/>
          <w:sz w:val="21"/>
          <w:lang w:val="cs-CZ"/>
        </w:rPr>
        <w:tab/>
      </w:r>
      <w:r>
        <w:rPr>
          <w:rFonts w:ascii="Times New Roman" w:hAnsi="Times New Roman"/>
          <w:color w:val="000000"/>
          <w:w w:val="105"/>
          <w:sz w:val="20"/>
          <w:lang w:val="cs-CZ"/>
        </w:rPr>
        <w:t xml:space="preserve">ČSOB </w:t>
      </w:r>
      <w:r>
        <w:rPr>
          <w:rFonts w:ascii="Times New Roman" w:hAnsi="Times New Roman"/>
          <w:color w:val="000000"/>
          <w:sz w:val="21"/>
          <w:lang w:val="cs-CZ"/>
        </w:rPr>
        <w:t>Ostrava, č.ú.:347637/0300</w:t>
      </w:r>
    </w:p>
    <w:p w:rsidR="000A2C41" w:rsidRDefault="00FA6937">
      <w:pPr>
        <w:tabs>
          <w:tab w:val="right" w:pos="5321"/>
        </w:tabs>
        <w:rPr>
          <w:rFonts w:ascii="Times New Roman" w:hAnsi="Times New Roman"/>
          <w:i/>
          <w:color w:val="000000"/>
          <w:spacing w:val="-10"/>
          <w:sz w:val="21"/>
          <w:lang w:val="cs-CZ"/>
        </w:rPr>
      </w:pPr>
      <w:r>
        <w:rPr>
          <w:rFonts w:ascii="Times New Roman" w:hAnsi="Times New Roman"/>
          <w:i/>
          <w:color w:val="000000"/>
          <w:spacing w:val="-10"/>
          <w:sz w:val="21"/>
          <w:lang w:val="cs-CZ"/>
        </w:rPr>
        <w:t>Telefon/Fax:</w:t>
      </w:r>
      <w:r>
        <w:rPr>
          <w:rFonts w:ascii="Times New Roman" w:hAnsi="Times New Roman"/>
          <w:i/>
          <w:color w:val="000000"/>
          <w:spacing w:val="-10"/>
          <w:sz w:val="21"/>
          <w:lang w:val="cs-CZ"/>
        </w:rPr>
        <w:tab/>
      </w:r>
    </w:p>
    <w:p w:rsidR="000A2C41" w:rsidRDefault="00FA6937">
      <w:pPr>
        <w:tabs>
          <w:tab w:val="right" w:pos="5601"/>
        </w:tabs>
        <w:rPr>
          <w:rFonts w:ascii="Times New Roman" w:hAnsi="Times New Roman"/>
          <w:i/>
          <w:color w:val="000000"/>
          <w:spacing w:val="-6"/>
          <w:sz w:val="21"/>
          <w:lang w:val="cs-CZ"/>
        </w:rPr>
      </w:pPr>
      <w:r>
        <w:rPr>
          <w:rFonts w:ascii="Times New Roman" w:hAnsi="Times New Roman"/>
          <w:i/>
          <w:color w:val="000000"/>
          <w:spacing w:val="-6"/>
          <w:sz w:val="21"/>
          <w:lang w:val="cs-CZ"/>
        </w:rPr>
        <w:t>E-mail/Internet:</w:t>
      </w:r>
      <w:r>
        <w:rPr>
          <w:rFonts w:ascii="Times New Roman" w:hAnsi="Times New Roman"/>
          <w:i/>
          <w:color w:val="000000"/>
          <w:spacing w:val="-6"/>
          <w:sz w:val="21"/>
          <w:lang w:val="cs-CZ"/>
        </w:rPr>
        <w:tab/>
      </w:r>
      <w:hyperlink r:id="rId8">
        <w:r>
          <w:rPr>
            <w:rFonts w:ascii="Times New Roman" w:hAnsi="Times New Roman"/>
            <w:color w:val="0000FF"/>
            <w:sz w:val="21"/>
            <w:u w:val="single"/>
            <w:lang w:val="cs-CZ"/>
          </w:rPr>
          <w:t>atoll-electronic@seznam.cz</w:t>
        </w:r>
      </w:hyperlink>
    </w:p>
    <w:p w:rsidR="000A2C41" w:rsidRDefault="00FA6937">
      <w:pPr>
        <w:rPr>
          <w:rFonts w:ascii="Times New Roman" w:hAnsi="Times New Roman"/>
          <w:i/>
          <w:color w:val="000000"/>
          <w:sz w:val="21"/>
          <w:lang w:val="cs-CZ"/>
        </w:rPr>
      </w:pPr>
      <w:r>
        <w:rPr>
          <w:rFonts w:ascii="Times New Roman" w:hAnsi="Times New Roman"/>
          <w:i/>
          <w:color w:val="000000"/>
          <w:sz w:val="21"/>
          <w:lang w:val="cs-CZ"/>
        </w:rPr>
        <w:t>zapsán v obchodním rejstříku Krajského soudu v Ostravě, spisová značka C 2736</w:t>
      </w:r>
    </w:p>
    <w:p w:rsidR="000A2C41" w:rsidRPr="00605DA4" w:rsidRDefault="00605DA4">
      <w:pPr>
        <w:spacing w:before="252"/>
        <w:jc w:val="center"/>
        <w:rPr>
          <w:rFonts w:ascii="Times New Roman" w:hAnsi="Times New Roman"/>
          <w:b/>
          <w:color w:val="000000"/>
          <w:spacing w:val="2"/>
          <w:sz w:val="21"/>
          <w:lang w:val="cs-CZ"/>
        </w:rPr>
      </w:pPr>
      <w:r w:rsidRPr="00605DA4">
        <w:rPr>
          <w:rFonts w:ascii="Times New Roman" w:hAnsi="Times New Roman"/>
          <w:b/>
          <w:color w:val="000000"/>
          <w:spacing w:val="2"/>
          <w:sz w:val="21"/>
          <w:lang w:val="cs-CZ"/>
        </w:rPr>
        <w:t>I. Předmě</w:t>
      </w:r>
      <w:r w:rsidR="00FA6937" w:rsidRPr="00605DA4">
        <w:rPr>
          <w:rFonts w:ascii="Times New Roman" w:hAnsi="Times New Roman"/>
          <w:b/>
          <w:color w:val="000000"/>
          <w:spacing w:val="2"/>
          <w:sz w:val="21"/>
          <w:lang w:val="cs-CZ"/>
        </w:rPr>
        <w:t>t smlouvy</w:t>
      </w:r>
    </w:p>
    <w:p w:rsidR="000A2C41" w:rsidRDefault="00FA6937">
      <w:pPr>
        <w:spacing w:before="72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>Zhotovitel se zavazuje provádět pro objednatele:</w:t>
      </w:r>
    </w:p>
    <w:p w:rsidR="000A2C41" w:rsidRDefault="00FA6937">
      <w:pPr>
        <w:numPr>
          <w:ilvl w:val="0"/>
          <w:numId w:val="1"/>
        </w:numPr>
        <w:tabs>
          <w:tab w:val="clear" w:pos="360"/>
          <w:tab w:val="decimal" w:pos="432"/>
        </w:tabs>
        <w:ind w:left="432" w:right="72" w:hanging="360"/>
        <w:jc w:val="both"/>
        <w:rPr>
          <w:rFonts w:ascii="Times New Roman" w:hAnsi="Times New Roman"/>
          <w:color w:val="000000"/>
          <w:spacing w:val="3"/>
          <w:sz w:val="21"/>
          <w:lang w:val="cs-CZ"/>
        </w:rPr>
      </w:pPr>
      <w:r>
        <w:rPr>
          <w:rFonts w:ascii="Times New Roman" w:hAnsi="Times New Roman"/>
          <w:color w:val="000000"/>
          <w:spacing w:val="3"/>
          <w:sz w:val="21"/>
          <w:lang w:val="cs-CZ"/>
        </w:rPr>
        <w:t xml:space="preserve">Laboratorní rozbory vzorků </w:t>
      </w:r>
      <w:r>
        <w:rPr>
          <w:rFonts w:ascii="Times New Roman" w:hAnsi="Times New Roman"/>
          <w:i/>
          <w:color w:val="000000"/>
          <w:spacing w:val="3"/>
          <w:sz w:val="21"/>
          <w:lang w:val="cs-CZ"/>
        </w:rPr>
        <w:t xml:space="preserve">odpadních vod před vypuštěním do veřejné kanalizace </w:t>
      </w:r>
      <w:r>
        <w:rPr>
          <w:rFonts w:ascii="Times New Roman" w:hAnsi="Times New Roman"/>
          <w:color w:val="000000"/>
          <w:spacing w:val="3"/>
          <w:sz w:val="21"/>
          <w:lang w:val="cs-CZ"/>
        </w:rPr>
        <w:t xml:space="preserve">v rozsahu ukazatelů </w:t>
      </w:r>
      <w:r>
        <w:rPr>
          <w:rFonts w:ascii="Times New Roman" w:hAnsi="Times New Roman"/>
          <w:b/>
          <w:color w:val="000000"/>
          <w:spacing w:val="-2"/>
          <w:sz w:val="21"/>
          <w:lang w:val="cs-CZ"/>
        </w:rPr>
        <w:t>pH, CHSK</w:t>
      </w:r>
      <w:r w:rsidRPr="00FA6937">
        <w:rPr>
          <w:rFonts w:ascii="Times New Roman" w:hAnsi="Times New Roman"/>
          <w:b/>
          <w:color w:val="000000"/>
          <w:spacing w:val="-2"/>
          <w:sz w:val="21"/>
          <w:vertAlign w:val="subscript"/>
          <w:lang w:val="cs-CZ"/>
        </w:rPr>
        <w:t>CR</w:t>
      </w:r>
      <w:r>
        <w:rPr>
          <w:rFonts w:ascii="Times New Roman" w:hAnsi="Times New Roman"/>
          <w:b/>
          <w:color w:val="000000"/>
          <w:spacing w:val="-2"/>
          <w:sz w:val="21"/>
          <w:lang w:val="cs-CZ"/>
        </w:rPr>
        <w:t xml:space="preserve">, </w:t>
      </w:r>
      <w:r w:rsidRPr="00FA6937">
        <w:rPr>
          <w:rFonts w:ascii="Times New Roman" w:hAnsi="Times New Roman"/>
          <w:b/>
          <w:color w:val="000000"/>
          <w:spacing w:val="-2"/>
          <w:sz w:val="21"/>
          <w:lang w:val="cs-CZ"/>
        </w:rPr>
        <w:t>N</w:t>
      </w:r>
      <w:r>
        <w:rPr>
          <w:rFonts w:ascii="Times New Roman" w:hAnsi="Times New Roman"/>
          <w:b/>
          <w:color w:val="000000"/>
          <w:spacing w:val="-2"/>
          <w:sz w:val="21"/>
          <w:lang w:val="cs-CZ"/>
        </w:rPr>
        <w:t>L</w:t>
      </w:r>
      <w:r w:rsidRPr="00FA6937">
        <w:rPr>
          <w:rFonts w:ascii="Times New Roman" w:hAnsi="Times New Roman"/>
          <w:b/>
          <w:color w:val="000000"/>
          <w:spacing w:val="-2"/>
          <w:sz w:val="21"/>
          <w:vertAlign w:val="subscript"/>
          <w:lang w:val="cs-CZ"/>
        </w:rPr>
        <w:t>105C</w:t>
      </w:r>
      <w:r>
        <w:rPr>
          <w:rFonts w:ascii="Times New Roman" w:hAnsi="Times New Roman"/>
          <w:b/>
          <w:color w:val="000000"/>
          <w:spacing w:val="-2"/>
          <w:sz w:val="21"/>
          <w:vertAlign w:val="subscript"/>
          <w:lang w:val="cs-CZ"/>
        </w:rPr>
        <w:t xml:space="preserve"> </w:t>
      </w:r>
      <w:r w:rsidRPr="00FA6937">
        <w:rPr>
          <w:rFonts w:ascii="Times New Roman" w:hAnsi="Times New Roman"/>
          <w:b/>
          <w:color w:val="000000"/>
          <w:spacing w:val="-2"/>
          <w:sz w:val="21"/>
          <w:lang w:val="cs-CZ"/>
        </w:rPr>
        <w:t>,</w:t>
      </w:r>
      <w:r>
        <w:rPr>
          <w:rFonts w:ascii="Times New Roman" w:hAnsi="Times New Roman"/>
          <w:b/>
          <w:color w:val="000000"/>
          <w:spacing w:val="-2"/>
          <w:sz w:val="21"/>
          <w:lang w:val="cs-CZ"/>
        </w:rPr>
        <w:t xml:space="preserve"> RL</w:t>
      </w:r>
      <w:r w:rsidRPr="00FA6937">
        <w:rPr>
          <w:rFonts w:ascii="Times New Roman" w:hAnsi="Times New Roman"/>
          <w:b/>
          <w:color w:val="000000"/>
          <w:spacing w:val="-2"/>
          <w:sz w:val="21"/>
          <w:vertAlign w:val="subscript"/>
          <w:lang w:val="cs-CZ"/>
        </w:rPr>
        <w:t>105C</w:t>
      </w:r>
      <w:r>
        <w:rPr>
          <w:rFonts w:ascii="Times New Roman" w:hAnsi="Times New Roman"/>
          <w:b/>
          <w:color w:val="000000"/>
          <w:spacing w:val="-2"/>
          <w:sz w:val="21"/>
          <w:vertAlign w:val="subscript"/>
          <w:lang w:val="cs-CZ"/>
        </w:rPr>
        <w:t xml:space="preserve"> </w:t>
      </w:r>
      <w:r w:rsidRPr="00FA6937">
        <w:rPr>
          <w:rFonts w:ascii="Times New Roman" w:hAnsi="Times New Roman"/>
          <w:b/>
          <w:color w:val="000000"/>
          <w:spacing w:val="-2"/>
          <w:sz w:val="21"/>
          <w:lang w:val="cs-CZ"/>
        </w:rPr>
        <w:t>,</w:t>
      </w:r>
      <w:r>
        <w:rPr>
          <w:rFonts w:ascii="Times New Roman" w:hAnsi="Times New Roman"/>
          <w:b/>
          <w:color w:val="000000"/>
          <w:spacing w:val="-2"/>
          <w:sz w:val="21"/>
          <w:lang w:val="cs-CZ"/>
        </w:rPr>
        <w:t xml:space="preserve"> NEL, CN </w:t>
      </w:r>
      <w:r w:rsidR="00EF331B">
        <w:rPr>
          <w:rFonts w:ascii="Tahoma" w:hAnsi="Tahoma"/>
          <w:b/>
          <w:color w:val="000000"/>
          <w:spacing w:val="-2"/>
          <w:w w:val="90"/>
          <w:sz w:val="12"/>
          <w:lang w:val="cs-CZ"/>
        </w:rPr>
        <w:t>toxické</w:t>
      </w:r>
      <w:r>
        <w:rPr>
          <w:rFonts w:ascii="Tahoma" w:hAnsi="Tahoma"/>
          <w:b/>
          <w:color w:val="000000"/>
          <w:spacing w:val="-2"/>
          <w:w w:val="90"/>
          <w:sz w:val="12"/>
          <w:lang w:val="cs-CZ"/>
        </w:rPr>
        <w:t xml:space="preserve"> </w:t>
      </w:r>
      <w:r w:rsidR="00EF331B" w:rsidRPr="00EF331B">
        <w:rPr>
          <w:rFonts w:ascii="Times New Roman" w:hAnsi="Times New Roman" w:cs="Times New Roman"/>
          <w:b/>
          <w:color w:val="000000"/>
          <w:spacing w:val="-2"/>
          <w:w w:val="90"/>
          <w:lang w:val="cs-CZ"/>
        </w:rPr>
        <w:t>,</w:t>
      </w:r>
      <w:r w:rsidR="00EF331B">
        <w:rPr>
          <w:rFonts w:ascii="Tahoma" w:hAnsi="Tahoma"/>
          <w:b/>
          <w:color w:val="000000"/>
          <w:spacing w:val="-2"/>
          <w:w w:val="90"/>
          <w:sz w:val="12"/>
          <w:lang w:val="cs-CZ"/>
        </w:rPr>
        <w:t xml:space="preserve"> </w:t>
      </w:r>
      <w:r w:rsidR="00EF331B" w:rsidRPr="00EF331B">
        <w:rPr>
          <w:rFonts w:ascii="Times New Roman" w:hAnsi="Times New Roman" w:cs="Times New Roman"/>
          <w:b/>
          <w:color w:val="000000"/>
          <w:spacing w:val="-2"/>
          <w:sz w:val="21"/>
          <w:lang w:val="cs-CZ"/>
        </w:rPr>
        <w:t>chloridy, sí</w:t>
      </w:r>
      <w:r w:rsidRPr="00EF331B">
        <w:rPr>
          <w:rFonts w:ascii="Times New Roman" w:hAnsi="Times New Roman" w:cs="Times New Roman"/>
          <w:b/>
          <w:color w:val="000000"/>
          <w:spacing w:val="-2"/>
          <w:sz w:val="21"/>
          <w:lang w:val="cs-CZ"/>
        </w:rPr>
        <w:t xml:space="preserve">rany, N </w:t>
      </w:r>
      <w:r w:rsidRPr="00EF331B">
        <w:rPr>
          <w:rFonts w:ascii="Times New Roman" w:hAnsi="Times New Roman" w:cs="Times New Roman"/>
          <w:b/>
          <w:color w:val="000000"/>
          <w:spacing w:val="-2"/>
          <w:sz w:val="21"/>
          <w:vertAlign w:val="subscript"/>
          <w:lang w:val="cs-CZ"/>
        </w:rPr>
        <w:t>celkový,</w:t>
      </w:r>
      <w:r w:rsidRPr="00EF331B">
        <w:rPr>
          <w:rFonts w:ascii="Times New Roman" w:hAnsi="Times New Roman" w:cs="Times New Roman"/>
          <w:b/>
          <w:color w:val="000000"/>
          <w:spacing w:val="-2"/>
          <w:sz w:val="21"/>
          <w:lang w:val="cs-CZ"/>
        </w:rPr>
        <w:t xml:space="preserve"> Cu, Ni, Cr</w:t>
      </w:r>
      <w:r w:rsidR="00EF331B">
        <w:rPr>
          <w:rFonts w:ascii="Times New Roman" w:hAnsi="Times New Roman" w:cs="Times New Roman"/>
          <w:b/>
          <w:color w:val="000000"/>
          <w:spacing w:val="-2"/>
          <w:sz w:val="21"/>
          <w:vertAlign w:val="subscript"/>
          <w:lang w:val="cs-CZ"/>
        </w:rPr>
        <w:t>c</w:t>
      </w:r>
      <w:r w:rsidRPr="00EF331B">
        <w:rPr>
          <w:rFonts w:ascii="Times New Roman" w:hAnsi="Times New Roman" w:cs="Times New Roman"/>
          <w:b/>
          <w:color w:val="000000"/>
          <w:spacing w:val="-2"/>
          <w:sz w:val="21"/>
          <w:vertAlign w:val="subscript"/>
          <w:lang w:val="cs-CZ"/>
        </w:rPr>
        <w:t>elkový</w:t>
      </w:r>
      <w:r w:rsidRPr="00EF331B">
        <w:rPr>
          <w:rFonts w:ascii="Times New Roman" w:hAnsi="Times New Roman" w:cs="Times New Roman"/>
          <w:b/>
          <w:color w:val="000000"/>
          <w:spacing w:val="-2"/>
          <w:sz w:val="21"/>
          <w:lang w:val="cs-CZ"/>
        </w:rPr>
        <w:t xml:space="preserve"> </w:t>
      </w:r>
      <w:r w:rsidR="00EF331B">
        <w:rPr>
          <w:rFonts w:ascii="Times New Roman" w:hAnsi="Times New Roman" w:cs="Times New Roman"/>
          <w:b/>
          <w:color w:val="000000"/>
          <w:spacing w:val="-2"/>
          <w:sz w:val="21"/>
          <w:lang w:val="cs-CZ"/>
        </w:rPr>
        <w:t xml:space="preserve">, </w:t>
      </w:r>
      <w:r w:rsidRPr="00EF331B">
        <w:rPr>
          <w:rFonts w:ascii="Times New Roman" w:hAnsi="Times New Roman" w:cs="Times New Roman"/>
          <w:b/>
          <w:color w:val="000000"/>
          <w:spacing w:val="-2"/>
          <w:sz w:val="21"/>
          <w:lang w:val="cs-CZ"/>
        </w:rPr>
        <w:t xml:space="preserve">Cr </w:t>
      </w:r>
      <w:r w:rsidRPr="00EF331B">
        <w:rPr>
          <w:rFonts w:ascii="Times New Roman" w:hAnsi="Times New Roman" w:cs="Times New Roman"/>
          <w:b/>
          <w:color w:val="000000"/>
          <w:spacing w:val="-2"/>
          <w:w w:val="105"/>
          <w:sz w:val="21"/>
          <w:vertAlign w:val="superscript"/>
          <w:lang w:val="cs-CZ"/>
        </w:rPr>
        <w:t>VI</w:t>
      </w:r>
      <w:r w:rsidRPr="00EF331B">
        <w:rPr>
          <w:rFonts w:ascii="Times New Roman" w:hAnsi="Times New Roman" w:cs="Times New Roman"/>
          <w:b/>
          <w:color w:val="000000"/>
          <w:spacing w:val="-2"/>
          <w:sz w:val="21"/>
          <w:lang w:val="cs-CZ"/>
        </w:rPr>
        <w:t xml:space="preserve">, Zn </w:t>
      </w:r>
      <w:r w:rsidRPr="00EF331B">
        <w:rPr>
          <w:rFonts w:ascii="Times New Roman" w:hAnsi="Times New Roman" w:cs="Times New Roman"/>
          <w:color w:val="000000"/>
          <w:sz w:val="21"/>
          <w:lang w:val="cs-CZ"/>
        </w:rPr>
        <w:t>s</w:t>
      </w:r>
      <w:r w:rsidR="00EF331B">
        <w:rPr>
          <w:rFonts w:ascii="Times New Roman" w:hAnsi="Times New Roman"/>
          <w:color w:val="000000"/>
          <w:sz w:val="21"/>
          <w:lang w:val="cs-CZ"/>
        </w:rPr>
        <w:t> </w:t>
      </w:r>
      <w:r>
        <w:rPr>
          <w:rFonts w:ascii="Times New Roman" w:hAnsi="Times New Roman"/>
          <w:color w:val="000000"/>
          <w:sz w:val="21"/>
          <w:lang w:val="cs-CZ"/>
        </w:rPr>
        <w:t xml:space="preserve">četnosti </w:t>
      </w:r>
      <w:r>
        <w:rPr>
          <w:rFonts w:ascii="Times New Roman" w:hAnsi="Times New Roman"/>
          <w:b/>
          <w:color w:val="000000"/>
          <w:sz w:val="21"/>
          <w:lang w:val="cs-CZ"/>
        </w:rPr>
        <w:t>4 krát za rok.</w:t>
      </w:r>
    </w:p>
    <w:p w:rsidR="000A2C41" w:rsidRDefault="00FA6937">
      <w:pPr>
        <w:numPr>
          <w:ilvl w:val="0"/>
          <w:numId w:val="1"/>
        </w:numPr>
        <w:tabs>
          <w:tab w:val="clear" w:pos="360"/>
          <w:tab w:val="decimal" w:pos="432"/>
        </w:tabs>
        <w:ind w:left="432" w:hanging="360"/>
        <w:jc w:val="both"/>
        <w:rPr>
          <w:rFonts w:ascii="Times New Roman" w:hAnsi="Times New Roman"/>
          <w:color w:val="000000"/>
          <w:spacing w:val="2"/>
          <w:sz w:val="21"/>
          <w:lang w:val="cs-CZ"/>
        </w:rPr>
      </w:pPr>
      <w:r>
        <w:rPr>
          <w:rFonts w:ascii="Times New Roman" w:hAnsi="Times New Roman"/>
          <w:color w:val="000000"/>
          <w:spacing w:val="2"/>
          <w:sz w:val="21"/>
          <w:lang w:val="cs-CZ"/>
        </w:rPr>
        <w:t>Odběr a dopravu výše uvedených vzorků do vodohospodářských laboratoří zhotovitele zajistí objednatel.</w:t>
      </w:r>
    </w:p>
    <w:p w:rsidR="000A2C41" w:rsidRDefault="00FA6937">
      <w:pPr>
        <w:numPr>
          <w:ilvl w:val="0"/>
          <w:numId w:val="1"/>
        </w:numPr>
        <w:tabs>
          <w:tab w:val="clear" w:pos="360"/>
          <w:tab w:val="decimal" w:pos="432"/>
        </w:tabs>
        <w:spacing w:before="36"/>
        <w:ind w:left="432" w:hanging="360"/>
        <w:jc w:val="both"/>
        <w:rPr>
          <w:rFonts w:ascii="Times New Roman" w:hAnsi="Times New Roman"/>
          <w:color w:val="000000"/>
          <w:spacing w:val="3"/>
          <w:sz w:val="21"/>
          <w:lang w:val="cs-CZ"/>
        </w:rPr>
      </w:pPr>
      <w:r>
        <w:rPr>
          <w:rFonts w:ascii="Times New Roman" w:hAnsi="Times New Roman"/>
          <w:color w:val="000000"/>
          <w:spacing w:val="3"/>
          <w:sz w:val="21"/>
          <w:lang w:val="cs-CZ"/>
        </w:rPr>
        <w:t>Rozsah prací prováděných zhotovitelem může být upraven po vzájemné dohodě písemnou formou.</w:t>
      </w:r>
    </w:p>
    <w:p w:rsidR="000A2C41" w:rsidRDefault="00FA6937">
      <w:pPr>
        <w:spacing w:before="576" w:line="290" w:lineRule="auto"/>
        <w:jc w:val="center"/>
        <w:rPr>
          <w:rFonts w:ascii="Times New Roman" w:hAnsi="Times New Roman"/>
          <w:color w:val="000000"/>
          <w:spacing w:val="2"/>
          <w:sz w:val="21"/>
          <w:lang w:val="cs-CZ"/>
        </w:rPr>
      </w:pPr>
      <w:r w:rsidRPr="00605DA4">
        <w:rPr>
          <w:rFonts w:ascii="Times New Roman" w:hAnsi="Times New Roman"/>
          <w:b/>
          <w:color w:val="000000"/>
          <w:spacing w:val="2"/>
          <w:sz w:val="21"/>
          <w:lang w:val="cs-CZ"/>
        </w:rPr>
        <w:t xml:space="preserve">II. Čas </w:t>
      </w:r>
      <w:r w:rsidR="00605DA4" w:rsidRPr="00605DA4">
        <w:rPr>
          <w:rFonts w:ascii="Times New Roman" w:hAnsi="Times New Roman"/>
          <w:b/>
          <w:color w:val="000000"/>
          <w:spacing w:val="2"/>
          <w:sz w:val="21"/>
          <w:lang w:val="cs-CZ"/>
        </w:rPr>
        <w:t>a zp</w:t>
      </w:r>
      <w:r w:rsidR="00605DA4">
        <w:rPr>
          <w:rFonts w:ascii="Times New Roman" w:hAnsi="Times New Roman"/>
          <w:b/>
          <w:color w:val="000000"/>
          <w:spacing w:val="2"/>
          <w:sz w:val="21"/>
          <w:lang w:val="cs-CZ"/>
        </w:rPr>
        <w:t>ůsob pl</w:t>
      </w:r>
      <w:r>
        <w:rPr>
          <w:rFonts w:ascii="Times New Roman" w:hAnsi="Times New Roman"/>
          <w:b/>
          <w:color w:val="000000"/>
          <w:spacing w:val="2"/>
          <w:sz w:val="21"/>
          <w:lang w:val="cs-CZ"/>
        </w:rPr>
        <w:t>nění</w:t>
      </w:r>
    </w:p>
    <w:p w:rsidR="000A2C41" w:rsidRDefault="00FA6937">
      <w:pPr>
        <w:numPr>
          <w:ilvl w:val="0"/>
          <w:numId w:val="2"/>
        </w:numPr>
        <w:tabs>
          <w:tab w:val="clear" w:pos="360"/>
          <w:tab w:val="decimal" w:pos="432"/>
        </w:tabs>
        <w:spacing w:before="108"/>
        <w:ind w:left="432" w:right="72" w:hanging="360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>Smlouva se uzavírá na dobu neurčitou s výpovědní lhůtou 3 měsíce, přičemž výpovědní lhůta počíná běžet prvním dnem měsíce následujícího po doručení výpovědi.</w:t>
      </w:r>
    </w:p>
    <w:p w:rsidR="000A2C41" w:rsidRDefault="00FA6937">
      <w:pPr>
        <w:numPr>
          <w:ilvl w:val="0"/>
          <w:numId w:val="2"/>
        </w:numPr>
        <w:tabs>
          <w:tab w:val="clear" w:pos="360"/>
          <w:tab w:val="decimal" w:pos="432"/>
        </w:tabs>
        <w:ind w:left="432" w:right="72" w:hanging="360"/>
        <w:rPr>
          <w:rFonts w:ascii="Times New Roman" w:hAnsi="Times New Roman"/>
          <w:color w:val="000000"/>
          <w:spacing w:val="-1"/>
          <w:sz w:val="21"/>
          <w:lang w:val="cs-CZ"/>
        </w:rPr>
      </w:pPr>
      <w:r>
        <w:rPr>
          <w:rFonts w:ascii="Times New Roman" w:hAnsi="Times New Roman"/>
          <w:color w:val="000000"/>
          <w:spacing w:val="-1"/>
          <w:sz w:val="21"/>
          <w:lang w:val="cs-CZ"/>
        </w:rPr>
        <w:t xml:space="preserve">Doba provedení laboratorních prací je 15 pracovních dnů od převzetí vzorku v laboratoři, pokud není zástupci </w:t>
      </w:r>
      <w:r>
        <w:rPr>
          <w:rFonts w:ascii="Times New Roman" w:hAnsi="Times New Roman"/>
          <w:color w:val="000000"/>
          <w:sz w:val="21"/>
          <w:lang w:val="cs-CZ"/>
        </w:rPr>
        <w:t>pro věci technické dohodnuta doba jiná.</w:t>
      </w:r>
    </w:p>
    <w:p w:rsidR="000A2C41" w:rsidRDefault="00FA6937">
      <w:pPr>
        <w:numPr>
          <w:ilvl w:val="0"/>
          <w:numId w:val="2"/>
        </w:numPr>
        <w:tabs>
          <w:tab w:val="clear" w:pos="360"/>
          <w:tab w:val="decimal" w:pos="432"/>
        </w:tabs>
        <w:ind w:left="432" w:right="72" w:hanging="360"/>
        <w:jc w:val="both"/>
        <w:rPr>
          <w:rFonts w:ascii="Times New Roman" w:hAnsi="Times New Roman"/>
          <w:color w:val="000000"/>
          <w:spacing w:val="-1"/>
          <w:sz w:val="21"/>
          <w:lang w:val="cs-CZ"/>
        </w:rPr>
      </w:pPr>
      <w:r>
        <w:rPr>
          <w:rFonts w:ascii="Times New Roman" w:hAnsi="Times New Roman"/>
          <w:color w:val="000000"/>
          <w:spacing w:val="-1"/>
          <w:sz w:val="21"/>
          <w:lang w:val="cs-CZ"/>
        </w:rPr>
        <w:t xml:space="preserve">Výsledky budou odeslány ihned po dokončení rozborů e-mailem na adresu </w:t>
      </w:r>
      <w:hyperlink r:id="rId9">
        <w:r>
          <w:rPr>
            <w:rFonts w:ascii="Times New Roman" w:hAnsi="Times New Roman"/>
            <w:color w:val="0000FF"/>
            <w:spacing w:val="-1"/>
            <w:sz w:val="21"/>
            <w:u w:val="single"/>
            <w:lang w:val="cs-CZ"/>
          </w:rPr>
          <w:t>atoll-electronic@seznam.cz</w:t>
        </w:r>
      </w:hyperlink>
      <w:r>
        <w:rPr>
          <w:rFonts w:ascii="Times New Roman" w:hAnsi="Times New Roman"/>
          <w:color w:val="000000"/>
          <w:spacing w:val="-1"/>
          <w:sz w:val="21"/>
          <w:lang w:val="cs-CZ"/>
        </w:rPr>
        <w:t xml:space="preserve"> a dále </w:t>
      </w: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pak, formou zkušebního protokolu v písemné podobě společně s fakturou. Zástupci pro věci technické se </w:t>
      </w:r>
      <w:r>
        <w:rPr>
          <w:rFonts w:ascii="Times New Roman" w:hAnsi="Times New Roman"/>
          <w:color w:val="000000"/>
          <w:sz w:val="21"/>
          <w:lang w:val="cs-CZ"/>
        </w:rPr>
        <w:t>mohou dohodnout na jiné formě předání dat.</w:t>
      </w:r>
    </w:p>
    <w:p w:rsidR="000A2C41" w:rsidRDefault="00FA6937">
      <w:pPr>
        <w:numPr>
          <w:ilvl w:val="0"/>
          <w:numId w:val="2"/>
        </w:numPr>
        <w:tabs>
          <w:tab w:val="clear" w:pos="360"/>
          <w:tab w:val="decimal" w:pos="432"/>
        </w:tabs>
        <w:ind w:left="432" w:hanging="360"/>
        <w:jc w:val="both"/>
        <w:rPr>
          <w:rFonts w:ascii="Times New Roman" w:hAnsi="Times New Roman"/>
          <w:color w:val="000000"/>
          <w:spacing w:val="5"/>
          <w:sz w:val="21"/>
          <w:lang w:val="cs-CZ"/>
        </w:rPr>
      </w:pPr>
      <w:r>
        <w:rPr>
          <w:rFonts w:ascii="Times New Roman" w:hAnsi="Times New Roman"/>
          <w:color w:val="000000"/>
          <w:spacing w:val="5"/>
          <w:sz w:val="21"/>
          <w:lang w:val="cs-CZ"/>
        </w:rPr>
        <w:t>Zhotovitel odpovídá za vady, jež má dílo v době předání.</w:t>
      </w:r>
    </w:p>
    <w:p w:rsidR="000A2C41" w:rsidRDefault="00FA6937">
      <w:pPr>
        <w:numPr>
          <w:ilvl w:val="0"/>
          <w:numId w:val="2"/>
        </w:numPr>
        <w:tabs>
          <w:tab w:val="clear" w:pos="360"/>
          <w:tab w:val="decimal" w:pos="432"/>
        </w:tabs>
        <w:ind w:left="432" w:right="72" w:hanging="360"/>
        <w:jc w:val="both"/>
        <w:rPr>
          <w:rFonts w:ascii="Times New Roman" w:hAnsi="Times New Roman"/>
          <w:color w:val="000000"/>
          <w:spacing w:val="-1"/>
          <w:sz w:val="21"/>
          <w:lang w:val="cs-CZ"/>
        </w:rPr>
      </w:pPr>
      <w:r>
        <w:rPr>
          <w:rFonts w:ascii="Times New Roman" w:hAnsi="Times New Roman"/>
          <w:color w:val="000000"/>
          <w:spacing w:val="-1"/>
          <w:sz w:val="21"/>
          <w:lang w:val="cs-CZ"/>
        </w:rPr>
        <w:t xml:space="preserve">Pokud do 15 dnů ode dne doručení zkušebního protokolu objednatel neuplatní reklamaci na provedené práce, má se za to, že dílo nemá vady a nedodělky a splňuje veškeré požadavky objednatele uvedené v objednávce či </w:t>
      </w:r>
      <w:r>
        <w:rPr>
          <w:rFonts w:ascii="Times New Roman" w:hAnsi="Times New Roman"/>
          <w:color w:val="000000"/>
          <w:spacing w:val="-2"/>
          <w:sz w:val="21"/>
          <w:lang w:val="cs-CZ"/>
        </w:rPr>
        <w:t>této smlouvě.</w:t>
      </w:r>
    </w:p>
    <w:p w:rsidR="000A2C41" w:rsidRDefault="00B069A9" w:rsidP="00A662AF">
      <w:pPr>
        <w:spacing w:before="324" w:line="204" w:lineRule="auto"/>
        <w:ind w:left="4111"/>
        <w:rPr>
          <w:rFonts w:ascii="Times New Roman" w:hAnsi="Times New Roman"/>
          <w:b/>
          <w:color w:val="000000"/>
          <w:sz w:val="21"/>
          <w:lang w:val="cs-CZ"/>
        </w:rPr>
      </w:pPr>
      <w:r>
        <w:rPr>
          <w:rFonts w:ascii="Times New Roman" w:hAnsi="Times New Roman"/>
          <w:b/>
          <w:color w:val="000000"/>
          <w:sz w:val="21"/>
          <w:lang w:val="cs-CZ"/>
        </w:rPr>
        <w:t xml:space="preserve">III. </w:t>
      </w:r>
      <w:r w:rsidR="00FA6937">
        <w:rPr>
          <w:rFonts w:ascii="Times New Roman" w:hAnsi="Times New Roman"/>
          <w:b/>
          <w:color w:val="000000"/>
          <w:sz w:val="21"/>
          <w:lang w:val="cs-CZ"/>
        </w:rPr>
        <w:t>Cena díla</w:t>
      </w:r>
    </w:p>
    <w:p w:rsidR="000A2C41" w:rsidRDefault="00FA6937">
      <w:pPr>
        <w:numPr>
          <w:ilvl w:val="0"/>
          <w:numId w:val="3"/>
        </w:numPr>
        <w:tabs>
          <w:tab w:val="clear" w:pos="432"/>
          <w:tab w:val="decimal" w:pos="504"/>
        </w:tabs>
        <w:spacing w:before="72"/>
        <w:ind w:left="504" w:right="72" w:hanging="432"/>
        <w:jc w:val="both"/>
        <w:rPr>
          <w:rFonts w:ascii="Times New Roman" w:hAnsi="Times New Roman"/>
          <w:color w:val="000000"/>
          <w:spacing w:val="4"/>
          <w:sz w:val="21"/>
          <w:lang w:val="cs-CZ"/>
        </w:rPr>
      </w:pPr>
      <w:r>
        <w:rPr>
          <w:rFonts w:ascii="Times New Roman" w:hAnsi="Times New Roman"/>
          <w:color w:val="000000"/>
          <w:spacing w:val="4"/>
          <w:sz w:val="21"/>
          <w:lang w:val="cs-CZ"/>
        </w:rPr>
        <w:t xml:space="preserve">Smluvní strany se dohodly, že za provedení díla bude zhotovitel fakturovat ceny podle schváleného </w:t>
      </w:r>
      <w:r>
        <w:rPr>
          <w:rFonts w:ascii="Times New Roman" w:hAnsi="Times New Roman"/>
          <w:color w:val="000000"/>
          <w:spacing w:val="7"/>
          <w:sz w:val="21"/>
          <w:lang w:val="cs-CZ"/>
        </w:rPr>
        <w:t xml:space="preserve">Ceníku laboratorních výkonů a služeb Povodí Odry, státní podnik pro rok 2009, který má objednatel </w:t>
      </w:r>
      <w:r>
        <w:rPr>
          <w:rFonts w:ascii="Times New Roman" w:hAnsi="Times New Roman"/>
          <w:color w:val="000000"/>
          <w:sz w:val="21"/>
          <w:lang w:val="cs-CZ"/>
        </w:rPr>
        <w:t>k dispozici.</w:t>
      </w:r>
    </w:p>
    <w:p w:rsidR="000A2C41" w:rsidRPr="00417F9A" w:rsidRDefault="00FA6937">
      <w:pPr>
        <w:numPr>
          <w:ilvl w:val="0"/>
          <w:numId w:val="3"/>
        </w:numPr>
        <w:tabs>
          <w:tab w:val="clear" w:pos="432"/>
          <w:tab w:val="decimal" w:pos="504"/>
        </w:tabs>
        <w:ind w:left="504" w:right="72" w:hanging="432"/>
        <w:rPr>
          <w:rFonts w:ascii="Times New Roman" w:hAnsi="Times New Roman"/>
          <w:color w:val="000000"/>
          <w:spacing w:val="3"/>
          <w:sz w:val="21"/>
          <w:lang w:val="cs-CZ"/>
        </w:rPr>
      </w:pPr>
      <w:r>
        <w:rPr>
          <w:rFonts w:ascii="Times New Roman" w:hAnsi="Times New Roman"/>
          <w:color w:val="000000"/>
          <w:spacing w:val="3"/>
          <w:sz w:val="21"/>
          <w:lang w:val="cs-CZ"/>
        </w:rPr>
        <w:t xml:space="preserve">v dalších letech vždy podle ceníku služeb na aktuální rok s tím, že zhotovitel jej </w:t>
      </w:r>
      <w:r>
        <w:rPr>
          <w:rFonts w:ascii="Times New Roman" w:hAnsi="Times New Roman"/>
          <w:color w:val="000000"/>
          <w:spacing w:val="3"/>
          <w:sz w:val="20"/>
          <w:lang w:val="cs-CZ"/>
        </w:rPr>
        <w:t xml:space="preserve">poskytne objednateli </w:t>
      </w:r>
      <w:r>
        <w:rPr>
          <w:rFonts w:ascii="Times New Roman" w:hAnsi="Times New Roman"/>
          <w:color w:val="000000"/>
          <w:sz w:val="21"/>
          <w:lang w:val="cs-CZ"/>
        </w:rPr>
        <w:t>nejpozději do 31. ledna běžného roku.</w:t>
      </w:r>
    </w:p>
    <w:p w:rsidR="00417F9A" w:rsidRDefault="00417F9A" w:rsidP="00417F9A">
      <w:pPr>
        <w:tabs>
          <w:tab w:val="decimal" w:pos="432"/>
          <w:tab w:val="decimal" w:pos="504"/>
        </w:tabs>
        <w:ind w:right="72"/>
        <w:rPr>
          <w:rFonts w:ascii="Times New Roman" w:hAnsi="Times New Roman"/>
          <w:color w:val="000000"/>
          <w:sz w:val="21"/>
          <w:lang w:val="cs-CZ"/>
        </w:rPr>
      </w:pPr>
    </w:p>
    <w:p w:rsidR="00417F9A" w:rsidRDefault="00417F9A" w:rsidP="00417F9A">
      <w:pPr>
        <w:spacing w:before="180"/>
        <w:ind w:left="3888"/>
        <w:rPr>
          <w:rFonts w:ascii="Times New Roman" w:hAnsi="Times New Roman"/>
          <w:b/>
          <w:color w:val="000000"/>
          <w:spacing w:val="2"/>
          <w:sz w:val="20"/>
          <w:lang w:val="cs-CZ"/>
        </w:rPr>
      </w:pPr>
    </w:p>
    <w:p w:rsidR="00417F9A" w:rsidRDefault="00417F9A" w:rsidP="00417F9A">
      <w:pPr>
        <w:spacing w:before="180"/>
        <w:ind w:left="3888"/>
        <w:rPr>
          <w:rFonts w:ascii="Times New Roman" w:hAnsi="Times New Roman"/>
          <w:b/>
          <w:color w:val="000000"/>
          <w:spacing w:val="2"/>
          <w:sz w:val="20"/>
          <w:lang w:val="cs-CZ"/>
        </w:rPr>
      </w:pPr>
    </w:p>
    <w:p w:rsidR="00417F9A" w:rsidRDefault="00855880" w:rsidP="00417F9A">
      <w:pPr>
        <w:spacing w:before="180"/>
        <w:ind w:left="3888"/>
        <w:rPr>
          <w:rFonts w:ascii="Times New Roman" w:hAnsi="Times New Roman"/>
          <w:b/>
          <w:color w:val="000000"/>
          <w:spacing w:val="2"/>
          <w:sz w:val="20"/>
          <w:lang w:val="cs-CZ"/>
        </w:rPr>
      </w:pPr>
      <w:r w:rsidRPr="0085588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8" type="#_x0000_t202" style="position:absolute;left:0;text-align:left;margin-left:34.95pt;margin-top:63.6pt;width:522pt;height:12.75pt;z-index:-251656192;mso-wrap-distance-left:0;mso-wrap-distance-right:0;mso-position-horizontal-relative:page;mso-position-vertical-relative:page" filled="f" stroked="f">
            <v:textbox inset="0,0,0,0">
              <w:txbxContent>
                <w:p w:rsidR="00417F9A" w:rsidRPr="004F2D90" w:rsidRDefault="00417F9A" w:rsidP="004F2D90">
                  <w:pPr>
                    <w:rPr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417F9A">
        <w:rPr>
          <w:rFonts w:ascii="Times New Roman" w:hAnsi="Times New Roman"/>
          <w:b/>
          <w:color w:val="000000"/>
          <w:spacing w:val="2"/>
          <w:sz w:val="20"/>
          <w:lang w:val="cs-CZ"/>
        </w:rPr>
        <w:t>IV. Platební podmínky</w:t>
      </w:r>
    </w:p>
    <w:p w:rsidR="00417F9A" w:rsidRDefault="00417F9A" w:rsidP="009E44B0">
      <w:pPr>
        <w:numPr>
          <w:ilvl w:val="0"/>
          <w:numId w:val="4"/>
        </w:numPr>
        <w:tabs>
          <w:tab w:val="clear" w:pos="360"/>
          <w:tab w:val="decimal" w:pos="504"/>
        </w:tabs>
        <w:spacing w:before="108"/>
        <w:ind w:left="504" w:right="-1" w:hanging="360"/>
        <w:jc w:val="both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>Podkladem pro úhradu ceny dodaného díla bude faktura, která bude mít náležitosti daňového dokladu dle zákona č. 235/2004 Sb., o dani z přidané hodnoty, ve znění pozdějších předpisů.</w:t>
      </w:r>
    </w:p>
    <w:p w:rsidR="00417F9A" w:rsidRDefault="00417F9A" w:rsidP="009E44B0">
      <w:pPr>
        <w:numPr>
          <w:ilvl w:val="0"/>
          <w:numId w:val="4"/>
        </w:numPr>
        <w:tabs>
          <w:tab w:val="clear" w:pos="360"/>
          <w:tab w:val="decimal" w:pos="504"/>
        </w:tabs>
        <w:ind w:left="504" w:right="-1" w:hanging="360"/>
        <w:jc w:val="both"/>
        <w:rPr>
          <w:rFonts w:ascii="Times New Roman" w:hAnsi="Times New Roman"/>
          <w:color w:val="000000"/>
          <w:spacing w:val="3"/>
          <w:sz w:val="21"/>
          <w:lang w:val="cs-CZ"/>
        </w:rPr>
      </w:pPr>
      <w:r>
        <w:rPr>
          <w:rFonts w:ascii="Times New Roman" w:hAnsi="Times New Roman"/>
          <w:color w:val="000000"/>
          <w:spacing w:val="3"/>
          <w:sz w:val="21"/>
          <w:lang w:val="cs-CZ"/>
        </w:rPr>
        <w:t>Kromě náležitostí stanovených výše uvedeným právním předpisem bude faktura obsahovat i číslo smlouvy.</w:t>
      </w:r>
    </w:p>
    <w:p w:rsidR="00417F9A" w:rsidRDefault="00417F9A" w:rsidP="009E44B0">
      <w:pPr>
        <w:numPr>
          <w:ilvl w:val="0"/>
          <w:numId w:val="4"/>
        </w:numPr>
        <w:tabs>
          <w:tab w:val="clear" w:pos="360"/>
          <w:tab w:val="decimal" w:pos="504"/>
        </w:tabs>
        <w:ind w:left="504" w:right="-1" w:hanging="360"/>
        <w:jc w:val="both"/>
        <w:rPr>
          <w:rFonts w:ascii="Times New Roman" w:hAnsi="Times New Roman"/>
          <w:color w:val="000000"/>
          <w:spacing w:val="3"/>
          <w:sz w:val="21"/>
          <w:lang w:val="cs-CZ"/>
        </w:rPr>
      </w:pPr>
      <w:r>
        <w:rPr>
          <w:rFonts w:ascii="Times New Roman" w:hAnsi="Times New Roman"/>
          <w:color w:val="000000"/>
          <w:spacing w:val="3"/>
          <w:sz w:val="21"/>
          <w:lang w:val="cs-CZ"/>
        </w:rPr>
        <w:t>Faktura za provedené práce bude objednateli vystavena vždy do 15 dnů ode dne ukončení laboratorních prací.</w:t>
      </w:r>
    </w:p>
    <w:p w:rsidR="00417F9A" w:rsidRDefault="00417F9A" w:rsidP="009E44B0">
      <w:pPr>
        <w:numPr>
          <w:ilvl w:val="0"/>
          <w:numId w:val="4"/>
        </w:numPr>
        <w:tabs>
          <w:tab w:val="clear" w:pos="360"/>
          <w:tab w:val="decimal" w:pos="504"/>
        </w:tabs>
        <w:ind w:left="504" w:right="-1" w:hanging="360"/>
        <w:jc w:val="both"/>
        <w:rPr>
          <w:rFonts w:ascii="Times New Roman" w:hAnsi="Times New Roman"/>
          <w:color w:val="000000"/>
          <w:spacing w:val="4"/>
          <w:sz w:val="21"/>
          <w:lang w:val="cs-CZ"/>
        </w:rPr>
      </w:pPr>
      <w:r>
        <w:rPr>
          <w:rFonts w:ascii="Times New Roman" w:hAnsi="Times New Roman"/>
          <w:color w:val="000000"/>
          <w:spacing w:val="4"/>
          <w:sz w:val="21"/>
          <w:lang w:val="cs-CZ"/>
        </w:rPr>
        <w:t>Lhůta splatnosti faktury se sjednává na 30 kalendářních dnů ode dne jejího vystavení.</w:t>
      </w:r>
    </w:p>
    <w:p w:rsidR="00417F9A" w:rsidRDefault="00417F9A" w:rsidP="009E44B0">
      <w:pPr>
        <w:numPr>
          <w:ilvl w:val="0"/>
          <w:numId w:val="4"/>
        </w:numPr>
        <w:tabs>
          <w:tab w:val="clear" w:pos="360"/>
          <w:tab w:val="decimal" w:pos="504"/>
        </w:tabs>
        <w:ind w:left="504" w:right="-1" w:hanging="360"/>
        <w:jc w:val="both"/>
        <w:rPr>
          <w:rFonts w:ascii="Times New Roman" w:hAnsi="Times New Roman"/>
          <w:color w:val="000000"/>
          <w:spacing w:val="-1"/>
          <w:sz w:val="21"/>
          <w:lang w:val="cs-CZ"/>
        </w:rPr>
      </w:pPr>
      <w:r>
        <w:rPr>
          <w:rFonts w:ascii="Times New Roman" w:hAnsi="Times New Roman"/>
          <w:color w:val="000000"/>
          <w:spacing w:val="-1"/>
          <w:sz w:val="21"/>
          <w:lang w:val="cs-CZ"/>
        </w:rPr>
        <w:t xml:space="preserve">Nebude-li faktura obsahovat některou náležitost nebo bude chybně účtována cena nebo DPH, je objednatel </w:t>
      </w:r>
      <w:r>
        <w:rPr>
          <w:rFonts w:ascii="Times New Roman" w:hAnsi="Times New Roman"/>
          <w:color w:val="000000"/>
          <w:spacing w:val="-2"/>
          <w:sz w:val="21"/>
          <w:lang w:val="cs-CZ"/>
        </w:rPr>
        <w:t xml:space="preserve">oprávněn před uplynutím splatnosti písemně vznést námitky. Od doby podání námitek přestává běžet původní </w:t>
      </w:r>
      <w:r>
        <w:rPr>
          <w:rFonts w:ascii="Times New Roman" w:hAnsi="Times New Roman"/>
          <w:color w:val="000000"/>
          <w:sz w:val="21"/>
          <w:lang w:val="cs-CZ"/>
        </w:rPr>
        <w:t>lhůta splatnosti. Celá lhůta splatnosti běží opět ode dne vystavení nové (opravené) faktury.</w:t>
      </w:r>
    </w:p>
    <w:p w:rsidR="00417F9A" w:rsidRDefault="00417F9A" w:rsidP="009E44B0">
      <w:pPr>
        <w:spacing w:before="504"/>
        <w:ind w:left="3960"/>
        <w:rPr>
          <w:rFonts w:ascii="Times New Roman" w:hAnsi="Times New Roman"/>
          <w:b/>
          <w:color w:val="000000"/>
          <w:spacing w:val="4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0"/>
          <w:lang w:val="cs-CZ"/>
        </w:rPr>
        <w:t>V. Sankční ujednání</w:t>
      </w:r>
    </w:p>
    <w:p w:rsidR="00417F9A" w:rsidRDefault="00417F9A" w:rsidP="009E44B0">
      <w:pPr>
        <w:spacing w:before="72"/>
        <w:ind w:left="72" w:right="720"/>
        <w:jc w:val="both"/>
        <w:rPr>
          <w:rFonts w:ascii="Times New Roman" w:hAnsi="Times New Roman"/>
          <w:color w:val="000000"/>
          <w:spacing w:val="2"/>
          <w:sz w:val="21"/>
          <w:lang w:val="cs-CZ"/>
        </w:rPr>
      </w:pPr>
      <w:r>
        <w:rPr>
          <w:rFonts w:ascii="Times New Roman" w:hAnsi="Times New Roman"/>
          <w:color w:val="000000"/>
          <w:spacing w:val="2"/>
          <w:sz w:val="21"/>
          <w:lang w:val="cs-CZ"/>
        </w:rPr>
        <w:t xml:space="preserve">Pro případ prodlení se zaplacením ceny je povinen objednatel uhradit zhotoviteli smluvní pokutu ve výši 0,1 % </w:t>
      </w:r>
      <w:r>
        <w:rPr>
          <w:rFonts w:ascii="Times New Roman" w:hAnsi="Times New Roman"/>
          <w:color w:val="000000"/>
          <w:sz w:val="21"/>
          <w:lang w:val="cs-CZ"/>
        </w:rPr>
        <w:t>z dlužné částky za každý i započatý den prodlení.</w:t>
      </w:r>
    </w:p>
    <w:p w:rsidR="00417F9A" w:rsidRDefault="00417F9A" w:rsidP="009E44B0">
      <w:pPr>
        <w:spacing w:before="360"/>
        <w:ind w:left="3960"/>
        <w:rPr>
          <w:rFonts w:ascii="Times New Roman" w:hAnsi="Times New Roman"/>
          <w:b/>
          <w:color w:val="000000"/>
          <w:spacing w:val="4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0"/>
          <w:lang w:val="cs-CZ"/>
        </w:rPr>
        <w:t>VI. Zvláštní ujednání</w:t>
      </w:r>
    </w:p>
    <w:p w:rsidR="00417F9A" w:rsidRDefault="00417F9A" w:rsidP="009E44B0">
      <w:pPr>
        <w:spacing w:before="72"/>
        <w:ind w:left="432" w:right="-1" w:hanging="360"/>
        <w:jc w:val="both"/>
        <w:rPr>
          <w:rFonts w:ascii="Times New Roman" w:hAnsi="Times New Roman"/>
          <w:color w:val="000000"/>
          <w:spacing w:val="1"/>
          <w:sz w:val="21"/>
          <w:lang w:val="cs-CZ"/>
        </w:rPr>
      </w:pP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a) </w:t>
      </w:r>
      <w:r w:rsidR="009E44B0">
        <w:rPr>
          <w:rFonts w:ascii="Times New Roman" w:hAnsi="Times New Roman"/>
          <w:color w:val="000000"/>
          <w:spacing w:val="1"/>
          <w:sz w:val="21"/>
          <w:lang w:val="cs-CZ"/>
        </w:rPr>
        <w:tab/>
      </w: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Objednatel souhlasí s tím, že nebude-li zhotovitel moci provést některou z dohodnutých zkoušek ve vlastních </w:t>
      </w:r>
      <w:r>
        <w:rPr>
          <w:rFonts w:ascii="Times New Roman" w:hAnsi="Times New Roman"/>
          <w:color w:val="000000"/>
          <w:sz w:val="21"/>
          <w:lang w:val="cs-CZ"/>
        </w:rPr>
        <w:t>VH laboratořích (např. pro poruchu zkušebního zařízení, apod.), zajistí zhotovitel její provedení subdodávkou</w:t>
      </w:r>
    </w:p>
    <w:p w:rsidR="00417F9A" w:rsidRDefault="00417F9A" w:rsidP="009E44B0">
      <w:pPr>
        <w:ind w:left="432" w:right="-1"/>
        <w:jc w:val="both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>u jiné akreditované laboratoře.</w:t>
      </w:r>
    </w:p>
    <w:p w:rsidR="00417F9A" w:rsidRDefault="00417F9A" w:rsidP="009E44B0">
      <w:pPr>
        <w:ind w:left="432" w:right="-1" w:hanging="360"/>
        <w:jc w:val="both"/>
        <w:rPr>
          <w:rFonts w:ascii="Times New Roman" w:hAnsi="Times New Roman"/>
          <w:color w:val="000000"/>
          <w:spacing w:val="1"/>
          <w:sz w:val="21"/>
          <w:lang w:val="cs-CZ"/>
        </w:rPr>
      </w:pP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b) </w:t>
      </w:r>
      <w:r w:rsidR="009E44B0">
        <w:rPr>
          <w:rFonts w:ascii="Times New Roman" w:hAnsi="Times New Roman"/>
          <w:color w:val="000000"/>
          <w:spacing w:val="1"/>
          <w:sz w:val="21"/>
          <w:lang w:val="cs-CZ"/>
        </w:rPr>
        <w:tab/>
      </w: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Práce zajištěné podle předchozího bodu subdodávkou budou fakturovány stejně, jako by byly provedeny ve </w:t>
      </w:r>
      <w:r>
        <w:rPr>
          <w:rFonts w:ascii="Times New Roman" w:hAnsi="Times New Roman"/>
          <w:color w:val="000000"/>
          <w:sz w:val="21"/>
          <w:lang w:val="cs-CZ"/>
        </w:rPr>
        <w:t>VH laboratořích zhotovitele, tj. bez zvýšení ceny díla.</w:t>
      </w:r>
    </w:p>
    <w:p w:rsidR="00417F9A" w:rsidRDefault="00417F9A" w:rsidP="009E44B0">
      <w:pPr>
        <w:ind w:left="432" w:right="-1" w:hanging="360"/>
        <w:jc w:val="both"/>
        <w:rPr>
          <w:rFonts w:ascii="Times New Roman" w:hAnsi="Times New Roman"/>
          <w:color w:val="000000"/>
          <w:spacing w:val="1"/>
          <w:sz w:val="21"/>
          <w:lang w:val="cs-CZ"/>
        </w:rPr>
      </w:pP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c) </w:t>
      </w:r>
      <w:r w:rsidR="009E44B0">
        <w:rPr>
          <w:rFonts w:ascii="Times New Roman" w:hAnsi="Times New Roman"/>
          <w:color w:val="000000"/>
          <w:spacing w:val="1"/>
          <w:sz w:val="21"/>
          <w:lang w:val="cs-CZ"/>
        </w:rPr>
        <w:tab/>
      </w: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Objednatel bere na vědomí, že laboratoř zhotovitele má přiznán flexibilní rozsah, který umožňuje průběžný </w:t>
      </w:r>
      <w:r>
        <w:rPr>
          <w:rFonts w:ascii="Times New Roman" w:hAnsi="Times New Roman"/>
          <w:color w:val="000000"/>
          <w:spacing w:val="-3"/>
          <w:sz w:val="21"/>
          <w:lang w:val="cs-CZ"/>
        </w:rPr>
        <w:t xml:space="preserve">rozvoj služeb pokrytých akreditací, nebo-li zavedení nové metody či normy, nebo modifikace metody v rámci </w:t>
      </w: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platného rozsahu akreditace laboratoře uvedeného v příloze osvědčení o akreditaci. Podrobnější informace </w:t>
      </w:r>
      <w:r>
        <w:rPr>
          <w:rFonts w:ascii="Times New Roman" w:hAnsi="Times New Roman"/>
          <w:color w:val="000000"/>
          <w:sz w:val="21"/>
          <w:lang w:val="cs-CZ"/>
        </w:rPr>
        <w:t>podají pracovníci laboratoře na vyžádání.</w:t>
      </w:r>
    </w:p>
    <w:p w:rsidR="00417F9A" w:rsidRDefault="009E44B0" w:rsidP="009E44B0">
      <w:pPr>
        <w:tabs>
          <w:tab w:val="left" w:pos="426"/>
        </w:tabs>
        <w:ind w:left="72"/>
        <w:rPr>
          <w:rFonts w:ascii="Times New Roman" w:hAnsi="Times New Roman"/>
          <w:color w:val="000000"/>
          <w:spacing w:val="5"/>
          <w:sz w:val="21"/>
          <w:lang w:val="cs-CZ"/>
        </w:rPr>
      </w:pPr>
      <w:r>
        <w:rPr>
          <w:rFonts w:ascii="Times New Roman" w:hAnsi="Times New Roman"/>
          <w:color w:val="000000"/>
          <w:spacing w:val="5"/>
          <w:sz w:val="21"/>
          <w:lang w:val="cs-CZ"/>
        </w:rPr>
        <w:t>d)</w:t>
      </w:r>
      <w:r>
        <w:rPr>
          <w:rFonts w:ascii="Times New Roman" w:hAnsi="Times New Roman"/>
          <w:color w:val="000000"/>
          <w:spacing w:val="5"/>
          <w:sz w:val="21"/>
          <w:lang w:val="cs-CZ"/>
        </w:rPr>
        <w:tab/>
      </w:r>
      <w:r w:rsidR="00417F9A">
        <w:rPr>
          <w:rFonts w:ascii="Times New Roman" w:hAnsi="Times New Roman"/>
          <w:color w:val="000000"/>
          <w:spacing w:val="5"/>
          <w:sz w:val="21"/>
          <w:lang w:val="cs-CZ"/>
        </w:rPr>
        <w:t>Zhotovitel se zavazuje veškeré informace, o kterých se dozví v souvislosti s prováděním díla, uchovávat</w:t>
      </w:r>
    </w:p>
    <w:p w:rsidR="00417F9A" w:rsidRDefault="00417F9A" w:rsidP="009E44B0">
      <w:pPr>
        <w:ind w:left="432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>v tajnosti a nezveřejňovat je třetím osobám bez písemného souhlasu objednatele.</w:t>
      </w:r>
    </w:p>
    <w:p w:rsidR="00417F9A" w:rsidRDefault="00417F9A" w:rsidP="009E44B0">
      <w:pPr>
        <w:spacing w:before="468"/>
        <w:ind w:left="3744"/>
        <w:rPr>
          <w:rFonts w:ascii="Times New Roman" w:hAnsi="Times New Roman"/>
          <w:b/>
          <w:color w:val="000000"/>
          <w:spacing w:val="4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0"/>
          <w:lang w:val="cs-CZ"/>
        </w:rPr>
        <w:t>VII. Závěrečná ujednání</w:t>
      </w:r>
    </w:p>
    <w:p w:rsidR="00417F9A" w:rsidRDefault="00417F9A" w:rsidP="009E44B0">
      <w:pPr>
        <w:numPr>
          <w:ilvl w:val="0"/>
          <w:numId w:val="5"/>
        </w:numPr>
        <w:tabs>
          <w:tab w:val="clear" w:pos="360"/>
        </w:tabs>
        <w:spacing w:before="72"/>
        <w:ind w:left="504" w:hanging="504"/>
        <w:jc w:val="both"/>
        <w:rPr>
          <w:rFonts w:ascii="Times New Roman" w:hAnsi="Times New Roman"/>
          <w:color w:val="000000"/>
          <w:spacing w:val="3"/>
          <w:sz w:val="21"/>
          <w:lang w:val="cs-CZ"/>
        </w:rPr>
      </w:pPr>
      <w:r>
        <w:rPr>
          <w:rFonts w:ascii="Times New Roman" w:hAnsi="Times New Roman"/>
          <w:color w:val="000000"/>
          <w:spacing w:val="3"/>
          <w:sz w:val="21"/>
          <w:lang w:val="cs-CZ"/>
        </w:rPr>
        <w:t>Na právní vztahy výslovně v této smlouvě neupravené se přiměřeně použijí ustanovení obchodního zákoníku.</w:t>
      </w:r>
    </w:p>
    <w:p w:rsidR="00417F9A" w:rsidRDefault="00417F9A" w:rsidP="009E44B0">
      <w:pPr>
        <w:numPr>
          <w:ilvl w:val="0"/>
          <w:numId w:val="5"/>
        </w:numPr>
        <w:tabs>
          <w:tab w:val="clear" w:pos="360"/>
        </w:tabs>
        <w:ind w:left="504" w:hanging="504"/>
        <w:jc w:val="both"/>
        <w:rPr>
          <w:rFonts w:ascii="Times New Roman" w:hAnsi="Times New Roman"/>
          <w:color w:val="000000"/>
          <w:spacing w:val="3"/>
          <w:sz w:val="21"/>
          <w:lang w:val="cs-CZ"/>
        </w:rPr>
      </w:pPr>
      <w:r>
        <w:rPr>
          <w:rFonts w:ascii="Times New Roman" w:hAnsi="Times New Roman"/>
          <w:color w:val="000000"/>
          <w:spacing w:val="3"/>
          <w:sz w:val="21"/>
          <w:lang w:val="cs-CZ"/>
        </w:rPr>
        <w:t>Smlouva nabývá platnosti a účinnosti dnem oboustranného podpisu oprávněnými zástupci smluvních stran.</w:t>
      </w:r>
    </w:p>
    <w:p w:rsidR="00417F9A" w:rsidRDefault="00417F9A" w:rsidP="009E44B0">
      <w:pPr>
        <w:numPr>
          <w:ilvl w:val="0"/>
          <w:numId w:val="5"/>
        </w:numPr>
        <w:tabs>
          <w:tab w:val="clear" w:pos="360"/>
          <w:tab w:val="left" w:pos="9780"/>
        </w:tabs>
        <w:ind w:left="504" w:right="-1" w:hanging="504"/>
        <w:jc w:val="both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>Na právní vztah v období od 18.2.2009 do dne nabytí platnosti a účinnosti této smlouvy se pohlíží jako na právní vztah založený touto smlouvou.</w:t>
      </w:r>
    </w:p>
    <w:p w:rsidR="00417F9A" w:rsidRDefault="00417F9A" w:rsidP="009E44B0">
      <w:pPr>
        <w:numPr>
          <w:ilvl w:val="0"/>
          <w:numId w:val="5"/>
        </w:numPr>
        <w:tabs>
          <w:tab w:val="clear" w:pos="360"/>
        </w:tabs>
        <w:ind w:left="504" w:hanging="504"/>
        <w:jc w:val="both"/>
        <w:rPr>
          <w:rFonts w:ascii="Times New Roman" w:hAnsi="Times New Roman"/>
          <w:color w:val="000000"/>
          <w:spacing w:val="3"/>
          <w:sz w:val="21"/>
          <w:lang w:val="cs-CZ"/>
        </w:rPr>
      </w:pPr>
      <w:r>
        <w:rPr>
          <w:rFonts w:ascii="Times New Roman" w:hAnsi="Times New Roman"/>
          <w:color w:val="000000"/>
          <w:spacing w:val="3"/>
          <w:sz w:val="21"/>
          <w:lang w:val="cs-CZ"/>
        </w:rPr>
        <w:t>Tuto smlouvu lze doplňovat a měnit pouze na základě oboustranně potvrzených smluvních dodatků.</w:t>
      </w:r>
    </w:p>
    <w:p w:rsidR="00417F9A" w:rsidRDefault="00417F9A" w:rsidP="009E44B0">
      <w:pPr>
        <w:numPr>
          <w:ilvl w:val="0"/>
          <w:numId w:val="5"/>
        </w:numPr>
        <w:tabs>
          <w:tab w:val="clear" w:pos="360"/>
        </w:tabs>
        <w:ind w:left="504" w:hanging="504"/>
        <w:jc w:val="both"/>
        <w:rPr>
          <w:rFonts w:ascii="Times New Roman" w:hAnsi="Times New Roman"/>
          <w:color w:val="000000"/>
          <w:spacing w:val="4"/>
          <w:sz w:val="21"/>
          <w:lang w:val="cs-CZ"/>
        </w:rPr>
      </w:pPr>
      <w:r>
        <w:rPr>
          <w:rFonts w:ascii="Times New Roman" w:hAnsi="Times New Roman"/>
          <w:color w:val="000000"/>
          <w:spacing w:val="4"/>
          <w:sz w:val="21"/>
          <w:lang w:val="cs-CZ"/>
        </w:rPr>
        <w:t>Smlouva je vystavena ve čtyřech originálech, každé smluvní straně náleží dva výtisky.</w:t>
      </w:r>
    </w:p>
    <w:p w:rsidR="00417F9A" w:rsidRDefault="00417F9A" w:rsidP="009E44B0">
      <w:pPr>
        <w:numPr>
          <w:ilvl w:val="0"/>
          <w:numId w:val="5"/>
        </w:numPr>
        <w:tabs>
          <w:tab w:val="clear" w:pos="360"/>
        </w:tabs>
        <w:ind w:left="504" w:right="-1" w:hanging="504"/>
        <w:jc w:val="both"/>
        <w:rPr>
          <w:rFonts w:ascii="Times New Roman" w:hAnsi="Times New Roman"/>
          <w:color w:val="000000"/>
          <w:spacing w:val="-1"/>
          <w:sz w:val="21"/>
          <w:lang w:val="cs-CZ"/>
        </w:rPr>
      </w:pPr>
      <w:r>
        <w:rPr>
          <w:rFonts w:ascii="Times New Roman" w:hAnsi="Times New Roman"/>
          <w:color w:val="000000"/>
          <w:spacing w:val="-1"/>
          <w:sz w:val="21"/>
          <w:lang w:val="cs-CZ"/>
        </w:rPr>
        <w:t xml:space="preserve">Smluvní strany shodně prohlašují, že si tuto smlouvu před jejím podpisem přečetly a že byla uzavřena po </w:t>
      </w:r>
      <w:r>
        <w:rPr>
          <w:rFonts w:ascii="Times New Roman" w:hAnsi="Times New Roman"/>
          <w:color w:val="000000"/>
          <w:spacing w:val="-3"/>
          <w:sz w:val="21"/>
          <w:lang w:val="cs-CZ"/>
        </w:rPr>
        <w:t xml:space="preserve">vzájemném projednání podle jejich pravé a svobodné vůle určitě, vážně a srozumitelně, nikoliv v tísni nebo za </w:t>
      </w:r>
      <w:r>
        <w:rPr>
          <w:rFonts w:ascii="Times New Roman" w:hAnsi="Times New Roman"/>
          <w:color w:val="000000"/>
          <w:sz w:val="21"/>
          <w:lang w:val="cs-CZ"/>
        </w:rPr>
        <w:t>nápadně nevýhodných podmínek, a že se dohodly o celém jejím obsahu, což stvrzují svými podpisy.</w:t>
      </w:r>
    </w:p>
    <w:p w:rsidR="00417F9A" w:rsidRDefault="00417F9A" w:rsidP="009E44B0">
      <w:pPr>
        <w:tabs>
          <w:tab w:val="left" w:pos="1548"/>
          <w:tab w:val="right" w:pos="7042"/>
        </w:tabs>
        <w:spacing w:before="900"/>
        <w:ind w:left="72"/>
        <w:rPr>
          <w:rFonts w:ascii="Times New Roman" w:hAnsi="Times New Roman"/>
          <w:color w:val="000000"/>
          <w:spacing w:val="-8"/>
          <w:sz w:val="21"/>
          <w:lang w:val="cs-CZ"/>
        </w:rPr>
      </w:pPr>
      <w:r>
        <w:rPr>
          <w:rFonts w:ascii="Times New Roman" w:hAnsi="Times New Roman"/>
          <w:color w:val="000000"/>
          <w:spacing w:val="-8"/>
          <w:sz w:val="21"/>
          <w:lang w:val="cs-CZ"/>
        </w:rPr>
        <w:t>za zhotovitele</w:t>
      </w:r>
      <w:r>
        <w:rPr>
          <w:rFonts w:ascii="Times New Roman" w:hAnsi="Times New Roman"/>
          <w:color w:val="000000"/>
          <w:spacing w:val="-8"/>
          <w:sz w:val="21"/>
          <w:lang w:val="cs-CZ"/>
        </w:rPr>
        <w:tab/>
      </w:r>
      <w:r>
        <w:rPr>
          <w:rFonts w:ascii="Times New Roman" w:hAnsi="Times New Roman"/>
          <w:color w:val="000000"/>
          <w:spacing w:val="-22"/>
          <w:w w:val="65"/>
          <w:sz w:val="30"/>
          <w:lang w:val="cs-CZ"/>
        </w:rPr>
        <w:tab/>
      </w:r>
      <w:r>
        <w:rPr>
          <w:rFonts w:ascii="Times New Roman" w:hAnsi="Times New Roman"/>
          <w:color w:val="000000"/>
          <w:sz w:val="21"/>
          <w:lang w:val="cs-CZ"/>
        </w:rPr>
        <w:t>za objednatele</w:t>
      </w:r>
    </w:p>
    <w:p w:rsidR="00417F9A" w:rsidRDefault="00417F9A" w:rsidP="009E44B0">
      <w:pPr>
        <w:tabs>
          <w:tab w:val="decimal" w:pos="432"/>
          <w:tab w:val="decimal" w:pos="504"/>
        </w:tabs>
        <w:ind w:right="72"/>
        <w:rPr>
          <w:rFonts w:ascii="Times New Roman" w:hAnsi="Times New Roman"/>
          <w:color w:val="000000"/>
          <w:spacing w:val="3"/>
          <w:sz w:val="21"/>
          <w:lang w:val="cs-CZ"/>
        </w:rPr>
      </w:pPr>
      <w:r>
        <w:rPr>
          <w:rFonts w:ascii="Times New Roman" w:hAnsi="Times New Roman"/>
          <w:color w:val="000000"/>
          <w:spacing w:val="3"/>
          <w:sz w:val="21"/>
          <w:lang w:val="cs-CZ"/>
        </w:rPr>
        <w:t>V Ostravě dne</w:t>
      </w:r>
      <w:r>
        <w:rPr>
          <w:rFonts w:ascii="Times New Roman" w:hAnsi="Times New Roman"/>
          <w:color w:val="000000"/>
          <w:spacing w:val="3"/>
          <w:sz w:val="21"/>
          <w:lang w:val="cs-CZ"/>
        </w:rPr>
        <w:tab/>
        <w:t>20.3. 2009</w:t>
      </w:r>
      <w:r>
        <w:rPr>
          <w:rFonts w:ascii="Times New Roman" w:hAnsi="Times New Roman"/>
          <w:color w:val="000000"/>
          <w:spacing w:val="3"/>
          <w:sz w:val="21"/>
          <w:lang w:val="cs-CZ"/>
        </w:rPr>
        <w:tab/>
      </w:r>
      <w:r>
        <w:rPr>
          <w:rFonts w:ascii="Times New Roman" w:hAnsi="Times New Roman"/>
          <w:color w:val="000000"/>
          <w:spacing w:val="3"/>
          <w:sz w:val="21"/>
          <w:lang w:val="cs-CZ"/>
        </w:rPr>
        <w:tab/>
      </w:r>
      <w:r>
        <w:rPr>
          <w:rFonts w:ascii="Times New Roman" w:hAnsi="Times New Roman"/>
          <w:color w:val="000000"/>
          <w:spacing w:val="3"/>
          <w:sz w:val="21"/>
          <w:lang w:val="cs-CZ"/>
        </w:rPr>
        <w:tab/>
      </w:r>
      <w:r>
        <w:rPr>
          <w:rFonts w:ascii="Times New Roman" w:hAnsi="Times New Roman"/>
          <w:color w:val="000000"/>
          <w:spacing w:val="3"/>
          <w:sz w:val="21"/>
          <w:lang w:val="cs-CZ"/>
        </w:rPr>
        <w:tab/>
      </w:r>
      <w:r>
        <w:rPr>
          <w:rFonts w:ascii="Times New Roman" w:hAnsi="Times New Roman"/>
          <w:color w:val="000000"/>
          <w:spacing w:val="3"/>
          <w:sz w:val="21"/>
          <w:lang w:val="cs-CZ"/>
        </w:rPr>
        <w:tab/>
        <w:t xml:space="preserve">  V Havířově dne    26.3. 2009</w:t>
      </w:r>
    </w:p>
    <w:p w:rsidR="00417F9A" w:rsidRDefault="00417F9A" w:rsidP="009E44B0">
      <w:pPr>
        <w:tabs>
          <w:tab w:val="decimal" w:pos="432"/>
          <w:tab w:val="decimal" w:pos="504"/>
        </w:tabs>
        <w:ind w:right="72"/>
        <w:rPr>
          <w:rFonts w:ascii="Times New Roman" w:hAnsi="Times New Roman"/>
          <w:color w:val="000000"/>
          <w:spacing w:val="3"/>
          <w:sz w:val="21"/>
          <w:lang w:val="cs-CZ"/>
        </w:rPr>
      </w:pPr>
    </w:p>
    <w:p w:rsidR="00417F9A" w:rsidRDefault="00417F9A" w:rsidP="009E44B0">
      <w:pPr>
        <w:tabs>
          <w:tab w:val="decimal" w:pos="432"/>
          <w:tab w:val="decimal" w:pos="504"/>
        </w:tabs>
        <w:ind w:right="72"/>
        <w:rPr>
          <w:rFonts w:ascii="Times New Roman" w:hAnsi="Times New Roman"/>
          <w:color w:val="000000"/>
          <w:spacing w:val="3"/>
          <w:sz w:val="21"/>
          <w:lang w:val="cs-CZ"/>
        </w:rPr>
      </w:pPr>
    </w:p>
    <w:p w:rsidR="009E44B0" w:rsidRDefault="009E44B0" w:rsidP="009E44B0">
      <w:pPr>
        <w:tabs>
          <w:tab w:val="decimal" w:pos="432"/>
          <w:tab w:val="decimal" w:pos="504"/>
        </w:tabs>
        <w:ind w:right="72"/>
        <w:rPr>
          <w:rFonts w:ascii="Times New Roman" w:hAnsi="Times New Roman"/>
          <w:color w:val="000000"/>
          <w:spacing w:val="3"/>
          <w:sz w:val="21"/>
          <w:lang w:val="cs-CZ"/>
        </w:rPr>
      </w:pPr>
    </w:p>
    <w:p w:rsidR="009E44B0" w:rsidRDefault="009E44B0" w:rsidP="009E44B0">
      <w:pPr>
        <w:tabs>
          <w:tab w:val="decimal" w:pos="432"/>
          <w:tab w:val="decimal" w:pos="504"/>
        </w:tabs>
        <w:ind w:right="72"/>
        <w:rPr>
          <w:rFonts w:ascii="Times New Roman" w:hAnsi="Times New Roman"/>
          <w:color w:val="000000"/>
          <w:spacing w:val="3"/>
          <w:sz w:val="21"/>
          <w:lang w:val="cs-CZ"/>
        </w:rPr>
      </w:pPr>
    </w:p>
    <w:p w:rsidR="009E44B0" w:rsidRDefault="009E44B0" w:rsidP="009E44B0">
      <w:pPr>
        <w:tabs>
          <w:tab w:val="decimal" w:pos="432"/>
          <w:tab w:val="decimal" w:pos="504"/>
        </w:tabs>
        <w:ind w:right="72"/>
        <w:rPr>
          <w:rFonts w:ascii="Times New Roman" w:hAnsi="Times New Roman"/>
          <w:color w:val="000000"/>
          <w:spacing w:val="3"/>
          <w:sz w:val="21"/>
          <w:lang w:val="cs-CZ"/>
        </w:rPr>
      </w:pPr>
    </w:p>
    <w:p w:rsidR="00417F9A" w:rsidRDefault="00855880" w:rsidP="009E44B0">
      <w:pPr>
        <w:tabs>
          <w:tab w:val="decimal" w:pos="432"/>
          <w:tab w:val="decimal" w:pos="504"/>
        </w:tabs>
        <w:ind w:right="72"/>
        <w:rPr>
          <w:rFonts w:ascii="Times New Roman" w:hAnsi="Times New Roman"/>
          <w:color w:val="000000"/>
          <w:spacing w:val="3"/>
          <w:sz w:val="21"/>
          <w:lang w:val="cs-CZ"/>
        </w:rPr>
      </w:pPr>
      <w:r>
        <w:rPr>
          <w:rFonts w:ascii="Times New Roman" w:hAnsi="Times New Roman"/>
          <w:noProof/>
          <w:color w:val="000000"/>
          <w:spacing w:val="3"/>
          <w:sz w:val="21"/>
          <w:lang w:val="cs-CZ" w:eastAsia="cs-CZ"/>
        </w:rPr>
        <w:pict>
          <v:line id="_x0000_s1030" style="position:absolute;z-index:251662336" from="286.1pt,3.3pt" to="430.15pt,3.3pt" strokecolor="#4b4b4b" strokeweight=".55pt"/>
        </w:pict>
      </w:r>
      <w:r>
        <w:rPr>
          <w:rFonts w:ascii="Times New Roman" w:hAnsi="Times New Roman"/>
          <w:noProof/>
          <w:color w:val="000000"/>
          <w:spacing w:val="3"/>
          <w:sz w:val="21"/>
          <w:lang w:val="cs-CZ" w:eastAsia="cs-CZ"/>
        </w:rPr>
        <w:pict>
          <v:line id="_x0000_s1029" style="position:absolute;z-index:251661312" from="4.4pt,3.3pt" to="148.45pt,3.3pt" strokecolor="#4b4b4b" strokeweight=".55pt"/>
        </w:pict>
      </w:r>
    </w:p>
    <w:p w:rsidR="00417F9A" w:rsidRDefault="00417F9A" w:rsidP="009E44B0">
      <w:pPr>
        <w:tabs>
          <w:tab w:val="decimal" w:pos="432"/>
          <w:tab w:val="decimal" w:pos="504"/>
        </w:tabs>
        <w:ind w:right="72"/>
        <w:rPr>
          <w:rFonts w:ascii="Times New Roman" w:hAnsi="Times New Roman"/>
          <w:color w:val="000000"/>
          <w:spacing w:val="3"/>
          <w:sz w:val="21"/>
          <w:lang w:val="cs-CZ"/>
        </w:rPr>
      </w:pPr>
    </w:p>
    <w:p w:rsidR="008B3ACC" w:rsidRDefault="008B3ACC" w:rsidP="009E44B0">
      <w:pPr>
        <w:tabs>
          <w:tab w:val="decimal" w:pos="432"/>
          <w:tab w:val="decimal" w:pos="504"/>
        </w:tabs>
        <w:ind w:right="72"/>
        <w:rPr>
          <w:rFonts w:ascii="Times New Roman" w:hAnsi="Times New Roman"/>
          <w:color w:val="000000"/>
          <w:spacing w:val="3"/>
          <w:sz w:val="21"/>
          <w:lang w:val="cs-CZ"/>
        </w:rPr>
      </w:pPr>
    </w:p>
    <w:sectPr w:rsidR="008B3ACC" w:rsidSect="00605DA4">
      <w:footerReference w:type="default" r:id="rId10"/>
      <w:pgSz w:w="11918" w:h="16854"/>
      <w:pgMar w:top="567" w:right="1010" w:bottom="568" w:left="1128" w:header="720" w:footer="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A16" w:rsidRDefault="00271A16" w:rsidP="00605DA4">
      <w:r>
        <w:separator/>
      </w:r>
    </w:p>
  </w:endnote>
  <w:endnote w:type="continuationSeparator" w:id="0">
    <w:p w:rsidR="00271A16" w:rsidRDefault="00271A16" w:rsidP="00605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EE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456331409"/>
      <w:docPartObj>
        <w:docPartGallery w:val="Page Numbers (Bottom of Page)"/>
        <w:docPartUnique/>
      </w:docPartObj>
    </w:sdtPr>
    <w:sdtContent>
      <w:p w:rsidR="00FA6937" w:rsidRDefault="00FA6937">
        <w:pPr>
          <w:pStyle w:val="Zpat"/>
          <w:jc w:val="center"/>
          <w:rPr>
            <w:rFonts w:asciiTheme="majorHAnsi" w:hAnsiTheme="majorHAnsi"/>
            <w:sz w:val="28"/>
            <w:szCs w:val="28"/>
          </w:rPr>
        </w:pPr>
        <w:r w:rsidRPr="00605DA4">
          <w:rPr>
            <w:rFonts w:asciiTheme="majorHAnsi" w:hAnsiTheme="majorHAnsi"/>
            <w:sz w:val="12"/>
            <w:szCs w:val="12"/>
          </w:rPr>
          <w:t xml:space="preserve">~ </w:t>
        </w:r>
        <w:r w:rsidR="00855880" w:rsidRPr="00605DA4">
          <w:rPr>
            <w:sz w:val="12"/>
            <w:szCs w:val="12"/>
          </w:rPr>
          <w:fldChar w:fldCharType="begin"/>
        </w:r>
        <w:r w:rsidRPr="00605DA4">
          <w:rPr>
            <w:sz w:val="12"/>
            <w:szCs w:val="12"/>
          </w:rPr>
          <w:instrText xml:space="preserve"> PAGE    \* MERGEFORMAT </w:instrText>
        </w:r>
        <w:r w:rsidR="00855880" w:rsidRPr="00605DA4">
          <w:rPr>
            <w:sz w:val="12"/>
            <w:szCs w:val="12"/>
          </w:rPr>
          <w:fldChar w:fldCharType="separate"/>
        </w:r>
        <w:r w:rsidR="00276695" w:rsidRPr="00276695">
          <w:rPr>
            <w:rFonts w:asciiTheme="majorHAnsi" w:hAnsiTheme="majorHAnsi"/>
            <w:noProof/>
            <w:sz w:val="12"/>
            <w:szCs w:val="12"/>
          </w:rPr>
          <w:t>1</w:t>
        </w:r>
        <w:r w:rsidR="00855880" w:rsidRPr="00605DA4">
          <w:rPr>
            <w:sz w:val="12"/>
            <w:szCs w:val="12"/>
          </w:rPr>
          <w:fldChar w:fldCharType="end"/>
        </w:r>
        <w:r w:rsidRPr="00605DA4">
          <w:rPr>
            <w:rFonts w:asciiTheme="majorHAnsi" w:hAnsiTheme="majorHAnsi"/>
            <w:sz w:val="12"/>
            <w:szCs w:val="12"/>
          </w:rPr>
          <w:t xml:space="preserve"> ~</w:t>
        </w:r>
      </w:p>
    </w:sdtContent>
  </w:sdt>
  <w:p w:rsidR="00FA6937" w:rsidRDefault="00FA693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A16" w:rsidRDefault="00271A16" w:rsidP="00605DA4">
      <w:r>
        <w:separator/>
      </w:r>
    </w:p>
  </w:footnote>
  <w:footnote w:type="continuationSeparator" w:id="0">
    <w:p w:rsidR="00271A16" w:rsidRDefault="00271A16" w:rsidP="00605D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00BD"/>
    <w:multiLevelType w:val="multilevel"/>
    <w:tmpl w:val="18F0FA44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A17F07"/>
    <w:multiLevelType w:val="multilevel"/>
    <w:tmpl w:val="009CB406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C271BB"/>
    <w:multiLevelType w:val="multilevel"/>
    <w:tmpl w:val="8CE8043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3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7418D9"/>
    <w:multiLevelType w:val="multilevel"/>
    <w:tmpl w:val="CFD6BCE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3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0D708B"/>
    <w:multiLevelType w:val="multilevel"/>
    <w:tmpl w:val="96445018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4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C41"/>
    <w:rsid w:val="000A2C41"/>
    <w:rsid w:val="00271A16"/>
    <w:rsid w:val="00276695"/>
    <w:rsid w:val="00417F9A"/>
    <w:rsid w:val="004454BF"/>
    <w:rsid w:val="004F2D90"/>
    <w:rsid w:val="00605DA4"/>
    <w:rsid w:val="006C763F"/>
    <w:rsid w:val="00855880"/>
    <w:rsid w:val="008B3ACC"/>
    <w:rsid w:val="009E44B0"/>
    <w:rsid w:val="00A662AF"/>
    <w:rsid w:val="00A95962"/>
    <w:rsid w:val="00B069A9"/>
    <w:rsid w:val="00EF331B"/>
    <w:rsid w:val="00FA6937"/>
    <w:rsid w:val="00FF3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6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5D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5DA4"/>
  </w:style>
  <w:style w:type="paragraph" w:styleId="Zpat">
    <w:name w:val="footer"/>
    <w:basedOn w:val="Normln"/>
    <w:link w:val="ZpatChar"/>
    <w:uiPriority w:val="99"/>
    <w:unhideWhenUsed/>
    <w:rsid w:val="00605D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5D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oll-electronic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borator.pod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toll-electronic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Teuchner</dc:creator>
  <cp:lastModifiedBy>Groholova</cp:lastModifiedBy>
  <cp:revision>2</cp:revision>
  <dcterms:created xsi:type="dcterms:W3CDTF">2018-07-20T06:58:00Z</dcterms:created>
  <dcterms:modified xsi:type="dcterms:W3CDTF">2018-07-20T06:58:00Z</dcterms:modified>
</cp:coreProperties>
</file>