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0AD" w:rsidRPr="00C928A8" w:rsidRDefault="009630AD" w:rsidP="00C928A8">
      <w:pPr>
        <w:pStyle w:val="Title"/>
        <w:rPr>
          <w:rFonts w:ascii="Arial" w:hAnsi="Arial"/>
          <w:i/>
        </w:rPr>
      </w:pPr>
    </w:p>
    <w:p w:rsidR="009630AD" w:rsidRPr="00C928A8" w:rsidRDefault="009630AD" w:rsidP="00C928A8">
      <w:pPr>
        <w:tabs>
          <w:tab w:val="left" w:pos="284"/>
          <w:tab w:val="left" w:pos="709"/>
          <w:tab w:val="left" w:pos="1276"/>
          <w:tab w:val="left" w:pos="2552"/>
          <w:tab w:val="left" w:pos="3402"/>
          <w:tab w:val="left" w:pos="4395"/>
        </w:tabs>
        <w:jc w:val="center"/>
        <w:rPr>
          <w:b/>
          <w:sz w:val="28"/>
        </w:rPr>
      </w:pPr>
      <w:r w:rsidRPr="00C928A8">
        <w:rPr>
          <w:b/>
          <w:sz w:val="28"/>
        </w:rPr>
        <w:t>Smlouva o dílo</w:t>
      </w:r>
    </w:p>
    <w:p w:rsidR="009630AD" w:rsidRPr="00C928A8" w:rsidRDefault="009630AD" w:rsidP="00C928A8">
      <w:pPr>
        <w:tabs>
          <w:tab w:val="left" w:pos="284"/>
          <w:tab w:val="left" w:pos="709"/>
          <w:tab w:val="left" w:pos="1276"/>
          <w:tab w:val="left" w:pos="2552"/>
          <w:tab w:val="left" w:pos="3402"/>
          <w:tab w:val="left" w:pos="4395"/>
        </w:tabs>
        <w:rPr>
          <w:b/>
          <w:sz w:val="28"/>
        </w:rPr>
      </w:pPr>
    </w:p>
    <w:p w:rsidR="009630AD" w:rsidRPr="00C928A8" w:rsidRDefault="009630AD" w:rsidP="00C928A8">
      <w:pPr>
        <w:jc w:val="center"/>
        <w:rPr>
          <w:sz w:val="22"/>
        </w:rPr>
      </w:pPr>
      <w:r w:rsidRPr="00C928A8">
        <w:rPr>
          <w:sz w:val="22"/>
        </w:rPr>
        <w:t>uzavřená podle § 2586 an. zákona č. 89/2012 Sb., občanský zákoník, ve znění pozdějších předpisů</w:t>
      </w:r>
    </w:p>
    <w:p w:rsidR="009630AD" w:rsidRPr="00C928A8" w:rsidRDefault="009630AD" w:rsidP="00C928A8">
      <w:pPr>
        <w:pStyle w:val="Heading3"/>
        <w:jc w:val="center"/>
      </w:pPr>
    </w:p>
    <w:p w:rsidR="009630AD" w:rsidRPr="00C928A8" w:rsidRDefault="009630AD" w:rsidP="00C928A8">
      <w:pPr>
        <w:jc w:val="both"/>
        <w:rPr>
          <w:sz w:val="24"/>
        </w:rPr>
      </w:pPr>
    </w:p>
    <w:p w:rsidR="009630AD" w:rsidRPr="00C928A8" w:rsidRDefault="009630AD" w:rsidP="00C928A8">
      <w:pPr>
        <w:rPr>
          <w:sz w:val="22"/>
        </w:rPr>
      </w:pPr>
    </w:p>
    <w:p w:rsidR="009630AD" w:rsidRPr="00C928A8" w:rsidRDefault="009630AD" w:rsidP="00C928A8">
      <w:pPr>
        <w:jc w:val="center"/>
        <w:rPr>
          <w:b/>
          <w:bCs/>
          <w:sz w:val="22"/>
        </w:rPr>
      </w:pPr>
      <w:r w:rsidRPr="00C928A8">
        <w:rPr>
          <w:b/>
          <w:bCs/>
          <w:sz w:val="22"/>
        </w:rPr>
        <w:t>I. Smluvní strany</w:t>
      </w:r>
      <w:r w:rsidRPr="00C928A8">
        <w:rPr>
          <w:sz w:val="22"/>
        </w:rPr>
        <w:t xml:space="preserve">:    </w:t>
      </w:r>
    </w:p>
    <w:p w:rsidR="009630AD" w:rsidRPr="00C928A8" w:rsidRDefault="009630AD" w:rsidP="00C928A8">
      <w:pPr>
        <w:rPr>
          <w:sz w:val="22"/>
        </w:rPr>
      </w:pPr>
    </w:p>
    <w:p w:rsidR="009630AD" w:rsidRPr="00C928A8" w:rsidRDefault="009630AD" w:rsidP="00C928A8">
      <w:pPr>
        <w:keepNext/>
        <w:tabs>
          <w:tab w:val="left" w:pos="284"/>
          <w:tab w:val="left" w:pos="709"/>
          <w:tab w:val="left" w:pos="1276"/>
          <w:tab w:val="left" w:pos="2552"/>
          <w:tab w:val="left" w:pos="3402"/>
          <w:tab w:val="left" w:pos="4395"/>
        </w:tabs>
        <w:jc w:val="both"/>
        <w:outlineLvl w:val="5"/>
        <w:rPr>
          <w:sz w:val="22"/>
          <w:szCs w:val="24"/>
        </w:rPr>
      </w:pPr>
      <w:r w:rsidRPr="00C928A8">
        <w:rPr>
          <w:sz w:val="22"/>
          <w:szCs w:val="24"/>
        </w:rPr>
        <w:t>Níže podepsané strany, a to</w:t>
      </w:r>
    </w:p>
    <w:p w:rsidR="009630AD" w:rsidRPr="00C928A8" w:rsidRDefault="009630AD" w:rsidP="00C928A8"/>
    <w:p w:rsidR="009630AD" w:rsidRPr="00C928A8" w:rsidRDefault="009630AD" w:rsidP="00C928A8">
      <w:pPr>
        <w:rPr>
          <w:b/>
          <w:sz w:val="22"/>
        </w:rPr>
      </w:pPr>
      <w:r w:rsidRPr="00C928A8">
        <w:rPr>
          <w:b/>
          <w:sz w:val="22"/>
        </w:rPr>
        <w:t>Sokolovská vodárenská s.r.o.</w:t>
      </w:r>
    </w:p>
    <w:p w:rsidR="009630AD" w:rsidRPr="00C928A8" w:rsidRDefault="009630AD" w:rsidP="00C928A8">
      <w:pPr>
        <w:rPr>
          <w:b/>
          <w:sz w:val="22"/>
        </w:rPr>
      </w:pPr>
      <w:r w:rsidRPr="00C928A8">
        <w:rPr>
          <w:sz w:val="22"/>
        </w:rPr>
        <w:t>se sídlem Nádražní 544, 356 01  Sokolov, zastoupená prokuristou ing. Vladimírem Urbanem,</w:t>
      </w:r>
    </w:p>
    <w:p w:rsidR="009630AD" w:rsidRPr="00C928A8" w:rsidRDefault="009630AD" w:rsidP="00C928A8">
      <w:r w:rsidRPr="00C928A8">
        <w:rPr>
          <w:bCs/>
          <w:sz w:val="22"/>
        </w:rPr>
        <w:t>zapsaná v obchodním rejstříku vedeném Krajským soudem v Plzni, oddíl C, vložka 14544,</w:t>
      </w:r>
    </w:p>
    <w:p w:rsidR="009630AD" w:rsidRPr="00C928A8" w:rsidRDefault="009630AD" w:rsidP="00C928A8">
      <w:pPr>
        <w:rPr>
          <w:sz w:val="22"/>
        </w:rPr>
      </w:pPr>
      <w:r w:rsidRPr="00C928A8">
        <w:rPr>
          <w:sz w:val="22"/>
        </w:rPr>
        <w:t>IČ 26348675</w:t>
      </w:r>
    </w:p>
    <w:p w:rsidR="009630AD" w:rsidRPr="00C928A8" w:rsidRDefault="009630AD" w:rsidP="00C928A8">
      <w:pPr>
        <w:rPr>
          <w:b/>
          <w:sz w:val="22"/>
        </w:rPr>
      </w:pPr>
      <w:r w:rsidRPr="00C928A8">
        <w:rPr>
          <w:sz w:val="22"/>
        </w:rPr>
        <w:t>DIČ CZ26348675</w:t>
      </w:r>
    </w:p>
    <w:p w:rsidR="009630AD" w:rsidRPr="00C928A8" w:rsidRDefault="009630AD" w:rsidP="00C928A8">
      <w:pPr>
        <w:rPr>
          <w:sz w:val="22"/>
        </w:rPr>
      </w:pPr>
      <w:r w:rsidRPr="00C928A8">
        <w:rPr>
          <w:sz w:val="22"/>
        </w:rPr>
        <w:t>bank.spojení: ČSOB Sokolov, č.účtu 178422665/0300</w:t>
      </w:r>
    </w:p>
    <w:p w:rsidR="009630AD" w:rsidRPr="00C928A8" w:rsidRDefault="009630AD" w:rsidP="00C928A8"/>
    <w:p w:rsidR="009630AD" w:rsidRPr="00C928A8" w:rsidRDefault="009630AD" w:rsidP="00C928A8">
      <w:pPr>
        <w:rPr>
          <w:sz w:val="22"/>
        </w:rPr>
      </w:pPr>
      <w:r w:rsidRPr="00C928A8">
        <w:rPr>
          <w:sz w:val="22"/>
        </w:rPr>
        <w:t xml:space="preserve">(dále jen </w:t>
      </w:r>
      <w:r w:rsidRPr="00C928A8">
        <w:rPr>
          <w:b/>
          <w:bCs/>
          <w:i/>
          <w:iCs/>
          <w:sz w:val="22"/>
        </w:rPr>
        <w:t>objednatel</w:t>
      </w:r>
      <w:r w:rsidRPr="00C928A8">
        <w:rPr>
          <w:sz w:val="22"/>
        </w:rPr>
        <w:t>)</w:t>
      </w:r>
    </w:p>
    <w:p w:rsidR="009630AD" w:rsidRPr="00C928A8" w:rsidRDefault="009630AD" w:rsidP="00C928A8">
      <w:pPr>
        <w:rPr>
          <w:sz w:val="22"/>
        </w:rPr>
      </w:pPr>
    </w:p>
    <w:p w:rsidR="009630AD" w:rsidRPr="00C928A8" w:rsidRDefault="009630AD" w:rsidP="00C928A8">
      <w:pPr>
        <w:rPr>
          <w:b/>
          <w:bCs/>
          <w:sz w:val="22"/>
        </w:rPr>
      </w:pPr>
      <w:r w:rsidRPr="00C928A8">
        <w:rPr>
          <w:b/>
          <w:bCs/>
          <w:sz w:val="22"/>
        </w:rPr>
        <w:t>a</w:t>
      </w:r>
    </w:p>
    <w:p w:rsidR="009630AD" w:rsidRPr="00C928A8" w:rsidRDefault="009630AD" w:rsidP="00C928A8">
      <w:pPr>
        <w:rPr>
          <w:b/>
          <w:bCs/>
          <w:sz w:val="22"/>
        </w:rPr>
      </w:pPr>
    </w:p>
    <w:p w:rsidR="009630AD" w:rsidRPr="00C928A8" w:rsidRDefault="009630AD" w:rsidP="00C928A8">
      <w:pPr>
        <w:rPr>
          <w:b/>
          <w:sz w:val="22"/>
        </w:rPr>
      </w:pPr>
      <w:r w:rsidRPr="00C928A8">
        <w:rPr>
          <w:b/>
          <w:sz w:val="22"/>
        </w:rPr>
        <w:t>Vodohospodářská společnost Sokolov, s.r.o.</w:t>
      </w:r>
    </w:p>
    <w:p w:rsidR="009630AD" w:rsidRPr="00C928A8" w:rsidRDefault="009630AD" w:rsidP="00C928A8">
      <w:pPr>
        <w:jc w:val="both"/>
        <w:rPr>
          <w:bCs/>
          <w:sz w:val="22"/>
        </w:rPr>
      </w:pPr>
      <w:r w:rsidRPr="00C928A8">
        <w:rPr>
          <w:sz w:val="22"/>
        </w:rPr>
        <w:t xml:space="preserve">se sídlem Jiřího Dimitrova 1619, 356 01 Sokolov, </w:t>
      </w:r>
    </w:p>
    <w:p w:rsidR="009630AD" w:rsidRPr="00C928A8" w:rsidRDefault="009630AD" w:rsidP="00C928A8">
      <w:pPr>
        <w:jc w:val="both"/>
        <w:rPr>
          <w:bCs/>
          <w:sz w:val="22"/>
        </w:rPr>
      </w:pPr>
      <w:r w:rsidRPr="00C928A8">
        <w:rPr>
          <w:bCs/>
          <w:sz w:val="22"/>
        </w:rPr>
        <w:t>zapsaná v obchodním rejstříku vedeném Krajským soudem v Plzni, oddíl C, vložka 2378,</w:t>
      </w:r>
    </w:p>
    <w:p w:rsidR="009630AD" w:rsidRPr="00C928A8" w:rsidRDefault="009630AD" w:rsidP="00C928A8">
      <w:pPr>
        <w:rPr>
          <w:sz w:val="22"/>
        </w:rPr>
      </w:pPr>
      <w:r w:rsidRPr="00C928A8">
        <w:rPr>
          <w:sz w:val="22"/>
        </w:rPr>
        <w:t>zastoupená</w:t>
      </w:r>
      <w:r w:rsidRPr="00C928A8">
        <w:rPr>
          <w:sz w:val="22"/>
        </w:rPr>
        <w:tab/>
        <w:t xml:space="preserve">ve věcech smluvních jednatelem Ing. Petrem Pösingerem  Ph.D.                                                                                                                                                                                                                                                                                                                                                                                                                                                                                                                                                                                                                                                                                                                                                                                                                                                                                                                                                                                                                                                                                                                                                                                                                                                                                                  </w:t>
      </w:r>
    </w:p>
    <w:p w:rsidR="009630AD" w:rsidRPr="00C928A8" w:rsidRDefault="009630AD" w:rsidP="00C928A8">
      <w:pPr>
        <w:rPr>
          <w:sz w:val="22"/>
        </w:rPr>
      </w:pPr>
      <w:r w:rsidRPr="00C928A8">
        <w:rPr>
          <w:sz w:val="22"/>
        </w:rPr>
        <w:tab/>
        <w:t xml:space="preserve">       </w:t>
      </w:r>
      <w:r w:rsidRPr="00C928A8">
        <w:rPr>
          <w:sz w:val="22"/>
        </w:rPr>
        <w:tab/>
        <w:t>ve věcech technických Bc. Miroslavem Sýkorou</w:t>
      </w:r>
    </w:p>
    <w:p w:rsidR="009630AD" w:rsidRPr="00C928A8" w:rsidRDefault="009630AD" w:rsidP="00C928A8">
      <w:pPr>
        <w:rPr>
          <w:sz w:val="22"/>
        </w:rPr>
      </w:pPr>
      <w:r w:rsidRPr="00C928A8">
        <w:rPr>
          <w:sz w:val="22"/>
        </w:rPr>
        <w:t>IČ 45351325</w:t>
      </w:r>
    </w:p>
    <w:p w:rsidR="009630AD" w:rsidRPr="00C928A8" w:rsidRDefault="009630AD" w:rsidP="00C928A8">
      <w:pPr>
        <w:rPr>
          <w:sz w:val="22"/>
        </w:rPr>
      </w:pPr>
      <w:r w:rsidRPr="00C928A8">
        <w:rPr>
          <w:sz w:val="22"/>
        </w:rPr>
        <w:t>DIČ CZ45351325</w:t>
      </w:r>
    </w:p>
    <w:p w:rsidR="009630AD" w:rsidRPr="00C928A8" w:rsidRDefault="009630AD" w:rsidP="00C928A8">
      <w:pPr>
        <w:rPr>
          <w:sz w:val="22"/>
        </w:rPr>
      </w:pPr>
      <w:r w:rsidRPr="00C928A8">
        <w:rPr>
          <w:sz w:val="22"/>
        </w:rPr>
        <w:t>bank.spojení: KB Sokolov, č.ú. 15301-391/0100</w:t>
      </w:r>
    </w:p>
    <w:p w:rsidR="009630AD" w:rsidRPr="00C928A8" w:rsidRDefault="009630AD" w:rsidP="00C928A8">
      <w:pPr>
        <w:rPr>
          <w:sz w:val="22"/>
        </w:rPr>
      </w:pPr>
    </w:p>
    <w:p w:rsidR="009630AD" w:rsidRPr="00C928A8" w:rsidRDefault="009630AD" w:rsidP="00C928A8">
      <w:pPr>
        <w:rPr>
          <w:sz w:val="22"/>
        </w:rPr>
      </w:pPr>
      <w:r w:rsidRPr="00C928A8">
        <w:rPr>
          <w:sz w:val="22"/>
        </w:rPr>
        <w:t xml:space="preserve">(dále jen </w:t>
      </w:r>
      <w:r w:rsidRPr="00C928A8">
        <w:rPr>
          <w:b/>
          <w:bCs/>
          <w:i/>
          <w:iCs/>
          <w:sz w:val="22"/>
        </w:rPr>
        <w:t>zhotovitel</w:t>
      </w:r>
      <w:r w:rsidRPr="00C928A8">
        <w:rPr>
          <w:sz w:val="22"/>
        </w:rPr>
        <w:t>)</w:t>
      </w:r>
    </w:p>
    <w:p w:rsidR="009630AD" w:rsidRPr="00C928A8" w:rsidRDefault="009630AD" w:rsidP="00C928A8">
      <w:pPr>
        <w:rPr>
          <w:sz w:val="22"/>
        </w:rPr>
      </w:pPr>
    </w:p>
    <w:p w:rsidR="009630AD" w:rsidRPr="00C928A8" w:rsidRDefault="009630AD" w:rsidP="00C928A8">
      <w:pPr>
        <w:rPr>
          <w:sz w:val="22"/>
        </w:rPr>
      </w:pPr>
      <w:r w:rsidRPr="00C928A8">
        <w:rPr>
          <w:sz w:val="22"/>
        </w:rPr>
        <w:t>uzavřely dnešního dne, měsíce a roku tuto smlouvu.</w:t>
      </w:r>
    </w:p>
    <w:p w:rsidR="009630AD" w:rsidRPr="00C928A8" w:rsidRDefault="009630AD" w:rsidP="00C928A8">
      <w:pPr>
        <w:tabs>
          <w:tab w:val="left" w:pos="2552"/>
        </w:tabs>
        <w:rPr>
          <w:sz w:val="22"/>
        </w:rPr>
      </w:pPr>
    </w:p>
    <w:p w:rsidR="009630AD" w:rsidRPr="00C928A8" w:rsidRDefault="009630AD" w:rsidP="00C928A8">
      <w:pPr>
        <w:pStyle w:val="Heading8"/>
      </w:pPr>
    </w:p>
    <w:p w:rsidR="009630AD" w:rsidRPr="00C928A8" w:rsidRDefault="009630AD" w:rsidP="00C928A8">
      <w:pPr>
        <w:pStyle w:val="Heading8"/>
      </w:pPr>
      <w:r w:rsidRPr="00C928A8">
        <w:t>II. Předmět smlouvy</w:t>
      </w:r>
    </w:p>
    <w:p w:rsidR="009630AD" w:rsidRPr="00C928A8" w:rsidRDefault="009630AD" w:rsidP="00C928A8">
      <w:pPr>
        <w:rPr>
          <w:sz w:val="22"/>
          <w:szCs w:val="22"/>
        </w:rPr>
      </w:pPr>
    </w:p>
    <w:p w:rsidR="009630AD" w:rsidRDefault="009630AD" w:rsidP="00C928A8">
      <w:pPr>
        <w:pStyle w:val="BodyText"/>
        <w:tabs>
          <w:tab w:val="left" w:pos="-851"/>
        </w:tabs>
        <w:ind w:left="284" w:hanging="284"/>
        <w:rPr>
          <w:sz w:val="22"/>
          <w:szCs w:val="22"/>
        </w:rPr>
      </w:pPr>
      <w:r w:rsidRPr="00C928A8">
        <w:rPr>
          <w:sz w:val="22"/>
          <w:szCs w:val="22"/>
        </w:rPr>
        <w:t>1.</w:t>
      </w:r>
      <w:r w:rsidRPr="00C928A8">
        <w:rPr>
          <w:sz w:val="22"/>
          <w:szCs w:val="22"/>
        </w:rPr>
        <w:tab/>
        <w:t>Předmětem smlouvy je sjednání práv a povinností smluvních stran při realizaci</w:t>
      </w:r>
      <w:r>
        <w:rPr>
          <w:sz w:val="22"/>
          <w:szCs w:val="22"/>
        </w:rPr>
        <w:t xml:space="preserve"> </w:t>
      </w:r>
      <w:r w:rsidRPr="009442F3">
        <w:rPr>
          <w:i/>
          <w:sz w:val="22"/>
          <w:szCs w:val="22"/>
        </w:rPr>
        <w:t>odstranění havarijního stavu vodovodu ve městě Březová</w:t>
      </w:r>
      <w:r>
        <w:rPr>
          <w:sz w:val="22"/>
          <w:szCs w:val="22"/>
        </w:rPr>
        <w:t>,</w:t>
      </w:r>
      <w:r w:rsidRPr="00C928A8">
        <w:rPr>
          <w:sz w:val="22"/>
          <w:szCs w:val="22"/>
        </w:rPr>
        <w:t xml:space="preserve"> dle zadávacích podmínek objednatele, se kterými se zhotovitel podrobně seznámil a jejichž obsah je mu znám a tímto se </w:t>
      </w:r>
      <w:r w:rsidRPr="00BE4E84">
        <w:rPr>
          <w:sz w:val="22"/>
          <w:szCs w:val="22"/>
        </w:rPr>
        <w:t>zadávací podmínky objednatele stávají smluvním dokumentem.</w:t>
      </w:r>
    </w:p>
    <w:p w:rsidR="009630AD" w:rsidRPr="00C928A8" w:rsidRDefault="009630AD" w:rsidP="00C928A8">
      <w:pPr>
        <w:pStyle w:val="BodyText"/>
        <w:tabs>
          <w:tab w:val="left" w:pos="-851"/>
        </w:tabs>
        <w:ind w:left="284" w:hanging="284"/>
        <w:rPr>
          <w:sz w:val="22"/>
          <w:szCs w:val="22"/>
        </w:rPr>
      </w:pPr>
    </w:p>
    <w:p w:rsidR="009630AD" w:rsidRPr="00C928A8" w:rsidRDefault="009630AD" w:rsidP="00614CCA">
      <w:pPr>
        <w:pStyle w:val="BodyText"/>
        <w:tabs>
          <w:tab w:val="left" w:pos="-851"/>
        </w:tabs>
        <w:ind w:left="284" w:hanging="284"/>
        <w:rPr>
          <w:sz w:val="22"/>
          <w:szCs w:val="22"/>
        </w:rPr>
      </w:pPr>
      <w:r w:rsidRPr="00C928A8">
        <w:rPr>
          <w:sz w:val="22"/>
          <w:szCs w:val="22"/>
        </w:rPr>
        <w:t>2.</w:t>
      </w:r>
      <w:r w:rsidRPr="00C928A8">
        <w:rPr>
          <w:sz w:val="22"/>
          <w:szCs w:val="22"/>
        </w:rPr>
        <w:tab/>
        <w:t>Zhotovitel se touto smlouvou zavazuje s potřebnou péčí provést pro objednatele dílo, specifikované v této smlouvě, a objednatel se zavazuje řádně a včas provedené dílo převzít a zaplatit sjednanou cenu.</w:t>
      </w:r>
    </w:p>
    <w:p w:rsidR="009630AD" w:rsidRPr="00614CCA" w:rsidRDefault="009630AD" w:rsidP="00614CCA">
      <w:pPr>
        <w:pStyle w:val="BodyText"/>
        <w:tabs>
          <w:tab w:val="left" w:pos="-851"/>
        </w:tabs>
        <w:ind w:left="284" w:hanging="284"/>
        <w:rPr>
          <w:sz w:val="22"/>
          <w:szCs w:val="22"/>
        </w:rPr>
      </w:pPr>
    </w:p>
    <w:p w:rsidR="009630AD" w:rsidRPr="00614CCA" w:rsidRDefault="009630AD" w:rsidP="00614CCA">
      <w:pPr>
        <w:pStyle w:val="BodyText"/>
        <w:tabs>
          <w:tab w:val="left" w:pos="-851"/>
        </w:tabs>
        <w:ind w:left="284" w:hanging="284"/>
        <w:rPr>
          <w:b/>
          <w:i/>
          <w:sz w:val="22"/>
          <w:szCs w:val="22"/>
        </w:rPr>
      </w:pPr>
      <w:r w:rsidRPr="00C928A8">
        <w:rPr>
          <w:sz w:val="22"/>
          <w:szCs w:val="22"/>
        </w:rPr>
        <w:t>3.</w:t>
      </w:r>
      <w:r w:rsidRPr="00C928A8">
        <w:rPr>
          <w:sz w:val="22"/>
          <w:szCs w:val="22"/>
        </w:rPr>
        <w:tab/>
        <w:t xml:space="preserve">Dílo (název akce): </w:t>
      </w:r>
      <w:r w:rsidRPr="00614CCA">
        <w:rPr>
          <w:b/>
          <w:sz w:val="22"/>
          <w:szCs w:val="22"/>
        </w:rPr>
        <w:t xml:space="preserve">Odstranění havarijního stavu vodovodu Dn </w:t>
      </w:r>
      <w:r>
        <w:rPr>
          <w:b/>
          <w:sz w:val="22"/>
          <w:szCs w:val="22"/>
        </w:rPr>
        <w:t>80 litina</w:t>
      </w:r>
      <w:r w:rsidRPr="00614CCA">
        <w:rPr>
          <w:b/>
          <w:sz w:val="22"/>
          <w:szCs w:val="22"/>
        </w:rPr>
        <w:t xml:space="preserve"> </w:t>
      </w:r>
    </w:p>
    <w:p w:rsidR="009630AD" w:rsidRPr="00C928A8" w:rsidRDefault="009630AD" w:rsidP="00334753">
      <w:pPr>
        <w:pStyle w:val="Podnadpis1"/>
        <w:spacing w:before="0"/>
        <w:ind w:left="284" w:hanging="284"/>
        <w:jc w:val="both"/>
        <w:rPr>
          <w:b w:val="0"/>
          <w:i w:val="0"/>
          <w:color w:val="auto"/>
          <w:sz w:val="22"/>
          <w:szCs w:val="22"/>
        </w:rPr>
      </w:pPr>
      <w:r w:rsidRPr="00C928A8">
        <w:rPr>
          <w:b w:val="0"/>
          <w:i w:val="0"/>
          <w:color w:val="auto"/>
          <w:sz w:val="22"/>
          <w:szCs w:val="22"/>
        </w:rPr>
        <w:tab/>
        <w:t>Místo stavby:</w:t>
      </w:r>
      <w:r>
        <w:rPr>
          <w:b w:val="0"/>
          <w:i w:val="0"/>
          <w:color w:val="auto"/>
          <w:sz w:val="22"/>
          <w:szCs w:val="22"/>
        </w:rPr>
        <w:t xml:space="preserve"> ulice V Zahrádkách, město Březová</w:t>
      </w:r>
    </w:p>
    <w:p w:rsidR="009630AD" w:rsidRDefault="009630AD" w:rsidP="000C3EB5">
      <w:pPr>
        <w:pStyle w:val="BodyText"/>
        <w:tabs>
          <w:tab w:val="left" w:pos="-1985"/>
        </w:tabs>
        <w:spacing w:before="60"/>
        <w:ind w:left="284" w:hanging="284"/>
        <w:rPr>
          <w:sz w:val="22"/>
          <w:szCs w:val="22"/>
        </w:rPr>
      </w:pPr>
      <w:r w:rsidRPr="00C928A8">
        <w:rPr>
          <w:sz w:val="22"/>
          <w:szCs w:val="22"/>
        </w:rPr>
        <w:tab/>
        <w:t>Zhotovitel se zavazuje obstarat vše, co je k provedení díla potřeba, s výjimkou toho, co má dle této smlouvy obstarat objednatel. Součástí díla je mimo jiné také provedení veškerých předepsaných zkoušek, fotografická dokume</w:t>
      </w:r>
      <w:r>
        <w:rPr>
          <w:sz w:val="22"/>
          <w:szCs w:val="22"/>
        </w:rPr>
        <w:t>ntace případných víceprací.</w:t>
      </w:r>
    </w:p>
    <w:p w:rsidR="009630AD" w:rsidRPr="000C3EB5" w:rsidRDefault="009630AD" w:rsidP="000C3EB5">
      <w:pPr>
        <w:pStyle w:val="BodyText"/>
        <w:tabs>
          <w:tab w:val="left" w:pos="-1985"/>
        </w:tabs>
        <w:spacing w:before="60"/>
        <w:ind w:left="284" w:hanging="284"/>
        <w:rPr>
          <w:sz w:val="22"/>
          <w:szCs w:val="22"/>
        </w:rPr>
      </w:pPr>
    </w:p>
    <w:p w:rsidR="009630AD" w:rsidRPr="00C928A8" w:rsidRDefault="009630AD" w:rsidP="00C928A8">
      <w:pPr>
        <w:pStyle w:val="Heading8"/>
      </w:pPr>
      <w:r w:rsidRPr="00C928A8">
        <w:t>III. Cena díla a platební podmínky</w:t>
      </w:r>
    </w:p>
    <w:p w:rsidR="009630AD" w:rsidRPr="00C928A8" w:rsidRDefault="009630AD" w:rsidP="00C928A8">
      <w:pPr>
        <w:rPr>
          <w:sz w:val="22"/>
        </w:rPr>
      </w:pPr>
    </w:p>
    <w:p w:rsidR="009630AD" w:rsidRPr="00C928A8" w:rsidRDefault="009630AD" w:rsidP="00C928A8">
      <w:pPr>
        <w:ind w:left="284" w:hanging="284"/>
        <w:rPr>
          <w:sz w:val="22"/>
        </w:rPr>
      </w:pPr>
      <w:r w:rsidRPr="00C928A8">
        <w:rPr>
          <w:sz w:val="22"/>
        </w:rPr>
        <w:t>1.</w:t>
      </w:r>
      <w:r w:rsidRPr="00C928A8">
        <w:rPr>
          <w:sz w:val="22"/>
        </w:rPr>
        <w:tab/>
        <w:t>Cena za provedení díla se stanovuje dohodou smluvních stran takto:</w:t>
      </w:r>
    </w:p>
    <w:p w:rsidR="009630AD" w:rsidRPr="00C928A8" w:rsidRDefault="009630AD" w:rsidP="00334753">
      <w:pPr>
        <w:jc w:val="both"/>
        <w:rPr>
          <w:sz w:val="22"/>
        </w:rPr>
      </w:pPr>
    </w:p>
    <w:p w:rsidR="009630AD" w:rsidRPr="00C928A8" w:rsidRDefault="009630AD" w:rsidP="00334753">
      <w:pPr>
        <w:ind w:left="2124" w:firstLine="708"/>
        <w:jc w:val="both"/>
        <w:rPr>
          <w:b/>
          <w:sz w:val="22"/>
        </w:rPr>
      </w:pPr>
      <w:r w:rsidRPr="00C928A8">
        <w:rPr>
          <w:b/>
          <w:sz w:val="22"/>
        </w:rPr>
        <w:t>Cena celkem:</w:t>
      </w:r>
      <w:r>
        <w:rPr>
          <w:b/>
          <w:sz w:val="22"/>
        </w:rPr>
        <w:t xml:space="preserve"> 346 640</w:t>
      </w:r>
      <w:bookmarkStart w:id="0" w:name="_GoBack"/>
      <w:bookmarkEnd w:id="0"/>
      <w:r w:rsidRPr="00C928A8">
        <w:rPr>
          <w:b/>
          <w:sz w:val="22"/>
        </w:rPr>
        <w:t>,- Kč</w:t>
      </w:r>
    </w:p>
    <w:p w:rsidR="009630AD" w:rsidRPr="00C928A8" w:rsidRDefault="009630AD" w:rsidP="00C928A8">
      <w:pPr>
        <w:jc w:val="both"/>
        <w:rPr>
          <w:b/>
          <w:sz w:val="22"/>
        </w:rPr>
      </w:pPr>
    </w:p>
    <w:p w:rsidR="009630AD" w:rsidRPr="00C928A8" w:rsidRDefault="009630AD" w:rsidP="00C928A8">
      <w:pPr>
        <w:ind w:left="284" w:hanging="284"/>
        <w:jc w:val="both"/>
        <w:rPr>
          <w:bCs/>
          <w:sz w:val="22"/>
        </w:rPr>
      </w:pPr>
      <w:r w:rsidRPr="00C928A8">
        <w:rPr>
          <w:bCs/>
          <w:sz w:val="22"/>
        </w:rPr>
        <w:tab/>
        <w:t xml:space="preserve">Ceny jsou uvedeny bez DPH. </w:t>
      </w:r>
    </w:p>
    <w:p w:rsidR="009630AD" w:rsidRPr="00C928A8" w:rsidRDefault="009630AD" w:rsidP="00C928A8">
      <w:pPr>
        <w:ind w:left="284" w:hanging="284"/>
        <w:jc w:val="both"/>
        <w:rPr>
          <w:sz w:val="22"/>
        </w:rPr>
      </w:pPr>
    </w:p>
    <w:p w:rsidR="009630AD" w:rsidRPr="00C928A8" w:rsidRDefault="009630AD" w:rsidP="00C928A8">
      <w:pPr>
        <w:ind w:left="284" w:hanging="284"/>
        <w:jc w:val="both"/>
        <w:rPr>
          <w:sz w:val="22"/>
        </w:rPr>
      </w:pPr>
      <w:r w:rsidRPr="00C928A8">
        <w:rPr>
          <w:sz w:val="22"/>
        </w:rPr>
        <w:tab/>
        <w:t>Takto sjednaná cena je cenou nejvýše přípustnou a kromě nákladů na vlastní provedení díla kryje i náklady na práce a dodávky nového zařízení.</w:t>
      </w:r>
    </w:p>
    <w:p w:rsidR="009630AD" w:rsidRPr="00C928A8" w:rsidRDefault="009630AD" w:rsidP="00C928A8">
      <w:pPr>
        <w:spacing w:before="120"/>
        <w:ind w:left="284" w:hanging="284"/>
        <w:jc w:val="both"/>
        <w:rPr>
          <w:sz w:val="22"/>
        </w:rPr>
      </w:pPr>
      <w:r w:rsidRPr="00C928A8">
        <w:rPr>
          <w:sz w:val="22"/>
        </w:rPr>
        <w:t>2.</w:t>
      </w:r>
      <w:r w:rsidRPr="00C928A8">
        <w:rPr>
          <w:sz w:val="22"/>
        </w:rPr>
        <w:tab/>
        <w:t>Sjednanou cenu lze změnit pouze v těchto případech:</w:t>
      </w:r>
    </w:p>
    <w:p w:rsidR="009630AD" w:rsidRPr="00C928A8" w:rsidRDefault="009630AD" w:rsidP="00C928A8">
      <w:pPr>
        <w:numPr>
          <w:ilvl w:val="0"/>
          <w:numId w:val="1"/>
        </w:numPr>
        <w:jc w:val="both"/>
        <w:rPr>
          <w:sz w:val="22"/>
        </w:rPr>
      </w:pPr>
      <w:r w:rsidRPr="00C928A8">
        <w:rPr>
          <w:sz w:val="22"/>
        </w:rPr>
        <w:t>dojde-li na základě rozhodnutí objednatele k dodatečné změně v rozsahu prací,</w:t>
      </w:r>
    </w:p>
    <w:p w:rsidR="009630AD" w:rsidRPr="00C928A8" w:rsidRDefault="009630AD" w:rsidP="00C928A8">
      <w:pPr>
        <w:numPr>
          <w:ilvl w:val="0"/>
          <w:numId w:val="1"/>
        </w:numPr>
        <w:jc w:val="both"/>
        <w:rPr>
          <w:sz w:val="22"/>
        </w:rPr>
      </w:pPr>
      <w:r w:rsidRPr="00C928A8">
        <w:rPr>
          <w:sz w:val="22"/>
        </w:rPr>
        <w:t>v případě dalších, dodatečně objednatelem požadovaných prací – vícepráce.</w:t>
      </w:r>
    </w:p>
    <w:p w:rsidR="009630AD" w:rsidRPr="00C928A8" w:rsidRDefault="009630AD" w:rsidP="00C928A8">
      <w:pPr>
        <w:spacing w:before="120"/>
        <w:ind w:left="284" w:hanging="284"/>
        <w:jc w:val="both"/>
        <w:rPr>
          <w:sz w:val="22"/>
          <w:szCs w:val="22"/>
        </w:rPr>
      </w:pPr>
      <w:r w:rsidRPr="00C928A8">
        <w:rPr>
          <w:sz w:val="22"/>
        </w:rPr>
        <w:tab/>
        <w:t xml:space="preserve">Tyto změny mohou být </w:t>
      </w:r>
      <w:r w:rsidRPr="00C928A8">
        <w:rPr>
          <w:sz w:val="22"/>
          <w:szCs w:val="22"/>
        </w:rPr>
        <w:t>provedeny pouze po předložení zdůvodnění a zpracování kalkulace na tyto práce, po schválení a sepsání dodatku ke smlouvě o dílo.</w:t>
      </w:r>
    </w:p>
    <w:p w:rsidR="009630AD" w:rsidRPr="00C928A8" w:rsidRDefault="009630AD" w:rsidP="00C928A8">
      <w:pPr>
        <w:spacing w:before="120"/>
        <w:ind w:left="284" w:hanging="284"/>
        <w:jc w:val="both"/>
        <w:rPr>
          <w:sz w:val="22"/>
          <w:szCs w:val="22"/>
        </w:rPr>
      </w:pPr>
      <w:r w:rsidRPr="00C928A8">
        <w:rPr>
          <w:sz w:val="22"/>
          <w:szCs w:val="22"/>
        </w:rPr>
        <w:t>3.</w:t>
      </w:r>
      <w:r w:rsidRPr="00C928A8">
        <w:rPr>
          <w:sz w:val="22"/>
          <w:szCs w:val="22"/>
        </w:rPr>
        <w:tab/>
        <w:t>Právo na zaplacení ceny díla vzniká provedením díla podle této smlouvy.</w:t>
      </w:r>
    </w:p>
    <w:p w:rsidR="009630AD" w:rsidRDefault="009630AD" w:rsidP="00C928A8">
      <w:pPr>
        <w:pStyle w:val="BodyText"/>
        <w:spacing w:before="120"/>
        <w:ind w:left="284" w:hanging="284"/>
        <w:rPr>
          <w:sz w:val="22"/>
          <w:szCs w:val="22"/>
        </w:rPr>
      </w:pPr>
      <w:r w:rsidRPr="00C928A8">
        <w:rPr>
          <w:sz w:val="22"/>
          <w:szCs w:val="22"/>
        </w:rPr>
        <w:t>4.</w:t>
      </w:r>
      <w:r w:rsidRPr="00C928A8">
        <w:rPr>
          <w:sz w:val="22"/>
          <w:szCs w:val="22"/>
        </w:rPr>
        <w:tab/>
        <w:t xml:space="preserve">Daňový doklad – fakturu vystaví zhotovitel po dokončení a předání díla. Tento daňový doklad bude obsahovat veškeré náležitosti daňového dokladu, přičemž bude dále obsahovat celkovou cenu díla a přehled případných dosud uhrazených částek dle dílčích daňových dokladů. Vystavený daňový doklad je splatný ve lhůtě </w:t>
      </w:r>
      <w:r w:rsidRPr="00976231">
        <w:rPr>
          <w:sz w:val="22"/>
          <w:szCs w:val="22"/>
        </w:rPr>
        <w:t>14 dnů</w:t>
      </w:r>
      <w:r w:rsidRPr="00C928A8">
        <w:rPr>
          <w:sz w:val="22"/>
          <w:szCs w:val="22"/>
        </w:rPr>
        <w:t xml:space="preserve"> ode dne jeho doručení objednateli, přičemž obě strany souhlasí s tím, že daňový doklad může být předán objednateli elektronicky.</w:t>
      </w:r>
    </w:p>
    <w:p w:rsidR="009630AD" w:rsidRPr="00C928A8" w:rsidRDefault="009630AD" w:rsidP="00C928A8">
      <w:pPr>
        <w:pStyle w:val="BodyText"/>
        <w:spacing w:before="120"/>
        <w:ind w:left="284" w:hanging="284"/>
        <w:rPr>
          <w:sz w:val="22"/>
          <w:szCs w:val="22"/>
        </w:rPr>
      </w:pPr>
      <w:r>
        <w:rPr>
          <w:sz w:val="22"/>
          <w:szCs w:val="22"/>
        </w:rPr>
        <w:t>5. Výpočet úroků z prodlení se řídí podle legislativy platné v období, kdy k prodlení došlo.</w:t>
      </w:r>
    </w:p>
    <w:p w:rsidR="009630AD" w:rsidRPr="00C928A8" w:rsidRDefault="009630AD" w:rsidP="00F43578">
      <w:pPr>
        <w:pStyle w:val="BodyText"/>
        <w:spacing w:before="60"/>
        <w:ind w:left="284" w:hanging="284"/>
        <w:rPr>
          <w:sz w:val="22"/>
          <w:szCs w:val="22"/>
        </w:rPr>
      </w:pPr>
      <w:r w:rsidRPr="00C928A8">
        <w:rPr>
          <w:sz w:val="22"/>
          <w:szCs w:val="22"/>
        </w:rPr>
        <w:tab/>
      </w:r>
    </w:p>
    <w:p w:rsidR="009630AD" w:rsidRPr="00C928A8" w:rsidRDefault="009630AD" w:rsidP="00C928A8">
      <w:pPr>
        <w:rPr>
          <w:sz w:val="22"/>
        </w:rPr>
      </w:pPr>
    </w:p>
    <w:p w:rsidR="009630AD" w:rsidRPr="00C928A8" w:rsidRDefault="009630AD" w:rsidP="00C928A8">
      <w:pPr>
        <w:pStyle w:val="Heading8"/>
      </w:pPr>
      <w:r w:rsidRPr="00C928A8">
        <w:t>IV. Doba plnění</w:t>
      </w:r>
    </w:p>
    <w:p w:rsidR="009630AD" w:rsidRDefault="009630AD" w:rsidP="00C928A8">
      <w:pPr>
        <w:rPr>
          <w:sz w:val="22"/>
        </w:rPr>
      </w:pPr>
    </w:p>
    <w:p w:rsidR="009630AD" w:rsidRPr="00C928A8" w:rsidRDefault="009630AD" w:rsidP="00C928A8">
      <w:pPr>
        <w:rPr>
          <w:sz w:val="22"/>
        </w:rPr>
      </w:pPr>
      <w:r>
        <w:rPr>
          <w:sz w:val="22"/>
        </w:rPr>
        <w:t>Zahájení prací:                1. 11.</w:t>
      </w:r>
      <w:r w:rsidRPr="00C928A8">
        <w:rPr>
          <w:sz w:val="22"/>
        </w:rPr>
        <w:t xml:space="preserve"> 201</w:t>
      </w:r>
      <w:r>
        <w:rPr>
          <w:sz w:val="22"/>
        </w:rPr>
        <w:t>6</w:t>
      </w:r>
    </w:p>
    <w:p w:rsidR="009630AD" w:rsidRPr="00C928A8" w:rsidRDefault="009630AD" w:rsidP="00C928A8">
      <w:pPr>
        <w:rPr>
          <w:sz w:val="22"/>
        </w:rPr>
      </w:pPr>
      <w:r w:rsidRPr="00C928A8">
        <w:rPr>
          <w:sz w:val="22"/>
        </w:rPr>
        <w:t xml:space="preserve">Ukončení prací:       </w:t>
      </w:r>
      <w:r>
        <w:rPr>
          <w:sz w:val="22"/>
        </w:rPr>
        <w:tab/>
      </w:r>
      <w:r w:rsidRPr="00C928A8">
        <w:rPr>
          <w:sz w:val="22"/>
        </w:rPr>
        <w:t>30. 1</w:t>
      </w:r>
      <w:r>
        <w:rPr>
          <w:sz w:val="22"/>
        </w:rPr>
        <w:t>2</w:t>
      </w:r>
      <w:r w:rsidRPr="00C928A8">
        <w:rPr>
          <w:sz w:val="22"/>
        </w:rPr>
        <w:t>. 201</w:t>
      </w:r>
      <w:r>
        <w:rPr>
          <w:sz w:val="22"/>
        </w:rPr>
        <w:t>6</w:t>
      </w:r>
    </w:p>
    <w:p w:rsidR="009630AD" w:rsidRPr="00C928A8" w:rsidRDefault="009630AD" w:rsidP="00C928A8">
      <w:pPr>
        <w:rPr>
          <w:sz w:val="22"/>
          <w:szCs w:val="22"/>
        </w:rPr>
      </w:pPr>
    </w:p>
    <w:p w:rsidR="009630AD" w:rsidRPr="00C928A8" w:rsidRDefault="009630AD" w:rsidP="00C928A8">
      <w:pPr>
        <w:spacing w:line="252" w:lineRule="auto"/>
        <w:jc w:val="both"/>
        <w:rPr>
          <w:sz w:val="22"/>
          <w:szCs w:val="22"/>
        </w:rPr>
      </w:pPr>
      <w:r w:rsidRPr="00C928A8">
        <w:rPr>
          <w:rFonts w:cs="Arial"/>
          <w:spacing w:val="4"/>
          <w:sz w:val="22"/>
          <w:szCs w:val="22"/>
        </w:rPr>
        <w:t>Dílo je provedeno, je-li dokončeno a předáno. Dílo je dokončeno, je-li zhotovitelem předvedena jeho způsobilost sloužit svému účelu. O předání díla bude mezi stranami sepsán protokol</w:t>
      </w:r>
      <w:r w:rsidRPr="00C928A8">
        <w:rPr>
          <w:sz w:val="22"/>
          <w:szCs w:val="22"/>
        </w:rPr>
        <w:t>, v jehož závěru objednatel výslovně uvede, zda dílo přejímá, případně důvody nepřevzetí, jakož i případné vady a nedodělky, které však nebrání předání díla, s uvedením lhůty, v níž je zhotovitel tyto vady a nedodělky odstranit.</w:t>
      </w:r>
    </w:p>
    <w:p w:rsidR="009630AD" w:rsidRPr="00C928A8" w:rsidRDefault="009630AD" w:rsidP="00C928A8">
      <w:pPr>
        <w:spacing w:line="252" w:lineRule="auto"/>
        <w:jc w:val="both"/>
        <w:rPr>
          <w:sz w:val="22"/>
          <w:szCs w:val="22"/>
        </w:rPr>
      </w:pPr>
    </w:p>
    <w:p w:rsidR="009630AD" w:rsidRPr="00C928A8" w:rsidRDefault="009630AD" w:rsidP="00C928A8">
      <w:pPr>
        <w:pStyle w:val="Heading8"/>
        <w:jc w:val="left"/>
        <w:rPr>
          <w:szCs w:val="22"/>
        </w:rPr>
      </w:pPr>
    </w:p>
    <w:p w:rsidR="009630AD" w:rsidRPr="00C928A8" w:rsidRDefault="009630AD" w:rsidP="00C928A8">
      <w:pPr>
        <w:pStyle w:val="JKNadpis1"/>
        <w:numPr>
          <w:ilvl w:val="0"/>
          <w:numId w:val="0"/>
        </w:numPr>
        <w:spacing w:before="0" w:after="0"/>
        <w:rPr>
          <w:rFonts w:ascii="Times New Roman" w:hAnsi="Times New Roman"/>
          <w:szCs w:val="22"/>
          <w:u w:val="none"/>
        </w:rPr>
      </w:pPr>
      <w:bookmarkStart w:id="1" w:name="_Ref59528132"/>
      <w:r w:rsidRPr="00C928A8">
        <w:rPr>
          <w:rFonts w:ascii="Times New Roman" w:hAnsi="Times New Roman"/>
          <w:szCs w:val="22"/>
          <w:u w:val="none"/>
        </w:rPr>
        <w:t>V. Základní podmínky provádění díla</w:t>
      </w:r>
      <w:bookmarkEnd w:id="1"/>
    </w:p>
    <w:p w:rsidR="009630AD" w:rsidRPr="00C928A8" w:rsidRDefault="009630AD" w:rsidP="00C928A8">
      <w:pPr>
        <w:pStyle w:val="Heading8"/>
      </w:pPr>
      <w:bookmarkStart w:id="2" w:name="_Ref59605496"/>
    </w:p>
    <w:p w:rsidR="009630AD" w:rsidRPr="00C928A8" w:rsidRDefault="009630AD" w:rsidP="00C928A8">
      <w:pPr>
        <w:ind w:left="284" w:hanging="284"/>
        <w:jc w:val="both"/>
        <w:rPr>
          <w:sz w:val="22"/>
        </w:rPr>
      </w:pPr>
      <w:r w:rsidRPr="00C928A8">
        <w:rPr>
          <w:sz w:val="22"/>
        </w:rPr>
        <w:t>1.</w:t>
      </w:r>
      <w:r w:rsidRPr="00C928A8">
        <w:rPr>
          <w:sz w:val="22"/>
        </w:rPr>
        <w:tab/>
        <w:t>Obecné kvalitativní podmínky jsou dány dodržováním příslušných zákonů, vyhlášek, právních předpisů, ČSN a TP.</w:t>
      </w:r>
    </w:p>
    <w:p w:rsidR="009630AD" w:rsidRPr="000C3EB5" w:rsidRDefault="009630AD" w:rsidP="000C3EB5">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 xml:space="preserve">2. </w:t>
      </w:r>
      <w:r w:rsidRPr="00C928A8">
        <w:rPr>
          <w:rFonts w:ascii="Times New Roman" w:hAnsi="Times New Roman"/>
          <w:szCs w:val="22"/>
          <w:lang w:val="cs-CZ"/>
        </w:rPr>
        <w:tab/>
        <w:t xml:space="preserve">Zhotovitel je povinen zajišťovat realizaci díla pouze </w:t>
      </w:r>
      <w:r>
        <w:rPr>
          <w:rFonts w:ascii="Times New Roman" w:hAnsi="Times New Roman"/>
          <w:szCs w:val="22"/>
          <w:lang w:val="cs-CZ"/>
        </w:rPr>
        <w:t>pracovníky</w:t>
      </w:r>
      <w:r w:rsidRPr="00C928A8">
        <w:rPr>
          <w:rFonts w:ascii="Times New Roman" w:hAnsi="Times New Roman"/>
          <w:szCs w:val="22"/>
          <w:lang w:val="cs-CZ"/>
        </w:rPr>
        <w:t>, kteří</w:t>
      </w:r>
      <w:bookmarkStart w:id="3" w:name="_Ref59605110"/>
      <w:bookmarkEnd w:id="2"/>
      <w:r w:rsidRPr="00C928A8">
        <w:rPr>
          <w:rFonts w:ascii="Times New Roman" w:hAnsi="Times New Roman"/>
          <w:szCs w:val="22"/>
          <w:lang w:val="cs-CZ"/>
        </w:rPr>
        <w:t xml:space="preserve"> jsou pro danou činnost kvalifikovaní,</w:t>
      </w:r>
      <w:bookmarkEnd w:id="3"/>
      <w:r w:rsidRPr="00C928A8">
        <w:rPr>
          <w:rFonts w:ascii="Times New Roman" w:hAnsi="Times New Roman"/>
          <w:szCs w:val="22"/>
          <w:lang w:val="cs-CZ"/>
        </w:rPr>
        <w:t xml:space="preserve"> prokazatelně zdravotně způsobilí, proškolení z dotčených platných předpisů BOZP, PO a OŽP v rozsahu potřebném pro dohodnutou činnost a splňují i veškeré další předpoklady a požadavky pro výkon příslušného druhu práce, mají povolení k pobytu na území ČR a pracovní povolení pro místo provádění díla a </w:t>
      </w:r>
      <w:bookmarkStart w:id="4" w:name="_Ref59605407"/>
      <w:r w:rsidRPr="00C928A8">
        <w:rPr>
          <w:rFonts w:ascii="Times New Roman" w:hAnsi="Times New Roman"/>
          <w:szCs w:val="22"/>
          <w:lang w:val="cs-CZ"/>
        </w:rPr>
        <w:t xml:space="preserve">jsou zhotovitelem vybaveni osobními ochrannými pracovními pomůckami (dále jen „OOPP“) přidělenými na základě provedeného hodnocení rizik, kterým </w:t>
      </w:r>
      <w:r w:rsidRPr="00BE4E84">
        <w:rPr>
          <w:rFonts w:ascii="Times New Roman" w:hAnsi="Times New Roman"/>
          <w:szCs w:val="22"/>
          <w:lang w:val="cs-CZ"/>
        </w:rPr>
        <w:t>budou pracovníci v</w:t>
      </w:r>
      <w:r w:rsidRPr="00C928A8">
        <w:rPr>
          <w:rFonts w:ascii="Times New Roman" w:hAnsi="Times New Roman"/>
          <w:szCs w:val="22"/>
          <w:lang w:val="cs-CZ"/>
        </w:rPr>
        <w:t> době realizace stavby vystaveni včetně reflexních vest</w:t>
      </w:r>
      <w:bookmarkEnd w:id="4"/>
      <w:r w:rsidRPr="00C928A8">
        <w:rPr>
          <w:rFonts w:ascii="Times New Roman" w:hAnsi="Times New Roman"/>
          <w:szCs w:val="22"/>
          <w:lang w:val="cs-CZ"/>
        </w:rPr>
        <w:t xml:space="preserve"> a přileb.</w:t>
      </w:r>
      <w:bookmarkStart w:id="5" w:name="_Ref59605503"/>
    </w:p>
    <w:p w:rsidR="009630AD" w:rsidRPr="00C928A8" w:rsidRDefault="009630AD"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3.</w:t>
      </w:r>
      <w:r w:rsidRPr="00C928A8">
        <w:rPr>
          <w:rFonts w:ascii="Times New Roman" w:hAnsi="Times New Roman"/>
          <w:szCs w:val="22"/>
          <w:lang w:val="cs-CZ"/>
        </w:rPr>
        <w:tab/>
        <w:t>Zhotovitel je dále při provádění díla povinen:</w:t>
      </w:r>
      <w:bookmarkEnd w:id="5"/>
    </w:p>
    <w:p w:rsidR="009630AD" w:rsidRPr="00C928A8" w:rsidRDefault="009630AD" w:rsidP="00C928A8">
      <w:pPr>
        <w:pStyle w:val="JKNadpis3"/>
        <w:numPr>
          <w:ilvl w:val="0"/>
          <w:numId w:val="0"/>
        </w:numPr>
        <w:spacing w:before="60"/>
        <w:ind w:left="284" w:hanging="284"/>
        <w:rPr>
          <w:rFonts w:ascii="Times New Roman" w:hAnsi="Times New Roman"/>
          <w:szCs w:val="22"/>
        </w:rPr>
      </w:pPr>
      <w:bookmarkStart w:id="6" w:name="_Ref59605421"/>
      <w:r w:rsidRPr="00C928A8">
        <w:rPr>
          <w:rFonts w:ascii="Times New Roman" w:hAnsi="Times New Roman"/>
          <w:szCs w:val="22"/>
        </w:rPr>
        <w:tab/>
        <w:t xml:space="preserve">a) </w:t>
      </w:r>
      <w:bookmarkEnd w:id="6"/>
      <w:r w:rsidRPr="00C928A8">
        <w:rPr>
          <w:rFonts w:ascii="Times New Roman" w:hAnsi="Times New Roman"/>
          <w:szCs w:val="22"/>
        </w:rPr>
        <w:t xml:space="preserve">dodržovat na staveništi všechny dotčené právní a ostatní předpisy hygienické, požární, předpisy k zajištění bezpečnosti a ochrany zdraví při práci, jakož i předpisy zajišťující ochranu životního prostředí, včetně dodržování hlukových limitů uvedených výrobci v provozní dokumentaci používaných strojů a zařízení, prašnosti, řádné likvidace odpadů vzniklých jeho činností apod.;  </w:t>
      </w:r>
    </w:p>
    <w:p w:rsidR="009630AD" w:rsidRPr="00C928A8" w:rsidRDefault="009630AD"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 xml:space="preserve">b) při provádění veškerých prací a dodávek na předmětném díle se řídit pokyny objednatele; </w:t>
      </w:r>
    </w:p>
    <w:p w:rsidR="009630AD" w:rsidRPr="00C928A8" w:rsidRDefault="009630AD"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c) zajistit si vlastní dozor a soustavnou kontrolu nad bezpečností práce při činnosti na staveništi ve smyslu platných právních předpisů z úseku BOZP;</w:t>
      </w:r>
    </w:p>
    <w:p w:rsidR="009630AD" w:rsidRPr="00C928A8" w:rsidRDefault="009630AD"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d) seznámit se s riziky objednatele na staveništi, upozornit na ně prokazatelně své pracovníky a určit a zabezpečit způsob ochrany a prevence proti úrazům a jinému poškození zdraví; předat vlastní rizika objednateli. Objednatel je povinen prokazatelně s riziky zhotovitele neprodleně seznámit všechny své pracovníky, kteří se v době realizace tohoto předmětu díla budou pohybovat po staveništi;</w:t>
      </w:r>
    </w:p>
    <w:p w:rsidR="009630AD" w:rsidRPr="00C928A8" w:rsidRDefault="009630AD"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e) bezodkladně informovat objednatele o všech zjištěných nedostatcích na staveništi, které by mohly při činnosti zhotovitele vést k ohrožení života a zdraví pracovníků zhotovitele či objednatele nebo třetích osob, či k ohrožení provozu nebo ohrožení bezpečného stavu technických zařízení a objektů, resp. ohrozit řádné provádění díla zhotovitelem;</w:t>
      </w:r>
    </w:p>
    <w:p w:rsidR="009630AD" w:rsidRPr="00C928A8" w:rsidRDefault="009630AD" w:rsidP="00334753">
      <w:pPr>
        <w:pStyle w:val="JKNadpis3"/>
        <w:numPr>
          <w:ilvl w:val="0"/>
          <w:numId w:val="0"/>
        </w:numPr>
        <w:ind w:left="284" w:hanging="284"/>
        <w:rPr>
          <w:rFonts w:ascii="Times New Roman" w:hAnsi="Times New Roman"/>
          <w:szCs w:val="22"/>
        </w:rPr>
      </w:pPr>
      <w:r w:rsidRPr="00C928A8">
        <w:rPr>
          <w:rFonts w:ascii="Times New Roman" w:hAnsi="Times New Roman"/>
          <w:szCs w:val="22"/>
        </w:rPr>
        <w:t xml:space="preserve">4. </w:t>
      </w:r>
      <w:r w:rsidRPr="00C928A8">
        <w:rPr>
          <w:rFonts w:ascii="Times New Roman" w:hAnsi="Times New Roman"/>
          <w:szCs w:val="22"/>
        </w:rPr>
        <w:tab/>
        <w:t>Zhotovitel je dále povinen:</w:t>
      </w:r>
    </w:p>
    <w:p w:rsidR="009630AD" w:rsidRPr="004D6539" w:rsidRDefault="009630AD" w:rsidP="00C928A8">
      <w:pPr>
        <w:pStyle w:val="JKNadpis3"/>
        <w:numPr>
          <w:ilvl w:val="0"/>
          <w:numId w:val="0"/>
        </w:numPr>
        <w:spacing w:before="60"/>
        <w:ind w:left="284" w:hanging="284"/>
        <w:rPr>
          <w:rFonts w:ascii="Times New Roman" w:hAnsi="Times New Roman"/>
          <w:szCs w:val="22"/>
        </w:rPr>
      </w:pPr>
      <w:r w:rsidRPr="004D6539">
        <w:rPr>
          <w:rFonts w:ascii="Times New Roman" w:hAnsi="Times New Roman"/>
          <w:szCs w:val="22"/>
        </w:rPr>
        <w:tab/>
      </w:r>
      <w:r>
        <w:rPr>
          <w:rFonts w:ascii="Times New Roman" w:hAnsi="Times New Roman"/>
          <w:szCs w:val="22"/>
        </w:rPr>
        <w:t>a</w:t>
      </w:r>
      <w:r w:rsidRPr="004D6539">
        <w:rPr>
          <w:rFonts w:ascii="Times New Roman" w:hAnsi="Times New Roman"/>
          <w:szCs w:val="22"/>
        </w:rPr>
        <w:t xml:space="preserve">) zajistit na staveništi, v průběhu celé pracovní </w:t>
      </w:r>
      <w:r w:rsidRPr="00976231">
        <w:rPr>
          <w:rFonts w:ascii="Times New Roman" w:hAnsi="Times New Roman"/>
          <w:szCs w:val="22"/>
        </w:rPr>
        <w:t>doby, dohled osoby</w:t>
      </w:r>
      <w:r w:rsidRPr="004D6539">
        <w:rPr>
          <w:rFonts w:ascii="Times New Roman" w:hAnsi="Times New Roman"/>
          <w:szCs w:val="22"/>
        </w:rPr>
        <w:t xml:space="preserve"> pověřené řízením činnosti svých pracovníků; </w:t>
      </w:r>
    </w:p>
    <w:p w:rsidR="009630AD" w:rsidRPr="004D6539" w:rsidRDefault="009630AD" w:rsidP="00C928A8">
      <w:pPr>
        <w:pStyle w:val="JKNadpis3"/>
        <w:numPr>
          <w:ilvl w:val="0"/>
          <w:numId w:val="0"/>
        </w:numPr>
        <w:spacing w:before="60"/>
        <w:ind w:left="284" w:hanging="284"/>
        <w:rPr>
          <w:rFonts w:ascii="Times New Roman" w:hAnsi="Times New Roman"/>
          <w:szCs w:val="22"/>
        </w:rPr>
      </w:pPr>
      <w:r w:rsidRPr="004D6539">
        <w:rPr>
          <w:rFonts w:ascii="Times New Roman" w:hAnsi="Times New Roman"/>
          <w:szCs w:val="22"/>
        </w:rPr>
        <w:tab/>
      </w:r>
      <w:r>
        <w:rPr>
          <w:rFonts w:ascii="Times New Roman" w:hAnsi="Times New Roman"/>
          <w:szCs w:val="22"/>
        </w:rPr>
        <w:t>b</w:t>
      </w:r>
      <w:r w:rsidRPr="004D6539">
        <w:rPr>
          <w:rFonts w:ascii="Times New Roman" w:hAnsi="Times New Roman"/>
          <w:szCs w:val="22"/>
        </w:rPr>
        <w:t xml:space="preserve">) </w:t>
      </w:r>
      <w:bookmarkStart w:id="7" w:name="_Ref59528219"/>
      <w:r w:rsidRPr="004D6539">
        <w:rPr>
          <w:rFonts w:ascii="Times New Roman" w:hAnsi="Times New Roman"/>
          <w:szCs w:val="22"/>
        </w:rPr>
        <w:t>ud</w:t>
      </w:r>
      <w:r>
        <w:rPr>
          <w:rFonts w:ascii="Times New Roman" w:hAnsi="Times New Roman"/>
          <w:szCs w:val="22"/>
        </w:rPr>
        <w:t>ržovat na převzatém staveništi</w:t>
      </w:r>
      <w:r w:rsidRPr="004D6539">
        <w:rPr>
          <w:rFonts w:ascii="Times New Roman" w:hAnsi="Times New Roman"/>
          <w:szCs w:val="22"/>
        </w:rPr>
        <w:t xml:space="preserve"> </w:t>
      </w:r>
      <w:r w:rsidRPr="00976231">
        <w:rPr>
          <w:rFonts w:ascii="Times New Roman" w:hAnsi="Times New Roman"/>
          <w:szCs w:val="22"/>
        </w:rPr>
        <w:t>pořádek a čistotu;</w:t>
      </w:r>
      <w:r w:rsidRPr="004D6539">
        <w:rPr>
          <w:rFonts w:ascii="Times New Roman" w:hAnsi="Times New Roman"/>
          <w:szCs w:val="22"/>
        </w:rPr>
        <w:t xml:space="preserve"> při odchodu pracovníků zhotovitele ze stavby, musí být denně každé staveniště uklizeno</w:t>
      </w:r>
      <w:bookmarkEnd w:id="7"/>
      <w:r w:rsidRPr="004D6539">
        <w:rPr>
          <w:rFonts w:ascii="Times New Roman" w:hAnsi="Times New Roman"/>
          <w:szCs w:val="22"/>
        </w:rPr>
        <w:t>;</w:t>
      </w:r>
    </w:p>
    <w:p w:rsidR="009630AD" w:rsidRPr="004D6539" w:rsidRDefault="009630AD" w:rsidP="00C928A8">
      <w:pPr>
        <w:pStyle w:val="JKNadpis3"/>
        <w:numPr>
          <w:ilvl w:val="0"/>
          <w:numId w:val="0"/>
        </w:numPr>
        <w:spacing w:before="60"/>
        <w:ind w:left="284" w:hanging="284"/>
        <w:rPr>
          <w:rFonts w:ascii="Times New Roman" w:hAnsi="Times New Roman"/>
          <w:szCs w:val="22"/>
        </w:rPr>
      </w:pPr>
      <w:r w:rsidRPr="004D6539">
        <w:rPr>
          <w:rFonts w:ascii="Times New Roman" w:hAnsi="Times New Roman"/>
          <w:szCs w:val="22"/>
        </w:rPr>
        <w:tab/>
        <w:t>d) protokolárně předané staveniště užívat pouze pro účely plnění předmětu díla, a to po dobu realizace díla a po dobu potřebnou pro vyklizení staveniště, s výjimkou věcí a materiálů potřebných k odstranění vad, pokud s nimi bylo dílo převzato;</w:t>
      </w:r>
    </w:p>
    <w:p w:rsidR="009630AD" w:rsidRPr="00C928A8" w:rsidRDefault="009630AD" w:rsidP="00C928A8">
      <w:pPr>
        <w:pStyle w:val="JKNadpis3"/>
        <w:numPr>
          <w:ilvl w:val="0"/>
          <w:numId w:val="0"/>
        </w:numPr>
        <w:spacing w:before="60"/>
        <w:ind w:left="284" w:hanging="284"/>
        <w:rPr>
          <w:rFonts w:ascii="Times New Roman" w:hAnsi="Times New Roman"/>
          <w:szCs w:val="22"/>
        </w:rPr>
      </w:pPr>
      <w:r w:rsidRPr="004D6539">
        <w:rPr>
          <w:rFonts w:ascii="Times New Roman" w:hAnsi="Times New Roman"/>
          <w:szCs w:val="22"/>
        </w:rPr>
        <w:tab/>
      </w:r>
      <w:r>
        <w:rPr>
          <w:rFonts w:ascii="Times New Roman" w:hAnsi="Times New Roman"/>
          <w:szCs w:val="22"/>
        </w:rPr>
        <w:t>c</w:t>
      </w:r>
      <w:r w:rsidRPr="004D6539">
        <w:rPr>
          <w:rFonts w:ascii="Times New Roman" w:hAnsi="Times New Roman"/>
          <w:szCs w:val="22"/>
        </w:rPr>
        <w:t>) vyklidit staveniště nejpozději v den převzetí díla objednatelem, přičemž protokolární forma předání a převzetí staveniště je dodržena i v případě záznamu ve stavebním deníku podepsaném oprávněnými zástupci stran.</w:t>
      </w:r>
    </w:p>
    <w:p w:rsidR="009630AD" w:rsidRPr="00C928A8" w:rsidRDefault="009630AD" w:rsidP="00C928A8">
      <w:pPr>
        <w:pStyle w:val="JKNadpis3"/>
        <w:numPr>
          <w:ilvl w:val="0"/>
          <w:numId w:val="0"/>
        </w:numPr>
        <w:ind w:left="284" w:hanging="284"/>
        <w:rPr>
          <w:rFonts w:ascii="Times New Roman" w:hAnsi="Times New Roman"/>
          <w:szCs w:val="22"/>
        </w:rPr>
      </w:pPr>
      <w:r w:rsidRPr="00C928A8">
        <w:rPr>
          <w:rFonts w:ascii="Times New Roman" w:hAnsi="Times New Roman"/>
          <w:szCs w:val="22"/>
        </w:rPr>
        <w:t xml:space="preserve">5. Za škody, které vzniknou v důsledku porušení povinností zhotovitele ze smlouvy při provádění díla objednateli, nebo třetím osobám, odpovídá zhotovitel, který je povinen hradit vzniklou škodu v plné výši bez zbytečného odkladu, ledaže prokáže, že porušení povinností bylo způsobeno okolností vylučující odpovědnost.  Zhotovitel si je vědom, že odpovídá i za škodu způsobenou okolnostmi, které mají původ v povaze přístroje nebo jiné věci, které použil při plnění díla a že se této povinnosti nemůže zprostit. </w:t>
      </w:r>
    </w:p>
    <w:p w:rsidR="009630AD" w:rsidRPr="00C928A8" w:rsidRDefault="009630AD" w:rsidP="00C928A8">
      <w:pPr>
        <w:rPr>
          <w:b/>
          <w:sz w:val="22"/>
          <w:szCs w:val="22"/>
        </w:rPr>
      </w:pPr>
    </w:p>
    <w:p w:rsidR="009630AD" w:rsidRDefault="009630AD" w:rsidP="00C928A8">
      <w:pPr>
        <w:pStyle w:val="JKNadpis3"/>
        <w:numPr>
          <w:ilvl w:val="0"/>
          <w:numId w:val="0"/>
        </w:numPr>
        <w:jc w:val="center"/>
        <w:rPr>
          <w:rFonts w:ascii="Times New Roman" w:hAnsi="Times New Roman"/>
          <w:b/>
          <w:szCs w:val="22"/>
        </w:rPr>
      </w:pPr>
      <w:r w:rsidRPr="00C928A8">
        <w:rPr>
          <w:rFonts w:ascii="Times New Roman" w:hAnsi="Times New Roman"/>
          <w:b/>
          <w:szCs w:val="22"/>
        </w:rPr>
        <w:t>VI. Předání a převzetí díla, záruka za jakost</w:t>
      </w:r>
    </w:p>
    <w:p w:rsidR="009630AD" w:rsidRPr="00C928A8" w:rsidRDefault="009630AD" w:rsidP="00C928A8">
      <w:pPr>
        <w:pStyle w:val="JKNadpis3"/>
        <w:numPr>
          <w:ilvl w:val="0"/>
          <w:numId w:val="0"/>
        </w:numPr>
        <w:spacing w:before="0"/>
        <w:jc w:val="center"/>
        <w:rPr>
          <w:rFonts w:ascii="Times New Roman" w:hAnsi="Times New Roman"/>
          <w:b/>
          <w:szCs w:val="22"/>
        </w:rPr>
      </w:pPr>
    </w:p>
    <w:p w:rsidR="009630AD" w:rsidRPr="00C928A8" w:rsidRDefault="009630AD" w:rsidP="00C928A8">
      <w:pPr>
        <w:pStyle w:val="JKNadpis3"/>
        <w:numPr>
          <w:ilvl w:val="0"/>
          <w:numId w:val="0"/>
        </w:numPr>
        <w:spacing w:before="0"/>
        <w:ind w:left="284" w:hanging="284"/>
        <w:rPr>
          <w:rFonts w:ascii="Times New Roman" w:hAnsi="Times New Roman"/>
          <w:szCs w:val="22"/>
        </w:rPr>
      </w:pPr>
      <w:r w:rsidRPr="00C928A8">
        <w:rPr>
          <w:rFonts w:ascii="Times New Roman" w:hAnsi="Times New Roman"/>
          <w:szCs w:val="22"/>
        </w:rPr>
        <w:t>1.</w:t>
      </w:r>
      <w:r w:rsidRPr="00C928A8">
        <w:rPr>
          <w:rFonts w:ascii="Times New Roman" w:hAnsi="Times New Roman"/>
          <w:szCs w:val="22"/>
        </w:rPr>
        <w:tab/>
        <w:t>Nebezpečí škody na díle nese zhotovitel až do jeho předání objednateli, resp. až do odstranění všech vad a nedodělků v případ</w:t>
      </w:r>
      <w:r>
        <w:rPr>
          <w:rFonts w:ascii="Times New Roman" w:hAnsi="Times New Roman"/>
          <w:szCs w:val="22"/>
        </w:rPr>
        <w:t>ě, že s nimi bylo dílo převzato</w:t>
      </w:r>
      <w:r w:rsidRPr="00C928A8">
        <w:rPr>
          <w:rFonts w:ascii="Times New Roman" w:hAnsi="Times New Roman"/>
          <w:szCs w:val="22"/>
        </w:rPr>
        <w:t>.</w:t>
      </w:r>
    </w:p>
    <w:p w:rsidR="009630AD" w:rsidRPr="00C928A8" w:rsidRDefault="009630AD" w:rsidP="00C928A8">
      <w:pPr>
        <w:pStyle w:val="JKNadpis3"/>
        <w:numPr>
          <w:ilvl w:val="0"/>
          <w:numId w:val="0"/>
        </w:numPr>
        <w:ind w:left="284" w:hanging="284"/>
        <w:rPr>
          <w:rFonts w:ascii="Times New Roman" w:hAnsi="Times New Roman"/>
          <w:szCs w:val="22"/>
        </w:rPr>
      </w:pPr>
      <w:r w:rsidRPr="00C928A8">
        <w:rPr>
          <w:rFonts w:ascii="Times New Roman" w:hAnsi="Times New Roman"/>
          <w:szCs w:val="22"/>
        </w:rPr>
        <w:t xml:space="preserve">2. Zhotovitel splní svou povinnost provést dílo jeho řádným dokončením a předáním předmětu díla objednateli, ne však dříve, než splněním všech závazků zhotovitele dle smlouvy. Za řádně dokončené dílo se považuje dílo provedené plně v souladu s touto smlouvou a dokumentací, na niž tato smlouva odkazuje. O předání a převzetí díla se vyhotoví zápis (protokol), který podepíší </w:t>
      </w:r>
      <w:r>
        <w:rPr>
          <w:rFonts w:ascii="Times New Roman" w:hAnsi="Times New Roman"/>
          <w:szCs w:val="22"/>
        </w:rPr>
        <w:t>zástupci smluvních stran.</w:t>
      </w:r>
    </w:p>
    <w:p w:rsidR="009630AD" w:rsidRPr="004D6539" w:rsidRDefault="009630AD" w:rsidP="004D6539">
      <w:pPr>
        <w:pStyle w:val="JKNadpis3"/>
        <w:numPr>
          <w:ilvl w:val="0"/>
          <w:numId w:val="0"/>
        </w:numPr>
        <w:ind w:left="284" w:hanging="284"/>
        <w:rPr>
          <w:rFonts w:ascii="Times New Roman" w:hAnsi="Times New Roman"/>
          <w:szCs w:val="22"/>
        </w:rPr>
      </w:pPr>
      <w:r w:rsidRPr="00C928A8">
        <w:rPr>
          <w:rFonts w:ascii="Times New Roman" w:hAnsi="Times New Roman"/>
          <w:szCs w:val="22"/>
        </w:rPr>
        <w:t xml:space="preserve">3. </w:t>
      </w:r>
      <w:r w:rsidRPr="00C928A8">
        <w:rPr>
          <w:rFonts w:ascii="Times New Roman" w:hAnsi="Times New Roman"/>
          <w:szCs w:val="22"/>
        </w:rPr>
        <w:tab/>
        <w:t xml:space="preserve">Podmínkou předání a převzetí je úspěšné provedení zkoušek, pokud jsou předepsány, a dále předání všech dokladů osvědčujících řádné a kvalitní provedení díla. Dodání chybných, nepravdivých či neúplných dokladů bude hodnoceno jako nedokončení díla. Pro takový případ má zhotovitel 10 dnů na provedení nápravy, pokud se strany nedohodnou jinak. Při nedodržení sjednané lhůty je každý další den prodlení hodnocen jako prodlení zhotovitele s dokončením díla. Zhotovitel je povinen předat zejména:    </w:t>
      </w:r>
      <w:r w:rsidRPr="00C928A8">
        <w:rPr>
          <w:szCs w:val="22"/>
        </w:rPr>
        <w:t xml:space="preserve"> </w:t>
      </w:r>
    </w:p>
    <w:p w:rsidR="009630AD" w:rsidRPr="00C928A8" w:rsidRDefault="009630AD"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r>
      <w:r>
        <w:rPr>
          <w:rFonts w:ascii="Times New Roman" w:hAnsi="Times New Roman"/>
          <w:szCs w:val="22"/>
        </w:rPr>
        <w:t>a</w:t>
      </w:r>
      <w:r w:rsidRPr="00C928A8">
        <w:rPr>
          <w:rFonts w:ascii="Times New Roman" w:hAnsi="Times New Roman"/>
          <w:szCs w:val="22"/>
        </w:rPr>
        <w:t>) všechny předepsané doklady osvědčující řádné a kvalitní provedení díla, včetně „Prohlášení zhotovitele o jakosti a úplnosti“ díla, které dosud zhotovitel objednateli nepředal,</w:t>
      </w:r>
    </w:p>
    <w:p w:rsidR="009630AD" w:rsidRPr="00C928A8" w:rsidRDefault="009630AD"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r>
      <w:r>
        <w:rPr>
          <w:rFonts w:ascii="Times New Roman" w:hAnsi="Times New Roman"/>
          <w:szCs w:val="22"/>
        </w:rPr>
        <w:t>b</w:t>
      </w:r>
      <w:r w:rsidRPr="00C928A8">
        <w:rPr>
          <w:rFonts w:ascii="Times New Roman" w:hAnsi="Times New Roman"/>
          <w:szCs w:val="22"/>
        </w:rPr>
        <w:t>) atesty, záruční listy výrobků a zařízení, příp. návrh servisní smlouvy ohledně technologických souborů a technických zařízení, doklady o zaškolení obsluhy,</w:t>
      </w:r>
    </w:p>
    <w:p w:rsidR="009630AD" w:rsidRPr="00365F58" w:rsidRDefault="009630AD" w:rsidP="00C928A8">
      <w:pPr>
        <w:pStyle w:val="JKNadpis3"/>
        <w:numPr>
          <w:ilvl w:val="0"/>
          <w:numId w:val="0"/>
        </w:numPr>
        <w:spacing w:before="60"/>
        <w:ind w:left="284" w:hanging="284"/>
        <w:rPr>
          <w:rFonts w:ascii="Times New Roman" w:hAnsi="Times New Roman"/>
          <w:szCs w:val="22"/>
          <w:highlight w:val="yellow"/>
        </w:rPr>
      </w:pPr>
      <w:r w:rsidRPr="00C928A8">
        <w:rPr>
          <w:rFonts w:ascii="Times New Roman" w:hAnsi="Times New Roman"/>
          <w:szCs w:val="22"/>
        </w:rPr>
        <w:tab/>
      </w:r>
      <w:r>
        <w:rPr>
          <w:rFonts w:ascii="Times New Roman" w:hAnsi="Times New Roman"/>
          <w:szCs w:val="22"/>
        </w:rPr>
        <w:t>c</w:t>
      </w:r>
      <w:r w:rsidRPr="00C928A8">
        <w:rPr>
          <w:rFonts w:ascii="Times New Roman" w:hAnsi="Times New Roman"/>
          <w:szCs w:val="22"/>
        </w:rPr>
        <w:t>) ostatní doklady požadované objedn</w:t>
      </w:r>
      <w:r>
        <w:rPr>
          <w:rFonts w:ascii="Times New Roman" w:hAnsi="Times New Roman"/>
          <w:szCs w:val="22"/>
        </w:rPr>
        <w:t>atelem v průběhu provádění díla.</w:t>
      </w:r>
    </w:p>
    <w:p w:rsidR="009630AD" w:rsidRPr="00C928A8" w:rsidRDefault="009630AD" w:rsidP="00C928A8">
      <w:pPr>
        <w:pStyle w:val="JKNadpis2"/>
        <w:numPr>
          <w:ilvl w:val="0"/>
          <w:numId w:val="0"/>
        </w:numPr>
        <w:ind w:left="284" w:hanging="284"/>
        <w:rPr>
          <w:rFonts w:ascii="Times New Roman" w:hAnsi="Times New Roman"/>
          <w:szCs w:val="22"/>
          <w:lang w:val="cs-CZ"/>
        </w:rPr>
      </w:pPr>
      <w:r w:rsidRPr="00EE67AF">
        <w:rPr>
          <w:rFonts w:ascii="Times New Roman" w:hAnsi="Times New Roman"/>
          <w:szCs w:val="22"/>
          <w:lang w:val="cs-CZ"/>
        </w:rPr>
        <w:t xml:space="preserve">4. </w:t>
      </w:r>
      <w:r w:rsidRPr="00EE67AF">
        <w:rPr>
          <w:rFonts w:ascii="Times New Roman" w:hAnsi="Times New Roman"/>
          <w:szCs w:val="22"/>
          <w:lang w:val="cs-CZ"/>
        </w:rPr>
        <w:tab/>
      </w:r>
      <w:r w:rsidRPr="00334753">
        <w:rPr>
          <w:rFonts w:ascii="Times New Roman" w:hAnsi="Times New Roman"/>
          <w:szCs w:val="22"/>
          <w:lang w:val="cs-CZ"/>
        </w:rPr>
        <w:t>Převzetí díla může objednatel odepřít v případě úplného nebo částečného nesplnění smluvního provedení díla zhotovitelem, při nepředložení požadovaných dokladů nebo při zjištění vad a nedodělků</w:t>
      </w:r>
      <w:r>
        <w:rPr>
          <w:rFonts w:ascii="Times New Roman" w:hAnsi="Times New Roman"/>
          <w:szCs w:val="22"/>
          <w:lang w:val="cs-CZ"/>
        </w:rPr>
        <w:t xml:space="preserve">. </w:t>
      </w:r>
      <w:r w:rsidRPr="00334753">
        <w:rPr>
          <w:rFonts w:ascii="Times New Roman" w:hAnsi="Times New Roman"/>
          <w:szCs w:val="22"/>
          <w:lang w:val="cs-CZ"/>
        </w:rPr>
        <w:t xml:space="preserve">V takovém případě se předání a převzetí opakuje, po odstranění důvodu odepření převzetí díla, v nezbytně nutném rozsahu. </w:t>
      </w:r>
      <w:r w:rsidRPr="00334753">
        <w:rPr>
          <w:rFonts w:ascii="Times New Roman" w:hAnsi="Times New Roman"/>
          <w:lang w:val="cs-CZ"/>
        </w:rPr>
        <w:t xml:space="preserve">Za vady zjištěné při předání díla odpovídá zhotovitel a je povinen je </w:t>
      </w:r>
      <w:r w:rsidRPr="007720F5">
        <w:rPr>
          <w:rFonts w:ascii="Times New Roman" w:hAnsi="Times New Roman"/>
          <w:lang w:val="cs-CZ"/>
        </w:rPr>
        <w:t>odstranit do 10 dnů na vlastní náklady. Objednatel nemá právo odmítnout převzetí stavby pro ojedinělé drobné vady, které samy o sobě ani ve spojení s jinými nebrání užívání díla funkčně nebo esteticky, ani jeho užívání podstatným způsobem neomezují.</w:t>
      </w:r>
    </w:p>
    <w:p w:rsidR="009630AD" w:rsidRPr="00C928A8" w:rsidRDefault="009630AD" w:rsidP="00C928A8">
      <w:pPr>
        <w:spacing w:before="120"/>
        <w:ind w:left="284" w:hanging="284"/>
        <w:jc w:val="both"/>
        <w:rPr>
          <w:sz w:val="22"/>
          <w:szCs w:val="22"/>
        </w:rPr>
      </w:pPr>
      <w:r w:rsidRPr="00C928A8">
        <w:rPr>
          <w:sz w:val="22"/>
          <w:szCs w:val="22"/>
        </w:rPr>
        <w:t xml:space="preserve">5. </w:t>
      </w:r>
      <w:r w:rsidRPr="00C928A8">
        <w:rPr>
          <w:sz w:val="22"/>
          <w:szCs w:val="22"/>
        </w:rPr>
        <w:tab/>
      </w:r>
      <w:r>
        <w:rPr>
          <w:sz w:val="22"/>
          <w:szCs w:val="22"/>
        </w:rPr>
        <w:t xml:space="preserve">Zhotovitel poskytuje na provedené dílo, jakož i na všechny jeho části, záruku v trvání 60 měsíců </w:t>
      </w:r>
      <w:r>
        <w:rPr>
          <w:sz w:val="22"/>
          <w:szCs w:val="22"/>
        </w:rPr>
        <w:br/>
        <w:t xml:space="preserve">u stavebních částí a 24 měsíců u strojně-technických částí. Výše uvedená záruka začíná běžet dnem převzetí dokončeného díla bez vad. </w:t>
      </w:r>
      <w:r w:rsidRPr="00C928A8">
        <w:rPr>
          <w:sz w:val="22"/>
          <w:szCs w:val="22"/>
        </w:rPr>
        <w:t xml:space="preserve">Objednatel je povinen vady díla v záruční době u zhotovitele reklamovat bez zbytečného odkladu po jejich zjištění. V reklamaci musí být vada popsána a uvedeno jak se projevuje. Termín odstranění vad se stanoví samostatnou písemnou dohodou stran s přihlédnutím k povaze odstraňované vady s tím, že nesmí být delší </w:t>
      </w:r>
      <w:r>
        <w:rPr>
          <w:sz w:val="22"/>
          <w:szCs w:val="22"/>
        </w:rPr>
        <w:t>5</w:t>
      </w:r>
      <w:r w:rsidRPr="00C928A8">
        <w:rPr>
          <w:sz w:val="22"/>
          <w:szCs w:val="22"/>
        </w:rPr>
        <w:t xml:space="preserve"> dnů ode dne podání reklamace. Nedodrží-li zhotovitel dohodnutý termín odstranění vady nebo nenastoupí-li bez zbytečného odkladu po doručení reklamace ke zjištění opodstatněnosti reklamace, je objednatel oprávněn vadu odstranit na náklady a rizika zhotovitele. Zhotovitel se zavazuje odstranit i ty vady, které neuznává. Pro případ, že se prokáže opodstatněnost jeho námitek, je objednatel povinen mu uhradit prokazatelně vynaložené náklady související s odstraňováním vad.    </w:t>
      </w:r>
    </w:p>
    <w:p w:rsidR="009630AD" w:rsidRPr="00C928A8" w:rsidRDefault="009630AD" w:rsidP="00C928A8">
      <w:pPr>
        <w:spacing w:before="120"/>
        <w:ind w:left="284" w:hanging="284"/>
        <w:jc w:val="both"/>
        <w:rPr>
          <w:sz w:val="22"/>
          <w:szCs w:val="22"/>
        </w:rPr>
      </w:pPr>
      <w:r w:rsidRPr="00C928A8">
        <w:rPr>
          <w:sz w:val="22"/>
          <w:szCs w:val="22"/>
        </w:rPr>
        <w:t xml:space="preserve">6. </w:t>
      </w:r>
      <w:r w:rsidRPr="00C928A8">
        <w:rPr>
          <w:sz w:val="22"/>
          <w:szCs w:val="22"/>
        </w:rPr>
        <w:tab/>
        <w:t xml:space="preserve">Zhotovitel odpovídá za vady, které má předmět díla v době jeho předání a převzetí objednatelem. Za vady díla, na které se vztahuje záruka za jakost, odpovídá zhotovitel v rozsahu této záruky. Za vady díla vzniklé po záruční době odpovídá zhotovitel, jestliže byly způsobeny porušením jeho povinností.  </w:t>
      </w:r>
    </w:p>
    <w:p w:rsidR="009630AD" w:rsidRPr="00C928A8" w:rsidRDefault="009630AD" w:rsidP="00C928A8">
      <w:pPr>
        <w:spacing w:before="120"/>
        <w:ind w:left="284" w:hanging="284"/>
        <w:jc w:val="both"/>
        <w:rPr>
          <w:sz w:val="22"/>
          <w:szCs w:val="22"/>
        </w:rPr>
      </w:pPr>
      <w:r w:rsidRPr="00C928A8">
        <w:rPr>
          <w:sz w:val="22"/>
          <w:szCs w:val="22"/>
        </w:rPr>
        <w:t xml:space="preserve">7. </w:t>
      </w:r>
      <w:r w:rsidRPr="00C928A8">
        <w:rPr>
          <w:sz w:val="22"/>
          <w:szCs w:val="22"/>
        </w:rPr>
        <w:tab/>
        <w:t>V případě zániku právních účinků smlouvy na základě odstoupení od smlouvy nebo na základě jiné právní skutečnosti, nese zhotovitel odpovědnost za vady díla, včetně záruky za jakost, u těch částí díla, které již byly samostatně předány do dne zániku právních účinků smlouvy.</w:t>
      </w:r>
    </w:p>
    <w:p w:rsidR="009630AD" w:rsidRPr="00C928A8" w:rsidRDefault="009630AD" w:rsidP="00C928A8">
      <w:pPr>
        <w:pStyle w:val="JKNadpis1"/>
        <w:numPr>
          <w:ilvl w:val="0"/>
          <w:numId w:val="0"/>
        </w:numPr>
        <w:spacing w:before="0" w:after="0"/>
        <w:rPr>
          <w:rFonts w:cs="Arial"/>
          <w:sz w:val="20"/>
          <w:u w:val="none"/>
        </w:rPr>
      </w:pPr>
    </w:p>
    <w:p w:rsidR="009630AD" w:rsidRPr="00C928A8" w:rsidRDefault="009630AD" w:rsidP="00C928A8">
      <w:pPr>
        <w:pStyle w:val="JKNadpis1"/>
        <w:numPr>
          <w:ilvl w:val="0"/>
          <w:numId w:val="0"/>
        </w:numPr>
        <w:spacing w:before="0" w:after="0"/>
        <w:rPr>
          <w:rFonts w:cs="Arial"/>
          <w:sz w:val="20"/>
          <w:u w:val="none"/>
        </w:rPr>
      </w:pPr>
    </w:p>
    <w:p w:rsidR="009630AD" w:rsidRDefault="009630AD" w:rsidP="00C928A8">
      <w:pPr>
        <w:pStyle w:val="JKNadpis1"/>
        <w:numPr>
          <w:ilvl w:val="0"/>
          <w:numId w:val="0"/>
        </w:numPr>
        <w:spacing w:before="0" w:after="0"/>
        <w:ind w:left="284" w:hanging="284"/>
        <w:rPr>
          <w:rFonts w:ascii="Times New Roman" w:hAnsi="Times New Roman"/>
          <w:szCs w:val="22"/>
          <w:u w:val="none"/>
        </w:rPr>
      </w:pPr>
      <w:r w:rsidRPr="00C928A8">
        <w:rPr>
          <w:rFonts w:ascii="Times New Roman" w:hAnsi="Times New Roman"/>
          <w:szCs w:val="22"/>
          <w:u w:val="none"/>
        </w:rPr>
        <w:t>VII. Opatření objednatele v případě neplnění</w:t>
      </w:r>
    </w:p>
    <w:p w:rsidR="009630AD" w:rsidRPr="00C928A8" w:rsidRDefault="009630AD" w:rsidP="00C928A8">
      <w:pPr>
        <w:pStyle w:val="JKNadpis1"/>
        <w:numPr>
          <w:ilvl w:val="0"/>
          <w:numId w:val="0"/>
        </w:numPr>
        <w:spacing w:before="0" w:after="0"/>
        <w:ind w:left="284" w:hanging="284"/>
        <w:rPr>
          <w:rFonts w:ascii="Times New Roman" w:hAnsi="Times New Roman"/>
          <w:szCs w:val="22"/>
          <w:u w:val="none"/>
        </w:rPr>
      </w:pPr>
    </w:p>
    <w:p w:rsidR="009630AD" w:rsidRPr="00C928A8" w:rsidRDefault="009630AD" w:rsidP="00C928A8">
      <w:pPr>
        <w:pStyle w:val="JKNadpis2"/>
        <w:numPr>
          <w:ilvl w:val="0"/>
          <w:numId w:val="0"/>
        </w:numPr>
        <w:spacing w:before="0"/>
        <w:ind w:left="284" w:hanging="284"/>
        <w:rPr>
          <w:rFonts w:ascii="Times New Roman" w:hAnsi="Times New Roman"/>
          <w:szCs w:val="22"/>
          <w:lang w:val="cs-CZ"/>
        </w:rPr>
      </w:pPr>
      <w:r w:rsidRPr="00C928A8">
        <w:rPr>
          <w:rFonts w:ascii="Times New Roman" w:hAnsi="Times New Roman"/>
          <w:szCs w:val="22"/>
          <w:lang w:val="cs-CZ"/>
        </w:rPr>
        <w:t xml:space="preserve">1. </w:t>
      </w:r>
      <w:r w:rsidRPr="00C928A8">
        <w:rPr>
          <w:rFonts w:ascii="Times New Roman" w:hAnsi="Times New Roman"/>
          <w:szCs w:val="22"/>
          <w:lang w:val="cs-CZ"/>
        </w:rPr>
        <w:tab/>
        <w:t xml:space="preserve">Pokud zhotovitel nebyl schopen </w:t>
      </w:r>
      <w:r>
        <w:rPr>
          <w:rFonts w:ascii="Times New Roman" w:hAnsi="Times New Roman"/>
          <w:szCs w:val="22"/>
          <w:lang w:val="cs-CZ"/>
        </w:rPr>
        <w:t xml:space="preserve">provést dílo nebo jeho části s potřebnou péčí nebo v ujednaném čase </w:t>
      </w:r>
      <w:r w:rsidRPr="00C928A8">
        <w:rPr>
          <w:rFonts w:ascii="Times New Roman" w:hAnsi="Times New Roman"/>
          <w:szCs w:val="22"/>
          <w:lang w:val="cs-CZ"/>
        </w:rPr>
        <w:t>a tyto práce, dodávky a výkony provedl nebo přispěl k jejich splnění objednatel, budou s tím spojené náklady zhotoviteli započteny po jejich samostatném vyúčtování i na nesplatné pohledávky zhotovitele.</w:t>
      </w:r>
    </w:p>
    <w:p w:rsidR="009630AD" w:rsidRPr="00C928A8" w:rsidRDefault="009630AD"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 xml:space="preserve">2. </w:t>
      </w:r>
      <w:r w:rsidRPr="00C928A8">
        <w:rPr>
          <w:rFonts w:ascii="Times New Roman" w:hAnsi="Times New Roman"/>
          <w:szCs w:val="22"/>
          <w:lang w:val="cs-CZ"/>
        </w:rPr>
        <w:tab/>
        <w:t>Smluvní strany se dohodly na těchto smluvních pokutách:</w:t>
      </w:r>
    </w:p>
    <w:p w:rsidR="009630AD" w:rsidRPr="00C928A8" w:rsidRDefault="009630AD"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a) za nedodržení termínu dokončení díla, včetně jeho protokolárního předání, uhradí zhotovitel objednateli smluvní pokutu ve výši 5.000,- Kč za každý den prodlení;</w:t>
      </w:r>
    </w:p>
    <w:p w:rsidR="009630AD" w:rsidRPr="00C928A8" w:rsidRDefault="009630AD"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b) v případě nesplnění termínu odstranění vad bránících řádnému užívání předmětu díla stanovených v protokolu z přejímacího řízení nebo záruční vady uhradí zhotovitel smluvní pokutu ve výši 2.000,- Kč za každou vadu a každý den prodlení;</w:t>
      </w:r>
    </w:p>
    <w:p w:rsidR="009630AD" w:rsidRPr="00C928A8" w:rsidRDefault="009630AD"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c) nevyklidí-li zhotovitel v dohodnuté lhůtě staveniště, uhradí objednateli smluvní pokutu ve výši 2.000,- Kč za každý den prodlení;</w:t>
      </w:r>
    </w:p>
    <w:p w:rsidR="009630AD" w:rsidRPr="00C928A8" w:rsidRDefault="009630AD"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 xml:space="preserve">d) při nedodržení předpisů BOZP, PO a OŽP či ostatních povinností stanovených touto smlouvou je objednatel oprávněn účtovat zhotoviteli smluvní pokutu ve výši 1.500,-Kč za každý případ, a to i opakovaně. </w:t>
      </w:r>
    </w:p>
    <w:p w:rsidR="009630AD" w:rsidRPr="00C928A8" w:rsidRDefault="009630AD"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 xml:space="preserve">4. </w:t>
      </w:r>
      <w:r w:rsidRPr="00C928A8">
        <w:rPr>
          <w:rFonts w:ascii="Times New Roman" w:hAnsi="Times New Roman"/>
          <w:szCs w:val="22"/>
          <w:lang w:val="cs-CZ"/>
        </w:rPr>
        <w:tab/>
        <w:t xml:space="preserve">Uplatněním, resp. úhradou smluvních pokut podle této smlouvy, nejsou dotčeny ani omezeny nároky na náhradu případné škody. Veškeré smluvní pokuty jsou splatné do 15 dnů od jejich uplatnění u druhé smluvní strany. Smluvní pokuty budou účtovány samostatnou fakturou. </w:t>
      </w:r>
    </w:p>
    <w:p w:rsidR="009630AD" w:rsidRPr="00C928A8" w:rsidRDefault="009630AD" w:rsidP="00C928A8">
      <w:pPr>
        <w:spacing w:before="120"/>
        <w:ind w:left="284" w:hanging="284"/>
        <w:jc w:val="both"/>
        <w:rPr>
          <w:sz w:val="22"/>
          <w:szCs w:val="22"/>
        </w:rPr>
      </w:pPr>
      <w:r w:rsidRPr="00C928A8">
        <w:rPr>
          <w:sz w:val="22"/>
          <w:szCs w:val="22"/>
        </w:rPr>
        <w:t xml:space="preserve">5. </w:t>
      </w:r>
      <w:r w:rsidRPr="00C928A8">
        <w:rPr>
          <w:sz w:val="22"/>
          <w:szCs w:val="22"/>
        </w:rPr>
        <w:tab/>
        <w:t xml:space="preserve">Objednatel je oprávněn od této smlouvy odstoupit v případě podstatného porušení smlouvy zhotovitelem. Odstoupení od smlouvy se nedotýká nároku na náhradu škody vzniklé porušením smlouvy ani nároku na smluvní pokutu. </w:t>
      </w:r>
    </w:p>
    <w:p w:rsidR="009630AD" w:rsidRPr="00C928A8" w:rsidRDefault="009630AD"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6. Mimo případy uvedené v občanském zákoníku se za podstatné porušení smlouvy považuje zejména následující:</w:t>
      </w:r>
    </w:p>
    <w:p w:rsidR="009630AD" w:rsidRPr="00C928A8" w:rsidRDefault="009630AD" w:rsidP="00C928A8">
      <w:pPr>
        <w:pStyle w:val="JKNadpis3"/>
        <w:numPr>
          <w:ilvl w:val="0"/>
          <w:numId w:val="0"/>
        </w:numPr>
        <w:spacing w:before="60"/>
        <w:ind w:left="284"/>
        <w:outlineLvl w:val="9"/>
        <w:rPr>
          <w:rFonts w:ascii="Times New Roman" w:hAnsi="Times New Roman"/>
          <w:szCs w:val="22"/>
        </w:rPr>
      </w:pPr>
      <w:r w:rsidRPr="00C928A8">
        <w:rPr>
          <w:rFonts w:ascii="Times New Roman" w:hAnsi="Times New Roman"/>
          <w:szCs w:val="22"/>
        </w:rPr>
        <w:t>a) zhotovitel podal insolvenční návrh jako dlužník;</w:t>
      </w:r>
    </w:p>
    <w:p w:rsidR="009630AD" w:rsidRPr="00C928A8" w:rsidRDefault="009630AD" w:rsidP="00C928A8">
      <w:pPr>
        <w:pStyle w:val="JKNadpis3"/>
        <w:numPr>
          <w:ilvl w:val="0"/>
          <w:numId w:val="0"/>
        </w:numPr>
        <w:spacing w:before="60"/>
        <w:ind w:left="284"/>
        <w:outlineLvl w:val="9"/>
        <w:rPr>
          <w:rFonts w:ascii="Times New Roman" w:hAnsi="Times New Roman"/>
          <w:szCs w:val="22"/>
        </w:rPr>
      </w:pPr>
      <w:r w:rsidRPr="00C928A8">
        <w:rPr>
          <w:rFonts w:ascii="Times New Roman" w:hAnsi="Times New Roman"/>
          <w:szCs w:val="22"/>
        </w:rPr>
        <w:t xml:space="preserve">b) bylo vydáno rozhodnutí o úpadku zhotovitele nebo rozhodnutí o zamítnutí insolvenčního návrhu pro nedostatek majetku zhotovitele; </w:t>
      </w:r>
    </w:p>
    <w:p w:rsidR="009630AD" w:rsidRPr="00C928A8" w:rsidRDefault="009630AD" w:rsidP="00C928A8">
      <w:pPr>
        <w:pStyle w:val="JKNadpis3"/>
        <w:numPr>
          <w:ilvl w:val="0"/>
          <w:numId w:val="0"/>
        </w:numPr>
        <w:spacing w:before="60"/>
        <w:ind w:left="284"/>
        <w:outlineLvl w:val="9"/>
        <w:rPr>
          <w:rFonts w:ascii="Times New Roman" w:hAnsi="Times New Roman"/>
          <w:szCs w:val="22"/>
        </w:rPr>
      </w:pPr>
      <w:r>
        <w:rPr>
          <w:rFonts w:ascii="Times New Roman" w:hAnsi="Times New Roman"/>
          <w:szCs w:val="22"/>
        </w:rPr>
        <w:t>c</w:t>
      </w:r>
      <w:r w:rsidRPr="00C928A8">
        <w:rPr>
          <w:rFonts w:ascii="Times New Roman" w:hAnsi="Times New Roman"/>
          <w:szCs w:val="22"/>
        </w:rPr>
        <w:t xml:space="preserve">) prodlení zhotovitele s prováděním díla delší než </w:t>
      </w:r>
      <w:r w:rsidRPr="000C3EB5">
        <w:rPr>
          <w:rFonts w:ascii="Times New Roman" w:hAnsi="Times New Roman"/>
          <w:szCs w:val="22"/>
        </w:rPr>
        <w:t>20</w:t>
      </w:r>
      <w:r w:rsidRPr="00C928A8">
        <w:rPr>
          <w:rFonts w:ascii="Times New Roman" w:hAnsi="Times New Roman"/>
          <w:szCs w:val="22"/>
        </w:rPr>
        <w:t xml:space="preserve"> dnů oproti smluvním termínům (milníkům), </w:t>
      </w:r>
    </w:p>
    <w:p w:rsidR="009630AD" w:rsidRPr="00C928A8" w:rsidRDefault="009630AD" w:rsidP="00C928A8">
      <w:pPr>
        <w:pStyle w:val="JKNadpis3"/>
        <w:numPr>
          <w:ilvl w:val="0"/>
          <w:numId w:val="0"/>
        </w:numPr>
        <w:spacing w:before="60"/>
        <w:ind w:left="284"/>
        <w:outlineLvl w:val="9"/>
        <w:rPr>
          <w:rFonts w:ascii="Times New Roman" w:hAnsi="Times New Roman"/>
          <w:szCs w:val="22"/>
        </w:rPr>
      </w:pPr>
      <w:r>
        <w:rPr>
          <w:rFonts w:ascii="Times New Roman" w:hAnsi="Times New Roman"/>
          <w:szCs w:val="22"/>
        </w:rPr>
        <w:t>d</w:t>
      </w:r>
      <w:r w:rsidRPr="00C928A8">
        <w:rPr>
          <w:rFonts w:ascii="Times New Roman" w:hAnsi="Times New Roman"/>
          <w:szCs w:val="22"/>
        </w:rPr>
        <w:t xml:space="preserve">) prodlení zhotovitele delší než </w:t>
      </w:r>
      <w:r w:rsidRPr="000C3EB5">
        <w:rPr>
          <w:rFonts w:ascii="Times New Roman" w:hAnsi="Times New Roman"/>
          <w:szCs w:val="22"/>
        </w:rPr>
        <w:t>20</w:t>
      </w:r>
      <w:r w:rsidRPr="00C928A8">
        <w:rPr>
          <w:rFonts w:ascii="Times New Roman" w:hAnsi="Times New Roman"/>
          <w:szCs w:val="22"/>
        </w:rPr>
        <w:t xml:space="preserve"> dnů s dokončením díla ve sjednaném termínu,</w:t>
      </w:r>
    </w:p>
    <w:p w:rsidR="009630AD" w:rsidRPr="00C928A8" w:rsidRDefault="009630AD" w:rsidP="00C928A8">
      <w:pPr>
        <w:pStyle w:val="JKNadpis3"/>
        <w:numPr>
          <w:ilvl w:val="0"/>
          <w:numId w:val="0"/>
        </w:numPr>
        <w:spacing w:before="60"/>
        <w:ind w:left="284"/>
        <w:outlineLvl w:val="9"/>
        <w:rPr>
          <w:rFonts w:ascii="Times New Roman" w:hAnsi="Times New Roman"/>
          <w:szCs w:val="22"/>
        </w:rPr>
      </w:pPr>
      <w:r>
        <w:rPr>
          <w:rFonts w:ascii="Times New Roman" w:hAnsi="Times New Roman"/>
          <w:szCs w:val="22"/>
        </w:rPr>
        <w:t>e</w:t>
      </w:r>
      <w:r w:rsidRPr="00C928A8">
        <w:rPr>
          <w:rFonts w:ascii="Times New Roman" w:hAnsi="Times New Roman"/>
          <w:szCs w:val="22"/>
        </w:rPr>
        <w:t>) ukončení smlouvy či změna (ve smyslu zhoršení podmínek výplaty pojistného plnění) smlouvy o pojištění odpovědnosti zhotovitele za škodu.</w:t>
      </w:r>
    </w:p>
    <w:p w:rsidR="009630AD" w:rsidRPr="00C928A8" w:rsidRDefault="009630AD"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 xml:space="preserve">7. </w:t>
      </w:r>
      <w:r w:rsidRPr="00C928A8">
        <w:rPr>
          <w:rFonts w:ascii="Times New Roman" w:hAnsi="Times New Roman"/>
          <w:szCs w:val="22"/>
          <w:lang w:val="cs-CZ"/>
        </w:rPr>
        <w:tab/>
        <w:t xml:space="preserve">Zanikl-li závazek provést dílo v důsledku odstoupení od smlouvy je zhotovitel povinen provést soupis všech provedených prací oceněných způsobem stanoveným ve smlouvě, odvézt veškerý nezabudovaný materiál, pokud se strany nedohodnou jinak, vyzvat objednatele k „dílčímu předání díla“ a objednatel je povinen, bez zbytečného odkladu, zahájit dílčí přejímací řízení. V ostatním pro odstoupení platí platná právní úprava.  </w:t>
      </w:r>
    </w:p>
    <w:p w:rsidR="009630AD" w:rsidRDefault="009630AD"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8.</w:t>
      </w:r>
      <w:r w:rsidRPr="00C928A8">
        <w:rPr>
          <w:rFonts w:ascii="Times New Roman" w:hAnsi="Times New Roman"/>
          <w:szCs w:val="22"/>
          <w:lang w:val="cs-CZ"/>
        </w:rPr>
        <w:tab/>
      </w:r>
      <w:r w:rsidRPr="00EE67AF">
        <w:rPr>
          <w:rFonts w:ascii="Times New Roman" w:hAnsi="Times New Roman"/>
          <w:szCs w:val="22"/>
          <w:lang w:val="cs-CZ"/>
        </w:rPr>
        <w:t xml:space="preserve">Odstoupí-li zhotovitel </w:t>
      </w:r>
      <w:r w:rsidRPr="00C928A8">
        <w:rPr>
          <w:rFonts w:ascii="Times New Roman" w:hAnsi="Times New Roman"/>
          <w:szCs w:val="22"/>
          <w:lang w:val="cs-CZ"/>
        </w:rPr>
        <w:t>nebo objednatel od smlouvy v rozporu s touto smlouvou nebo v rozporu se zákonem, je tento povinen uhradit druhé smluvní straně smluvní pokutu ve výši 10 % z ceny díla (bez DPH). Po odstoupení od smlouvy kteroukoliv ze smluvních stran není zhotovitel, bez předchozího písemného souhlasu objednatele, oprávněn postoupit případné pohledávky za objednatelem na třetí osobu. Takové postoupení by bylo neplatné.</w:t>
      </w:r>
    </w:p>
    <w:p w:rsidR="009630AD" w:rsidRPr="00C928A8" w:rsidRDefault="009630AD" w:rsidP="00C928A8">
      <w:pPr>
        <w:pStyle w:val="JKNadpis2"/>
        <w:numPr>
          <w:ilvl w:val="0"/>
          <w:numId w:val="0"/>
        </w:numPr>
        <w:ind w:left="284" w:hanging="284"/>
        <w:rPr>
          <w:rFonts w:ascii="Times New Roman" w:hAnsi="Times New Roman"/>
          <w:szCs w:val="22"/>
          <w:lang w:val="cs-CZ"/>
        </w:rPr>
      </w:pPr>
    </w:p>
    <w:p w:rsidR="009630AD" w:rsidRDefault="009630AD" w:rsidP="00C928A8">
      <w:pPr>
        <w:pStyle w:val="JKNadpis2"/>
        <w:numPr>
          <w:ilvl w:val="0"/>
          <w:numId w:val="0"/>
        </w:numPr>
        <w:ind w:left="284" w:hanging="284"/>
        <w:rPr>
          <w:rFonts w:ascii="Times New Roman" w:hAnsi="Times New Roman"/>
          <w:szCs w:val="22"/>
          <w:lang w:val="cs-CZ"/>
        </w:rPr>
      </w:pPr>
    </w:p>
    <w:p w:rsidR="009630AD" w:rsidRPr="00C928A8" w:rsidRDefault="009630AD" w:rsidP="00C928A8">
      <w:pPr>
        <w:pStyle w:val="JKNadpis2"/>
        <w:numPr>
          <w:ilvl w:val="0"/>
          <w:numId w:val="0"/>
        </w:numPr>
        <w:ind w:left="284" w:hanging="284"/>
        <w:rPr>
          <w:rFonts w:ascii="Times New Roman" w:hAnsi="Times New Roman"/>
          <w:szCs w:val="22"/>
          <w:lang w:val="cs-CZ"/>
        </w:rPr>
      </w:pPr>
    </w:p>
    <w:p w:rsidR="009630AD" w:rsidRPr="00C928A8" w:rsidRDefault="009630AD" w:rsidP="00C928A8">
      <w:pPr>
        <w:pStyle w:val="Heading8"/>
      </w:pPr>
      <w:r w:rsidRPr="00C928A8">
        <w:t>VIII. Další ujednání</w:t>
      </w:r>
    </w:p>
    <w:p w:rsidR="009630AD" w:rsidRPr="00C928A8" w:rsidRDefault="009630AD" w:rsidP="00C928A8"/>
    <w:p w:rsidR="009630AD" w:rsidRPr="00C928A8" w:rsidRDefault="009630AD" w:rsidP="00C928A8">
      <w:pPr>
        <w:ind w:left="284" w:hanging="284"/>
        <w:jc w:val="both"/>
        <w:rPr>
          <w:sz w:val="22"/>
          <w:szCs w:val="22"/>
        </w:rPr>
      </w:pPr>
      <w:r w:rsidRPr="00C928A8">
        <w:rPr>
          <w:sz w:val="22"/>
        </w:rPr>
        <w:t>1.</w:t>
      </w:r>
      <w:r w:rsidRPr="00C928A8">
        <w:rPr>
          <w:sz w:val="22"/>
        </w:rPr>
        <w:tab/>
        <w:t xml:space="preserve">Zhotovitel prohlašuje, že se seznámil </w:t>
      </w:r>
      <w:r>
        <w:rPr>
          <w:sz w:val="22"/>
        </w:rPr>
        <w:t xml:space="preserve">s viditelnými </w:t>
      </w:r>
      <w:r w:rsidRPr="00C928A8">
        <w:rPr>
          <w:sz w:val="22"/>
        </w:rPr>
        <w:t>místními podmínkami a jejich neznalost proto nemůže být důvodem ke zvýšen</w:t>
      </w:r>
      <w:r w:rsidRPr="00C928A8">
        <w:rPr>
          <w:sz w:val="22"/>
          <w:szCs w:val="22"/>
        </w:rPr>
        <w:t>í ceny díla, snížení jakosti nebo zdrojem jakýchkoliv požadavků změn.</w:t>
      </w:r>
      <w:r>
        <w:rPr>
          <w:sz w:val="22"/>
          <w:szCs w:val="22"/>
        </w:rPr>
        <w:t xml:space="preserve"> Uvedené se netýká geologického podloží, sítí, liniových staveb a rozvodů uložených v zemi apod., v případě zjištění takovýchto překážek, které nebyly žádné ze smluvních stran známé před započetím provádění díla, sjednají strany dodatkem k této smlouvě více práce s tím spojené.</w:t>
      </w:r>
    </w:p>
    <w:p w:rsidR="009630AD" w:rsidRPr="00C928A8" w:rsidRDefault="009630AD" w:rsidP="00C928A8">
      <w:pPr>
        <w:spacing w:before="120"/>
        <w:ind w:left="284" w:hanging="284"/>
        <w:jc w:val="both"/>
        <w:rPr>
          <w:sz w:val="22"/>
          <w:szCs w:val="22"/>
        </w:rPr>
      </w:pPr>
      <w:r w:rsidRPr="00C928A8">
        <w:rPr>
          <w:sz w:val="22"/>
          <w:szCs w:val="22"/>
        </w:rPr>
        <w:t>2.</w:t>
      </w:r>
      <w:r w:rsidRPr="00C928A8">
        <w:rPr>
          <w:sz w:val="22"/>
          <w:szCs w:val="22"/>
        </w:rPr>
        <w:tab/>
      </w:r>
      <w:r w:rsidRPr="00C928A8">
        <w:rPr>
          <w:rFonts w:cs="Arial"/>
          <w:sz w:val="22"/>
          <w:szCs w:val="22"/>
        </w:rPr>
        <w:t>Vztahy mezi smluvními stranami, které nejsou výslovně upraveny touto smlouvou, se řídí příslušnými ustanoveními občanského zákoníku.</w:t>
      </w:r>
    </w:p>
    <w:p w:rsidR="009630AD" w:rsidRPr="00C928A8" w:rsidRDefault="009630AD" w:rsidP="00C928A8">
      <w:pPr>
        <w:spacing w:before="120"/>
        <w:ind w:left="284" w:hanging="284"/>
        <w:jc w:val="both"/>
        <w:rPr>
          <w:sz w:val="22"/>
        </w:rPr>
      </w:pPr>
      <w:r w:rsidRPr="00C928A8">
        <w:rPr>
          <w:sz w:val="22"/>
        </w:rPr>
        <w:t>3.</w:t>
      </w:r>
      <w:r w:rsidRPr="00C928A8">
        <w:rPr>
          <w:sz w:val="22"/>
        </w:rPr>
        <w:tab/>
        <w:t>Zhotovitel je pro případ škody vzniklé v důsledku prováděných prací pojištěn v rámci řádně sjednaného pojištění odpovědnos</w:t>
      </w:r>
      <w:r>
        <w:rPr>
          <w:sz w:val="22"/>
        </w:rPr>
        <w:t>ti za škodu s pojistným plněním</w:t>
      </w:r>
      <w:r w:rsidRPr="00EE6137">
        <w:rPr>
          <w:sz w:val="22"/>
        </w:rPr>
        <w:t>,</w:t>
      </w:r>
      <w:r w:rsidRPr="00C928A8">
        <w:rPr>
          <w:sz w:val="22"/>
        </w:rPr>
        <w:t xml:space="preserve"> přičemž se zavazuje uvedené pojištění neukončit po dobu trvání smlouvy a sjednané záruky. </w:t>
      </w:r>
    </w:p>
    <w:p w:rsidR="009630AD" w:rsidRPr="00C928A8" w:rsidRDefault="009630AD" w:rsidP="00C928A8">
      <w:pPr>
        <w:spacing w:before="120"/>
        <w:ind w:left="284" w:hanging="284"/>
        <w:jc w:val="both"/>
        <w:rPr>
          <w:sz w:val="22"/>
          <w:szCs w:val="22"/>
        </w:rPr>
      </w:pPr>
      <w:r w:rsidRPr="00C928A8">
        <w:rPr>
          <w:sz w:val="22"/>
        </w:rPr>
        <w:t>4.</w:t>
      </w:r>
      <w:r w:rsidRPr="00C928A8">
        <w:rPr>
          <w:sz w:val="22"/>
        </w:rPr>
        <w:tab/>
      </w:r>
      <w:r w:rsidRPr="00CE79D8">
        <w:rPr>
          <w:sz w:val="22"/>
        </w:rPr>
        <w:t xml:space="preserve">Objednatel má </w:t>
      </w:r>
      <w:r w:rsidRPr="00976231">
        <w:rPr>
          <w:sz w:val="22"/>
        </w:rPr>
        <w:t>právo po dohodě se zhotovitelem práce</w:t>
      </w:r>
      <w:r w:rsidRPr="00CE79D8">
        <w:rPr>
          <w:sz w:val="22"/>
        </w:rPr>
        <w:t xml:space="preserve"> zastavit či prodloužit termín zahájení prací a snížit</w:t>
      </w:r>
      <w:r w:rsidRPr="00CE79D8">
        <w:rPr>
          <w:sz w:val="22"/>
          <w:szCs w:val="22"/>
        </w:rPr>
        <w:t xml:space="preserve"> rozsah prací.</w:t>
      </w:r>
    </w:p>
    <w:p w:rsidR="009630AD" w:rsidRPr="00C928A8" w:rsidRDefault="009630AD" w:rsidP="00C928A8">
      <w:pPr>
        <w:spacing w:before="120"/>
        <w:ind w:left="284" w:hanging="284"/>
        <w:jc w:val="both"/>
        <w:rPr>
          <w:sz w:val="22"/>
          <w:szCs w:val="22"/>
        </w:rPr>
      </w:pPr>
      <w:r w:rsidRPr="00C928A8">
        <w:rPr>
          <w:sz w:val="22"/>
          <w:szCs w:val="22"/>
        </w:rPr>
        <w:t>5.</w:t>
      </w:r>
      <w:r w:rsidRPr="00C928A8">
        <w:rPr>
          <w:sz w:val="22"/>
          <w:szCs w:val="22"/>
        </w:rPr>
        <w:tab/>
        <w:t>Zhotovitel je oprávněn postoupit nebo zastavit pohledávky a jiná práva vyplývající z této smlouvy vůči objednateli pouze po předchozím písemném souhlasu objednatele. Předchozí písemný souhlas objednatele není podmínkou v případě postoupení nebo zastavení pohledávky zhotovitele při prodlení objednatele delším než 30 dnů.</w:t>
      </w:r>
    </w:p>
    <w:p w:rsidR="009630AD" w:rsidRPr="00C928A8" w:rsidRDefault="009630AD" w:rsidP="00C928A8">
      <w:pPr>
        <w:spacing w:before="120"/>
        <w:ind w:left="284" w:hanging="284"/>
        <w:jc w:val="both"/>
        <w:rPr>
          <w:sz w:val="22"/>
          <w:szCs w:val="22"/>
        </w:rPr>
      </w:pPr>
      <w:r w:rsidRPr="00C928A8">
        <w:rPr>
          <w:sz w:val="22"/>
          <w:szCs w:val="22"/>
        </w:rPr>
        <w:t>6.</w:t>
      </w:r>
      <w:r w:rsidRPr="00C928A8">
        <w:rPr>
          <w:sz w:val="22"/>
          <w:szCs w:val="22"/>
        </w:rPr>
        <w:tab/>
        <w:t>Zhotovitel je oprávněn použít pohledávky vyplývající z této smlouvy vůči objednateli jako zástavu či pro jiné zajištění svých závazků vůči třetí osobě pouze po předchozím písemném souhlasu objednatele.</w:t>
      </w:r>
    </w:p>
    <w:p w:rsidR="009630AD" w:rsidRPr="00C928A8" w:rsidRDefault="009630AD" w:rsidP="00C928A8">
      <w:pPr>
        <w:spacing w:before="120"/>
        <w:ind w:left="284" w:hanging="284"/>
        <w:jc w:val="both"/>
        <w:rPr>
          <w:sz w:val="22"/>
          <w:szCs w:val="22"/>
        </w:rPr>
      </w:pPr>
      <w:r w:rsidRPr="00C928A8">
        <w:rPr>
          <w:rFonts w:cs="Arial"/>
          <w:sz w:val="22"/>
          <w:szCs w:val="22"/>
        </w:rPr>
        <w:t xml:space="preserve">7. </w:t>
      </w:r>
      <w:r w:rsidRPr="00C928A8">
        <w:rPr>
          <w:rFonts w:cs="Arial"/>
          <w:sz w:val="22"/>
          <w:szCs w:val="22"/>
        </w:rPr>
        <w:tab/>
        <w:t>Případné změny v označení či zastoupení smluvních stran je povinna smluvní strana, u které změna nastala, písemně oznámit a doložit prokazatelným způsobem a bez zbytečného odkladu druhé smluvní straně. Jakékoliv další změny nebo doplňky této smlouvy jsou platné a účinné pouze formou písemných oboustranně potvrzených dodatků s podpisy účastníků na téže listině.</w:t>
      </w:r>
    </w:p>
    <w:p w:rsidR="009630AD" w:rsidRPr="00C928A8" w:rsidRDefault="009630AD" w:rsidP="00C928A8">
      <w:pPr>
        <w:spacing w:before="120"/>
        <w:ind w:left="284" w:hanging="284"/>
        <w:jc w:val="both"/>
        <w:rPr>
          <w:sz w:val="22"/>
        </w:rPr>
      </w:pPr>
      <w:r w:rsidRPr="00C928A8">
        <w:rPr>
          <w:sz w:val="22"/>
        </w:rPr>
        <w:t>8.</w:t>
      </w:r>
      <w:r w:rsidRPr="00C928A8">
        <w:rPr>
          <w:sz w:val="22"/>
        </w:rPr>
        <w:tab/>
        <w:t>Tato smlouva je vyhotovena ve dvou stejnopisech, z nichž jeden obdrží objednatel a jeden zhotovitel.</w:t>
      </w:r>
    </w:p>
    <w:p w:rsidR="009630AD" w:rsidRPr="000C3EB5" w:rsidRDefault="009630AD" w:rsidP="000C3EB5">
      <w:pPr>
        <w:spacing w:before="120"/>
        <w:ind w:left="284" w:hanging="284"/>
        <w:jc w:val="both"/>
        <w:rPr>
          <w:sz w:val="22"/>
        </w:rPr>
      </w:pPr>
      <w:r w:rsidRPr="00C928A8">
        <w:rPr>
          <w:sz w:val="22"/>
        </w:rPr>
        <w:t>9.</w:t>
      </w:r>
      <w:r w:rsidRPr="00C928A8">
        <w:rPr>
          <w:sz w:val="22"/>
        </w:rPr>
        <w:tab/>
        <w:t>Platnost a účinnost smlouvy nastává dnem podpisu obou stran, smlouvu obě strany podepsaly bez donucení a o svobodné vůli.</w:t>
      </w:r>
    </w:p>
    <w:p w:rsidR="009630AD" w:rsidRPr="00C928A8" w:rsidRDefault="009630AD" w:rsidP="00C928A8">
      <w:pPr>
        <w:pStyle w:val="JKNadpis2"/>
        <w:numPr>
          <w:ilvl w:val="0"/>
          <w:numId w:val="0"/>
        </w:numPr>
        <w:rPr>
          <w:rFonts w:ascii="Times New Roman" w:hAnsi="Times New Roman"/>
          <w:szCs w:val="22"/>
          <w:lang w:val="cs-CZ"/>
        </w:rPr>
      </w:pPr>
      <w:r w:rsidRPr="00C928A8">
        <w:rPr>
          <w:rFonts w:ascii="Times New Roman" w:hAnsi="Times New Roman"/>
          <w:szCs w:val="22"/>
          <w:lang w:val="cs-CZ"/>
        </w:rPr>
        <w:t>Nedílnou součástí této smlouvy o dílo jsou nebo se stanou tyto přílohy:</w:t>
      </w:r>
    </w:p>
    <w:p w:rsidR="009630AD" w:rsidRPr="000C3EB5" w:rsidRDefault="009630AD" w:rsidP="00C928A8">
      <w:pPr>
        <w:pStyle w:val="JKNadpis3"/>
        <w:numPr>
          <w:ilvl w:val="2"/>
          <w:numId w:val="3"/>
        </w:numPr>
        <w:rPr>
          <w:rFonts w:ascii="Times New Roman" w:hAnsi="Times New Roman"/>
          <w:szCs w:val="22"/>
        </w:rPr>
      </w:pPr>
      <w:r w:rsidRPr="00C928A8">
        <w:rPr>
          <w:rFonts w:ascii="Times New Roman" w:hAnsi="Times New Roman"/>
          <w:szCs w:val="22"/>
        </w:rPr>
        <w:t xml:space="preserve">Nabídka zhotovitele ze dne </w:t>
      </w:r>
      <w:r>
        <w:rPr>
          <w:rFonts w:ascii="Times New Roman" w:hAnsi="Times New Roman"/>
          <w:szCs w:val="22"/>
        </w:rPr>
        <w:t>21. 10. 2016</w:t>
      </w:r>
    </w:p>
    <w:p w:rsidR="009630AD" w:rsidRPr="00C928A8" w:rsidRDefault="009630AD" w:rsidP="00C928A8">
      <w:pPr>
        <w:rPr>
          <w:sz w:val="22"/>
        </w:rPr>
      </w:pPr>
    </w:p>
    <w:p w:rsidR="009630AD" w:rsidRPr="00C928A8" w:rsidRDefault="009630AD" w:rsidP="00C928A8">
      <w:pPr>
        <w:rPr>
          <w:sz w:val="22"/>
        </w:rPr>
      </w:pPr>
    </w:p>
    <w:p w:rsidR="009630AD" w:rsidRPr="00C928A8" w:rsidRDefault="009630AD" w:rsidP="00C928A8">
      <w:pPr>
        <w:rPr>
          <w:sz w:val="22"/>
        </w:rPr>
      </w:pPr>
      <w:r w:rsidRPr="00C928A8">
        <w:rPr>
          <w:sz w:val="22"/>
        </w:rPr>
        <w:t>V Sokolově ............................                                                       V Sokolově ............................</w:t>
      </w:r>
    </w:p>
    <w:p w:rsidR="009630AD" w:rsidRPr="00C928A8" w:rsidRDefault="009630AD" w:rsidP="00C928A8">
      <w:pPr>
        <w:rPr>
          <w:sz w:val="22"/>
        </w:rPr>
      </w:pPr>
    </w:p>
    <w:p w:rsidR="009630AD" w:rsidRPr="00C928A8" w:rsidRDefault="009630AD" w:rsidP="00C928A8">
      <w:pPr>
        <w:rPr>
          <w:rFonts w:ascii="Arial" w:hAnsi="Arial"/>
          <w:sz w:val="24"/>
        </w:rPr>
      </w:pPr>
    </w:p>
    <w:p w:rsidR="009630AD" w:rsidRPr="00C928A8" w:rsidRDefault="009630AD" w:rsidP="00C928A8">
      <w:pPr>
        <w:rPr>
          <w:rFonts w:ascii="Arial" w:hAnsi="Arial"/>
          <w:sz w:val="24"/>
        </w:rPr>
      </w:pPr>
    </w:p>
    <w:p w:rsidR="009630AD" w:rsidRPr="00C928A8" w:rsidRDefault="009630AD" w:rsidP="00C928A8">
      <w:pPr>
        <w:rPr>
          <w:rFonts w:ascii="Arial" w:hAnsi="Arial"/>
          <w:sz w:val="24"/>
        </w:rPr>
      </w:pPr>
    </w:p>
    <w:p w:rsidR="009630AD" w:rsidRPr="00C928A8" w:rsidRDefault="009630AD" w:rsidP="00C928A8">
      <w:pPr>
        <w:jc w:val="both"/>
        <w:rPr>
          <w:sz w:val="22"/>
        </w:rPr>
      </w:pPr>
      <w:r w:rsidRPr="00C928A8">
        <w:rPr>
          <w:sz w:val="22"/>
        </w:rPr>
        <w:t>……...................................……..</w:t>
      </w:r>
      <w:r w:rsidRPr="00C928A8">
        <w:rPr>
          <w:sz w:val="22"/>
        </w:rPr>
        <w:tab/>
      </w:r>
      <w:r w:rsidRPr="00C928A8">
        <w:rPr>
          <w:sz w:val="22"/>
        </w:rPr>
        <w:tab/>
      </w:r>
      <w:r w:rsidRPr="00C928A8">
        <w:rPr>
          <w:sz w:val="22"/>
        </w:rPr>
        <w:tab/>
      </w:r>
      <w:r w:rsidRPr="00C928A8">
        <w:rPr>
          <w:sz w:val="22"/>
        </w:rPr>
        <w:tab/>
        <w:t>…….....................................….</w:t>
      </w:r>
    </w:p>
    <w:p w:rsidR="009630AD" w:rsidRPr="00C928A8" w:rsidRDefault="009630AD" w:rsidP="00C928A8">
      <w:pPr>
        <w:jc w:val="both"/>
        <w:rPr>
          <w:sz w:val="22"/>
          <w:szCs w:val="22"/>
        </w:rPr>
      </w:pPr>
      <w:r w:rsidRPr="00C928A8">
        <w:rPr>
          <w:sz w:val="22"/>
          <w:szCs w:val="22"/>
        </w:rPr>
        <w:t xml:space="preserve">  Vodohospodářská společnost </w:t>
      </w:r>
      <w:r w:rsidRPr="00C928A8">
        <w:rPr>
          <w:sz w:val="22"/>
          <w:szCs w:val="22"/>
        </w:rPr>
        <w:tab/>
      </w:r>
      <w:r w:rsidRPr="00C928A8">
        <w:rPr>
          <w:sz w:val="22"/>
          <w:szCs w:val="22"/>
        </w:rPr>
        <w:tab/>
      </w:r>
      <w:r w:rsidRPr="00C928A8">
        <w:rPr>
          <w:sz w:val="22"/>
          <w:szCs w:val="22"/>
        </w:rPr>
        <w:tab/>
      </w:r>
      <w:r w:rsidRPr="00C928A8">
        <w:rPr>
          <w:sz w:val="22"/>
          <w:szCs w:val="22"/>
        </w:rPr>
        <w:tab/>
      </w:r>
      <w:r w:rsidRPr="00C928A8">
        <w:rPr>
          <w:sz w:val="22"/>
          <w:szCs w:val="22"/>
        </w:rPr>
        <w:tab/>
        <w:t xml:space="preserve">  Sokolovská vodárenská s.r.o.</w:t>
      </w:r>
    </w:p>
    <w:p w:rsidR="009630AD" w:rsidRPr="00C928A8" w:rsidRDefault="009630AD" w:rsidP="00C928A8">
      <w:pPr>
        <w:jc w:val="both"/>
        <w:rPr>
          <w:sz w:val="22"/>
          <w:szCs w:val="22"/>
        </w:rPr>
      </w:pPr>
      <w:r w:rsidRPr="00C928A8">
        <w:rPr>
          <w:sz w:val="22"/>
          <w:szCs w:val="22"/>
        </w:rPr>
        <w:t xml:space="preserve">             Sokolov, s.r.o.</w:t>
      </w:r>
      <w:r w:rsidRPr="00C928A8">
        <w:rPr>
          <w:sz w:val="22"/>
          <w:szCs w:val="22"/>
        </w:rPr>
        <w:tab/>
      </w:r>
      <w:r w:rsidRPr="00C928A8">
        <w:rPr>
          <w:sz w:val="22"/>
          <w:szCs w:val="22"/>
        </w:rPr>
        <w:tab/>
      </w:r>
      <w:r w:rsidRPr="00C928A8">
        <w:rPr>
          <w:sz w:val="22"/>
          <w:szCs w:val="22"/>
        </w:rPr>
        <w:tab/>
      </w:r>
      <w:r w:rsidRPr="00C928A8">
        <w:rPr>
          <w:sz w:val="22"/>
          <w:szCs w:val="22"/>
        </w:rPr>
        <w:tab/>
      </w:r>
      <w:r w:rsidRPr="00C928A8">
        <w:rPr>
          <w:sz w:val="22"/>
          <w:szCs w:val="22"/>
        </w:rPr>
        <w:tab/>
      </w:r>
      <w:r w:rsidRPr="00C928A8">
        <w:rPr>
          <w:sz w:val="22"/>
          <w:szCs w:val="22"/>
        </w:rPr>
        <w:tab/>
        <w:t xml:space="preserve">Ing. </w:t>
      </w:r>
      <w:r w:rsidRPr="00C928A8">
        <w:rPr>
          <w:sz w:val="22"/>
        </w:rPr>
        <w:t>Vladimír Urban,</w:t>
      </w:r>
      <w:r w:rsidRPr="00C928A8">
        <w:rPr>
          <w:sz w:val="22"/>
          <w:szCs w:val="22"/>
        </w:rPr>
        <w:t xml:space="preserve"> prokurista</w:t>
      </w:r>
    </w:p>
    <w:p w:rsidR="009630AD" w:rsidRPr="00C928A8" w:rsidRDefault="009630AD" w:rsidP="00C928A8">
      <w:pPr>
        <w:jc w:val="both"/>
        <w:rPr>
          <w:sz w:val="22"/>
          <w:szCs w:val="22"/>
        </w:rPr>
      </w:pPr>
      <w:r w:rsidRPr="00C928A8">
        <w:rPr>
          <w:sz w:val="22"/>
          <w:szCs w:val="22"/>
        </w:rPr>
        <w:t xml:space="preserve"> Ing. </w:t>
      </w:r>
      <w:r w:rsidRPr="00C928A8">
        <w:rPr>
          <w:sz w:val="22"/>
        </w:rPr>
        <w:t>Petr Pösinger Ph.D.</w:t>
      </w:r>
      <w:r w:rsidRPr="00C928A8">
        <w:rPr>
          <w:sz w:val="22"/>
          <w:szCs w:val="22"/>
        </w:rPr>
        <w:t xml:space="preserve"> jednatel</w:t>
      </w:r>
      <w:r w:rsidRPr="00C928A8">
        <w:rPr>
          <w:sz w:val="22"/>
        </w:rPr>
        <w:t xml:space="preserve">                                                                                                                                                                                                                                                                                                                                                                                                                                                                                                                                                                                                                                                                                                                                                                                                                                                                                     </w:t>
      </w:r>
    </w:p>
    <w:p w:rsidR="009630AD" w:rsidRPr="00C928A8" w:rsidRDefault="009630AD"/>
    <w:sectPr w:rsidR="009630AD" w:rsidRPr="00C928A8" w:rsidSect="003B27A9">
      <w:pgSz w:w="11906" w:h="16838"/>
      <w:pgMar w:top="709" w:right="1418" w:bottom="851" w:left="992"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libri Light">
    <w:panose1 w:val="00000000000000000000"/>
    <w:charset w:val="EE"/>
    <w:family w:val="swiss"/>
    <w:notTrueType/>
    <w:pitch w:val="variable"/>
    <w:sig w:usb0="00000007" w:usb1="00000000" w:usb2="00000000" w:usb3="00000000" w:csb0="00000003" w:csb1="00000000"/>
  </w:font>
  <w:font w:name="Segoe UI">
    <w:panose1 w:val="020B0502040204020203"/>
    <w:charset w:val="EE"/>
    <w:family w:val="swiss"/>
    <w:pitch w:val="variable"/>
    <w:sig w:usb0="E00022FF" w:usb1="C000205B" w:usb2="00000009" w:usb3="00000000" w:csb0="000001D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F5062"/>
    <w:multiLevelType w:val="hybridMultilevel"/>
    <w:tmpl w:val="0840D89E"/>
    <w:lvl w:ilvl="0" w:tplc="EB3293EC">
      <w:start w:val="1"/>
      <w:numFmt w:val="decimal"/>
      <w:lvlText w:val="%1)"/>
      <w:lvlJc w:val="left"/>
      <w:pPr>
        <w:tabs>
          <w:tab w:val="num" w:pos="794"/>
        </w:tabs>
        <w:ind w:left="794" w:hanging="39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6546AFC4">
      <w:start w:val="1"/>
      <w:numFmt w:val="decimal"/>
      <w:lvlText w:val="%3)"/>
      <w:lvlJc w:val="right"/>
      <w:pPr>
        <w:tabs>
          <w:tab w:val="num" w:pos="851"/>
        </w:tabs>
        <w:ind w:left="851" w:hanging="284"/>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32FE7AE7"/>
    <w:multiLevelType w:val="hybridMultilevel"/>
    <w:tmpl w:val="8F9CD0CA"/>
    <w:lvl w:ilvl="0" w:tplc="0405000F">
      <w:start w:val="1"/>
      <w:numFmt w:val="decimal"/>
      <w:lvlText w:val="%1."/>
      <w:lvlJc w:val="left"/>
      <w:pPr>
        <w:tabs>
          <w:tab w:val="num" w:pos="780"/>
        </w:tabs>
        <w:ind w:left="780" w:hanging="360"/>
      </w:pPr>
      <w:rPr>
        <w:rFonts w:cs="Times New Roman"/>
      </w:rPr>
    </w:lvl>
    <w:lvl w:ilvl="1" w:tplc="04050019" w:tentative="1">
      <w:start w:val="1"/>
      <w:numFmt w:val="lowerLetter"/>
      <w:lvlText w:val="%2."/>
      <w:lvlJc w:val="left"/>
      <w:pPr>
        <w:tabs>
          <w:tab w:val="num" w:pos="1500"/>
        </w:tabs>
        <w:ind w:left="1500" w:hanging="360"/>
      </w:pPr>
      <w:rPr>
        <w:rFonts w:cs="Times New Roman"/>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
    <w:nsid w:val="6D4F45F9"/>
    <w:multiLevelType w:val="multilevel"/>
    <w:tmpl w:val="0DC45BCA"/>
    <w:lvl w:ilvl="0">
      <w:start w:val="1"/>
      <w:numFmt w:val="upperRoman"/>
      <w:pStyle w:val="JKNadpis1"/>
      <w:suff w:val="space"/>
      <w:lvlText w:val="%1."/>
      <w:lvlJc w:val="left"/>
      <w:rPr>
        <w:rFonts w:ascii="Arial" w:hAnsi="Arial" w:cs="Times New Roman" w:hint="default"/>
        <w:b/>
        <w:i w:val="0"/>
        <w:sz w:val="24"/>
      </w:rPr>
    </w:lvl>
    <w:lvl w:ilvl="1">
      <w:start w:val="1"/>
      <w:numFmt w:val="decimal"/>
      <w:pStyle w:val="JKNadpis2"/>
      <w:lvlText w:val="%2."/>
      <w:lvlJc w:val="left"/>
      <w:pPr>
        <w:tabs>
          <w:tab w:val="num" w:pos="360"/>
        </w:tabs>
        <w:ind w:left="340" w:hanging="340"/>
      </w:pPr>
      <w:rPr>
        <w:rFonts w:ascii="Arial" w:hAnsi="Arial" w:cs="Times New Roman" w:hint="default"/>
        <w:b w:val="0"/>
        <w:i w:val="0"/>
        <w:sz w:val="22"/>
      </w:rPr>
    </w:lvl>
    <w:lvl w:ilvl="2">
      <w:start w:val="1"/>
      <w:numFmt w:val="lowerLetter"/>
      <w:pStyle w:val="JKNadpis3"/>
      <w:lvlText w:val="%3)"/>
      <w:lvlJc w:val="left"/>
      <w:pPr>
        <w:tabs>
          <w:tab w:val="num" w:pos="700"/>
        </w:tabs>
        <w:ind w:left="680" w:hanging="340"/>
      </w:pPr>
      <w:rPr>
        <w:rFonts w:ascii="Arial" w:hAnsi="Arial" w:cs="Times New Roman" w:hint="default"/>
        <w:b w:val="0"/>
        <w:i w:val="0"/>
        <w:sz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28A8"/>
    <w:rsid w:val="00007C4A"/>
    <w:rsid w:val="000A255A"/>
    <w:rsid w:val="000A395F"/>
    <w:rsid w:val="000C3EB5"/>
    <w:rsid w:val="000F4680"/>
    <w:rsid w:val="00101275"/>
    <w:rsid w:val="00111623"/>
    <w:rsid w:val="001B51C7"/>
    <w:rsid w:val="001E113E"/>
    <w:rsid w:val="00221C5D"/>
    <w:rsid w:val="002C2B53"/>
    <w:rsid w:val="00334753"/>
    <w:rsid w:val="00365F58"/>
    <w:rsid w:val="003B27A9"/>
    <w:rsid w:val="00422EC2"/>
    <w:rsid w:val="00427452"/>
    <w:rsid w:val="00457E5C"/>
    <w:rsid w:val="004D6539"/>
    <w:rsid w:val="005448B5"/>
    <w:rsid w:val="00594635"/>
    <w:rsid w:val="005D7404"/>
    <w:rsid w:val="005F023C"/>
    <w:rsid w:val="00614CCA"/>
    <w:rsid w:val="0063012D"/>
    <w:rsid w:val="00632578"/>
    <w:rsid w:val="006575E6"/>
    <w:rsid w:val="006D676E"/>
    <w:rsid w:val="006F56E4"/>
    <w:rsid w:val="007322E4"/>
    <w:rsid w:val="007720F5"/>
    <w:rsid w:val="007C4BFB"/>
    <w:rsid w:val="008E35A4"/>
    <w:rsid w:val="00915641"/>
    <w:rsid w:val="0092094F"/>
    <w:rsid w:val="00924B12"/>
    <w:rsid w:val="009442F3"/>
    <w:rsid w:val="009630AD"/>
    <w:rsid w:val="009711F3"/>
    <w:rsid w:val="00976231"/>
    <w:rsid w:val="00994B01"/>
    <w:rsid w:val="00AF3670"/>
    <w:rsid w:val="00B77505"/>
    <w:rsid w:val="00BC33ED"/>
    <w:rsid w:val="00BC5DA0"/>
    <w:rsid w:val="00BE4E84"/>
    <w:rsid w:val="00C15450"/>
    <w:rsid w:val="00C928A8"/>
    <w:rsid w:val="00CC5A0C"/>
    <w:rsid w:val="00CE79D8"/>
    <w:rsid w:val="00D061CC"/>
    <w:rsid w:val="00D6694B"/>
    <w:rsid w:val="00DD5659"/>
    <w:rsid w:val="00EC5FE4"/>
    <w:rsid w:val="00EE6137"/>
    <w:rsid w:val="00EE67AF"/>
    <w:rsid w:val="00F008CE"/>
    <w:rsid w:val="00F43578"/>
    <w:rsid w:val="00F52C93"/>
    <w:rsid w:val="00FB72E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8A8"/>
    <w:rPr>
      <w:rFonts w:ascii="Times New Roman" w:eastAsia="Times New Roman" w:hAnsi="Times New Roman"/>
      <w:sz w:val="20"/>
      <w:szCs w:val="20"/>
    </w:rPr>
  </w:style>
  <w:style w:type="paragraph" w:styleId="Heading1">
    <w:name w:val="heading 1"/>
    <w:basedOn w:val="Normal"/>
    <w:next w:val="Normal"/>
    <w:link w:val="Heading1Char"/>
    <w:uiPriority w:val="99"/>
    <w:qFormat/>
    <w:rsid w:val="00C928A8"/>
    <w:pPr>
      <w:keepNext/>
      <w:keepLines/>
      <w:spacing w:before="240"/>
      <w:outlineLvl w:val="0"/>
    </w:pPr>
    <w:rPr>
      <w:rFonts w:ascii="Calibri Light" w:eastAsia="Calibri" w:hAnsi="Calibri Light"/>
      <w:color w:val="2E74B5"/>
      <w:sz w:val="32"/>
      <w:szCs w:val="32"/>
    </w:rPr>
  </w:style>
  <w:style w:type="paragraph" w:styleId="Heading2">
    <w:name w:val="heading 2"/>
    <w:basedOn w:val="Normal"/>
    <w:next w:val="Normal"/>
    <w:link w:val="Heading2Char"/>
    <w:uiPriority w:val="99"/>
    <w:qFormat/>
    <w:rsid w:val="00C928A8"/>
    <w:pPr>
      <w:keepNext/>
      <w:keepLines/>
      <w:spacing w:before="40"/>
      <w:outlineLvl w:val="1"/>
    </w:pPr>
    <w:rPr>
      <w:rFonts w:ascii="Calibri Light" w:eastAsia="Calibri" w:hAnsi="Calibri Light"/>
      <w:color w:val="2E74B5"/>
      <w:sz w:val="26"/>
      <w:szCs w:val="26"/>
    </w:rPr>
  </w:style>
  <w:style w:type="paragraph" w:styleId="Heading3">
    <w:name w:val="heading 3"/>
    <w:basedOn w:val="Normal"/>
    <w:next w:val="Normal"/>
    <w:link w:val="Heading3Char"/>
    <w:uiPriority w:val="99"/>
    <w:qFormat/>
    <w:rsid w:val="00C928A8"/>
    <w:pPr>
      <w:keepNext/>
      <w:jc w:val="both"/>
      <w:outlineLvl w:val="2"/>
    </w:pPr>
    <w:rPr>
      <w:rFonts w:ascii="Arial" w:eastAsia="Calibri" w:hAnsi="Arial"/>
      <w:i/>
    </w:rPr>
  </w:style>
  <w:style w:type="paragraph" w:styleId="Heading8">
    <w:name w:val="heading 8"/>
    <w:basedOn w:val="Normal"/>
    <w:next w:val="Normal"/>
    <w:link w:val="Heading8Char"/>
    <w:uiPriority w:val="99"/>
    <w:qFormat/>
    <w:rsid w:val="00C928A8"/>
    <w:pPr>
      <w:keepNext/>
      <w:jc w:val="center"/>
      <w:outlineLvl w:val="7"/>
    </w:pPr>
    <w:rPr>
      <w:rFonts w:eastAsia="Calibri"/>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28A8"/>
    <w:rPr>
      <w:rFonts w:ascii="Calibri Light" w:hAnsi="Calibri Light" w:cs="Times New Roman"/>
      <w:color w:val="2E74B5"/>
      <w:sz w:val="32"/>
      <w:lang w:eastAsia="cs-CZ"/>
    </w:rPr>
  </w:style>
  <w:style w:type="character" w:customStyle="1" w:styleId="Heading2Char">
    <w:name w:val="Heading 2 Char"/>
    <w:basedOn w:val="DefaultParagraphFont"/>
    <w:link w:val="Heading2"/>
    <w:uiPriority w:val="99"/>
    <w:semiHidden/>
    <w:locked/>
    <w:rsid w:val="00C928A8"/>
    <w:rPr>
      <w:rFonts w:ascii="Calibri Light" w:hAnsi="Calibri Light" w:cs="Times New Roman"/>
      <w:color w:val="2E74B5"/>
      <w:sz w:val="26"/>
      <w:lang w:eastAsia="cs-CZ"/>
    </w:rPr>
  </w:style>
  <w:style w:type="character" w:customStyle="1" w:styleId="Heading3Char">
    <w:name w:val="Heading 3 Char"/>
    <w:basedOn w:val="DefaultParagraphFont"/>
    <w:link w:val="Heading3"/>
    <w:uiPriority w:val="99"/>
    <w:locked/>
    <w:rsid w:val="00C928A8"/>
    <w:rPr>
      <w:rFonts w:ascii="Arial" w:hAnsi="Arial" w:cs="Times New Roman"/>
      <w:i/>
      <w:sz w:val="20"/>
      <w:lang w:eastAsia="cs-CZ"/>
    </w:rPr>
  </w:style>
  <w:style w:type="character" w:customStyle="1" w:styleId="Heading8Char">
    <w:name w:val="Heading 8 Char"/>
    <w:basedOn w:val="DefaultParagraphFont"/>
    <w:link w:val="Heading8"/>
    <w:uiPriority w:val="99"/>
    <w:locked/>
    <w:rsid w:val="00C928A8"/>
    <w:rPr>
      <w:rFonts w:ascii="Times New Roman" w:hAnsi="Times New Roman" w:cs="Times New Roman"/>
      <w:b/>
      <w:sz w:val="20"/>
      <w:lang w:eastAsia="cs-CZ"/>
    </w:rPr>
  </w:style>
  <w:style w:type="paragraph" w:styleId="Title">
    <w:name w:val="Title"/>
    <w:basedOn w:val="Normal"/>
    <w:link w:val="TitleChar"/>
    <w:uiPriority w:val="99"/>
    <w:qFormat/>
    <w:rsid w:val="00C928A8"/>
    <w:pPr>
      <w:jc w:val="center"/>
    </w:pPr>
    <w:rPr>
      <w:rFonts w:eastAsia="Calibri"/>
      <w:b/>
    </w:rPr>
  </w:style>
  <w:style w:type="character" w:customStyle="1" w:styleId="TitleChar">
    <w:name w:val="Title Char"/>
    <w:basedOn w:val="DefaultParagraphFont"/>
    <w:link w:val="Title"/>
    <w:uiPriority w:val="99"/>
    <w:locked/>
    <w:rsid w:val="00C928A8"/>
    <w:rPr>
      <w:rFonts w:ascii="Times New Roman" w:hAnsi="Times New Roman" w:cs="Times New Roman"/>
      <w:b/>
      <w:sz w:val="20"/>
      <w:lang w:eastAsia="cs-CZ"/>
    </w:rPr>
  </w:style>
  <w:style w:type="paragraph" w:styleId="BodyText">
    <w:name w:val="Body Text"/>
    <w:basedOn w:val="Normal"/>
    <w:link w:val="BodyTextChar"/>
    <w:uiPriority w:val="99"/>
    <w:rsid w:val="00C928A8"/>
    <w:pPr>
      <w:jc w:val="both"/>
    </w:pPr>
    <w:rPr>
      <w:rFonts w:eastAsia="Calibri"/>
    </w:rPr>
  </w:style>
  <w:style w:type="character" w:customStyle="1" w:styleId="BodyTextChar">
    <w:name w:val="Body Text Char"/>
    <w:basedOn w:val="DefaultParagraphFont"/>
    <w:link w:val="BodyText"/>
    <w:uiPriority w:val="99"/>
    <w:locked/>
    <w:rsid w:val="00C928A8"/>
    <w:rPr>
      <w:rFonts w:ascii="Times New Roman" w:hAnsi="Times New Roman" w:cs="Times New Roman"/>
      <w:sz w:val="20"/>
      <w:lang w:eastAsia="cs-CZ"/>
    </w:rPr>
  </w:style>
  <w:style w:type="paragraph" w:customStyle="1" w:styleId="Podnadpis1">
    <w:name w:val="Podnadpis1"/>
    <w:uiPriority w:val="99"/>
    <w:rsid w:val="00C928A8"/>
    <w:pPr>
      <w:spacing w:before="120" w:after="60"/>
    </w:pPr>
    <w:rPr>
      <w:rFonts w:ascii="Times New Roman" w:eastAsia="Times New Roman" w:hAnsi="Times New Roman"/>
      <w:b/>
      <w:i/>
      <w:color w:val="000000"/>
      <w:sz w:val="24"/>
      <w:szCs w:val="20"/>
    </w:rPr>
  </w:style>
  <w:style w:type="paragraph" w:customStyle="1" w:styleId="JKNadpis1">
    <w:name w:val="JK_Nadpis 1"/>
    <w:basedOn w:val="Heading1"/>
    <w:uiPriority w:val="99"/>
    <w:rsid w:val="00C928A8"/>
    <w:pPr>
      <w:keepLines w:val="0"/>
      <w:numPr>
        <w:numId w:val="2"/>
      </w:numPr>
      <w:tabs>
        <w:tab w:val="num" w:pos="360"/>
      </w:tabs>
      <w:spacing w:after="240"/>
      <w:jc w:val="center"/>
    </w:pPr>
    <w:rPr>
      <w:rFonts w:ascii="Arial" w:hAnsi="Arial"/>
      <w:b/>
      <w:color w:val="auto"/>
      <w:kern w:val="28"/>
      <w:sz w:val="22"/>
      <w:szCs w:val="20"/>
      <w:u w:val="thick"/>
    </w:rPr>
  </w:style>
  <w:style w:type="paragraph" w:customStyle="1" w:styleId="JKNadpis2">
    <w:name w:val="JK_Nadpis 2"/>
    <w:basedOn w:val="Heading2"/>
    <w:uiPriority w:val="99"/>
    <w:rsid w:val="00C928A8"/>
    <w:pPr>
      <w:keepNext w:val="0"/>
      <w:keepLines w:val="0"/>
      <w:numPr>
        <w:ilvl w:val="1"/>
        <w:numId w:val="2"/>
      </w:numPr>
      <w:spacing w:before="120"/>
      <w:ind w:left="0" w:firstLine="0"/>
      <w:jc w:val="both"/>
    </w:pPr>
    <w:rPr>
      <w:rFonts w:ascii="Arial" w:hAnsi="Arial"/>
      <w:color w:val="auto"/>
      <w:sz w:val="22"/>
      <w:szCs w:val="20"/>
      <w:lang w:val="en-US"/>
    </w:rPr>
  </w:style>
  <w:style w:type="paragraph" w:customStyle="1" w:styleId="JKNadpis3">
    <w:name w:val="JK_Nadpis 3"/>
    <w:basedOn w:val="Heading3"/>
    <w:uiPriority w:val="99"/>
    <w:rsid w:val="00C928A8"/>
    <w:pPr>
      <w:keepNext w:val="0"/>
      <w:numPr>
        <w:ilvl w:val="2"/>
        <w:numId w:val="2"/>
      </w:numPr>
      <w:spacing w:before="120"/>
    </w:pPr>
    <w:rPr>
      <w:i w:val="0"/>
      <w:sz w:val="22"/>
    </w:rPr>
  </w:style>
  <w:style w:type="character" w:styleId="CommentReference">
    <w:name w:val="annotation reference"/>
    <w:basedOn w:val="DefaultParagraphFont"/>
    <w:uiPriority w:val="99"/>
    <w:rsid w:val="00C928A8"/>
    <w:rPr>
      <w:rFonts w:cs="Times New Roman"/>
      <w:sz w:val="16"/>
    </w:rPr>
  </w:style>
  <w:style w:type="paragraph" w:styleId="CommentText">
    <w:name w:val="annotation text"/>
    <w:basedOn w:val="Normal"/>
    <w:link w:val="CommentTextChar"/>
    <w:uiPriority w:val="99"/>
    <w:rsid w:val="00C928A8"/>
    <w:rPr>
      <w:rFonts w:ascii="Arial" w:eastAsia="Calibri" w:hAnsi="Arial"/>
    </w:rPr>
  </w:style>
  <w:style w:type="character" w:customStyle="1" w:styleId="CommentTextChar">
    <w:name w:val="Comment Text Char"/>
    <w:basedOn w:val="DefaultParagraphFont"/>
    <w:link w:val="CommentText"/>
    <w:uiPriority w:val="99"/>
    <w:locked/>
    <w:rsid w:val="00C928A8"/>
    <w:rPr>
      <w:rFonts w:ascii="Arial" w:hAnsi="Arial" w:cs="Times New Roman"/>
      <w:sz w:val="20"/>
      <w:lang w:eastAsia="cs-CZ"/>
    </w:rPr>
  </w:style>
  <w:style w:type="paragraph" w:styleId="BalloonText">
    <w:name w:val="Balloon Text"/>
    <w:basedOn w:val="Normal"/>
    <w:link w:val="BalloonTextChar"/>
    <w:uiPriority w:val="99"/>
    <w:semiHidden/>
    <w:rsid w:val="00C928A8"/>
    <w:rPr>
      <w:rFonts w:ascii="Segoe UI" w:eastAsia="Calibri" w:hAnsi="Segoe UI"/>
      <w:sz w:val="18"/>
      <w:szCs w:val="18"/>
    </w:rPr>
  </w:style>
  <w:style w:type="character" w:customStyle="1" w:styleId="BalloonTextChar">
    <w:name w:val="Balloon Text Char"/>
    <w:basedOn w:val="DefaultParagraphFont"/>
    <w:link w:val="BalloonText"/>
    <w:uiPriority w:val="99"/>
    <w:semiHidden/>
    <w:locked/>
    <w:rsid w:val="00C928A8"/>
    <w:rPr>
      <w:rFonts w:ascii="Segoe UI" w:hAnsi="Segoe UI" w:cs="Times New Roman"/>
      <w:sz w:val="18"/>
      <w:lang w:eastAsia="cs-CZ"/>
    </w:rPr>
  </w:style>
  <w:style w:type="paragraph" w:styleId="CommentSubject">
    <w:name w:val="annotation subject"/>
    <w:basedOn w:val="CommentText"/>
    <w:next w:val="CommentText"/>
    <w:link w:val="CommentSubjectChar"/>
    <w:uiPriority w:val="99"/>
    <w:semiHidden/>
    <w:rsid w:val="00007C4A"/>
    <w:rPr>
      <w:rFonts w:ascii="Times New Roman" w:hAnsi="Times New Roman"/>
      <w:b/>
      <w:bCs/>
    </w:rPr>
  </w:style>
  <w:style w:type="character" w:customStyle="1" w:styleId="CommentSubjectChar">
    <w:name w:val="Comment Subject Char"/>
    <w:basedOn w:val="CommentTextChar"/>
    <w:link w:val="CommentSubject"/>
    <w:uiPriority w:val="99"/>
    <w:semiHidden/>
    <w:locked/>
    <w:rsid w:val="00007C4A"/>
    <w:rPr>
      <w:rFonts w:ascii="Times New Roman" w:hAnsi="Times New Roman"/>
      <w:b/>
    </w:rPr>
  </w:style>
  <w:style w:type="character" w:customStyle="1" w:styleId="apple-converted-space">
    <w:name w:val="apple-converted-space"/>
    <w:uiPriority w:val="99"/>
    <w:rsid w:val="007322E4"/>
  </w:style>
  <w:style w:type="paragraph" w:styleId="Revision">
    <w:name w:val="Revision"/>
    <w:hidden/>
    <w:uiPriority w:val="99"/>
    <w:semiHidden/>
    <w:rsid w:val="001E113E"/>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5</Pages>
  <Words>2718</Words>
  <Characters>16043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Kralova</dc:creator>
  <cp:keywords/>
  <dc:description/>
  <cp:lastModifiedBy>JanaDvorakova</cp:lastModifiedBy>
  <cp:revision>5</cp:revision>
  <cp:lastPrinted>2016-10-27T13:00:00Z</cp:lastPrinted>
  <dcterms:created xsi:type="dcterms:W3CDTF">2016-10-21T08:55:00Z</dcterms:created>
  <dcterms:modified xsi:type="dcterms:W3CDTF">2016-11-01T13:35:00Z</dcterms:modified>
</cp:coreProperties>
</file>