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244A2" w14:textId="236BE97A" w:rsidR="000F623C" w:rsidRPr="00530FC3" w:rsidRDefault="007015F8" w:rsidP="00530FC3">
      <w:pPr>
        <w:pStyle w:val="Odstavecseseznamem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82CAE0D" wp14:editId="02C61CBF">
            <wp:simplePos x="0" y="0"/>
            <wp:positionH relativeFrom="column">
              <wp:posOffset>-1270</wp:posOffset>
            </wp:positionH>
            <wp:positionV relativeFrom="paragraph">
              <wp:posOffset>24130</wp:posOffset>
            </wp:positionV>
            <wp:extent cx="889000" cy="481330"/>
            <wp:effectExtent l="0" t="0" r="6350" b="0"/>
            <wp:wrapNone/>
            <wp:docPr id="2" name="Obrázek 2" descr="Logo pro ti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ro tis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23C" w:rsidRPr="00530FC3">
        <w:rPr>
          <w:b/>
          <w:sz w:val="28"/>
          <w:szCs w:val="28"/>
        </w:rPr>
        <w:t xml:space="preserve">                 </w:t>
      </w:r>
    </w:p>
    <w:p w14:paraId="090FAF9B" w14:textId="49A6EA00" w:rsidR="000F623C" w:rsidRPr="006A39DF" w:rsidRDefault="000F623C" w:rsidP="000F623C">
      <w:pPr>
        <w:ind w:left="1416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   </w:t>
      </w:r>
      <w:r w:rsidRPr="00B50611">
        <w:rPr>
          <w:b/>
          <w:sz w:val="28"/>
          <w:szCs w:val="28"/>
        </w:rPr>
        <w:t>C E N Í K  201</w:t>
      </w:r>
      <w:r w:rsidR="00DE6868">
        <w:rPr>
          <w:b/>
          <w:sz w:val="28"/>
          <w:szCs w:val="28"/>
        </w:rPr>
        <w:t>8</w:t>
      </w:r>
      <w:r w:rsidRPr="006A39DF">
        <w:rPr>
          <w:b/>
          <w:sz w:val="26"/>
          <w:szCs w:val="26"/>
        </w:rPr>
        <w:t xml:space="preserve"> za uložení odpadu CNO </w:t>
      </w:r>
      <w:proofErr w:type="spellStart"/>
      <w:r w:rsidRPr="006A39DF">
        <w:rPr>
          <w:b/>
          <w:sz w:val="26"/>
          <w:szCs w:val="26"/>
        </w:rPr>
        <w:t>Prakšická</w:t>
      </w:r>
      <w:proofErr w:type="spellEnd"/>
      <w:r w:rsidRPr="006A39DF">
        <w:rPr>
          <w:b/>
          <w:sz w:val="26"/>
          <w:szCs w:val="26"/>
        </w:rPr>
        <w:t>, RUMPOLD UHB, s.r.o.</w:t>
      </w:r>
    </w:p>
    <w:p w14:paraId="39D092FD" w14:textId="5B9DAD1F" w:rsidR="000F623C" w:rsidRPr="0008417A" w:rsidRDefault="000F623C" w:rsidP="0008417A">
      <w:pPr>
        <w:tabs>
          <w:tab w:val="left" w:pos="8505"/>
        </w:tabs>
        <w:ind w:left="2693" w:firstLine="5812"/>
      </w:pPr>
      <w:r w:rsidRPr="0008417A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4FAA1" wp14:editId="1F0FAA76">
                <wp:simplePos x="0" y="0"/>
                <wp:positionH relativeFrom="column">
                  <wp:posOffset>65405</wp:posOffset>
                </wp:positionH>
                <wp:positionV relativeFrom="paragraph">
                  <wp:posOffset>168275</wp:posOffset>
                </wp:positionV>
                <wp:extent cx="6826885" cy="0"/>
                <wp:effectExtent l="6350" t="5080" r="5715" b="1397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6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463D371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13.25pt" to="542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"/>
            </w:pict>
          </mc:Fallback>
        </mc:AlternateContent>
      </w:r>
      <w:r w:rsidR="0008417A">
        <w:t xml:space="preserve">platný od </w:t>
      </w:r>
      <w:proofErr w:type="gramStart"/>
      <w:r w:rsidR="00E97573">
        <w:t>1</w:t>
      </w:r>
      <w:r w:rsidR="0008417A">
        <w:t>.</w:t>
      </w:r>
      <w:r w:rsidR="00E97573">
        <w:t>7</w:t>
      </w:r>
      <w:r w:rsidR="0008417A" w:rsidRPr="0008417A">
        <w:t>.2018</w:t>
      </w:r>
      <w:proofErr w:type="gramEnd"/>
    </w:p>
    <w:p w14:paraId="11A3C348" w14:textId="77777777" w:rsidR="000F623C" w:rsidRPr="00CF0F47" w:rsidRDefault="000F623C" w:rsidP="000F623C">
      <w:pPr>
        <w:jc w:val="right"/>
        <w:rPr>
          <w:i/>
          <w:sz w:val="14"/>
          <w:szCs w:val="14"/>
        </w:rPr>
      </w:pPr>
      <w:r w:rsidRPr="00CF0F47">
        <w:rPr>
          <w:i/>
          <w:sz w:val="14"/>
          <w:szCs w:val="14"/>
        </w:rPr>
        <w:t>(žlutá 201</w:t>
      </w:r>
      <w:r w:rsidR="00DE6868">
        <w:rPr>
          <w:i/>
          <w:sz w:val="14"/>
          <w:szCs w:val="14"/>
        </w:rPr>
        <w:t>8</w:t>
      </w:r>
      <w:r w:rsidRPr="00CF0F47">
        <w:rPr>
          <w:i/>
          <w:sz w:val="14"/>
          <w:szCs w:val="14"/>
        </w:rPr>
        <w:t>)</w:t>
      </w:r>
    </w:p>
    <w:p w14:paraId="52875A7A" w14:textId="77777777" w:rsidR="000F623C" w:rsidRPr="006E3023" w:rsidRDefault="000F623C" w:rsidP="000F623C">
      <w:r w:rsidRPr="006512FE">
        <w:rPr>
          <w:b/>
          <w:sz w:val="24"/>
          <w:szCs w:val="24"/>
        </w:rPr>
        <w:t>Cena odpadů určených k uložení do skládky</w:t>
      </w:r>
      <w:r>
        <w:rPr>
          <w:b/>
          <w:sz w:val="24"/>
          <w:szCs w:val="24"/>
        </w:rPr>
        <w:t xml:space="preserve"> </w:t>
      </w:r>
      <w:r>
        <w:t xml:space="preserve">(nutno doložit základní popis odpadu – </w:t>
      </w:r>
      <w:hyperlink r:id="rId9" w:history="1">
        <w:r w:rsidRPr="006A73A1">
          <w:rPr>
            <w:rStyle w:val="Hypertextovodkaz"/>
          </w:rPr>
          <w:t>www.uhb.rumpold.cz</w:t>
        </w:r>
      </w:hyperlink>
      <w:r>
        <w:t xml:space="preserve">) </w:t>
      </w:r>
    </w:p>
    <w:tbl>
      <w:tblPr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417"/>
        <w:gridCol w:w="709"/>
        <w:gridCol w:w="1418"/>
        <w:gridCol w:w="1701"/>
        <w:gridCol w:w="1417"/>
      </w:tblGrid>
      <w:tr w:rsidR="000F623C" w14:paraId="0A876D1B" w14:textId="77777777" w:rsidTr="003F62D5">
        <w:trPr>
          <w:trHeight w:val="438"/>
        </w:trPr>
        <w:tc>
          <w:tcPr>
            <w:tcW w:w="4323" w:type="dxa"/>
            <w:tcBorders>
              <w:top w:val="single" w:sz="12" w:space="0" w:color="auto"/>
              <w:bottom w:val="thickThinLargeGap" w:sz="24" w:space="0" w:color="auto"/>
              <w:right w:val="single" w:sz="12" w:space="0" w:color="auto"/>
            </w:tcBorders>
          </w:tcPr>
          <w:p w14:paraId="2DA6D270" w14:textId="77777777" w:rsidR="000F623C" w:rsidRPr="00387213" w:rsidRDefault="000F623C" w:rsidP="003F62D5">
            <w:pPr>
              <w:pStyle w:val="Nadpis3"/>
              <w:rPr>
                <w:szCs w:val="24"/>
              </w:rPr>
            </w:pPr>
            <w:r w:rsidRPr="00387213">
              <w:rPr>
                <w:szCs w:val="24"/>
              </w:rPr>
              <w:t>Druh odpadu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thickThinLargeGap" w:sz="24" w:space="0" w:color="auto"/>
            </w:tcBorders>
          </w:tcPr>
          <w:p w14:paraId="73E3DD8A" w14:textId="77777777" w:rsidR="000F623C" w:rsidRDefault="000F623C" w:rsidP="003F62D5">
            <w:pPr>
              <w:jc w:val="center"/>
              <w:rPr>
                <w:b/>
              </w:rPr>
            </w:pPr>
            <w:r>
              <w:rPr>
                <w:b/>
              </w:rPr>
              <w:t>Kód odpadu</w:t>
            </w:r>
          </w:p>
        </w:tc>
        <w:tc>
          <w:tcPr>
            <w:tcW w:w="709" w:type="dxa"/>
            <w:tcBorders>
              <w:top w:val="single" w:sz="12" w:space="0" w:color="auto"/>
              <w:bottom w:val="thickThinLargeGap" w:sz="24" w:space="0" w:color="auto"/>
            </w:tcBorders>
          </w:tcPr>
          <w:p w14:paraId="07B6E295" w14:textId="77777777" w:rsidR="000F623C" w:rsidRDefault="000F623C" w:rsidP="003F62D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mj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bottom w:val="thickThinLargeGap" w:sz="24" w:space="0" w:color="auto"/>
            </w:tcBorders>
          </w:tcPr>
          <w:p w14:paraId="0E1F33E4" w14:textId="77777777" w:rsidR="000F623C" w:rsidRDefault="000F623C" w:rsidP="003F62D5">
            <w:pPr>
              <w:jc w:val="center"/>
              <w:rPr>
                <w:b/>
              </w:rPr>
            </w:pPr>
            <w:r>
              <w:rPr>
                <w:b/>
              </w:rPr>
              <w:t>Základní cena /Kč</w:t>
            </w:r>
          </w:p>
        </w:tc>
        <w:tc>
          <w:tcPr>
            <w:tcW w:w="1701" w:type="dxa"/>
            <w:tcBorders>
              <w:top w:val="single" w:sz="12" w:space="0" w:color="auto"/>
              <w:bottom w:val="thickThinLargeGap" w:sz="24" w:space="0" w:color="auto"/>
            </w:tcBorders>
          </w:tcPr>
          <w:p w14:paraId="5E16696C" w14:textId="77777777" w:rsidR="000F623C" w:rsidRDefault="000F623C" w:rsidP="003F62D5">
            <w:pPr>
              <w:jc w:val="center"/>
              <w:rPr>
                <w:b/>
              </w:rPr>
            </w:pPr>
            <w:r>
              <w:rPr>
                <w:b/>
              </w:rPr>
              <w:t>Finanční rezerva /Kč</w:t>
            </w:r>
          </w:p>
        </w:tc>
        <w:tc>
          <w:tcPr>
            <w:tcW w:w="1417" w:type="dxa"/>
            <w:tcBorders>
              <w:top w:val="single" w:sz="12" w:space="0" w:color="auto"/>
              <w:bottom w:val="thickThinLargeGap" w:sz="24" w:space="0" w:color="auto"/>
            </w:tcBorders>
          </w:tcPr>
          <w:p w14:paraId="1CD74BE6" w14:textId="77777777" w:rsidR="000F623C" w:rsidRDefault="000F623C" w:rsidP="003F62D5">
            <w:pPr>
              <w:jc w:val="center"/>
              <w:rPr>
                <w:b/>
              </w:rPr>
            </w:pPr>
            <w:r>
              <w:rPr>
                <w:b/>
              </w:rPr>
              <w:t>Poplatek za uložení /Kč</w:t>
            </w:r>
          </w:p>
        </w:tc>
      </w:tr>
      <w:tr w:rsidR="00E97573" w14:paraId="7180F80F" w14:textId="77777777" w:rsidTr="009818D8">
        <w:tc>
          <w:tcPr>
            <w:tcW w:w="4323" w:type="dxa"/>
            <w:tcBorders>
              <w:top w:val="thickThinLargeGap" w:sz="24" w:space="0" w:color="auto"/>
              <w:bottom w:val="single" w:sz="2" w:space="0" w:color="auto"/>
              <w:right w:val="single" w:sz="12" w:space="0" w:color="auto"/>
            </w:tcBorders>
          </w:tcPr>
          <w:p w14:paraId="08716148" w14:textId="6D0FC893" w:rsidR="00E97573" w:rsidRDefault="00E97573" w:rsidP="003F62D5">
            <w:pPr>
              <w:pStyle w:val="Zpat"/>
              <w:tabs>
                <w:tab w:val="clear" w:pos="4536"/>
                <w:tab w:val="clear" w:pos="9072"/>
              </w:tabs>
            </w:pPr>
            <w:r>
              <w:t>Směsný komunální odpad (cca 2 000 t)</w:t>
            </w:r>
          </w:p>
        </w:tc>
        <w:tc>
          <w:tcPr>
            <w:tcW w:w="1417" w:type="dxa"/>
            <w:tcBorders>
              <w:top w:val="thickThinLargeGap" w:sz="2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ADAAAD" w14:textId="281F1410" w:rsidR="00E97573" w:rsidRDefault="00E97573" w:rsidP="00016147">
            <w:pPr>
              <w:jc w:val="center"/>
            </w:pPr>
            <w:r>
              <w:t>20 03 01</w:t>
            </w:r>
          </w:p>
        </w:tc>
        <w:tc>
          <w:tcPr>
            <w:tcW w:w="709" w:type="dxa"/>
            <w:tcBorders>
              <w:top w:val="thickThinLarge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796612" w14:textId="77777777" w:rsidR="00E97573" w:rsidRDefault="00E97573" w:rsidP="003F62D5">
            <w:pPr>
              <w:jc w:val="center"/>
            </w:pPr>
            <w:r>
              <w:t>t</w:t>
            </w:r>
          </w:p>
        </w:tc>
        <w:tc>
          <w:tcPr>
            <w:tcW w:w="1418" w:type="dxa"/>
            <w:tcBorders>
              <w:top w:val="thickThinLarge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94D955C" w14:textId="11CFF31A" w:rsidR="00E97573" w:rsidRPr="00FE4A7D" w:rsidRDefault="00E97573" w:rsidP="003F62D5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  <w:tc>
          <w:tcPr>
            <w:tcW w:w="1701" w:type="dxa"/>
            <w:tcBorders>
              <w:top w:val="thickThinLarge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67C114" w14:textId="0CA02CF3" w:rsidR="00E97573" w:rsidRPr="00FE4A7D" w:rsidRDefault="00E97573" w:rsidP="003F62D5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  <w:tc>
          <w:tcPr>
            <w:tcW w:w="1417" w:type="dxa"/>
            <w:tcBorders>
              <w:top w:val="thickThinLargeGap" w:sz="24" w:space="0" w:color="auto"/>
              <w:left w:val="single" w:sz="4" w:space="0" w:color="auto"/>
              <w:bottom w:val="single" w:sz="2" w:space="0" w:color="auto"/>
            </w:tcBorders>
          </w:tcPr>
          <w:p w14:paraId="6766E58B" w14:textId="750C1297" w:rsidR="00E97573" w:rsidRPr="00FE4A7D" w:rsidRDefault="00E97573" w:rsidP="003F62D5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</w:tr>
      <w:tr w:rsidR="00E97573" w14:paraId="0B71AAFC" w14:textId="77777777" w:rsidTr="009818D8">
        <w:tc>
          <w:tcPr>
            <w:tcW w:w="43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773FCD9" w14:textId="2BC8AB07" w:rsidR="00E97573" w:rsidRDefault="00E97573" w:rsidP="003F62D5">
            <w:pPr>
              <w:pStyle w:val="Zpat"/>
              <w:tabs>
                <w:tab w:val="clear" w:pos="4536"/>
                <w:tab w:val="clear" w:pos="9072"/>
              </w:tabs>
            </w:pPr>
            <w:r>
              <w:t>Odpad z tržišť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B6D3" w14:textId="071A3BEB" w:rsidR="00E97573" w:rsidRDefault="00E97573" w:rsidP="003F6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73A7" w14:textId="14795AD3" w:rsidR="00E97573" w:rsidRDefault="00E97573" w:rsidP="003F62D5">
            <w:pPr>
              <w:jc w:val="center"/>
            </w:pPr>
            <w:r>
              <w:t>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8D96" w14:textId="38C177E5" w:rsidR="00E97573" w:rsidRPr="00FE4A7D" w:rsidRDefault="00E97573" w:rsidP="003F62D5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64A5" w14:textId="46CCB8EB" w:rsidR="00E97573" w:rsidRPr="00FE4A7D" w:rsidRDefault="00E97573" w:rsidP="003F62D5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FEDC6" w14:textId="7BD0910B" w:rsidR="00E97573" w:rsidRPr="00FE4A7D" w:rsidRDefault="00E97573" w:rsidP="003F62D5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</w:tr>
      <w:tr w:rsidR="00E97573" w14:paraId="25F63EDE" w14:textId="77777777" w:rsidTr="009818D8">
        <w:tc>
          <w:tcPr>
            <w:tcW w:w="43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D4DEAC3" w14:textId="1E3EDF11" w:rsidR="00E97573" w:rsidRDefault="00E97573" w:rsidP="003F62D5">
            <w:pPr>
              <w:pStyle w:val="Zpat"/>
              <w:tabs>
                <w:tab w:val="clear" w:pos="4536"/>
                <w:tab w:val="clear" w:pos="9072"/>
              </w:tabs>
            </w:pPr>
            <w:r>
              <w:t>Uliční smetky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1DAC" w14:textId="565ED47E" w:rsidR="00E97573" w:rsidRDefault="00E97573" w:rsidP="003F6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30 03 03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195E" w14:textId="0F0AC9CE" w:rsidR="00E97573" w:rsidRDefault="00E97573" w:rsidP="003F62D5">
            <w:pPr>
              <w:jc w:val="center"/>
            </w:pPr>
            <w:r>
              <w:t>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E25E" w14:textId="292614A6" w:rsidR="00E97573" w:rsidRPr="00FE4A7D" w:rsidRDefault="00E97573" w:rsidP="003F62D5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2B56" w14:textId="238B2CED" w:rsidR="00E97573" w:rsidRPr="00FE4A7D" w:rsidRDefault="00E97573" w:rsidP="003F62D5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02709" w14:textId="79BA8139" w:rsidR="00E97573" w:rsidRPr="00FE4A7D" w:rsidRDefault="00E97573" w:rsidP="003F62D5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</w:tr>
      <w:tr w:rsidR="00E97573" w14:paraId="7F2E8C37" w14:textId="77777777" w:rsidTr="009818D8">
        <w:tc>
          <w:tcPr>
            <w:tcW w:w="43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FC8F0B" w14:textId="7425849B" w:rsidR="00E97573" w:rsidRDefault="00E97573" w:rsidP="00016147">
            <w:pPr>
              <w:pStyle w:val="Zpat"/>
              <w:tabs>
                <w:tab w:val="clear" w:pos="4536"/>
                <w:tab w:val="clear" w:pos="9072"/>
              </w:tabs>
            </w:pPr>
            <w:r>
              <w:t>Objemný odpad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8C63" w14:textId="5E5D12B6" w:rsidR="00E97573" w:rsidRDefault="00E97573" w:rsidP="00016147">
            <w:pPr>
              <w:jc w:val="center"/>
              <w:rPr>
                <w:sz w:val="18"/>
                <w:szCs w:val="18"/>
              </w:rPr>
            </w:pPr>
            <w:r>
              <w:t>20 03 07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8150" w14:textId="33A3B93E" w:rsidR="00E97573" w:rsidRDefault="00E97573" w:rsidP="00016147">
            <w:pPr>
              <w:jc w:val="center"/>
            </w:pPr>
            <w:r>
              <w:t>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C19D" w14:textId="675D7683" w:rsidR="00E97573" w:rsidRPr="00FE4A7D" w:rsidRDefault="00E97573" w:rsidP="00016147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7EED" w14:textId="2124CDF9" w:rsidR="00E97573" w:rsidRPr="00FE4A7D" w:rsidRDefault="00E97573" w:rsidP="00016147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D0A3C" w14:textId="285C051F" w:rsidR="00E97573" w:rsidRPr="00FE4A7D" w:rsidRDefault="00E97573" w:rsidP="00016147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</w:tr>
      <w:tr w:rsidR="00E97573" w14:paraId="2843C975" w14:textId="77777777" w:rsidTr="009818D8">
        <w:tc>
          <w:tcPr>
            <w:tcW w:w="43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BB94D3C" w14:textId="77777777" w:rsidR="00E97573" w:rsidRDefault="00E97573" w:rsidP="00016147">
            <w:pPr>
              <w:pStyle w:val="Zpat"/>
              <w:tabs>
                <w:tab w:val="clear" w:pos="4536"/>
                <w:tab w:val="clear" w:pos="9072"/>
              </w:tabs>
            </w:pPr>
            <w:r>
              <w:t xml:space="preserve">Odpad kategorie „O“ s výjimkou plastů,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E552" w14:textId="77777777" w:rsidR="00E97573" w:rsidRPr="008E1320" w:rsidRDefault="00E97573" w:rsidP="00016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8E1320">
              <w:rPr>
                <w:sz w:val="18"/>
                <w:szCs w:val="18"/>
              </w:rPr>
              <w:t>le provozního řádu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2B45" w14:textId="77777777" w:rsidR="00E97573" w:rsidRDefault="00E97573" w:rsidP="00016147">
            <w:pPr>
              <w:jc w:val="center"/>
            </w:pPr>
            <w:r>
              <w:t>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BD8C" w14:textId="7B411BE8" w:rsidR="00E97573" w:rsidRPr="00FE4A7D" w:rsidRDefault="00E97573" w:rsidP="00016147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88A2" w14:textId="0CC0F1DD" w:rsidR="00E97573" w:rsidRPr="00FE4A7D" w:rsidRDefault="00E97573" w:rsidP="00016147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8BAD2" w14:textId="5F65B599" w:rsidR="00E97573" w:rsidRPr="00FE4A7D" w:rsidRDefault="00E97573" w:rsidP="00016147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</w:tr>
      <w:tr w:rsidR="00E97573" w14:paraId="129B9A7E" w14:textId="77777777" w:rsidTr="009818D8">
        <w:tc>
          <w:tcPr>
            <w:tcW w:w="4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B9445B3" w14:textId="77777777" w:rsidR="00E97573" w:rsidRDefault="00E97573" w:rsidP="00016147">
            <w:r>
              <w:t>Směsné obaly (nevhodné k dalšímu využití)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C6B6" w14:textId="77777777" w:rsidR="00E97573" w:rsidRPr="002C5DE1" w:rsidRDefault="00E97573" w:rsidP="00016147">
            <w:pPr>
              <w:jc w:val="center"/>
            </w:pPr>
            <w:r>
              <w:t>15 01 06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F010" w14:textId="77777777" w:rsidR="00E97573" w:rsidRDefault="00E97573" w:rsidP="00016147">
            <w:pPr>
              <w:jc w:val="center"/>
            </w:pPr>
            <w:r>
              <w:t>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5547" w14:textId="0B2F355F" w:rsidR="00E97573" w:rsidRPr="00FE4A7D" w:rsidRDefault="00E97573" w:rsidP="00016147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58DD" w14:textId="0AFD3F00" w:rsidR="00E97573" w:rsidRPr="00FE4A7D" w:rsidRDefault="00E97573" w:rsidP="00016147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18E87B" w14:textId="53F0B18E" w:rsidR="00E97573" w:rsidRPr="00FE4A7D" w:rsidRDefault="00E97573" w:rsidP="00016147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</w:tr>
      <w:tr w:rsidR="00E97573" w:rsidRPr="00C57330" w14:paraId="27B2E7E9" w14:textId="77777777" w:rsidTr="009818D8">
        <w:tc>
          <w:tcPr>
            <w:tcW w:w="4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6828526" w14:textId="77777777" w:rsidR="00E97573" w:rsidRPr="00EF047E" w:rsidRDefault="00E97573" w:rsidP="00016147">
            <w:r w:rsidRPr="00EF047E">
              <w:t xml:space="preserve">Směsi nebo oddělené frakce betonu, cihel, tašek a ker. </w:t>
            </w:r>
            <w:proofErr w:type="gramStart"/>
            <w:r w:rsidRPr="00EF047E">
              <w:t>výrobků</w:t>
            </w:r>
            <w:proofErr w:type="gramEnd"/>
            <w:r w:rsidRPr="00EF047E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F78C" w14:textId="77777777" w:rsidR="00E97573" w:rsidRPr="00EF047E" w:rsidRDefault="00E97573" w:rsidP="00016147">
            <w:pPr>
              <w:jc w:val="center"/>
            </w:pPr>
            <w:r w:rsidRPr="00EF047E">
              <w:t>17 01 07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6955" w14:textId="77777777" w:rsidR="00E97573" w:rsidRPr="00EF047E" w:rsidRDefault="00E97573" w:rsidP="00016147">
            <w:pPr>
              <w:jc w:val="center"/>
            </w:pPr>
            <w:r w:rsidRPr="00EF047E">
              <w:t>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D9EA" w14:textId="20E388DE" w:rsidR="00E97573" w:rsidRPr="00FE4A7D" w:rsidRDefault="00E97573" w:rsidP="00016147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BF67" w14:textId="6AC456B2" w:rsidR="00E97573" w:rsidRPr="00FE4A7D" w:rsidRDefault="00E97573" w:rsidP="00016147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6F7A48" w14:textId="31225C7F" w:rsidR="00E97573" w:rsidRPr="00FE4A7D" w:rsidRDefault="00E97573" w:rsidP="00016147">
            <w:pPr>
              <w:jc w:val="center"/>
              <w:rPr>
                <w:smallCaps/>
                <w:sz w:val="22"/>
                <w:highlight w:val="black"/>
                <w:vertAlign w:val="superscript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</w:tr>
      <w:tr w:rsidR="00E97573" w:rsidRPr="00C57330" w14:paraId="0C850EC9" w14:textId="77777777" w:rsidTr="009818D8">
        <w:tc>
          <w:tcPr>
            <w:tcW w:w="4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577A1A0" w14:textId="77777777" w:rsidR="00E97573" w:rsidRPr="00EF047E" w:rsidRDefault="00E97573" w:rsidP="00016147">
            <w:r w:rsidRPr="00EF047E">
              <w:t>Izolační materiály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31A5" w14:textId="77777777" w:rsidR="00E97573" w:rsidRPr="00EF047E" w:rsidRDefault="00E97573" w:rsidP="00016147">
            <w:pPr>
              <w:jc w:val="center"/>
            </w:pPr>
            <w:r w:rsidRPr="00EF047E">
              <w:t xml:space="preserve">17 06 04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5B76" w14:textId="77777777" w:rsidR="00E97573" w:rsidRPr="00EF047E" w:rsidRDefault="00E97573" w:rsidP="00016147">
            <w:pPr>
              <w:jc w:val="center"/>
            </w:pPr>
            <w:r w:rsidRPr="00EF047E">
              <w:t>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9382" w14:textId="17D86CCD" w:rsidR="00E97573" w:rsidRPr="00FE4A7D" w:rsidRDefault="00E97573" w:rsidP="00016147">
            <w:pPr>
              <w:jc w:val="center"/>
              <w:rPr>
                <w:highlight w:val="black"/>
                <w:vertAlign w:val="superscript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D3AB" w14:textId="4D469E16" w:rsidR="00E97573" w:rsidRPr="00FE4A7D" w:rsidRDefault="00E97573" w:rsidP="00016147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6A211D" w14:textId="434D6CF2" w:rsidR="00E97573" w:rsidRPr="00FE4A7D" w:rsidRDefault="00E97573" w:rsidP="00016147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</w:tr>
      <w:tr w:rsidR="00E97573" w:rsidRPr="00C57330" w14:paraId="7ED8DABA" w14:textId="77777777" w:rsidTr="009818D8">
        <w:tc>
          <w:tcPr>
            <w:tcW w:w="4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794DFCD" w14:textId="77777777" w:rsidR="00E97573" w:rsidRPr="00EF047E" w:rsidRDefault="00E97573" w:rsidP="00016147">
            <w:r w:rsidRPr="00EF047E">
              <w:t>Izolační materiály-polystyren stavební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B0CF" w14:textId="77777777" w:rsidR="00E97573" w:rsidRPr="00EF047E" w:rsidRDefault="00E97573" w:rsidP="00016147">
            <w:pPr>
              <w:jc w:val="center"/>
            </w:pPr>
            <w:r w:rsidRPr="00EF047E">
              <w:t>17 06 04 - 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E046" w14:textId="77777777" w:rsidR="00E97573" w:rsidRPr="00EF047E" w:rsidRDefault="00E97573" w:rsidP="00016147">
            <w:pPr>
              <w:jc w:val="center"/>
            </w:pPr>
            <w:r w:rsidRPr="00EF047E">
              <w:t>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A68F" w14:textId="048F9844" w:rsidR="00E97573" w:rsidRPr="00FE4A7D" w:rsidRDefault="00E97573" w:rsidP="00016147">
            <w:pPr>
              <w:jc w:val="center"/>
              <w:rPr>
                <w:highlight w:val="black"/>
                <w:vertAlign w:val="superscript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A094" w14:textId="0607E2E9" w:rsidR="00E97573" w:rsidRPr="00FE4A7D" w:rsidRDefault="00E97573" w:rsidP="00016147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F0256F" w14:textId="5B4DCD5A" w:rsidR="00E97573" w:rsidRPr="00FE4A7D" w:rsidRDefault="00E97573" w:rsidP="00016147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</w:tr>
      <w:tr w:rsidR="00E97573" w:rsidRPr="00C57330" w14:paraId="5FF2953B" w14:textId="77777777" w:rsidTr="009818D8">
        <w:tc>
          <w:tcPr>
            <w:tcW w:w="4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4C15BE" w14:textId="77777777" w:rsidR="00E97573" w:rsidRPr="00DE6FFA" w:rsidRDefault="00E97573" w:rsidP="00016147">
            <w:r w:rsidRPr="00DE6FFA">
              <w:t xml:space="preserve">Zemina (bez příměsi velkých kusů kamenů a nežádoucích příměsí  - betonu, cihel, asfaltových ker, dřeva apod.)  </w:t>
            </w:r>
          </w:p>
          <w:p w14:paraId="61EB03BF" w14:textId="77777777" w:rsidR="00E97573" w:rsidRPr="00DE6FFA" w:rsidRDefault="00E97573" w:rsidP="00016147"/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9B8B" w14:textId="77777777" w:rsidR="00E97573" w:rsidRPr="00DE6FFA" w:rsidRDefault="00E97573" w:rsidP="00016147">
            <w:pPr>
              <w:jc w:val="center"/>
            </w:pPr>
            <w:r w:rsidRPr="00DE6FFA">
              <w:t>17 05 04 - 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DF37" w14:textId="77777777" w:rsidR="00E97573" w:rsidRPr="00DE6FFA" w:rsidRDefault="00E97573" w:rsidP="00016147">
            <w:pPr>
              <w:jc w:val="center"/>
            </w:pPr>
            <w:r w:rsidRPr="00DE6FFA">
              <w:t>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AB5A" w14:textId="5966748B" w:rsidR="00E97573" w:rsidRPr="00FE4A7D" w:rsidRDefault="00E97573" w:rsidP="00016147">
            <w:pPr>
              <w:jc w:val="center"/>
              <w:rPr>
                <w:sz w:val="18"/>
                <w:szCs w:val="18"/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6CC4" w14:textId="3707C404" w:rsidR="00E97573" w:rsidRPr="00FE4A7D" w:rsidRDefault="00E97573" w:rsidP="00016147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E88992" w14:textId="72A2ECE2" w:rsidR="00E97573" w:rsidRPr="00FE4A7D" w:rsidRDefault="00E97573" w:rsidP="00016147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</w:tr>
      <w:tr w:rsidR="00E97573" w:rsidRPr="00C57330" w14:paraId="25832B8F" w14:textId="77777777" w:rsidTr="009818D8">
        <w:trPr>
          <w:trHeight w:val="84"/>
        </w:trPr>
        <w:tc>
          <w:tcPr>
            <w:tcW w:w="4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853E78D" w14:textId="77777777" w:rsidR="00E97573" w:rsidRPr="00EF047E" w:rsidRDefault="00E97573" w:rsidP="00016147">
            <w:r w:rsidRPr="00EF047E">
              <w:t xml:space="preserve">Zemina a kamení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F45F" w14:textId="77777777" w:rsidR="00E97573" w:rsidRPr="00EF047E" w:rsidRDefault="00E97573" w:rsidP="00016147">
            <w:pPr>
              <w:jc w:val="center"/>
            </w:pPr>
            <w:r w:rsidRPr="00EF047E">
              <w:t>17 05 04 - 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CCEF" w14:textId="77777777" w:rsidR="00E97573" w:rsidRPr="00EF047E" w:rsidRDefault="00E97573" w:rsidP="00016147">
            <w:pPr>
              <w:jc w:val="center"/>
            </w:pPr>
            <w:r w:rsidRPr="00EF047E">
              <w:t>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C04B" w14:textId="5A163E31" w:rsidR="00E97573" w:rsidRPr="00FE4A7D" w:rsidRDefault="00E97573" w:rsidP="00016147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E46C" w14:textId="17F9DB07" w:rsidR="00E97573" w:rsidRPr="00FE4A7D" w:rsidRDefault="00E97573" w:rsidP="00016147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FFE1B8" w14:textId="4CF2C2D3" w:rsidR="00E97573" w:rsidRPr="00FE4A7D" w:rsidRDefault="00E97573" w:rsidP="00016147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</w:tr>
      <w:tr w:rsidR="00E97573" w:rsidRPr="00C57330" w14:paraId="1A977CD7" w14:textId="77777777" w:rsidTr="009818D8">
        <w:tc>
          <w:tcPr>
            <w:tcW w:w="4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42ACD04" w14:textId="77777777" w:rsidR="00E97573" w:rsidRPr="00EF047E" w:rsidRDefault="00E97573" w:rsidP="00016147">
            <w:r w:rsidRPr="00EF047E">
              <w:t xml:space="preserve">Zemina a kamení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D18A" w14:textId="77777777" w:rsidR="00E97573" w:rsidRPr="00EF047E" w:rsidRDefault="00E97573" w:rsidP="00016147">
            <w:pPr>
              <w:jc w:val="center"/>
            </w:pPr>
            <w:r w:rsidRPr="00EF047E">
              <w:t>17 05 04 - 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9916" w14:textId="77777777" w:rsidR="00E97573" w:rsidRPr="00EF047E" w:rsidRDefault="00E97573" w:rsidP="00016147">
            <w:pPr>
              <w:jc w:val="center"/>
            </w:pPr>
            <w:r w:rsidRPr="00EF047E">
              <w:t>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C7CC" w14:textId="5EA6CA94" w:rsidR="00E97573" w:rsidRPr="00FE4A7D" w:rsidRDefault="00E97573" w:rsidP="00016147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98AD" w14:textId="2B36E429" w:rsidR="00E97573" w:rsidRPr="00FE4A7D" w:rsidRDefault="00E97573" w:rsidP="00016147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720E33" w14:textId="7852C1C4" w:rsidR="00E97573" w:rsidRPr="00FE4A7D" w:rsidRDefault="00E97573" w:rsidP="00016147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</w:tr>
      <w:tr w:rsidR="00E97573" w:rsidRPr="00C57330" w14:paraId="6934AB27" w14:textId="77777777" w:rsidTr="009818D8">
        <w:tc>
          <w:tcPr>
            <w:tcW w:w="4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09D146E" w14:textId="77777777" w:rsidR="00E97573" w:rsidRPr="00C57330" w:rsidRDefault="00E97573" w:rsidP="00016147">
            <w:r w:rsidRPr="00C57330">
              <w:t>Odpady s obsahem azbestu (eternit apod.)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8F02" w14:textId="77777777" w:rsidR="00E97573" w:rsidRPr="00C57330" w:rsidRDefault="00E97573" w:rsidP="00016147">
            <w:pPr>
              <w:jc w:val="center"/>
            </w:pPr>
            <w:r w:rsidRPr="00C57330">
              <w:t>17 06 05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31C4" w14:textId="77777777" w:rsidR="00E97573" w:rsidRPr="00C57330" w:rsidRDefault="00E97573" w:rsidP="00016147">
            <w:pPr>
              <w:jc w:val="center"/>
            </w:pPr>
            <w:r w:rsidRPr="00C57330">
              <w:t>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1793" w14:textId="5656F5F3" w:rsidR="00E97573" w:rsidRPr="00FE4A7D" w:rsidRDefault="00E97573" w:rsidP="00016147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477B" w14:textId="4E340164" w:rsidR="00E97573" w:rsidRPr="00FE4A7D" w:rsidRDefault="00E97573" w:rsidP="00016147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9214CB" w14:textId="54117387" w:rsidR="00E97573" w:rsidRPr="00FE4A7D" w:rsidRDefault="00E97573" w:rsidP="00016147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</w:tr>
      <w:tr w:rsidR="00E97573" w:rsidRPr="00C57330" w14:paraId="59381E6A" w14:textId="77777777" w:rsidTr="009818D8">
        <w:tc>
          <w:tcPr>
            <w:tcW w:w="4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496D74E" w14:textId="77777777" w:rsidR="00E97573" w:rsidRPr="00C57330" w:rsidRDefault="00E97573" w:rsidP="00016147">
            <w:r w:rsidRPr="00C57330">
              <w:t>Odpady s obsahem sádry (sádrokarton apod.)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8089" w14:textId="77777777" w:rsidR="00E97573" w:rsidRPr="00C57330" w:rsidRDefault="00E97573" w:rsidP="00016147">
            <w:pPr>
              <w:jc w:val="center"/>
            </w:pPr>
            <w:r w:rsidRPr="00C57330">
              <w:t>17 08 02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E043" w14:textId="77777777" w:rsidR="00E97573" w:rsidRPr="00C57330" w:rsidRDefault="00E97573" w:rsidP="00016147">
            <w:pPr>
              <w:jc w:val="center"/>
            </w:pPr>
            <w:r w:rsidRPr="00C57330">
              <w:t>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31AC" w14:textId="174CDE02" w:rsidR="00E97573" w:rsidRPr="00FE4A7D" w:rsidRDefault="00E97573" w:rsidP="00016147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6A54" w14:textId="1EB41F3F" w:rsidR="00E97573" w:rsidRPr="00FE4A7D" w:rsidRDefault="00E97573" w:rsidP="00016147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62DFFF" w14:textId="10BF5386" w:rsidR="00E97573" w:rsidRPr="00FE4A7D" w:rsidRDefault="00E97573" w:rsidP="00016147">
            <w:pPr>
              <w:keepNext/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</w:tr>
    </w:tbl>
    <w:p w14:paraId="58F3AE1C" w14:textId="77777777" w:rsidR="00177B4E" w:rsidRDefault="00177B4E" w:rsidP="00177B4E">
      <w:pPr>
        <w:pStyle w:val="Titulek"/>
        <w:ind w:left="720"/>
        <w:rPr>
          <w:b w:val="0"/>
          <w:i/>
        </w:rPr>
      </w:pPr>
    </w:p>
    <w:p w14:paraId="176B4DB4" w14:textId="77777777" w:rsidR="000F623C" w:rsidRPr="00357EA4" w:rsidRDefault="00692229" w:rsidP="000F623C">
      <w:pPr>
        <w:pStyle w:val="Titulek"/>
        <w:numPr>
          <w:ilvl w:val="0"/>
          <w:numId w:val="3"/>
        </w:numPr>
        <w:rPr>
          <w:b w:val="0"/>
          <w:i/>
          <w:sz w:val="16"/>
          <w:szCs w:val="16"/>
        </w:rPr>
      </w:pPr>
      <w:r w:rsidRPr="00357EA4">
        <w:rPr>
          <w:b w:val="0"/>
          <w:i/>
          <w:sz w:val="16"/>
          <w:szCs w:val="16"/>
        </w:rPr>
        <w:t xml:space="preserve">Poplatky se neplatí za ukládání odpadů jako technologického materiálu za účelem technického zabezpečení provozu skládky (TZS). </w:t>
      </w:r>
      <w:r w:rsidR="000F623C" w:rsidRPr="00357EA4">
        <w:rPr>
          <w:b w:val="0"/>
          <w:i/>
          <w:sz w:val="16"/>
          <w:szCs w:val="16"/>
        </w:rPr>
        <w:t xml:space="preserve"> </w:t>
      </w:r>
      <w:r w:rsidRPr="00357EA4">
        <w:rPr>
          <w:b w:val="0"/>
          <w:i/>
          <w:sz w:val="16"/>
          <w:szCs w:val="16"/>
        </w:rPr>
        <w:t>Z</w:t>
      </w:r>
      <w:r w:rsidR="000F623C" w:rsidRPr="00357EA4">
        <w:rPr>
          <w:b w:val="0"/>
          <w:i/>
          <w:sz w:val="16"/>
          <w:szCs w:val="16"/>
        </w:rPr>
        <w:t xml:space="preserve">hotovitel si </w:t>
      </w:r>
      <w:r w:rsidR="000F623C" w:rsidRPr="00357EA4">
        <w:rPr>
          <w:b w:val="0"/>
          <w:i/>
          <w:sz w:val="16"/>
          <w:szCs w:val="16"/>
          <w:u w:val="single"/>
        </w:rPr>
        <w:t>vyhrazuje právo limitovat množství</w:t>
      </w:r>
      <w:r w:rsidR="000F623C" w:rsidRPr="00357EA4">
        <w:rPr>
          <w:b w:val="0"/>
          <w:i/>
          <w:sz w:val="16"/>
          <w:szCs w:val="16"/>
        </w:rPr>
        <w:t xml:space="preserve"> </w:t>
      </w:r>
      <w:r w:rsidRPr="00357EA4">
        <w:rPr>
          <w:b w:val="0"/>
          <w:i/>
          <w:sz w:val="16"/>
          <w:szCs w:val="16"/>
        </w:rPr>
        <w:t xml:space="preserve">jednotlivých přijímaných </w:t>
      </w:r>
      <w:r w:rsidR="000F623C" w:rsidRPr="00357EA4">
        <w:rPr>
          <w:b w:val="0"/>
          <w:i/>
          <w:sz w:val="16"/>
          <w:szCs w:val="16"/>
        </w:rPr>
        <w:t>odpadů s charakterem T</w:t>
      </w:r>
      <w:r w:rsidR="002E7BA7" w:rsidRPr="00357EA4">
        <w:rPr>
          <w:b w:val="0"/>
          <w:i/>
          <w:sz w:val="16"/>
          <w:szCs w:val="16"/>
        </w:rPr>
        <w:t>ZS</w:t>
      </w:r>
      <w:r w:rsidR="000F623C" w:rsidRPr="00357EA4">
        <w:rPr>
          <w:b w:val="0"/>
          <w:i/>
          <w:sz w:val="16"/>
          <w:szCs w:val="16"/>
        </w:rPr>
        <w:t xml:space="preserve"> v souladu s platnými právními předpisy. Aktuální ceny jednotlivých druhů odpadů</w:t>
      </w:r>
      <w:r w:rsidRPr="00357EA4">
        <w:rPr>
          <w:b w:val="0"/>
          <w:i/>
          <w:sz w:val="16"/>
          <w:szCs w:val="16"/>
        </w:rPr>
        <w:t xml:space="preserve"> s aktuální výší poplatků</w:t>
      </w:r>
      <w:r w:rsidR="000F623C" w:rsidRPr="00357EA4">
        <w:rPr>
          <w:b w:val="0"/>
          <w:i/>
          <w:sz w:val="16"/>
          <w:szCs w:val="16"/>
        </w:rPr>
        <w:t xml:space="preserve"> jsou dostupné na skládce zhotovitele (telefonní číslo 572 633 350, 728 865  986).</w:t>
      </w:r>
    </w:p>
    <w:p w14:paraId="0A90AA97" w14:textId="77777777" w:rsidR="000F623C" w:rsidRPr="00357EA4" w:rsidRDefault="000F623C" w:rsidP="00B0546D">
      <w:pPr>
        <w:pStyle w:val="Odstavecseseznamem"/>
        <w:numPr>
          <w:ilvl w:val="0"/>
          <w:numId w:val="3"/>
        </w:numPr>
        <w:spacing w:before="120" w:after="120"/>
        <w:ind w:left="714" w:hanging="357"/>
        <w:rPr>
          <w:bCs/>
          <w:i/>
          <w:sz w:val="16"/>
          <w:szCs w:val="16"/>
        </w:rPr>
      </w:pPr>
      <w:r w:rsidRPr="00357EA4">
        <w:rPr>
          <w:bCs/>
          <w:i/>
          <w:sz w:val="16"/>
          <w:szCs w:val="16"/>
        </w:rPr>
        <w:t xml:space="preserve">Doložit protokol o výsledcích zkoušek – tab. </w:t>
      </w:r>
      <w:proofErr w:type="gramStart"/>
      <w:r w:rsidRPr="00357EA4">
        <w:rPr>
          <w:bCs/>
          <w:i/>
          <w:sz w:val="16"/>
          <w:szCs w:val="16"/>
        </w:rPr>
        <w:t>2.1. (vodný</w:t>
      </w:r>
      <w:proofErr w:type="gramEnd"/>
      <w:r w:rsidRPr="00357EA4">
        <w:rPr>
          <w:bCs/>
          <w:i/>
          <w:sz w:val="16"/>
          <w:szCs w:val="16"/>
        </w:rPr>
        <w:t xml:space="preserve"> výluh </w:t>
      </w:r>
      <w:proofErr w:type="spellStart"/>
      <w:r w:rsidRPr="00357EA4">
        <w:rPr>
          <w:bCs/>
          <w:i/>
          <w:sz w:val="16"/>
          <w:szCs w:val="16"/>
        </w:rPr>
        <w:t>IIa</w:t>
      </w:r>
      <w:proofErr w:type="spellEnd"/>
      <w:r w:rsidRPr="00357EA4">
        <w:rPr>
          <w:bCs/>
          <w:i/>
          <w:sz w:val="16"/>
          <w:szCs w:val="16"/>
        </w:rPr>
        <w:t xml:space="preserve">) přílohy č. 2 </w:t>
      </w:r>
      <w:proofErr w:type="spellStart"/>
      <w:r w:rsidRPr="00357EA4">
        <w:rPr>
          <w:bCs/>
          <w:i/>
          <w:sz w:val="16"/>
          <w:szCs w:val="16"/>
        </w:rPr>
        <w:t>vyhl</w:t>
      </w:r>
      <w:proofErr w:type="spellEnd"/>
      <w:r w:rsidRPr="00357EA4">
        <w:rPr>
          <w:bCs/>
          <w:i/>
          <w:sz w:val="16"/>
          <w:szCs w:val="16"/>
        </w:rPr>
        <w:t>. č. 294/2005 Sb.</w:t>
      </w:r>
    </w:p>
    <w:p w14:paraId="6AED1F2C" w14:textId="77777777" w:rsidR="00826EAF" w:rsidRPr="00357EA4" w:rsidRDefault="00826EAF" w:rsidP="00826EAF">
      <w:pPr>
        <w:pStyle w:val="Odstavecseseznamem"/>
        <w:spacing w:before="120" w:after="120"/>
        <w:ind w:left="714"/>
        <w:rPr>
          <w:bCs/>
          <w:i/>
          <w:sz w:val="16"/>
          <w:szCs w:val="16"/>
        </w:rPr>
      </w:pPr>
    </w:p>
    <w:p w14:paraId="25D1BD4B" w14:textId="77777777" w:rsidR="00826EAF" w:rsidRPr="00357EA4" w:rsidRDefault="00826EAF" w:rsidP="00B0546D">
      <w:pPr>
        <w:pStyle w:val="Odstavecseseznamem"/>
        <w:numPr>
          <w:ilvl w:val="0"/>
          <w:numId w:val="3"/>
        </w:numPr>
        <w:spacing w:before="120" w:after="120"/>
        <w:ind w:left="714" w:hanging="357"/>
        <w:rPr>
          <w:bCs/>
          <w:i/>
          <w:sz w:val="16"/>
          <w:szCs w:val="16"/>
        </w:rPr>
      </w:pPr>
      <w:r w:rsidRPr="00357EA4">
        <w:rPr>
          <w:bCs/>
          <w:i/>
          <w:sz w:val="16"/>
          <w:szCs w:val="16"/>
        </w:rPr>
        <w:t>Dle přílohy č. 8 k </w:t>
      </w:r>
      <w:proofErr w:type="spellStart"/>
      <w:r w:rsidRPr="00357EA4">
        <w:rPr>
          <w:bCs/>
          <w:i/>
          <w:sz w:val="16"/>
          <w:szCs w:val="16"/>
        </w:rPr>
        <w:t>vyhl</w:t>
      </w:r>
      <w:proofErr w:type="spellEnd"/>
      <w:r w:rsidRPr="00357EA4">
        <w:rPr>
          <w:bCs/>
          <w:i/>
          <w:sz w:val="16"/>
          <w:szCs w:val="16"/>
        </w:rPr>
        <w:t>. Č. 294/2005 Sb. (pro nepodnikající fyzické osoby)</w:t>
      </w:r>
    </w:p>
    <w:p w14:paraId="7A57A5B5" w14:textId="77777777" w:rsidR="000F623C" w:rsidRPr="00357EA4" w:rsidRDefault="000F623C" w:rsidP="00530FC3">
      <w:pPr>
        <w:pStyle w:val="Titulek"/>
        <w:numPr>
          <w:ilvl w:val="0"/>
          <w:numId w:val="3"/>
        </w:numPr>
        <w:rPr>
          <w:bCs w:val="0"/>
          <w:i/>
          <w:sz w:val="16"/>
          <w:szCs w:val="16"/>
          <w:u w:val="single"/>
        </w:rPr>
      </w:pPr>
      <w:r w:rsidRPr="00357EA4">
        <w:rPr>
          <w:b w:val="0"/>
          <w:bCs w:val="0"/>
          <w:i/>
          <w:sz w:val="16"/>
          <w:szCs w:val="16"/>
        </w:rPr>
        <w:t xml:space="preserve">Zemina využívaná na povrchu terénu </w:t>
      </w:r>
      <w:r w:rsidRPr="00357EA4">
        <w:rPr>
          <w:bCs w:val="0"/>
          <w:i/>
          <w:sz w:val="16"/>
          <w:szCs w:val="16"/>
        </w:rPr>
        <w:t xml:space="preserve">– </w:t>
      </w:r>
      <w:r w:rsidRPr="00357EA4">
        <w:rPr>
          <w:bCs w:val="0"/>
          <w:i/>
          <w:sz w:val="16"/>
          <w:szCs w:val="16"/>
          <w:u w:val="single"/>
        </w:rPr>
        <w:t xml:space="preserve">zhotovitel si vyhrazuje právo limitovat </w:t>
      </w:r>
      <w:r w:rsidRPr="009E1D06">
        <w:rPr>
          <w:bCs w:val="0"/>
          <w:i/>
          <w:sz w:val="16"/>
          <w:szCs w:val="16"/>
          <w:u w:val="single"/>
        </w:rPr>
        <w:t>přijímané množství</w:t>
      </w:r>
      <w:r w:rsidRPr="00357EA4">
        <w:rPr>
          <w:bCs w:val="0"/>
          <w:i/>
          <w:sz w:val="16"/>
          <w:szCs w:val="16"/>
          <w:u w:val="single"/>
        </w:rPr>
        <w:t xml:space="preserve"> v čase s ohledem na jeho</w:t>
      </w:r>
    </w:p>
    <w:p w14:paraId="0F7D0B31" w14:textId="77777777" w:rsidR="00530FC3" w:rsidRPr="00357EA4" w:rsidRDefault="000F623C" w:rsidP="00B0546D">
      <w:pPr>
        <w:pStyle w:val="Titulek"/>
        <w:spacing w:after="120"/>
        <w:ind w:left="709" w:firstLine="45"/>
        <w:rPr>
          <w:b w:val="0"/>
          <w:i/>
          <w:sz w:val="16"/>
          <w:szCs w:val="16"/>
        </w:rPr>
      </w:pPr>
      <w:r w:rsidRPr="00357EA4">
        <w:rPr>
          <w:bCs w:val="0"/>
          <w:i/>
          <w:sz w:val="16"/>
          <w:szCs w:val="16"/>
          <w:u w:val="single"/>
        </w:rPr>
        <w:t xml:space="preserve">provozní potřeby, při zásahu vyšší moci (špatném počasí), změně legislativy či jiných </w:t>
      </w:r>
      <w:proofErr w:type="spellStart"/>
      <w:r w:rsidRPr="00357EA4">
        <w:rPr>
          <w:bCs w:val="0"/>
          <w:i/>
          <w:sz w:val="16"/>
          <w:szCs w:val="16"/>
          <w:u w:val="single"/>
        </w:rPr>
        <w:t>technicko</w:t>
      </w:r>
      <w:proofErr w:type="spellEnd"/>
      <w:r w:rsidR="009E1D06">
        <w:rPr>
          <w:bCs w:val="0"/>
          <w:i/>
          <w:sz w:val="16"/>
          <w:szCs w:val="16"/>
          <w:u w:val="single"/>
        </w:rPr>
        <w:t xml:space="preserve"> - </w:t>
      </w:r>
      <w:r w:rsidRPr="00357EA4">
        <w:rPr>
          <w:bCs w:val="0"/>
          <w:i/>
          <w:sz w:val="16"/>
          <w:szCs w:val="16"/>
          <w:u w:val="single"/>
        </w:rPr>
        <w:t>provozních potížích v souladu s platným provozním řádem skládky</w:t>
      </w:r>
      <w:r w:rsidRPr="00357EA4">
        <w:rPr>
          <w:bCs w:val="0"/>
          <w:i/>
          <w:sz w:val="16"/>
          <w:szCs w:val="16"/>
        </w:rPr>
        <w:t xml:space="preserve">, </w:t>
      </w:r>
      <w:r w:rsidRPr="00357EA4">
        <w:rPr>
          <w:b w:val="0"/>
          <w:bCs w:val="0"/>
          <w:i/>
          <w:sz w:val="16"/>
          <w:szCs w:val="16"/>
        </w:rPr>
        <w:t>lze rezervovat závaznou objednávkou s definovaným množstvím a termínem dodání v čase</w:t>
      </w:r>
      <w:r w:rsidRPr="00357EA4">
        <w:rPr>
          <w:bCs w:val="0"/>
          <w:i/>
          <w:sz w:val="16"/>
          <w:szCs w:val="16"/>
        </w:rPr>
        <w:t>.</w:t>
      </w:r>
      <w:r w:rsidRPr="00357EA4">
        <w:rPr>
          <w:b w:val="0"/>
          <w:i/>
          <w:sz w:val="16"/>
          <w:szCs w:val="16"/>
        </w:rPr>
        <w:t xml:space="preserve"> Aktuální informace jsou dostupné na skládce zhotovitele (telefonní číslo 572 633 350, 728 865  986).</w:t>
      </w:r>
    </w:p>
    <w:p w14:paraId="4B2302C9" w14:textId="77777777" w:rsidR="008C4F83" w:rsidRPr="00357EA4" w:rsidRDefault="00A07C98" w:rsidP="00B2658C">
      <w:pPr>
        <w:pStyle w:val="Titulek"/>
        <w:numPr>
          <w:ilvl w:val="0"/>
          <w:numId w:val="3"/>
        </w:numPr>
        <w:spacing w:after="240"/>
        <w:ind w:left="714" w:hanging="357"/>
        <w:rPr>
          <w:b w:val="0"/>
          <w:i/>
          <w:sz w:val="16"/>
          <w:szCs w:val="16"/>
        </w:rPr>
      </w:pPr>
      <w:r w:rsidRPr="00357EA4">
        <w:rPr>
          <w:b w:val="0"/>
          <w:i/>
          <w:sz w:val="16"/>
          <w:szCs w:val="16"/>
        </w:rPr>
        <w:t>S</w:t>
      </w:r>
      <w:r w:rsidR="004B0BAE" w:rsidRPr="00357EA4">
        <w:rPr>
          <w:b w:val="0"/>
          <w:i/>
          <w:sz w:val="16"/>
          <w:szCs w:val="16"/>
        </w:rPr>
        <w:t xml:space="preserve">tavební polystyren s obsahem </w:t>
      </w:r>
      <w:r w:rsidRPr="00357EA4">
        <w:rPr>
          <w:b w:val="0"/>
          <w:i/>
          <w:sz w:val="16"/>
          <w:szCs w:val="16"/>
        </w:rPr>
        <w:t>HBCDD do 1000 mg/kg,</w:t>
      </w:r>
      <w:r w:rsidR="00F632CF" w:rsidRPr="00357EA4">
        <w:rPr>
          <w:b w:val="0"/>
          <w:i/>
          <w:sz w:val="16"/>
          <w:szCs w:val="16"/>
        </w:rPr>
        <w:t xml:space="preserve"> podložený certifikátem o nezávadnosti nebo jeho analýzou</w:t>
      </w:r>
    </w:p>
    <w:p w14:paraId="192EA466" w14:textId="77777777" w:rsidR="000F623C" w:rsidRPr="004B1FE9" w:rsidRDefault="000F623C" w:rsidP="000F623C">
      <w:pPr>
        <w:rPr>
          <w:b/>
          <w:i/>
        </w:rPr>
      </w:pPr>
      <w:r w:rsidRPr="006512FE">
        <w:rPr>
          <w:b/>
          <w:sz w:val="24"/>
          <w:szCs w:val="24"/>
        </w:rPr>
        <w:t>Cena odpadů určených k dalšímu využití</w:t>
      </w:r>
      <w:r>
        <w:rPr>
          <w:b/>
          <w:sz w:val="24"/>
          <w:szCs w:val="24"/>
        </w:rPr>
        <w:t xml:space="preserve"> - recyklaci</w:t>
      </w:r>
    </w:p>
    <w:tbl>
      <w:tblPr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417"/>
        <w:gridCol w:w="709"/>
        <w:gridCol w:w="1418"/>
        <w:gridCol w:w="1701"/>
        <w:gridCol w:w="1417"/>
      </w:tblGrid>
      <w:tr w:rsidR="000F623C" w14:paraId="67255F4B" w14:textId="77777777" w:rsidTr="003F62D5">
        <w:tc>
          <w:tcPr>
            <w:tcW w:w="4323" w:type="dxa"/>
            <w:tcBorders>
              <w:top w:val="single" w:sz="12" w:space="0" w:color="auto"/>
              <w:bottom w:val="thickThinLargeGap" w:sz="24" w:space="0" w:color="auto"/>
              <w:right w:val="single" w:sz="12" w:space="0" w:color="auto"/>
            </w:tcBorders>
          </w:tcPr>
          <w:p w14:paraId="2D65AC8E" w14:textId="77777777" w:rsidR="000F623C" w:rsidRPr="00F50C0F" w:rsidRDefault="000F623C" w:rsidP="003F62D5">
            <w:pPr>
              <w:pStyle w:val="Nadpis3"/>
              <w:rPr>
                <w:szCs w:val="24"/>
              </w:rPr>
            </w:pPr>
            <w:r w:rsidRPr="00F50C0F">
              <w:rPr>
                <w:szCs w:val="24"/>
              </w:rPr>
              <w:t>Druh odpadu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thickThinLargeGap" w:sz="24" w:space="0" w:color="auto"/>
            </w:tcBorders>
          </w:tcPr>
          <w:p w14:paraId="309992B6" w14:textId="77777777" w:rsidR="000F623C" w:rsidRDefault="000F623C" w:rsidP="003F62D5">
            <w:pPr>
              <w:jc w:val="center"/>
              <w:rPr>
                <w:b/>
              </w:rPr>
            </w:pPr>
            <w:r>
              <w:rPr>
                <w:b/>
              </w:rPr>
              <w:t>Kód odpadu</w:t>
            </w:r>
          </w:p>
        </w:tc>
        <w:tc>
          <w:tcPr>
            <w:tcW w:w="709" w:type="dxa"/>
            <w:tcBorders>
              <w:top w:val="single" w:sz="12" w:space="0" w:color="auto"/>
              <w:bottom w:val="thickThinLargeGap" w:sz="24" w:space="0" w:color="auto"/>
            </w:tcBorders>
          </w:tcPr>
          <w:p w14:paraId="0E9E22C4" w14:textId="77777777" w:rsidR="000F623C" w:rsidRDefault="000F623C" w:rsidP="003F62D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mj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bottom w:val="thickThinLargeGap" w:sz="24" w:space="0" w:color="auto"/>
            </w:tcBorders>
          </w:tcPr>
          <w:p w14:paraId="63A87A17" w14:textId="77777777" w:rsidR="000F623C" w:rsidRDefault="000F623C" w:rsidP="003F62D5">
            <w:pPr>
              <w:jc w:val="center"/>
              <w:rPr>
                <w:b/>
              </w:rPr>
            </w:pPr>
            <w:r>
              <w:rPr>
                <w:b/>
              </w:rPr>
              <w:t>Základní cena /Kč</w:t>
            </w:r>
          </w:p>
        </w:tc>
        <w:tc>
          <w:tcPr>
            <w:tcW w:w="1701" w:type="dxa"/>
            <w:tcBorders>
              <w:top w:val="single" w:sz="12" w:space="0" w:color="auto"/>
              <w:bottom w:val="thickThinLargeGap" w:sz="24" w:space="0" w:color="auto"/>
            </w:tcBorders>
          </w:tcPr>
          <w:p w14:paraId="5160A9BC" w14:textId="77777777" w:rsidR="000F623C" w:rsidRDefault="000F623C" w:rsidP="003F62D5">
            <w:pPr>
              <w:jc w:val="center"/>
              <w:rPr>
                <w:b/>
              </w:rPr>
            </w:pPr>
            <w:r>
              <w:rPr>
                <w:b/>
              </w:rPr>
              <w:t>Finanční rezerva /Kč</w:t>
            </w:r>
          </w:p>
        </w:tc>
        <w:tc>
          <w:tcPr>
            <w:tcW w:w="1417" w:type="dxa"/>
            <w:tcBorders>
              <w:top w:val="single" w:sz="12" w:space="0" w:color="auto"/>
              <w:bottom w:val="thickThinLargeGap" w:sz="24" w:space="0" w:color="auto"/>
            </w:tcBorders>
          </w:tcPr>
          <w:p w14:paraId="045C61EC" w14:textId="77777777" w:rsidR="000F623C" w:rsidRDefault="000F623C" w:rsidP="003F62D5">
            <w:pPr>
              <w:jc w:val="center"/>
              <w:rPr>
                <w:b/>
              </w:rPr>
            </w:pPr>
            <w:r>
              <w:rPr>
                <w:b/>
              </w:rPr>
              <w:t>Poplatek za uložení /Kč</w:t>
            </w:r>
          </w:p>
        </w:tc>
      </w:tr>
      <w:tr w:rsidR="00E97573" w14:paraId="77597F21" w14:textId="77777777" w:rsidTr="003F62D5">
        <w:tc>
          <w:tcPr>
            <w:tcW w:w="4323" w:type="dxa"/>
            <w:tcBorders>
              <w:top w:val="thickThinLargeGap" w:sz="24" w:space="0" w:color="auto"/>
              <w:bottom w:val="single" w:sz="4" w:space="0" w:color="auto"/>
              <w:right w:val="single" w:sz="12" w:space="0" w:color="auto"/>
            </w:tcBorders>
          </w:tcPr>
          <w:p w14:paraId="1FC5A1CE" w14:textId="77777777" w:rsidR="00E97573" w:rsidRDefault="00E97573" w:rsidP="003F62D5">
            <w:pPr>
              <w:pStyle w:val="Zpat"/>
              <w:tabs>
                <w:tab w:val="clear" w:pos="4536"/>
                <w:tab w:val="clear" w:pos="9072"/>
              </w:tabs>
            </w:pPr>
            <w:r>
              <w:t xml:space="preserve">Beton (čistý, frakce do </w:t>
            </w:r>
            <w:smartTag w:uri="urn:schemas-microsoft-com:office:smarttags" w:element="metricconverter">
              <w:smartTagPr>
                <w:attr w:name="ProductID" w:val="40 cm"/>
              </w:smartTagPr>
              <w:r>
                <w:t>40 cm</w:t>
              </w:r>
            </w:smartTag>
            <w:r>
              <w:t>)</w:t>
            </w:r>
          </w:p>
          <w:p w14:paraId="7BDD2257" w14:textId="77777777" w:rsidR="00E97573" w:rsidRPr="00B855A5" w:rsidRDefault="00E97573" w:rsidP="00B2001F">
            <w:pPr>
              <w:pStyle w:val="Zpat"/>
              <w:tabs>
                <w:tab w:val="clear" w:pos="4536"/>
                <w:tab w:val="clear" w:pos="9072"/>
              </w:tabs>
            </w:pPr>
            <w:r>
              <w:t xml:space="preserve">Beton (čistý, frakce nad </w:t>
            </w:r>
            <w:smartTag w:uri="urn:schemas-microsoft-com:office:smarttags" w:element="metricconverter">
              <w:smartTagPr>
                <w:attr w:name="ProductID" w:val="40 cm"/>
              </w:smartTagPr>
              <w:r>
                <w:t>40 cm</w:t>
              </w:r>
            </w:smartTag>
            <w:r>
              <w:t xml:space="preserve">) </w:t>
            </w:r>
            <w:r w:rsidRPr="00B2001F">
              <w:rPr>
                <w:sz w:val="17"/>
                <w:szCs w:val="17"/>
              </w:rPr>
              <w:t>- dle vzájemné dohody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14:paraId="6D7B60E2" w14:textId="77777777" w:rsidR="00E97573" w:rsidRDefault="00E97573" w:rsidP="009E1D06">
            <w:r>
              <w:t>17 01 01</w:t>
            </w:r>
          </w:p>
          <w:p w14:paraId="3140B2EA" w14:textId="77777777" w:rsidR="00E97573" w:rsidRDefault="00E97573" w:rsidP="009E1D06">
            <w:r>
              <w:t>17 01 01 - V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1A1C9BBE" w14:textId="77777777" w:rsidR="00E97573" w:rsidRDefault="00E97573" w:rsidP="003F62D5">
            <w:pPr>
              <w:jc w:val="center"/>
            </w:pPr>
            <w:r>
              <w:t>t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5C5EAE31" w14:textId="4D0C8347" w:rsidR="00E97573" w:rsidRPr="00FE4A7D" w:rsidRDefault="00E97573" w:rsidP="003F62D5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32FA88CF" w14:textId="58FBED1F" w:rsidR="00E97573" w:rsidRPr="00FE4A7D" w:rsidRDefault="00E97573" w:rsidP="003F62D5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6DBFEFA5" w14:textId="41FEACB3" w:rsidR="00E97573" w:rsidRPr="00FE4A7D" w:rsidRDefault="00E97573" w:rsidP="003F62D5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</w:tr>
      <w:tr w:rsidR="00E97573" w14:paraId="7BD04ED7" w14:textId="77777777" w:rsidTr="003F62D5">
        <w:tc>
          <w:tcPr>
            <w:tcW w:w="432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6F0E4C" w14:textId="77777777" w:rsidR="00E97573" w:rsidRPr="00EF047E" w:rsidRDefault="00E97573" w:rsidP="00A609BA">
            <w:pPr>
              <w:pStyle w:val="Zpat"/>
              <w:tabs>
                <w:tab w:val="clear" w:pos="4536"/>
                <w:tab w:val="clear" w:pos="9072"/>
              </w:tabs>
            </w:pPr>
            <w:r w:rsidRPr="00EF047E">
              <w:t xml:space="preserve">Cihla (neobsahující pěnosilikáty, plynosilikáty- YTONG, </w:t>
            </w:r>
            <w:proofErr w:type="spellStart"/>
            <w:r w:rsidRPr="00EF047E">
              <w:t>Siporex</w:t>
            </w:r>
            <w:proofErr w:type="spellEnd"/>
            <w:r w:rsidRPr="00EF047E">
              <w:t>, aj.)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22845673" w14:textId="77777777" w:rsidR="00E97573" w:rsidRPr="00EF047E" w:rsidRDefault="00E97573" w:rsidP="009E1D06"/>
          <w:p w14:paraId="49F52F47" w14:textId="77777777" w:rsidR="00E97573" w:rsidRPr="00EF047E" w:rsidRDefault="00E97573" w:rsidP="009E1D06">
            <w:r w:rsidRPr="00EF047E">
              <w:t>17 01 02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E2384CB" w14:textId="77777777" w:rsidR="00E97573" w:rsidRPr="00EF047E" w:rsidRDefault="00E97573" w:rsidP="009E1D06">
            <w:pPr>
              <w:jc w:val="center"/>
            </w:pPr>
            <w:r w:rsidRPr="00EF047E">
              <w:t>t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14:paraId="04F15B59" w14:textId="693B0BB5" w:rsidR="00E97573" w:rsidRPr="00FE4A7D" w:rsidRDefault="00E97573" w:rsidP="009E1D06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4889A4A7" w14:textId="3C1100D2" w:rsidR="00E97573" w:rsidRPr="00FE4A7D" w:rsidRDefault="00E97573" w:rsidP="009E1D06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14:paraId="082B2FAA" w14:textId="04BD6D96" w:rsidR="00E97573" w:rsidRPr="00FE4A7D" w:rsidRDefault="00E97573" w:rsidP="009E1D06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</w:tr>
    </w:tbl>
    <w:p w14:paraId="016D9641" w14:textId="77777777" w:rsidR="00635D7A" w:rsidRPr="00635D7A" w:rsidRDefault="00635D7A" w:rsidP="00D05415">
      <w:pPr>
        <w:spacing w:before="24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635D7A">
        <w:rPr>
          <w:rFonts w:eastAsiaTheme="minorHAnsi"/>
          <w:b/>
          <w:bCs/>
          <w:sz w:val="24"/>
          <w:szCs w:val="24"/>
          <w:lang w:eastAsia="en-US"/>
        </w:rPr>
        <w:t xml:space="preserve">Cena odpadů určených k dalšímu využití – materiálovému, energetickému </w:t>
      </w:r>
    </w:p>
    <w:tbl>
      <w:tblPr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417"/>
        <w:gridCol w:w="709"/>
        <w:gridCol w:w="1418"/>
        <w:gridCol w:w="1701"/>
        <w:gridCol w:w="1417"/>
      </w:tblGrid>
      <w:tr w:rsidR="00635D7A" w14:paraId="1B100C17" w14:textId="77777777" w:rsidTr="00D86667">
        <w:trPr>
          <w:trHeight w:val="438"/>
        </w:trPr>
        <w:tc>
          <w:tcPr>
            <w:tcW w:w="4323" w:type="dxa"/>
            <w:tcBorders>
              <w:top w:val="single" w:sz="12" w:space="0" w:color="auto"/>
              <w:bottom w:val="thickThinLargeGap" w:sz="24" w:space="0" w:color="auto"/>
              <w:right w:val="single" w:sz="12" w:space="0" w:color="auto"/>
            </w:tcBorders>
          </w:tcPr>
          <w:p w14:paraId="6429F0BC" w14:textId="77777777" w:rsidR="00635D7A" w:rsidRPr="00387213" w:rsidRDefault="00635D7A" w:rsidP="00D86667">
            <w:pPr>
              <w:pStyle w:val="Nadpis3"/>
              <w:rPr>
                <w:szCs w:val="24"/>
              </w:rPr>
            </w:pPr>
            <w:r w:rsidRPr="00387213">
              <w:rPr>
                <w:szCs w:val="24"/>
              </w:rPr>
              <w:t>Druh odpadu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thickThinLargeGap" w:sz="24" w:space="0" w:color="auto"/>
            </w:tcBorders>
          </w:tcPr>
          <w:p w14:paraId="3805542F" w14:textId="77777777" w:rsidR="00635D7A" w:rsidRDefault="00635D7A" w:rsidP="00D86667">
            <w:pPr>
              <w:jc w:val="center"/>
              <w:rPr>
                <w:b/>
              </w:rPr>
            </w:pPr>
            <w:r>
              <w:rPr>
                <w:b/>
              </w:rPr>
              <w:t>Kód odpadu</w:t>
            </w:r>
          </w:p>
        </w:tc>
        <w:tc>
          <w:tcPr>
            <w:tcW w:w="709" w:type="dxa"/>
            <w:tcBorders>
              <w:top w:val="single" w:sz="12" w:space="0" w:color="auto"/>
              <w:bottom w:val="thickThinLargeGap" w:sz="24" w:space="0" w:color="auto"/>
            </w:tcBorders>
          </w:tcPr>
          <w:p w14:paraId="3F7B65FE" w14:textId="77777777" w:rsidR="00635D7A" w:rsidRDefault="00635D7A" w:rsidP="00D8666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mj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bottom w:val="thickThinLargeGap" w:sz="24" w:space="0" w:color="auto"/>
            </w:tcBorders>
          </w:tcPr>
          <w:p w14:paraId="7C048FB8" w14:textId="77777777" w:rsidR="00635D7A" w:rsidRDefault="00635D7A" w:rsidP="00D86667">
            <w:pPr>
              <w:jc w:val="center"/>
              <w:rPr>
                <w:b/>
              </w:rPr>
            </w:pPr>
            <w:r>
              <w:rPr>
                <w:b/>
              </w:rPr>
              <w:t>Základní cena /Kč</w:t>
            </w:r>
          </w:p>
        </w:tc>
        <w:tc>
          <w:tcPr>
            <w:tcW w:w="1701" w:type="dxa"/>
            <w:tcBorders>
              <w:top w:val="single" w:sz="12" w:space="0" w:color="auto"/>
              <w:bottom w:val="thickThinLargeGap" w:sz="24" w:space="0" w:color="auto"/>
            </w:tcBorders>
          </w:tcPr>
          <w:p w14:paraId="560A8CDD" w14:textId="77777777" w:rsidR="00635D7A" w:rsidRDefault="00635D7A" w:rsidP="00D86667">
            <w:pPr>
              <w:jc w:val="center"/>
              <w:rPr>
                <w:b/>
              </w:rPr>
            </w:pPr>
            <w:r>
              <w:rPr>
                <w:b/>
              </w:rPr>
              <w:t>Finanční rezerva /Kč</w:t>
            </w:r>
          </w:p>
        </w:tc>
        <w:tc>
          <w:tcPr>
            <w:tcW w:w="1417" w:type="dxa"/>
            <w:tcBorders>
              <w:top w:val="single" w:sz="12" w:space="0" w:color="auto"/>
              <w:bottom w:val="thickThinLargeGap" w:sz="24" w:space="0" w:color="auto"/>
            </w:tcBorders>
          </w:tcPr>
          <w:p w14:paraId="6DCAE069" w14:textId="77777777" w:rsidR="00635D7A" w:rsidRDefault="00635D7A" w:rsidP="00D86667">
            <w:pPr>
              <w:jc w:val="center"/>
              <w:rPr>
                <w:b/>
              </w:rPr>
            </w:pPr>
            <w:r>
              <w:rPr>
                <w:b/>
              </w:rPr>
              <w:t>Poplatek za uložení /Kč</w:t>
            </w:r>
          </w:p>
        </w:tc>
      </w:tr>
      <w:tr w:rsidR="00E97573" w14:paraId="1C69401E" w14:textId="77777777" w:rsidTr="007468FC">
        <w:tc>
          <w:tcPr>
            <w:tcW w:w="4323" w:type="dxa"/>
            <w:tcBorders>
              <w:top w:val="thickThinLargeGap" w:sz="24" w:space="0" w:color="auto"/>
              <w:bottom w:val="single" w:sz="2" w:space="0" w:color="auto"/>
              <w:right w:val="single" w:sz="12" w:space="0" w:color="auto"/>
            </w:tcBorders>
          </w:tcPr>
          <w:p w14:paraId="51AC9037" w14:textId="77777777" w:rsidR="00E97573" w:rsidRDefault="00E97573" w:rsidP="00D86667">
            <w:pPr>
              <w:pStyle w:val="Zpat"/>
              <w:tabs>
                <w:tab w:val="clear" w:pos="4536"/>
                <w:tab w:val="clear" w:pos="9072"/>
              </w:tabs>
            </w:pPr>
            <w:r w:rsidRPr="00635D7A">
              <w:t>piliny, hobliny, odřezky, dřevo,</w:t>
            </w:r>
          </w:p>
          <w:p w14:paraId="64258138" w14:textId="77777777" w:rsidR="00E97573" w:rsidRPr="00635D7A" w:rsidRDefault="00E97573" w:rsidP="00D86667">
            <w:pPr>
              <w:pStyle w:val="Zpat"/>
              <w:tabs>
                <w:tab w:val="clear" w:pos="4536"/>
                <w:tab w:val="clear" w:pos="9072"/>
              </w:tabs>
            </w:pPr>
            <w:r w:rsidRPr="00635D7A">
              <w:t>dřevotřískové desky, dýhy (ze zpracování dřeva)</w:t>
            </w:r>
          </w:p>
        </w:tc>
        <w:tc>
          <w:tcPr>
            <w:tcW w:w="1417" w:type="dxa"/>
            <w:tcBorders>
              <w:top w:val="thickThinLargeGap" w:sz="2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DDB291F" w14:textId="77777777" w:rsidR="00E97573" w:rsidRPr="00635D7A" w:rsidRDefault="00E97573" w:rsidP="009E1D06">
            <w:r w:rsidRPr="00635D7A">
              <w:t>03 01 05 *</w:t>
            </w:r>
          </w:p>
        </w:tc>
        <w:tc>
          <w:tcPr>
            <w:tcW w:w="709" w:type="dxa"/>
            <w:tcBorders>
              <w:top w:val="thickThinLarge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C553B1" w14:textId="77777777" w:rsidR="00E97573" w:rsidRPr="00635D7A" w:rsidRDefault="00E97573" w:rsidP="00D86667">
            <w:pPr>
              <w:jc w:val="center"/>
            </w:pPr>
            <w:r w:rsidRPr="00635D7A">
              <w:t xml:space="preserve">t </w:t>
            </w:r>
          </w:p>
        </w:tc>
        <w:tc>
          <w:tcPr>
            <w:tcW w:w="1418" w:type="dxa"/>
            <w:tcBorders>
              <w:top w:val="thickThinLarge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C288770" w14:textId="7BAFCE0F" w:rsidR="00E97573" w:rsidRPr="00FE4A7D" w:rsidRDefault="00E97573" w:rsidP="00D86667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  <w:tc>
          <w:tcPr>
            <w:tcW w:w="1701" w:type="dxa"/>
            <w:tcBorders>
              <w:top w:val="thickThinLarge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9E0C13B" w14:textId="787BF5DF" w:rsidR="00E97573" w:rsidRPr="00FE4A7D" w:rsidRDefault="00E97573" w:rsidP="00D86667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  <w:tc>
          <w:tcPr>
            <w:tcW w:w="1417" w:type="dxa"/>
            <w:tcBorders>
              <w:top w:val="thickThinLargeGap" w:sz="24" w:space="0" w:color="auto"/>
              <w:left w:val="single" w:sz="4" w:space="0" w:color="auto"/>
              <w:bottom w:val="single" w:sz="2" w:space="0" w:color="auto"/>
            </w:tcBorders>
          </w:tcPr>
          <w:p w14:paraId="4E61E3B4" w14:textId="07659163" w:rsidR="00E97573" w:rsidRPr="00FE4A7D" w:rsidRDefault="00E97573" w:rsidP="00D86667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</w:tr>
      <w:tr w:rsidR="00E97573" w14:paraId="27B748A1" w14:textId="77777777" w:rsidTr="007468FC">
        <w:tc>
          <w:tcPr>
            <w:tcW w:w="43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CCD7C91" w14:textId="77777777" w:rsidR="00E97573" w:rsidRPr="00635D7A" w:rsidRDefault="00E97573" w:rsidP="00D86667">
            <w:pPr>
              <w:pStyle w:val="Zpat"/>
              <w:tabs>
                <w:tab w:val="clear" w:pos="4536"/>
                <w:tab w:val="clear" w:pos="9072"/>
              </w:tabs>
            </w:pPr>
            <w:r w:rsidRPr="00635D7A">
              <w:t>dřevěné obaly (obalové dřevo)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8CF5" w14:textId="77777777" w:rsidR="00E97573" w:rsidRPr="00635D7A" w:rsidRDefault="00E97573" w:rsidP="009E1D06">
            <w:r w:rsidRPr="00635D7A">
              <w:t>15 01 03 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7B61" w14:textId="77777777" w:rsidR="00E97573" w:rsidRPr="00635D7A" w:rsidRDefault="00E97573" w:rsidP="00D86667">
            <w:pPr>
              <w:jc w:val="center"/>
            </w:pPr>
            <w:r w:rsidRPr="00635D7A">
              <w:t xml:space="preserve">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130E" w14:textId="4DA6F3B9" w:rsidR="00E97573" w:rsidRPr="00FE4A7D" w:rsidRDefault="00E97573" w:rsidP="00D86667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B942" w14:textId="489219EF" w:rsidR="00E97573" w:rsidRPr="00FE4A7D" w:rsidRDefault="00E97573" w:rsidP="00D86667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0E328" w14:textId="041540AB" w:rsidR="00E97573" w:rsidRPr="00FE4A7D" w:rsidRDefault="00E97573" w:rsidP="00D86667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</w:tr>
      <w:tr w:rsidR="00E97573" w14:paraId="3075361F" w14:textId="77777777" w:rsidTr="007468FC">
        <w:tc>
          <w:tcPr>
            <w:tcW w:w="4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D6A0CD3" w14:textId="77777777" w:rsidR="00E97573" w:rsidRPr="00635D7A" w:rsidRDefault="00E97573" w:rsidP="00D86667">
            <w:r w:rsidRPr="00635D7A">
              <w:t>dřevo (stavební a demoliční)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C74E" w14:textId="77777777" w:rsidR="00E97573" w:rsidRPr="00635D7A" w:rsidRDefault="00E97573" w:rsidP="009E1D06">
            <w:r w:rsidRPr="00635D7A">
              <w:t>17 02 01 ***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CE36" w14:textId="77777777" w:rsidR="00E97573" w:rsidRPr="00635D7A" w:rsidRDefault="00E97573" w:rsidP="00D86667">
            <w:pPr>
              <w:jc w:val="center"/>
            </w:pPr>
            <w:r w:rsidRPr="00635D7A">
              <w:t xml:space="preserve">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9D0B" w14:textId="07A652AE" w:rsidR="00E97573" w:rsidRPr="00FE4A7D" w:rsidRDefault="00E97573" w:rsidP="00D86667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AE5F" w14:textId="34CA3C74" w:rsidR="00E97573" w:rsidRPr="00FE4A7D" w:rsidRDefault="00E97573" w:rsidP="00D86667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466AA0" w14:textId="4B03E0C4" w:rsidR="00E97573" w:rsidRPr="00FE4A7D" w:rsidRDefault="00E97573" w:rsidP="00D86667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</w:tr>
      <w:tr w:rsidR="00E97573" w:rsidRPr="00692229" w14:paraId="76915F58" w14:textId="77777777" w:rsidTr="007468FC">
        <w:tc>
          <w:tcPr>
            <w:tcW w:w="4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AA0D5E" w14:textId="77777777" w:rsidR="00E97573" w:rsidRPr="00635D7A" w:rsidRDefault="00E97573" w:rsidP="00D86667">
            <w:r w:rsidRPr="00635D7A">
              <w:t>dřevo (komunální)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CF9B46" w14:textId="77777777" w:rsidR="00E97573" w:rsidRPr="00635D7A" w:rsidRDefault="00E97573" w:rsidP="009E1D06">
            <w:r w:rsidRPr="00635D7A">
              <w:t>20 01 38 ****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84BB3F" w14:textId="77777777" w:rsidR="00E97573" w:rsidRPr="00635D7A" w:rsidRDefault="00E97573" w:rsidP="00D86667">
            <w:pPr>
              <w:jc w:val="center"/>
            </w:pPr>
            <w:r w:rsidRPr="00635D7A">
              <w:t xml:space="preserve">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105287" w14:textId="3179FBDD" w:rsidR="00E97573" w:rsidRPr="00FE4A7D" w:rsidRDefault="00E97573" w:rsidP="00D86667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3ADB6F" w14:textId="7758561A" w:rsidR="00E97573" w:rsidRPr="00FE4A7D" w:rsidRDefault="00E97573" w:rsidP="00D86667">
            <w:pPr>
              <w:jc w:val="center"/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011BB8" w14:textId="20546C06" w:rsidR="00E97573" w:rsidRPr="00FE4A7D" w:rsidRDefault="00E97573" w:rsidP="00D86667">
            <w:pPr>
              <w:jc w:val="center"/>
              <w:rPr>
                <w:smallCaps/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</w:tr>
    </w:tbl>
    <w:p w14:paraId="4203BCB0" w14:textId="77777777" w:rsidR="00635D7A" w:rsidRPr="00357EA4" w:rsidRDefault="00635D7A" w:rsidP="00635D7A">
      <w:pPr>
        <w:spacing w:after="120"/>
        <w:jc w:val="both"/>
        <w:rPr>
          <w:rFonts w:eastAsiaTheme="minorHAnsi"/>
          <w:i/>
          <w:sz w:val="16"/>
          <w:szCs w:val="16"/>
          <w:lang w:eastAsia="en-US"/>
        </w:rPr>
      </w:pPr>
      <w:r w:rsidRPr="00357EA4">
        <w:rPr>
          <w:rFonts w:eastAsiaTheme="minorHAnsi"/>
          <w:b/>
          <w:i/>
          <w:sz w:val="16"/>
          <w:szCs w:val="16"/>
          <w:lang w:eastAsia="en-US"/>
        </w:rPr>
        <w:t xml:space="preserve">Podmínky </w:t>
      </w:r>
      <w:proofErr w:type="gramStart"/>
      <w:r w:rsidRPr="00357EA4">
        <w:rPr>
          <w:rFonts w:eastAsiaTheme="minorHAnsi"/>
          <w:b/>
          <w:i/>
          <w:sz w:val="16"/>
          <w:szCs w:val="16"/>
          <w:lang w:eastAsia="en-US"/>
        </w:rPr>
        <w:t>příjmu:</w:t>
      </w:r>
      <w:r w:rsidRPr="00357EA4">
        <w:rPr>
          <w:rFonts w:eastAsiaTheme="minorHAnsi"/>
          <w:i/>
          <w:sz w:val="16"/>
          <w:szCs w:val="16"/>
          <w:lang w:eastAsia="en-US"/>
        </w:rPr>
        <w:t xml:space="preserve">  dřevo</w:t>
      </w:r>
      <w:proofErr w:type="gramEnd"/>
      <w:r w:rsidRPr="00357EA4">
        <w:rPr>
          <w:rFonts w:eastAsiaTheme="minorHAnsi"/>
          <w:i/>
          <w:sz w:val="16"/>
          <w:szCs w:val="16"/>
          <w:lang w:eastAsia="en-US"/>
        </w:rPr>
        <w:t xml:space="preserve"> musí být čisté, tj. nezaolejované, bez zbytků izolačních materiálů, betonu, kytu, skel</w:t>
      </w:r>
      <w:r w:rsidR="009E1D06">
        <w:rPr>
          <w:rFonts w:eastAsiaTheme="minorHAnsi"/>
          <w:i/>
          <w:sz w:val="16"/>
          <w:szCs w:val="16"/>
          <w:lang w:eastAsia="en-US"/>
        </w:rPr>
        <w:t>, apod.</w:t>
      </w:r>
    </w:p>
    <w:p w14:paraId="246A8062" w14:textId="77777777" w:rsidR="00635D7A" w:rsidRPr="00357EA4" w:rsidRDefault="00635D7A" w:rsidP="00635D7A">
      <w:pPr>
        <w:spacing w:after="120"/>
        <w:jc w:val="both"/>
        <w:rPr>
          <w:rFonts w:eastAsiaTheme="minorHAnsi"/>
          <w:i/>
          <w:sz w:val="16"/>
          <w:szCs w:val="16"/>
          <w:lang w:eastAsia="en-US"/>
        </w:rPr>
      </w:pPr>
      <w:r w:rsidRPr="00357EA4">
        <w:rPr>
          <w:rFonts w:eastAsiaTheme="minorHAnsi"/>
          <w:b/>
          <w:i/>
          <w:sz w:val="16"/>
          <w:szCs w:val="16"/>
          <w:lang w:eastAsia="en-US"/>
        </w:rPr>
        <w:t>Patří sem:</w:t>
      </w:r>
      <w:r w:rsidRPr="00357EA4">
        <w:rPr>
          <w:rFonts w:eastAsiaTheme="minorHAnsi"/>
          <w:i/>
          <w:sz w:val="16"/>
          <w:szCs w:val="16"/>
          <w:lang w:eastAsia="en-US"/>
        </w:rPr>
        <w:t xml:space="preserve">               *        - piliny, hobliny, kusové dřevo, zbytkové dřevo z výroby </w:t>
      </w:r>
    </w:p>
    <w:p w14:paraId="24CBFE47" w14:textId="77777777" w:rsidR="00635D7A" w:rsidRPr="00357EA4" w:rsidRDefault="00635D7A" w:rsidP="00635D7A">
      <w:pPr>
        <w:spacing w:after="120"/>
        <w:jc w:val="both"/>
        <w:rPr>
          <w:rFonts w:eastAsiaTheme="minorHAnsi"/>
          <w:i/>
          <w:sz w:val="16"/>
          <w:szCs w:val="16"/>
          <w:lang w:eastAsia="en-US"/>
        </w:rPr>
      </w:pPr>
      <w:r w:rsidRPr="00357EA4">
        <w:rPr>
          <w:rFonts w:eastAsiaTheme="minorHAnsi"/>
          <w:i/>
          <w:sz w:val="16"/>
          <w:szCs w:val="16"/>
          <w:lang w:eastAsia="en-US"/>
        </w:rPr>
        <w:t>                                **      - bedýnky, palety, ostatní obalové dřevo</w:t>
      </w:r>
    </w:p>
    <w:p w14:paraId="40E6B8FE" w14:textId="77777777" w:rsidR="00635D7A" w:rsidRPr="00357EA4" w:rsidRDefault="00635D7A" w:rsidP="00635D7A">
      <w:pPr>
        <w:jc w:val="both"/>
        <w:rPr>
          <w:rFonts w:eastAsiaTheme="minorHAnsi"/>
          <w:i/>
          <w:sz w:val="16"/>
          <w:szCs w:val="16"/>
          <w:lang w:eastAsia="en-US"/>
        </w:rPr>
      </w:pPr>
      <w:r w:rsidRPr="00357EA4">
        <w:rPr>
          <w:rFonts w:eastAsiaTheme="minorHAnsi"/>
          <w:i/>
          <w:sz w:val="16"/>
          <w:szCs w:val="16"/>
          <w:lang w:eastAsia="en-US"/>
        </w:rPr>
        <w:t>                                ***    - dřevo lakované, nelakované, barevné, trámoví, dveře, okna (</w:t>
      </w:r>
      <w:r w:rsidRPr="00357EA4">
        <w:rPr>
          <w:rFonts w:eastAsiaTheme="minorHAnsi"/>
          <w:i/>
          <w:sz w:val="16"/>
          <w:szCs w:val="16"/>
          <w:u w:val="single"/>
          <w:lang w:eastAsia="en-US"/>
        </w:rPr>
        <w:t>bez skla, kytu</w:t>
      </w:r>
      <w:r w:rsidRPr="00357EA4">
        <w:rPr>
          <w:rFonts w:eastAsiaTheme="minorHAnsi"/>
          <w:i/>
          <w:sz w:val="16"/>
          <w:szCs w:val="16"/>
          <w:lang w:eastAsia="en-US"/>
        </w:rPr>
        <w:t>), lamino;</w:t>
      </w:r>
    </w:p>
    <w:p w14:paraId="6E53C1E3" w14:textId="77777777" w:rsidR="00635D7A" w:rsidRPr="00357EA4" w:rsidRDefault="00635D7A" w:rsidP="00635D7A">
      <w:pPr>
        <w:jc w:val="both"/>
        <w:rPr>
          <w:rFonts w:eastAsiaTheme="minorHAnsi"/>
          <w:i/>
          <w:sz w:val="16"/>
          <w:szCs w:val="16"/>
          <w:lang w:eastAsia="en-US"/>
        </w:rPr>
      </w:pPr>
      <w:r w:rsidRPr="00357EA4">
        <w:rPr>
          <w:rFonts w:eastAsiaTheme="minorHAnsi"/>
          <w:i/>
          <w:sz w:val="16"/>
          <w:szCs w:val="16"/>
          <w:lang w:eastAsia="en-US"/>
        </w:rPr>
        <w:t xml:space="preserve">                                            překližky bez příměsi; DTD desky; sololit (do 15% celkového navezeného množství); </w:t>
      </w:r>
    </w:p>
    <w:p w14:paraId="1E420499" w14:textId="77777777" w:rsidR="00635D7A" w:rsidRPr="00357EA4" w:rsidRDefault="00635D7A" w:rsidP="00635D7A">
      <w:pPr>
        <w:spacing w:after="120"/>
        <w:jc w:val="both"/>
        <w:rPr>
          <w:rFonts w:eastAsiaTheme="minorHAnsi"/>
          <w:b/>
          <w:bCs/>
          <w:i/>
          <w:sz w:val="16"/>
          <w:szCs w:val="16"/>
          <w:lang w:eastAsia="en-US"/>
        </w:rPr>
      </w:pPr>
      <w:r w:rsidRPr="00357EA4">
        <w:rPr>
          <w:rFonts w:eastAsiaTheme="minorHAnsi"/>
          <w:i/>
          <w:sz w:val="16"/>
          <w:szCs w:val="16"/>
          <w:lang w:eastAsia="en-US"/>
        </w:rPr>
        <w:t xml:space="preserve">                                            ostatní </w:t>
      </w:r>
      <w:r w:rsidRPr="00357EA4">
        <w:rPr>
          <w:rFonts w:eastAsiaTheme="minorHAnsi"/>
          <w:b/>
          <w:bCs/>
          <w:i/>
          <w:sz w:val="16"/>
          <w:szCs w:val="16"/>
          <w:lang w:eastAsia="en-US"/>
        </w:rPr>
        <w:t xml:space="preserve">čisté </w:t>
      </w:r>
      <w:r w:rsidRPr="00357EA4">
        <w:rPr>
          <w:rFonts w:eastAsiaTheme="minorHAnsi"/>
          <w:i/>
          <w:sz w:val="16"/>
          <w:szCs w:val="16"/>
          <w:lang w:eastAsia="en-US"/>
        </w:rPr>
        <w:t>stavební</w:t>
      </w:r>
    </w:p>
    <w:p w14:paraId="65B7210B" w14:textId="77777777" w:rsidR="00635D7A" w:rsidRPr="00357EA4" w:rsidRDefault="00635D7A" w:rsidP="00635D7A">
      <w:pPr>
        <w:jc w:val="both"/>
        <w:rPr>
          <w:rFonts w:eastAsiaTheme="minorHAnsi"/>
          <w:i/>
          <w:sz w:val="16"/>
          <w:szCs w:val="16"/>
          <w:lang w:eastAsia="en-US"/>
        </w:rPr>
      </w:pPr>
      <w:r w:rsidRPr="00357EA4">
        <w:rPr>
          <w:rFonts w:eastAsiaTheme="minorHAnsi"/>
          <w:i/>
          <w:sz w:val="16"/>
          <w:szCs w:val="16"/>
          <w:lang w:eastAsia="en-US"/>
        </w:rPr>
        <w:t>                                ****  - nábytek zbavený čalounění, polstrování; dřevo lakované, nelakované, barevné; dveře;</w:t>
      </w:r>
    </w:p>
    <w:p w14:paraId="3D7B9D6E" w14:textId="77777777" w:rsidR="00635D7A" w:rsidRPr="00357EA4" w:rsidRDefault="00635D7A" w:rsidP="00635D7A">
      <w:pPr>
        <w:jc w:val="both"/>
        <w:rPr>
          <w:rFonts w:eastAsiaTheme="minorHAnsi"/>
          <w:i/>
          <w:sz w:val="16"/>
          <w:szCs w:val="16"/>
          <w:lang w:eastAsia="en-US"/>
        </w:rPr>
      </w:pPr>
      <w:r w:rsidRPr="00357EA4">
        <w:rPr>
          <w:rFonts w:eastAsiaTheme="minorHAnsi"/>
          <w:i/>
          <w:sz w:val="16"/>
          <w:szCs w:val="16"/>
          <w:lang w:eastAsia="en-US"/>
        </w:rPr>
        <w:t>                                            okna (</w:t>
      </w:r>
      <w:r w:rsidRPr="00357EA4">
        <w:rPr>
          <w:rFonts w:eastAsiaTheme="minorHAnsi"/>
          <w:i/>
          <w:sz w:val="16"/>
          <w:szCs w:val="16"/>
          <w:u w:val="single"/>
          <w:lang w:eastAsia="en-US"/>
        </w:rPr>
        <w:t>bez skla, kytu</w:t>
      </w:r>
      <w:r w:rsidRPr="00357EA4">
        <w:rPr>
          <w:rFonts w:eastAsiaTheme="minorHAnsi"/>
          <w:i/>
          <w:sz w:val="16"/>
          <w:szCs w:val="16"/>
          <w:lang w:eastAsia="en-US"/>
        </w:rPr>
        <w:t>); lamino; překližky bez příměsi; DTD desky;</w:t>
      </w:r>
    </w:p>
    <w:p w14:paraId="4A535728" w14:textId="77777777" w:rsidR="00635D7A" w:rsidRPr="00357EA4" w:rsidRDefault="00635D7A" w:rsidP="00635D7A">
      <w:pPr>
        <w:ind w:firstLine="708"/>
        <w:jc w:val="both"/>
        <w:rPr>
          <w:rFonts w:eastAsiaTheme="minorHAnsi"/>
          <w:i/>
          <w:sz w:val="16"/>
          <w:szCs w:val="16"/>
          <w:lang w:eastAsia="en-US"/>
        </w:rPr>
      </w:pPr>
      <w:r w:rsidRPr="00357EA4">
        <w:rPr>
          <w:rFonts w:eastAsiaTheme="minorHAnsi"/>
          <w:i/>
          <w:sz w:val="16"/>
          <w:szCs w:val="16"/>
          <w:lang w:eastAsia="en-US"/>
        </w:rPr>
        <w:t xml:space="preserve">                              sololit (do 15% celkového navezeného množství)</w:t>
      </w:r>
    </w:p>
    <w:p w14:paraId="7A437D55" w14:textId="77777777" w:rsidR="00635D7A" w:rsidRPr="00357EA4" w:rsidRDefault="00635D7A" w:rsidP="00635D7A">
      <w:pPr>
        <w:jc w:val="both"/>
        <w:rPr>
          <w:rFonts w:eastAsiaTheme="minorHAnsi"/>
          <w:i/>
          <w:sz w:val="16"/>
          <w:szCs w:val="16"/>
          <w:lang w:eastAsia="en-US"/>
        </w:rPr>
      </w:pPr>
    </w:p>
    <w:p w14:paraId="0A2C23FD" w14:textId="77777777" w:rsidR="00635D7A" w:rsidRPr="00357EA4" w:rsidRDefault="00635D7A" w:rsidP="00635D7A">
      <w:pPr>
        <w:jc w:val="both"/>
        <w:rPr>
          <w:rFonts w:eastAsiaTheme="minorHAnsi"/>
          <w:b/>
          <w:bCs/>
          <w:i/>
          <w:sz w:val="16"/>
          <w:szCs w:val="16"/>
          <w:lang w:eastAsia="en-US"/>
        </w:rPr>
      </w:pPr>
      <w:r w:rsidRPr="00357EA4">
        <w:rPr>
          <w:rFonts w:eastAsiaTheme="minorHAnsi"/>
          <w:b/>
          <w:bCs/>
          <w:i/>
          <w:sz w:val="16"/>
          <w:szCs w:val="16"/>
          <w:u w:val="single"/>
          <w:lang w:eastAsia="en-US"/>
        </w:rPr>
        <w:t>Nesmí obsahovat:</w:t>
      </w:r>
      <w:r w:rsidRPr="00357EA4">
        <w:rPr>
          <w:rFonts w:eastAsiaTheme="minorHAnsi"/>
          <w:b/>
          <w:bCs/>
          <w:i/>
          <w:sz w:val="16"/>
          <w:szCs w:val="16"/>
          <w:lang w:eastAsia="en-US"/>
        </w:rPr>
        <w:t xml:space="preserve"> kompletní gauče, křesla aj. nezbavené čalounění, polstrování; větvoví; pařezy!</w:t>
      </w:r>
    </w:p>
    <w:p w14:paraId="5A6D48FF" w14:textId="77777777" w:rsidR="00635D7A" w:rsidRDefault="00635D7A" w:rsidP="000F623C">
      <w:pPr>
        <w:pStyle w:val="Nadpis7"/>
        <w:spacing w:before="120"/>
        <w:rPr>
          <w:rFonts w:ascii="Times New Roman" w:hAnsi="Times New Roman"/>
          <w:szCs w:val="24"/>
          <w:u w:val="none"/>
        </w:rPr>
      </w:pPr>
    </w:p>
    <w:p w14:paraId="2D963F4C" w14:textId="77777777" w:rsidR="00635D7A" w:rsidRDefault="00635D7A" w:rsidP="00635D7A"/>
    <w:p w14:paraId="78070638" w14:textId="77777777" w:rsidR="00635D7A" w:rsidRDefault="00635D7A" w:rsidP="00635D7A"/>
    <w:p w14:paraId="40869AB7" w14:textId="77777777" w:rsidR="00635D7A" w:rsidRPr="00635D7A" w:rsidRDefault="00D563F5" w:rsidP="00635D7A">
      <w:r>
        <w:rPr>
          <w:noProof/>
        </w:rPr>
        <w:drawing>
          <wp:anchor distT="0" distB="0" distL="114300" distR="114300" simplePos="0" relativeHeight="251662336" behindDoc="0" locked="0" layoutInCell="1" allowOverlap="1" wp14:anchorId="370B3EA5" wp14:editId="456F083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89000" cy="481330"/>
            <wp:effectExtent l="0" t="0" r="6350" b="0"/>
            <wp:wrapNone/>
            <wp:docPr id="3" name="Obrázek 3" descr="Logo pro ti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ro tis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EA2870" w14:textId="77777777" w:rsidR="00D563F5" w:rsidRDefault="00D563F5" w:rsidP="00635D7A">
      <w:pPr>
        <w:pStyle w:val="Nadpis7"/>
        <w:spacing w:before="240"/>
        <w:rPr>
          <w:rFonts w:ascii="Times New Roman" w:hAnsi="Times New Roman"/>
          <w:szCs w:val="24"/>
          <w:u w:val="none"/>
        </w:rPr>
      </w:pPr>
    </w:p>
    <w:p w14:paraId="601E0EE0" w14:textId="77777777" w:rsidR="000F623C" w:rsidRPr="00695541" w:rsidRDefault="000F623C" w:rsidP="00D563F5">
      <w:pPr>
        <w:pStyle w:val="Nadpis7"/>
        <w:spacing w:before="360"/>
        <w:rPr>
          <w:rFonts w:ascii="Times New Roman" w:hAnsi="Times New Roman"/>
          <w:szCs w:val="24"/>
          <w:u w:val="none"/>
        </w:rPr>
      </w:pPr>
      <w:r w:rsidRPr="00AE6DAF">
        <w:rPr>
          <w:rFonts w:ascii="Times New Roman" w:hAnsi="Times New Roman"/>
          <w:szCs w:val="24"/>
          <w:u w:val="none"/>
        </w:rPr>
        <w:t xml:space="preserve">Doprava </w:t>
      </w:r>
      <w:r>
        <w:rPr>
          <w:rFonts w:ascii="Times New Roman" w:hAnsi="Times New Roman"/>
          <w:szCs w:val="24"/>
          <w:u w:val="none"/>
        </w:rPr>
        <w:t xml:space="preserve">- </w:t>
      </w:r>
      <w:r w:rsidRPr="00A9638C">
        <w:rPr>
          <w:rFonts w:ascii="Times New Roman" w:hAnsi="Times New Roman"/>
          <w:u w:val="none"/>
        </w:rPr>
        <w:t>ramenový nakladač</w:t>
      </w:r>
    </w:p>
    <w:tbl>
      <w:tblPr>
        <w:tblW w:w="8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580"/>
        <w:gridCol w:w="2892"/>
      </w:tblGrid>
      <w:tr w:rsidR="00E97573" w:rsidRPr="008E00D2" w14:paraId="6842ED6A" w14:textId="77777777" w:rsidTr="007C571B">
        <w:trPr>
          <w:trHeight w:val="316"/>
        </w:trPr>
        <w:tc>
          <w:tcPr>
            <w:tcW w:w="5580" w:type="dxa"/>
            <w:tcBorders>
              <w:bottom w:val="single" w:sz="2" w:space="0" w:color="auto"/>
              <w:right w:val="single" w:sz="12" w:space="0" w:color="auto"/>
            </w:tcBorders>
            <w:vAlign w:val="bottom"/>
          </w:tcPr>
          <w:p w14:paraId="7C2D9E6F" w14:textId="77777777" w:rsidR="00E97573" w:rsidRPr="008E00D2" w:rsidRDefault="00E97573" w:rsidP="003F62D5">
            <w:pPr>
              <w:rPr>
                <w:sz w:val="16"/>
                <w:szCs w:val="16"/>
              </w:rPr>
            </w:pPr>
            <w:r w:rsidRPr="00AE6DAF">
              <w:t>- výkon</w:t>
            </w:r>
            <w:r>
              <w:t xml:space="preserve"> na místě – </w:t>
            </w:r>
            <w:proofErr w:type="gramStart"/>
            <w:r>
              <w:t xml:space="preserve">manipulace  </w:t>
            </w:r>
            <w:r w:rsidRPr="008E00D2">
              <w:rPr>
                <w:sz w:val="16"/>
                <w:szCs w:val="16"/>
              </w:rPr>
              <w:t>(naložení</w:t>
            </w:r>
            <w:proofErr w:type="gramEnd"/>
            <w:r w:rsidRPr="008E00D2">
              <w:rPr>
                <w:sz w:val="16"/>
                <w:szCs w:val="16"/>
              </w:rPr>
              <w:t xml:space="preserve"> nebo složení vany)</w:t>
            </w:r>
          </w:p>
        </w:tc>
        <w:tc>
          <w:tcPr>
            <w:tcW w:w="28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7D23FA36" w14:textId="272297D2" w:rsidR="00E97573" w:rsidRPr="00FE4A7D" w:rsidRDefault="00E97573" w:rsidP="00357EA4">
            <w:pPr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</w:tr>
      <w:tr w:rsidR="00E97573" w:rsidRPr="008E00D2" w14:paraId="42D35053" w14:textId="77777777" w:rsidTr="007C571B">
        <w:trPr>
          <w:trHeight w:val="276"/>
        </w:trPr>
        <w:tc>
          <w:tcPr>
            <w:tcW w:w="558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6A9AE8D3" w14:textId="77777777" w:rsidR="00E97573" w:rsidRPr="008E00D2" w:rsidRDefault="00E97573" w:rsidP="003F62D5">
            <w:pPr>
              <w:rPr>
                <w:sz w:val="16"/>
                <w:szCs w:val="16"/>
              </w:rPr>
            </w:pPr>
            <w:r>
              <w:t xml:space="preserve">- jízdní výkon  </w:t>
            </w:r>
            <w:r w:rsidRPr="008E00D2">
              <w:rPr>
                <w:sz w:val="16"/>
                <w:szCs w:val="16"/>
              </w:rPr>
              <w:t>(ramenový nakladač)</w:t>
            </w:r>
          </w:p>
        </w:tc>
        <w:tc>
          <w:tcPr>
            <w:tcW w:w="28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3E2E761" w14:textId="78ADE2AC" w:rsidR="00E97573" w:rsidRPr="00FE4A7D" w:rsidRDefault="00E97573" w:rsidP="00357EA4">
            <w:pPr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</w:tr>
      <w:tr w:rsidR="00E97573" w:rsidRPr="008E00D2" w14:paraId="66BAC812" w14:textId="77777777" w:rsidTr="007C571B">
        <w:trPr>
          <w:trHeight w:val="280"/>
        </w:trPr>
        <w:tc>
          <w:tcPr>
            <w:tcW w:w="558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3FBD630F" w14:textId="77777777" w:rsidR="00E97573" w:rsidRPr="008E00D2" w:rsidRDefault="00E97573" w:rsidP="003F62D5">
            <w:pPr>
              <w:rPr>
                <w:sz w:val="16"/>
                <w:szCs w:val="16"/>
              </w:rPr>
            </w:pPr>
            <w:r>
              <w:t xml:space="preserve">- jízdní výkon  </w:t>
            </w:r>
            <w:r w:rsidRPr="008E00D2">
              <w:rPr>
                <w:sz w:val="16"/>
                <w:szCs w:val="16"/>
              </w:rPr>
              <w:t>(ramenový nakladač – vlek)</w:t>
            </w:r>
          </w:p>
        </w:tc>
        <w:tc>
          <w:tcPr>
            <w:tcW w:w="28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F8E074C" w14:textId="7480BA08" w:rsidR="00E97573" w:rsidRPr="00FE4A7D" w:rsidRDefault="00E97573" w:rsidP="003F62D5">
            <w:pPr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</w:tr>
      <w:tr w:rsidR="00E97573" w:rsidRPr="008E00D2" w14:paraId="40CBEDF9" w14:textId="77777777" w:rsidTr="007C571B">
        <w:tc>
          <w:tcPr>
            <w:tcW w:w="558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57454AB4" w14:textId="77777777" w:rsidR="00E97573" w:rsidRPr="008E00D2" w:rsidRDefault="00E97573" w:rsidP="003F62D5">
            <w:pPr>
              <w:rPr>
                <w:vertAlign w:val="superscript"/>
              </w:rPr>
            </w:pPr>
            <w:r>
              <w:t xml:space="preserve">- pronájem vany otevřené </w:t>
            </w:r>
            <w:r w:rsidRPr="00A11D36">
              <w:t>o objemu 5m</w:t>
            </w:r>
            <w:r w:rsidRPr="008E00D2">
              <w:rPr>
                <w:vertAlign w:val="superscript"/>
              </w:rPr>
              <w:t>3</w:t>
            </w:r>
            <w:r w:rsidRPr="00A11D36">
              <w:t xml:space="preserve"> – 8m</w:t>
            </w:r>
            <w:r w:rsidRPr="008E00D2">
              <w:rPr>
                <w:vertAlign w:val="superscript"/>
              </w:rPr>
              <w:t>3</w:t>
            </w:r>
          </w:p>
          <w:p w14:paraId="184FBB3A" w14:textId="77777777" w:rsidR="00E97573" w:rsidRPr="008E00D2" w:rsidRDefault="00E97573" w:rsidP="003F62D5">
            <w:pPr>
              <w:rPr>
                <w:sz w:val="4"/>
                <w:szCs w:val="4"/>
              </w:rPr>
            </w:pPr>
          </w:p>
          <w:p w14:paraId="45CE5FC2" w14:textId="77777777" w:rsidR="00E97573" w:rsidRPr="008E00D2" w:rsidRDefault="00E97573" w:rsidP="003F62D5">
            <w:pPr>
              <w:rPr>
                <w:sz w:val="16"/>
                <w:szCs w:val="16"/>
              </w:rPr>
            </w:pPr>
            <w:r>
              <w:t xml:space="preserve">  </w:t>
            </w:r>
            <w:r w:rsidRPr="008E00D2">
              <w:rPr>
                <w:sz w:val="16"/>
                <w:szCs w:val="16"/>
              </w:rPr>
              <w:t>(stání na 4 kalendářní dny a více;  den odvozu se do pronájmu nepočítá)</w:t>
            </w:r>
          </w:p>
        </w:tc>
        <w:tc>
          <w:tcPr>
            <w:tcW w:w="28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93C7E74" w14:textId="5160C9AA" w:rsidR="00E97573" w:rsidRPr="00FE4A7D" w:rsidRDefault="00E97573" w:rsidP="003F62D5">
            <w:pPr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</w:tr>
      <w:tr w:rsidR="00E97573" w:rsidRPr="008E00D2" w14:paraId="3CA0565B" w14:textId="77777777" w:rsidTr="007C571B">
        <w:tc>
          <w:tcPr>
            <w:tcW w:w="558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6A754E62" w14:textId="77777777" w:rsidR="00E97573" w:rsidRPr="008E00D2" w:rsidRDefault="00E97573" w:rsidP="003F62D5">
            <w:pPr>
              <w:rPr>
                <w:vertAlign w:val="superscript"/>
              </w:rPr>
            </w:pPr>
            <w:r>
              <w:t>- pronájem vany otevřené o objemu 10</w:t>
            </w:r>
            <w:r w:rsidRPr="00A11D36">
              <w:t>m</w:t>
            </w:r>
            <w:r w:rsidRPr="008E00D2">
              <w:rPr>
                <w:vertAlign w:val="superscript"/>
              </w:rPr>
              <w:t>3</w:t>
            </w:r>
            <w:r w:rsidRPr="00A11D36">
              <w:t xml:space="preserve"> – </w:t>
            </w:r>
            <w:r>
              <w:t>12</w:t>
            </w:r>
            <w:r w:rsidRPr="00A11D36">
              <w:t>m</w:t>
            </w:r>
            <w:r w:rsidRPr="008E00D2">
              <w:rPr>
                <w:vertAlign w:val="superscript"/>
              </w:rPr>
              <w:t>3</w:t>
            </w:r>
          </w:p>
          <w:p w14:paraId="314CF924" w14:textId="77777777" w:rsidR="00E97573" w:rsidRPr="008E00D2" w:rsidRDefault="00E97573" w:rsidP="003F62D5">
            <w:pPr>
              <w:rPr>
                <w:sz w:val="4"/>
                <w:szCs w:val="4"/>
                <w:vertAlign w:val="superscript"/>
              </w:rPr>
            </w:pPr>
          </w:p>
          <w:p w14:paraId="70FEB75C" w14:textId="77777777" w:rsidR="00E97573" w:rsidRPr="00AE6DAF" w:rsidRDefault="00E97573" w:rsidP="003F62D5">
            <w:r w:rsidRPr="008E00D2">
              <w:rPr>
                <w:sz w:val="16"/>
                <w:szCs w:val="16"/>
              </w:rPr>
              <w:t xml:space="preserve">  (stání na 4 kalendářní dny a více;  den odvozu se do pronájmu nepočítá)</w:t>
            </w:r>
            <w:r w:rsidRPr="008E00D2">
              <w:rPr>
                <w:vertAlign w:val="superscript"/>
              </w:rPr>
              <w:t xml:space="preserve">  </w:t>
            </w:r>
          </w:p>
        </w:tc>
        <w:tc>
          <w:tcPr>
            <w:tcW w:w="28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6CD4A17" w14:textId="7A658480" w:rsidR="00E97573" w:rsidRPr="00FE4A7D" w:rsidRDefault="00E97573" w:rsidP="003F62D5">
            <w:pPr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</w:tr>
      <w:tr w:rsidR="00E97573" w:rsidRPr="008E00D2" w14:paraId="0505213F" w14:textId="77777777" w:rsidTr="007C571B">
        <w:tc>
          <w:tcPr>
            <w:tcW w:w="5580" w:type="dxa"/>
            <w:tcBorders>
              <w:top w:val="single" w:sz="2" w:space="0" w:color="auto"/>
              <w:right w:val="single" w:sz="12" w:space="0" w:color="auto"/>
            </w:tcBorders>
            <w:vAlign w:val="bottom"/>
          </w:tcPr>
          <w:p w14:paraId="6E1DC097" w14:textId="77777777" w:rsidR="00E97573" w:rsidRDefault="00E97573" w:rsidP="003F62D5">
            <w:r>
              <w:t xml:space="preserve">- pronájem vany zakrytované </w:t>
            </w:r>
          </w:p>
          <w:p w14:paraId="06725167" w14:textId="77777777" w:rsidR="00E97573" w:rsidRPr="008E00D2" w:rsidRDefault="00E97573" w:rsidP="003F62D5">
            <w:pPr>
              <w:rPr>
                <w:sz w:val="16"/>
                <w:szCs w:val="16"/>
              </w:rPr>
            </w:pPr>
            <w:r w:rsidRPr="008E00D2">
              <w:rPr>
                <w:sz w:val="16"/>
                <w:szCs w:val="16"/>
              </w:rPr>
              <w:t xml:space="preserve">  (stání na 4 kalendářní dny a více;  den odvozu se do pronájmu nepočítá) </w:t>
            </w:r>
          </w:p>
        </w:tc>
        <w:tc>
          <w:tcPr>
            <w:tcW w:w="28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6AA9894C" w14:textId="4173EBFD" w:rsidR="00E97573" w:rsidRPr="00FE4A7D" w:rsidRDefault="00E97573" w:rsidP="003F62D5">
            <w:pPr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</w:tr>
    </w:tbl>
    <w:p w14:paraId="48BC9854" w14:textId="030A15CC" w:rsidR="007663FD" w:rsidRPr="00695541" w:rsidRDefault="007663FD" w:rsidP="007663FD">
      <w:pPr>
        <w:pStyle w:val="Nadpis7"/>
        <w:spacing w:before="360"/>
        <w:rPr>
          <w:rFonts w:ascii="Times New Roman" w:hAnsi="Times New Roman"/>
          <w:szCs w:val="24"/>
          <w:u w:val="none"/>
        </w:rPr>
      </w:pPr>
      <w:r w:rsidRPr="00AE6DAF">
        <w:rPr>
          <w:rFonts w:ascii="Times New Roman" w:hAnsi="Times New Roman"/>
          <w:szCs w:val="24"/>
          <w:u w:val="none"/>
        </w:rPr>
        <w:t xml:space="preserve">Doprava </w:t>
      </w:r>
      <w:r w:rsidR="000D09F4">
        <w:rPr>
          <w:rFonts w:ascii="Times New Roman" w:hAnsi="Times New Roman"/>
          <w:szCs w:val="24"/>
          <w:u w:val="none"/>
        </w:rPr>
        <w:t>–</w:t>
      </w:r>
      <w:r>
        <w:rPr>
          <w:rFonts w:ascii="Times New Roman" w:hAnsi="Times New Roman"/>
          <w:szCs w:val="24"/>
          <w:u w:val="none"/>
        </w:rPr>
        <w:t xml:space="preserve"> </w:t>
      </w:r>
      <w:r>
        <w:rPr>
          <w:rFonts w:ascii="Times New Roman" w:hAnsi="Times New Roman"/>
          <w:u w:val="none"/>
        </w:rPr>
        <w:t>Mercedes</w:t>
      </w:r>
      <w:r w:rsidR="000D09F4">
        <w:rPr>
          <w:rFonts w:ascii="Times New Roman" w:hAnsi="Times New Roman"/>
          <w:u w:val="none"/>
        </w:rPr>
        <w:t xml:space="preserve"> hákový nosič </w:t>
      </w:r>
      <w:proofErr w:type="spellStart"/>
      <w:r w:rsidR="000D09F4">
        <w:rPr>
          <w:rFonts w:ascii="Times New Roman" w:hAnsi="Times New Roman"/>
          <w:u w:val="none"/>
        </w:rPr>
        <w:t>abroll</w:t>
      </w:r>
      <w:proofErr w:type="spellEnd"/>
      <w:r w:rsidR="000D09F4">
        <w:rPr>
          <w:rFonts w:ascii="Times New Roman" w:hAnsi="Times New Roman"/>
          <w:u w:val="none"/>
        </w:rPr>
        <w:t xml:space="preserve"> kontejnerů</w:t>
      </w:r>
    </w:p>
    <w:tbl>
      <w:tblPr>
        <w:tblW w:w="8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580"/>
        <w:gridCol w:w="2892"/>
      </w:tblGrid>
      <w:tr w:rsidR="00E97573" w:rsidRPr="008E00D2" w14:paraId="4E97EB45" w14:textId="77777777" w:rsidTr="00E572C8">
        <w:trPr>
          <w:trHeight w:val="316"/>
        </w:trPr>
        <w:tc>
          <w:tcPr>
            <w:tcW w:w="5580" w:type="dxa"/>
            <w:vAlign w:val="bottom"/>
          </w:tcPr>
          <w:p w14:paraId="062CB8D8" w14:textId="77777777" w:rsidR="00E97573" w:rsidRPr="008E00D2" w:rsidRDefault="00E97573" w:rsidP="007E6F04">
            <w:pPr>
              <w:rPr>
                <w:sz w:val="16"/>
                <w:szCs w:val="16"/>
              </w:rPr>
            </w:pPr>
            <w:r w:rsidRPr="00AE6DAF">
              <w:t>- výkon</w:t>
            </w:r>
            <w:r>
              <w:t xml:space="preserve"> na místě – </w:t>
            </w:r>
            <w:proofErr w:type="gramStart"/>
            <w:r>
              <w:t xml:space="preserve">manipulace  </w:t>
            </w:r>
            <w:r w:rsidRPr="008E00D2">
              <w:rPr>
                <w:sz w:val="16"/>
                <w:szCs w:val="16"/>
              </w:rPr>
              <w:t>(naložení</w:t>
            </w:r>
            <w:proofErr w:type="gramEnd"/>
            <w:r w:rsidRPr="008E00D2">
              <w:rPr>
                <w:sz w:val="16"/>
                <w:szCs w:val="16"/>
              </w:rPr>
              <w:t xml:space="preserve"> nebo složení vany)</w:t>
            </w:r>
          </w:p>
        </w:tc>
        <w:tc>
          <w:tcPr>
            <w:tcW w:w="2892" w:type="dxa"/>
          </w:tcPr>
          <w:p w14:paraId="7CBBE046" w14:textId="5E21D6D9" w:rsidR="00E97573" w:rsidRPr="00FE4A7D" w:rsidRDefault="00E97573" w:rsidP="007E6F04">
            <w:pPr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</w:tr>
      <w:tr w:rsidR="00E97573" w:rsidRPr="008E00D2" w14:paraId="0F588E90" w14:textId="77777777" w:rsidTr="00E572C8">
        <w:trPr>
          <w:trHeight w:val="276"/>
        </w:trPr>
        <w:tc>
          <w:tcPr>
            <w:tcW w:w="5580" w:type="dxa"/>
            <w:vAlign w:val="bottom"/>
          </w:tcPr>
          <w:p w14:paraId="35298A10" w14:textId="25BE9C6E" w:rsidR="00E97573" w:rsidRPr="008E00D2" w:rsidRDefault="00E97573" w:rsidP="000D09F4">
            <w:pPr>
              <w:rPr>
                <w:sz w:val="16"/>
                <w:szCs w:val="16"/>
              </w:rPr>
            </w:pPr>
            <w:r>
              <w:t xml:space="preserve">- jízdní </w:t>
            </w:r>
            <w:proofErr w:type="gramStart"/>
            <w:r>
              <w:t xml:space="preserve">výkon  </w:t>
            </w:r>
            <w:r>
              <w:rPr>
                <w:sz w:val="16"/>
                <w:szCs w:val="16"/>
              </w:rPr>
              <w:t>(hákový</w:t>
            </w:r>
            <w:proofErr w:type="gramEnd"/>
            <w:r>
              <w:rPr>
                <w:sz w:val="16"/>
                <w:szCs w:val="16"/>
              </w:rPr>
              <w:t xml:space="preserve"> nosič</w:t>
            </w:r>
            <w:r w:rsidRPr="008E00D2">
              <w:rPr>
                <w:sz w:val="16"/>
                <w:szCs w:val="16"/>
              </w:rPr>
              <w:t>)</w:t>
            </w:r>
          </w:p>
        </w:tc>
        <w:tc>
          <w:tcPr>
            <w:tcW w:w="2892" w:type="dxa"/>
          </w:tcPr>
          <w:p w14:paraId="15A2530B" w14:textId="46AB870F" w:rsidR="00E97573" w:rsidRPr="00FE4A7D" w:rsidRDefault="00E97573" w:rsidP="000D09F4">
            <w:pPr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</w:tr>
      <w:tr w:rsidR="00E97573" w:rsidRPr="008E00D2" w14:paraId="430C2C15" w14:textId="77777777" w:rsidTr="00E572C8">
        <w:trPr>
          <w:trHeight w:val="280"/>
        </w:trPr>
        <w:tc>
          <w:tcPr>
            <w:tcW w:w="5580" w:type="dxa"/>
            <w:vAlign w:val="bottom"/>
          </w:tcPr>
          <w:p w14:paraId="5361DB51" w14:textId="7B9D2CBB" w:rsidR="00E97573" w:rsidRPr="008E00D2" w:rsidRDefault="00E97573" w:rsidP="007E6F04">
            <w:pPr>
              <w:rPr>
                <w:sz w:val="16"/>
                <w:szCs w:val="16"/>
              </w:rPr>
            </w:pPr>
            <w:r>
              <w:t xml:space="preserve">- jízdní </w:t>
            </w:r>
            <w:proofErr w:type="gramStart"/>
            <w:r>
              <w:t xml:space="preserve">výkon  </w:t>
            </w:r>
            <w:r w:rsidRPr="008E00D2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hákový</w:t>
            </w:r>
            <w:proofErr w:type="gramEnd"/>
            <w:r>
              <w:rPr>
                <w:sz w:val="16"/>
                <w:szCs w:val="16"/>
              </w:rPr>
              <w:t xml:space="preserve"> nosič</w:t>
            </w:r>
            <w:r w:rsidRPr="008E00D2">
              <w:rPr>
                <w:sz w:val="16"/>
                <w:szCs w:val="16"/>
              </w:rPr>
              <w:t xml:space="preserve"> – vlek)</w:t>
            </w:r>
          </w:p>
        </w:tc>
        <w:tc>
          <w:tcPr>
            <w:tcW w:w="2892" w:type="dxa"/>
          </w:tcPr>
          <w:p w14:paraId="6C278452" w14:textId="0496A896" w:rsidR="00E97573" w:rsidRPr="00FE4A7D" w:rsidRDefault="00E97573" w:rsidP="007E6F04">
            <w:pPr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</w:tr>
      <w:tr w:rsidR="00E97573" w:rsidRPr="008E00D2" w14:paraId="76636A83" w14:textId="77777777" w:rsidTr="00E572C8">
        <w:tc>
          <w:tcPr>
            <w:tcW w:w="5580" w:type="dxa"/>
            <w:vAlign w:val="bottom"/>
          </w:tcPr>
          <w:p w14:paraId="21F4011A" w14:textId="0EA9FEBB" w:rsidR="00E97573" w:rsidRPr="00A11D36" w:rsidRDefault="00E97573" w:rsidP="007E6F04">
            <w:r>
              <w:t xml:space="preserve">- pronájem vany otevřené </w:t>
            </w:r>
            <w:r w:rsidRPr="00A11D36">
              <w:t xml:space="preserve">o objemu </w:t>
            </w:r>
            <w:r>
              <w:t>12</w:t>
            </w:r>
            <w:r w:rsidRPr="00A11D36">
              <w:t>m</w:t>
            </w:r>
            <w:r w:rsidRPr="008E00D2"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2892" w:type="dxa"/>
          </w:tcPr>
          <w:p w14:paraId="28DB0BE0" w14:textId="5BD99E30" w:rsidR="00E97573" w:rsidRPr="00FE4A7D" w:rsidRDefault="00E97573" w:rsidP="00656DE9">
            <w:pPr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</w:tr>
      <w:tr w:rsidR="00E97573" w:rsidRPr="008E00D2" w14:paraId="6DAD5EB8" w14:textId="77777777" w:rsidTr="00E572C8">
        <w:tc>
          <w:tcPr>
            <w:tcW w:w="5580" w:type="dxa"/>
            <w:vAlign w:val="bottom"/>
          </w:tcPr>
          <w:p w14:paraId="30830466" w14:textId="4B484E07" w:rsidR="00E97573" w:rsidRDefault="00E97573" w:rsidP="006A64B9">
            <w:r>
              <w:t xml:space="preserve">- pronájem vany otevřené </w:t>
            </w:r>
            <w:r w:rsidRPr="00A11D36">
              <w:t xml:space="preserve">o objemu </w:t>
            </w:r>
            <w:r>
              <w:t>18</w:t>
            </w:r>
            <w:r w:rsidRPr="00A11D36">
              <w:t>m</w:t>
            </w:r>
            <w:r w:rsidRPr="008E00D2"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2892" w:type="dxa"/>
          </w:tcPr>
          <w:p w14:paraId="2D4C92ED" w14:textId="157E9737" w:rsidR="00E97573" w:rsidRPr="00FE4A7D" w:rsidRDefault="00E97573" w:rsidP="006A64B9">
            <w:pPr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</w:tr>
      <w:tr w:rsidR="00E97573" w:rsidRPr="008E00D2" w14:paraId="49F95A07" w14:textId="77777777" w:rsidTr="00E572C8">
        <w:tc>
          <w:tcPr>
            <w:tcW w:w="5580" w:type="dxa"/>
            <w:vAlign w:val="bottom"/>
          </w:tcPr>
          <w:p w14:paraId="7DA54739" w14:textId="22B36AB1" w:rsidR="00E97573" w:rsidRPr="006A64B9" w:rsidRDefault="00E97573" w:rsidP="007E6F04">
            <w:pPr>
              <w:rPr>
                <w:vertAlign w:val="superscript"/>
              </w:rPr>
            </w:pPr>
            <w:r>
              <w:t xml:space="preserve">- pronájem vany otevřené </w:t>
            </w:r>
            <w:r w:rsidRPr="00A11D36">
              <w:t xml:space="preserve">o objemu </w:t>
            </w:r>
            <w:r>
              <w:t>30</w:t>
            </w:r>
            <w:r w:rsidRPr="00A11D36">
              <w:t>m</w:t>
            </w:r>
            <w:r w:rsidRPr="008E00D2">
              <w:rPr>
                <w:vertAlign w:val="superscript"/>
              </w:rPr>
              <w:t>3</w:t>
            </w:r>
          </w:p>
        </w:tc>
        <w:tc>
          <w:tcPr>
            <w:tcW w:w="2892" w:type="dxa"/>
          </w:tcPr>
          <w:p w14:paraId="48AA57DB" w14:textId="10112BA1" w:rsidR="00E97573" w:rsidRPr="00FE4A7D" w:rsidRDefault="00E97573" w:rsidP="00656DE9">
            <w:pPr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</w:tr>
      <w:tr w:rsidR="00E97573" w:rsidRPr="008E00D2" w14:paraId="2F17ECD0" w14:textId="77777777" w:rsidTr="00E572C8">
        <w:tc>
          <w:tcPr>
            <w:tcW w:w="5580" w:type="dxa"/>
            <w:vAlign w:val="bottom"/>
          </w:tcPr>
          <w:p w14:paraId="363BB59E" w14:textId="593B3E7D" w:rsidR="00E97573" w:rsidRPr="006A64B9" w:rsidRDefault="00E97573" w:rsidP="006A64B9">
            <w:pPr>
              <w:rPr>
                <w:sz w:val="16"/>
                <w:szCs w:val="16"/>
              </w:rPr>
            </w:pPr>
            <w:r>
              <w:t xml:space="preserve">- pronájem vany uzavřené </w:t>
            </w:r>
            <w:r w:rsidRPr="00A11D36">
              <w:t xml:space="preserve">o objemu </w:t>
            </w:r>
            <w:r>
              <w:t>30</w:t>
            </w:r>
            <w:r w:rsidRPr="00A11D36">
              <w:t>m</w:t>
            </w:r>
            <w:r w:rsidRPr="008E00D2">
              <w:rPr>
                <w:vertAlign w:val="superscript"/>
              </w:rPr>
              <w:t>3</w:t>
            </w:r>
            <w:r>
              <w:rPr>
                <w:sz w:val="16"/>
                <w:szCs w:val="16"/>
              </w:rPr>
              <w:t xml:space="preserve"> )víko + </w:t>
            </w:r>
            <w:proofErr w:type="spellStart"/>
            <w:r>
              <w:rPr>
                <w:sz w:val="16"/>
                <w:szCs w:val="16"/>
              </w:rPr>
              <w:t>hydrau</w:t>
            </w:r>
            <w:proofErr w:type="spellEnd"/>
            <w:r>
              <w:rPr>
                <w:sz w:val="16"/>
                <w:szCs w:val="16"/>
              </w:rPr>
              <w:t>. zvedák)</w:t>
            </w:r>
          </w:p>
          <w:p w14:paraId="353760CB" w14:textId="5A8CCD2B" w:rsidR="00E97573" w:rsidRPr="006A64B9" w:rsidRDefault="00E97573" w:rsidP="006A64B9">
            <w:pPr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892" w:type="dxa"/>
          </w:tcPr>
          <w:p w14:paraId="28891C85" w14:textId="51D5B498" w:rsidR="00E97573" w:rsidRPr="00FE4A7D" w:rsidRDefault="00E97573" w:rsidP="006A64B9">
            <w:pPr>
              <w:rPr>
                <w:highlight w:val="black"/>
              </w:rPr>
            </w:pPr>
            <w:proofErr w:type="spellStart"/>
            <w:r w:rsidRPr="00FE4A7D">
              <w:rPr>
                <w:highlight w:val="black"/>
              </w:rPr>
              <w:t>xxxx</w:t>
            </w:r>
            <w:proofErr w:type="spellEnd"/>
          </w:p>
        </w:tc>
      </w:tr>
    </w:tbl>
    <w:p w14:paraId="30D9324C" w14:textId="6B2122B2" w:rsidR="000F623C" w:rsidRPr="00DA6E43" w:rsidRDefault="000F623C" w:rsidP="00635D7A">
      <w:pPr>
        <w:numPr>
          <w:ilvl w:val="0"/>
          <w:numId w:val="1"/>
        </w:numPr>
        <w:tabs>
          <w:tab w:val="clear" w:pos="720"/>
          <w:tab w:val="num" w:pos="142"/>
        </w:tabs>
        <w:spacing w:before="240"/>
        <w:ind w:hanging="720"/>
        <w:rPr>
          <w:b/>
        </w:rPr>
      </w:pPr>
      <w:r w:rsidRPr="00DA6E43">
        <w:rPr>
          <w:b/>
        </w:rPr>
        <w:t>K cenám bude připočteno DPH v zákonem stanovené výši.</w:t>
      </w:r>
    </w:p>
    <w:p w14:paraId="176B613B" w14:textId="77777777" w:rsidR="000F623C" w:rsidRPr="00DA6E43" w:rsidRDefault="000F623C" w:rsidP="000F623C">
      <w:pPr>
        <w:numPr>
          <w:ilvl w:val="0"/>
          <w:numId w:val="1"/>
        </w:numPr>
        <w:tabs>
          <w:tab w:val="clear" w:pos="720"/>
          <w:tab w:val="num" w:pos="142"/>
        </w:tabs>
        <w:ind w:hanging="720"/>
      </w:pPr>
      <w:r w:rsidRPr="00DA6E43">
        <w:rPr>
          <w:b/>
        </w:rPr>
        <w:t>K poplatku za uložení bude účtováno 0% DPH.</w:t>
      </w:r>
    </w:p>
    <w:p w14:paraId="3181583E" w14:textId="77777777" w:rsidR="00635D7A" w:rsidRDefault="00635D7A" w:rsidP="00635D7A">
      <w:pPr>
        <w:spacing w:after="100" w:afterAutospacing="1"/>
        <w:ind w:left="360"/>
      </w:pPr>
    </w:p>
    <w:p w14:paraId="4A231804" w14:textId="77777777" w:rsidR="00635D7A" w:rsidRPr="00F74870" w:rsidRDefault="00635D7A" w:rsidP="00635D7A">
      <w:pPr>
        <w:spacing w:after="100" w:afterAutospacing="1"/>
        <w:ind w:left="360"/>
      </w:pPr>
    </w:p>
    <w:p w14:paraId="3F5D34F5" w14:textId="77777777" w:rsidR="000F623C" w:rsidRPr="00EB53C2" w:rsidRDefault="000F623C" w:rsidP="00682AB4">
      <w:pPr>
        <w:spacing w:before="80" w:after="40"/>
        <w:rPr>
          <w:b/>
        </w:rPr>
      </w:pPr>
      <w:r>
        <w:rPr>
          <w:b/>
        </w:rPr>
        <w:t xml:space="preserve">za </w:t>
      </w:r>
      <w:r w:rsidRPr="004B1FE9">
        <w:rPr>
          <w:b/>
        </w:rPr>
        <w:t>objednatele:</w:t>
      </w:r>
      <w:r w:rsidRPr="004B1FE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682AB4">
        <w:rPr>
          <w:b/>
        </w:rPr>
        <w:t>za zhotovitele: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2"/>
        <w:gridCol w:w="1347"/>
        <w:gridCol w:w="1178"/>
        <w:gridCol w:w="169"/>
        <w:gridCol w:w="2019"/>
        <w:gridCol w:w="2103"/>
      </w:tblGrid>
      <w:tr w:rsidR="000F623C" w:rsidRPr="00EB53C2" w14:paraId="5D1DA6E6" w14:textId="77777777" w:rsidTr="003F62D5">
        <w:trPr>
          <w:trHeight w:val="179"/>
        </w:trPr>
        <w:tc>
          <w:tcPr>
            <w:tcW w:w="4122" w:type="dxa"/>
            <w:tcBorders>
              <w:bottom w:val="dotted" w:sz="4" w:space="0" w:color="auto"/>
            </w:tcBorders>
          </w:tcPr>
          <w:p w14:paraId="75C57D3B" w14:textId="05D133D3" w:rsidR="000F623C" w:rsidRPr="00EB53C2" w:rsidRDefault="000F623C" w:rsidP="003F62D5">
            <w:pPr>
              <w:jc w:val="both"/>
              <w:rPr>
                <w:b/>
              </w:rPr>
            </w:pPr>
            <w:r w:rsidRPr="00EB53C2">
              <w:rPr>
                <w:b/>
              </w:rPr>
              <w:t xml:space="preserve">V  </w:t>
            </w:r>
            <w:r w:rsidR="00FE4A7D">
              <w:rPr>
                <w:b/>
              </w:rPr>
              <w:t>Luhačovicích</w:t>
            </w:r>
            <w:bookmarkStart w:id="0" w:name="_GoBack"/>
            <w:bookmarkEnd w:id="0"/>
          </w:p>
        </w:tc>
        <w:tc>
          <w:tcPr>
            <w:tcW w:w="1347" w:type="dxa"/>
          </w:tcPr>
          <w:p w14:paraId="346245A8" w14:textId="77777777" w:rsidR="000F623C" w:rsidRPr="00EB53C2" w:rsidRDefault="000F623C" w:rsidP="003F62D5">
            <w:pPr>
              <w:jc w:val="both"/>
              <w:rPr>
                <w:b/>
              </w:rPr>
            </w:pPr>
          </w:p>
        </w:tc>
        <w:tc>
          <w:tcPr>
            <w:tcW w:w="1347" w:type="dxa"/>
            <w:gridSpan w:val="2"/>
          </w:tcPr>
          <w:p w14:paraId="3917165F" w14:textId="77777777" w:rsidR="000F623C" w:rsidRPr="00EB53C2" w:rsidRDefault="000F623C" w:rsidP="003F62D5">
            <w:pPr>
              <w:jc w:val="both"/>
              <w:rPr>
                <w:b/>
              </w:rPr>
            </w:pPr>
          </w:p>
        </w:tc>
        <w:tc>
          <w:tcPr>
            <w:tcW w:w="2019" w:type="dxa"/>
          </w:tcPr>
          <w:p w14:paraId="45C21A45" w14:textId="77777777" w:rsidR="000F623C" w:rsidRPr="00EB53C2" w:rsidRDefault="000F623C" w:rsidP="003F62D5">
            <w:pPr>
              <w:rPr>
                <w:b/>
              </w:rPr>
            </w:pPr>
            <w:r w:rsidRPr="00EB53C2">
              <w:rPr>
                <w:b/>
              </w:rPr>
              <w:t xml:space="preserve">V Uh. </w:t>
            </w:r>
            <w:proofErr w:type="gramStart"/>
            <w:r w:rsidRPr="00EB53C2">
              <w:rPr>
                <w:b/>
              </w:rPr>
              <w:t>Brodě</w:t>
            </w:r>
            <w:proofErr w:type="gramEnd"/>
            <w:r w:rsidRPr="00EB53C2">
              <w:rPr>
                <w:b/>
              </w:rPr>
              <w:t>, dne</w:t>
            </w:r>
            <w:r>
              <w:rPr>
                <w:b/>
              </w:rPr>
              <w:t>:</w:t>
            </w:r>
          </w:p>
        </w:tc>
        <w:tc>
          <w:tcPr>
            <w:tcW w:w="2103" w:type="dxa"/>
            <w:tcBorders>
              <w:bottom w:val="dotted" w:sz="4" w:space="0" w:color="auto"/>
            </w:tcBorders>
          </w:tcPr>
          <w:p w14:paraId="4276A827" w14:textId="5C3396E6" w:rsidR="000F623C" w:rsidRPr="00EB53C2" w:rsidRDefault="000F623C" w:rsidP="003F62D5">
            <w:pPr>
              <w:jc w:val="both"/>
              <w:rPr>
                <w:b/>
              </w:rPr>
            </w:pPr>
          </w:p>
        </w:tc>
      </w:tr>
      <w:tr w:rsidR="000F623C" w:rsidRPr="00EB53C2" w14:paraId="7279713C" w14:textId="77777777" w:rsidTr="003F62D5">
        <w:trPr>
          <w:cantSplit/>
          <w:trHeight w:val="1065"/>
        </w:trPr>
        <w:tc>
          <w:tcPr>
            <w:tcW w:w="4122" w:type="dxa"/>
            <w:tcBorders>
              <w:bottom w:val="dotted" w:sz="4" w:space="0" w:color="auto"/>
            </w:tcBorders>
          </w:tcPr>
          <w:p w14:paraId="5598B160" w14:textId="77777777" w:rsidR="000F623C" w:rsidRPr="00EB53C2" w:rsidRDefault="000F623C" w:rsidP="003F62D5">
            <w:pPr>
              <w:spacing w:before="480"/>
              <w:jc w:val="both"/>
              <w:rPr>
                <w:b/>
              </w:rPr>
            </w:pPr>
          </w:p>
        </w:tc>
        <w:tc>
          <w:tcPr>
            <w:tcW w:w="2525" w:type="dxa"/>
            <w:gridSpan w:val="2"/>
          </w:tcPr>
          <w:p w14:paraId="5DD99853" w14:textId="77777777" w:rsidR="000F623C" w:rsidRPr="00EB53C2" w:rsidRDefault="000F623C" w:rsidP="003F62D5">
            <w:pPr>
              <w:jc w:val="both"/>
            </w:pPr>
          </w:p>
        </w:tc>
        <w:tc>
          <w:tcPr>
            <w:tcW w:w="4290" w:type="dxa"/>
            <w:gridSpan w:val="3"/>
            <w:tcBorders>
              <w:bottom w:val="dotted" w:sz="4" w:space="0" w:color="auto"/>
            </w:tcBorders>
          </w:tcPr>
          <w:p w14:paraId="5D271AEC" w14:textId="77777777" w:rsidR="000F623C" w:rsidRDefault="000F623C" w:rsidP="003F62D5">
            <w:pPr>
              <w:jc w:val="both"/>
            </w:pPr>
          </w:p>
          <w:p w14:paraId="0BB07E56" w14:textId="77777777" w:rsidR="00EF047E" w:rsidRDefault="00EF047E" w:rsidP="003F62D5">
            <w:pPr>
              <w:jc w:val="both"/>
            </w:pPr>
          </w:p>
          <w:p w14:paraId="3D7BC311" w14:textId="77777777" w:rsidR="00EF047E" w:rsidRDefault="00EF047E" w:rsidP="003F62D5">
            <w:pPr>
              <w:jc w:val="both"/>
            </w:pPr>
          </w:p>
          <w:p w14:paraId="59DE6048" w14:textId="77777777" w:rsidR="00EF047E" w:rsidRDefault="00EF047E" w:rsidP="003F62D5">
            <w:pPr>
              <w:jc w:val="both"/>
            </w:pPr>
          </w:p>
          <w:p w14:paraId="51F3199E" w14:textId="77777777" w:rsidR="00EF047E" w:rsidRDefault="00EF047E" w:rsidP="003F62D5">
            <w:pPr>
              <w:jc w:val="both"/>
            </w:pPr>
          </w:p>
          <w:p w14:paraId="5D39D080" w14:textId="77777777" w:rsidR="00EF047E" w:rsidRDefault="00EF047E" w:rsidP="003F62D5">
            <w:pPr>
              <w:jc w:val="both"/>
            </w:pPr>
          </w:p>
          <w:p w14:paraId="7FB589EE" w14:textId="762AA646" w:rsidR="00EF047E" w:rsidRPr="00EB53C2" w:rsidRDefault="00EF047E" w:rsidP="003F62D5">
            <w:pPr>
              <w:jc w:val="both"/>
            </w:pPr>
          </w:p>
        </w:tc>
      </w:tr>
    </w:tbl>
    <w:p w14:paraId="37F9FBB7" w14:textId="77777777" w:rsidR="000F623C" w:rsidRPr="00EB53C2" w:rsidRDefault="000F623C" w:rsidP="000F623C">
      <w:pPr>
        <w:ind w:firstLine="6300"/>
        <w:jc w:val="both"/>
        <w:rPr>
          <w:b/>
        </w:rPr>
      </w:pPr>
      <w:r>
        <w:rPr>
          <w:b/>
        </w:rPr>
        <w:t xml:space="preserve">                 </w:t>
      </w:r>
      <w:r>
        <w:rPr>
          <w:b/>
        </w:rPr>
        <w:tab/>
      </w:r>
      <w:r w:rsidRPr="00EB53C2">
        <w:rPr>
          <w:b/>
        </w:rPr>
        <w:t>RUMPOLD UHB, s.r.o.</w:t>
      </w:r>
    </w:p>
    <w:p w14:paraId="0C3A6B22" w14:textId="77777777" w:rsidR="003A58E2" w:rsidRDefault="000F623C" w:rsidP="000F623C">
      <w:pPr>
        <w:spacing w:after="2160"/>
        <w:ind w:firstLine="5579"/>
      </w:pPr>
      <w:r>
        <w:rPr>
          <w:b/>
        </w:rPr>
        <w:t xml:space="preserve">                          </w:t>
      </w:r>
      <w:smartTag w:uri="urn:schemas-microsoft-com:office:smarttags" w:element="PersonName">
        <w:smartTagPr>
          <w:attr w:name="ProductID" w:val="Ing. Miroslav"/>
        </w:smartTagPr>
        <w:r>
          <w:rPr>
            <w:b/>
          </w:rPr>
          <w:t>Ing. Miroslav</w:t>
        </w:r>
      </w:smartTag>
      <w:r>
        <w:rPr>
          <w:b/>
        </w:rPr>
        <w:t xml:space="preserve"> Žmolík – jednatel společnosti</w:t>
      </w:r>
    </w:p>
    <w:sectPr w:rsidR="003A58E2" w:rsidSect="00922E53">
      <w:headerReference w:type="default" r:id="rId10"/>
      <w:pgSz w:w="11906" w:h="16838"/>
      <w:pgMar w:top="-284" w:right="425" w:bottom="0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47623" w14:textId="77777777" w:rsidR="006E0FD2" w:rsidRDefault="006E0FD2">
      <w:r>
        <w:separator/>
      </w:r>
    </w:p>
  </w:endnote>
  <w:endnote w:type="continuationSeparator" w:id="0">
    <w:p w14:paraId="41467C7D" w14:textId="77777777" w:rsidR="006E0FD2" w:rsidRDefault="006E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8869A" w14:textId="77777777" w:rsidR="006E0FD2" w:rsidRDefault="006E0FD2">
      <w:r>
        <w:separator/>
      </w:r>
    </w:p>
  </w:footnote>
  <w:footnote w:type="continuationSeparator" w:id="0">
    <w:p w14:paraId="57530DDC" w14:textId="77777777" w:rsidR="006E0FD2" w:rsidRDefault="006E0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08F82" w14:textId="77777777" w:rsidR="00616EF6" w:rsidRDefault="006E0FD2" w:rsidP="002D77CF">
    <w:pPr>
      <w:pStyle w:val="Zhlav"/>
      <w:ind w:hanging="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A9C"/>
    <w:multiLevelType w:val="hybridMultilevel"/>
    <w:tmpl w:val="68B07F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45BC4"/>
    <w:multiLevelType w:val="hybridMultilevel"/>
    <w:tmpl w:val="5AF85C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469B6"/>
    <w:multiLevelType w:val="hybridMultilevel"/>
    <w:tmpl w:val="85CA09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F5E06"/>
    <w:multiLevelType w:val="hybridMultilevel"/>
    <w:tmpl w:val="B770CB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E503E"/>
    <w:multiLevelType w:val="hybridMultilevel"/>
    <w:tmpl w:val="1B784C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16DBB"/>
    <w:multiLevelType w:val="hybridMultilevel"/>
    <w:tmpl w:val="D2824F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B50EA"/>
    <w:multiLevelType w:val="multilevel"/>
    <w:tmpl w:val="D2824F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22D7C"/>
    <w:multiLevelType w:val="hybridMultilevel"/>
    <w:tmpl w:val="41B062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023F7"/>
    <w:multiLevelType w:val="hybridMultilevel"/>
    <w:tmpl w:val="C4D832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DE0061"/>
    <w:multiLevelType w:val="hybridMultilevel"/>
    <w:tmpl w:val="5014A9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152B5"/>
    <w:multiLevelType w:val="hybridMultilevel"/>
    <w:tmpl w:val="5F7A3AE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7649D9"/>
    <w:multiLevelType w:val="hybridMultilevel"/>
    <w:tmpl w:val="44028730"/>
    <w:lvl w:ilvl="0" w:tplc="EE943E32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23C"/>
    <w:rsid w:val="00016147"/>
    <w:rsid w:val="00017660"/>
    <w:rsid w:val="00034CF8"/>
    <w:rsid w:val="0005550E"/>
    <w:rsid w:val="000626F4"/>
    <w:rsid w:val="0008417A"/>
    <w:rsid w:val="000D09F4"/>
    <w:rsid w:val="000F623C"/>
    <w:rsid w:val="00117B90"/>
    <w:rsid w:val="001252DF"/>
    <w:rsid w:val="001753C6"/>
    <w:rsid w:val="00177B4E"/>
    <w:rsid w:val="001B433D"/>
    <w:rsid w:val="00217946"/>
    <w:rsid w:val="002B0776"/>
    <w:rsid w:val="002C5F98"/>
    <w:rsid w:val="002E7BA7"/>
    <w:rsid w:val="00300BAA"/>
    <w:rsid w:val="003417C4"/>
    <w:rsid w:val="00357EA4"/>
    <w:rsid w:val="003719A7"/>
    <w:rsid w:val="00386218"/>
    <w:rsid w:val="003A58E2"/>
    <w:rsid w:val="00437D55"/>
    <w:rsid w:val="00446625"/>
    <w:rsid w:val="004B0BAE"/>
    <w:rsid w:val="004D6AEB"/>
    <w:rsid w:val="00506712"/>
    <w:rsid w:val="00530FC3"/>
    <w:rsid w:val="00590568"/>
    <w:rsid w:val="005B1598"/>
    <w:rsid w:val="00635D7A"/>
    <w:rsid w:val="00656DE9"/>
    <w:rsid w:val="00682AB4"/>
    <w:rsid w:val="00692229"/>
    <w:rsid w:val="006A64B9"/>
    <w:rsid w:val="006B6DB3"/>
    <w:rsid w:val="006E0FD2"/>
    <w:rsid w:val="007015F8"/>
    <w:rsid w:val="00723B74"/>
    <w:rsid w:val="00742DCA"/>
    <w:rsid w:val="00747D5E"/>
    <w:rsid w:val="00764AFD"/>
    <w:rsid w:val="007663FD"/>
    <w:rsid w:val="00774E5E"/>
    <w:rsid w:val="007D4DF4"/>
    <w:rsid w:val="00826EAF"/>
    <w:rsid w:val="0082722C"/>
    <w:rsid w:val="008C4F83"/>
    <w:rsid w:val="00916C12"/>
    <w:rsid w:val="00922E53"/>
    <w:rsid w:val="009611E0"/>
    <w:rsid w:val="009970EE"/>
    <w:rsid w:val="009B0904"/>
    <w:rsid w:val="009E1D06"/>
    <w:rsid w:val="00A07C98"/>
    <w:rsid w:val="00A609BA"/>
    <w:rsid w:val="00A651B8"/>
    <w:rsid w:val="00B0546D"/>
    <w:rsid w:val="00B2001F"/>
    <w:rsid w:val="00B2658C"/>
    <w:rsid w:val="00B62BF6"/>
    <w:rsid w:val="00B636E7"/>
    <w:rsid w:val="00B73AEC"/>
    <w:rsid w:val="00C5162A"/>
    <w:rsid w:val="00C57330"/>
    <w:rsid w:val="00C64F8A"/>
    <w:rsid w:val="00C715E8"/>
    <w:rsid w:val="00C83D50"/>
    <w:rsid w:val="00CA48E0"/>
    <w:rsid w:val="00CF0F47"/>
    <w:rsid w:val="00D05415"/>
    <w:rsid w:val="00D46FFD"/>
    <w:rsid w:val="00D563F5"/>
    <w:rsid w:val="00D83BD2"/>
    <w:rsid w:val="00DE6868"/>
    <w:rsid w:val="00DE6FFA"/>
    <w:rsid w:val="00E02096"/>
    <w:rsid w:val="00E47D79"/>
    <w:rsid w:val="00E64A17"/>
    <w:rsid w:val="00E97573"/>
    <w:rsid w:val="00EF047E"/>
    <w:rsid w:val="00F31F62"/>
    <w:rsid w:val="00F632CF"/>
    <w:rsid w:val="00F82FF5"/>
    <w:rsid w:val="00FE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09A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4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F623C"/>
    <w:pPr>
      <w:keepNext/>
      <w:spacing w:before="240" w:after="60"/>
      <w:outlineLvl w:val="2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F623C"/>
    <w:pPr>
      <w:keepNext/>
      <w:outlineLvl w:val="6"/>
    </w:pPr>
    <w:rPr>
      <w:rFonts w:ascii="Arial Narrow" w:hAnsi="Arial Narrow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0F623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0F623C"/>
    <w:rPr>
      <w:rFonts w:ascii="Arial Narrow" w:eastAsia="Times New Roman" w:hAnsi="Arial Narrow" w:cs="Times New Roman"/>
      <w:b/>
      <w:sz w:val="24"/>
      <w:szCs w:val="20"/>
      <w:u w:val="single"/>
      <w:lang w:eastAsia="cs-CZ"/>
    </w:rPr>
  </w:style>
  <w:style w:type="paragraph" w:styleId="Zpat">
    <w:name w:val="footer"/>
    <w:basedOn w:val="Normln"/>
    <w:link w:val="ZpatChar"/>
    <w:rsid w:val="000F623C"/>
    <w:pPr>
      <w:tabs>
        <w:tab w:val="center" w:pos="4536"/>
        <w:tab w:val="right" w:pos="9072"/>
      </w:tabs>
    </w:pPr>
    <w:rPr>
      <w:snapToGrid w:val="0"/>
    </w:rPr>
  </w:style>
  <w:style w:type="character" w:customStyle="1" w:styleId="ZpatChar">
    <w:name w:val="Zápatí Char"/>
    <w:basedOn w:val="Standardnpsmoodstavce"/>
    <w:link w:val="Zpat"/>
    <w:rsid w:val="000F623C"/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character" w:styleId="Hypertextovodkaz">
    <w:name w:val="Hyperlink"/>
    <w:rsid w:val="000F623C"/>
    <w:rPr>
      <w:color w:val="0000FF"/>
      <w:u w:val="single"/>
    </w:rPr>
  </w:style>
  <w:style w:type="paragraph" w:styleId="Titulek">
    <w:name w:val="caption"/>
    <w:basedOn w:val="Normln"/>
    <w:next w:val="Normln"/>
    <w:qFormat/>
    <w:rsid w:val="000F623C"/>
    <w:rPr>
      <w:b/>
      <w:bCs/>
    </w:rPr>
  </w:style>
  <w:style w:type="paragraph" w:styleId="Zhlav">
    <w:name w:val="header"/>
    <w:basedOn w:val="Normln"/>
    <w:link w:val="ZhlavChar"/>
    <w:rsid w:val="000F62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F62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30F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2D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DC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E1D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1D0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1D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1D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1D0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4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F623C"/>
    <w:pPr>
      <w:keepNext/>
      <w:spacing w:before="240" w:after="60"/>
      <w:outlineLvl w:val="2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F623C"/>
    <w:pPr>
      <w:keepNext/>
      <w:outlineLvl w:val="6"/>
    </w:pPr>
    <w:rPr>
      <w:rFonts w:ascii="Arial Narrow" w:hAnsi="Arial Narrow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0F623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0F623C"/>
    <w:rPr>
      <w:rFonts w:ascii="Arial Narrow" w:eastAsia="Times New Roman" w:hAnsi="Arial Narrow" w:cs="Times New Roman"/>
      <w:b/>
      <w:sz w:val="24"/>
      <w:szCs w:val="20"/>
      <w:u w:val="single"/>
      <w:lang w:eastAsia="cs-CZ"/>
    </w:rPr>
  </w:style>
  <w:style w:type="paragraph" w:styleId="Zpat">
    <w:name w:val="footer"/>
    <w:basedOn w:val="Normln"/>
    <w:link w:val="ZpatChar"/>
    <w:rsid w:val="000F623C"/>
    <w:pPr>
      <w:tabs>
        <w:tab w:val="center" w:pos="4536"/>
        <w:tab w:val="right" w:pos="9072"/>
      </w:tabs>
    </w:pPr>
    <w:rPr>
      <w:snapToGrid w:val="0"/>
    </w:rPr>
  </w:style>
  <w:style w:type="character" w:customStyle="1" w:styleId="ZpatChar">
    <w:name w:val="Zápatí Char"/>
    <w:basedOn w:val="Standardnpsmoodstavce"/>
    <w:link w:val="Zpat"/>
    <w:rsid w:val="000F623C"/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character" w:styleId="Hypertextovodkaz">
    <w:name w:val="Hyperlink"/>
    <w:rsid w:val="000F623C"/>
    <w:rPr>
      <w:color w:val="0000FF"/>
      <w:u w:val="single"/>
    </w:rPr>
  </w:style>
  <w:style w:type="paragraph" w:styleId="Titulek">
    <w:name w:val="caption"/>
    <w:basedOn w:val="Normln"/>
    <w:next w:val="Normln"/>
    <w:qFormat/>
    <w:rsid w:val="000F623C"/>
    <w:rPr>
      <w:b/>
      <w:bCs/>
    </w:rPr>
  </w:style>
  <w:style w:type="paragraph" w:styleId="Zhlav">
    <w:name w:val="header"/>
    <w:basedOn w:val="Normln"/>
    <w:link w:val="ZhlavChar"/>
    <w:rsid w:val="000F62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F62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30F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2D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DC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E1D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1D0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1D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1D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1D0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hb.rumpol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803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Maňasová</dc:creator>
  <cp:keywords/>
  <dc:description/>
  <cp:lastModifiedBy>Vlastník</cp:lastModifiedBy>
  <cp:revision>5</cp:revision>
  <cp:lastPrinted>2018-03-01T09:30:00Z</cp:lastPrinted>
  <dcterms:created xsi:type="dcterms:W3CDTF">2018-06-29T13:01:00Z</dcterms:created>
  <dcterms:modified xsi:type="dcterms:W3CDTF">2018-07-19T10:52:00Z</dcterms:modified>
</cp:coreProperties>
</file>