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</w:rPr>
      </w:pPr>
      <w:bookmarkStart w:id="0" w:name="_Toc321302988"/>
      <w:bookmarkStart w:id="1" w:name="_Toc326660702"/>
      <w:bookmarkStart w:id="2" w:name="_GoBack"/>
      <w:bookmarkEnd w:id="2"/>
    </w:p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  <w:sz w:val="32"/>
        </w:rPr>
      </w:pPr>
      <w:r w:rsidRPr="00223A81">
        <w:rPr>
          <w:rFonts w:cs="Calibri"/>
          <w:b/>
          <w:sz w:val="32"/>
        </w:rPr>
        <w:t>KUPNÍ SMLOUV</w:t>
      </w:r>
      <w:bookmarkEnd w:id="0"/>
      <w:bookmarkEnd w:id="1"/>
      <w:r w:rsidR="0002323E">
        <w:rPr>
          <w:rFonts w:cs="Calibri"/>
          <w:b/>
          <w:sz w:val="32"/>
        </w:rPr>
        <w:t>A č. 10618</w:t>
      </w:r>
    </w:p>
    <w:p w:rsidR="0068761E" w:rsidRPr="00223A81" w:rsidRDefault="0068761E" w:rsidP="0068761E">
      <w:pPr>
        <w:spacing w:after="60"/>
        <w:jc w:val="center"/>
        <w:rPr>
          <w:rFonts w:cs="Calibri"/>
        </w:rPr>
      </w:pPr>
      <w:r w:rsidRPr="00223A81">
        <w:rPr>
          <w:rFonts w:cs="Calibri"/>
        </w:rPr>
        <w:t>(dále jen „</w:t>
      </w:r>
      <w:r>
        <w:rPr>
          <w:rFonts w:cs="Calibri"/>
          <w:b/>
        </w:rPr>
        <w:t>S</w:t>
      </w:r>
      <w:r w:rsidRPr="00B120E5">
        <w:rPr>
          <w:rFonts w:cs="Calibri"/>
          <w:b/>
        </w:rPr>
        <w:t>mlouva</w:t>
      </w:r>
      <w:r w:rsidRPr="00223A81">
        <w:rPr>
          <w:rFonts w:cs="Calibri"/>
        </w:rPr>
        <w:t>“)</w:t>
      </w:r>
    </w:p>
    <w:p w:rsidR="00DA6AE9" w:rsidRPr="00A9264C" w:rsidRDefault="00DA6AE9" w:rsidP="00DA6AE9">
      <w:pPr>
        <w:spacing w:after="60"/>
        <w:jc w:val="center"/>
        <w:rPr>
          <w:rFonts w:cs="Calibri"/>
          <w:sz w:val="20"/>
        </w:rPr>
      </w:pPr>
      <w:r w:rsidRPr="00A9264C">
        <w:rPr>
          <w:rFonts w:cs="Calibri"/>
          <w:sz w:val="20"/>
        </w:rPr>
        <w:t xml:space="preserve">uzavřená ve smyslu § 2079 a násl. zákona č. 89/2012 Sb., </w:t>
      </w:r>
      <w:r w:rsidRPr="00A9264C">
        <w:rPr>
          <w:rStyle w:val="st"/>
          <w:rFonts w:asciiTheme="minorHAnsi" w:hAnsiTheme="minorHAnsi" w:cstheme="minorHAnsi"/>
          <w:sz w:val="20"/>
          <w:szCs w:val="20"/>
        </w:rPr>
        <w:t>občanský zákoník</w:t>
      </w:r>
      <w:r w:rsidRPr="00A9264C">
        <w:rPr>
          <w:rStyle w:val="FontStyle35"/>
          <w:rFonts w:asciiTheme="minorHAnsi" w:eastAsiaTheme="majorEastAsia" w:hAnsiTheme="minorHAnsi" w:cstheme="minorHAnsi"/>
        </w:rPr>
        <w:t>, ve znění pozdějších předpisů</w:t>
      </w:r>
    </w:p>
    <w:p w:rsidR="0068761E" w:rsidRDefault="0068761E" w:rsidP="0068761E">
      <w:pPr>
        <w:spacing w:after="0"/>
        <w:jc w:val="center"/>
        <w:rPr>
          <w:b/>
        </w:rPr>
      </w:pPr>
    </w:p>
    <w:p w:rsidR="0068761E" w:rsidRDefault="0068761E" w:rsidP="0068761E">
      <w:pPr>
        <w:spacing w:after="0"/>
        <w:jc w:val="center"/>
        <w:rPr>
          <w:b/>
        </w:rPr>
      </w:pPr>
      <w:r w:rsidRPr="00C505B9">
        <w:rPr>
          <w:b/>
        </w:rPr>
        <w:t>I.</w:t>
      </w:r>
    </w:p>
    <w:p w:rsidR="0068761E" w:rsidRPr="00C505B9" w:rsidRDefault="0068761E" w:rsidP="0068761E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68761E" w:rsidRDefault="0068761E" w:rsidP="0068761E">
      <w:pPr>
        <w:spacing w:after="0"/>
        <w:jc w:val="both"/>
        <w:rPr>
          <w:b/>
        </w:rPr>
      </w:pPr>
    </w:p>
    <w:p w:rsidR="000511AC" w:rsidRPr="0030696D" w:rsidRDefault="0068761E" w:rsidP="000511AC">
      <w:pPr>
        <w:ind w:left="2832" w:hanging="2472"/>
      </w:pPr>
      <w:r>
        <w:rPr>
          <w:b/>
        </w:rPr>
        <w:t>Kupující</w:t>
      </w:r>
      <w:r w:rsidRPr="00A5710C">
        <w:rPr>
          <w:b/>
        </w:rPr>
        <w:t>:</w:t>
      </w:r>
      <w:r>
        <w:rPr>
          <w:b/>
        </w:rPr>
        <w:tab/>
      </w:r>
      <w:r w:rsidR="000511AC" w:rsidRPr="0030696D">
        <w:rPr>
          <w:rStyle w:val="Siln"/>
          <w:b w:val="0"/>
          <w:color w:val="000000"/>
          <w:shd w:val="clear" w:color="auto" w:fill="FFFFFF"/>
        </w:rPr>
        <w:t>Centr</w:t>
      </w:r>
      <w:r w:rsidR="00410D38">
        <w:rPr>
          <w:rStyle w:val="Siln"/>
          <w:b w:val="0"/>
          <w:color w:val="000000"/>
          <w:shd w:val="clear" w:color="auto" w:fill="FFFFFF"/>
        </w:rPr>
        <w:t xml:space="preserve">um sociálních služeb Prostějov, </w:t>
      </w:r>
      <w:r w:rsidR="000511AC" w:rsidRPr="0030696D">
        <w:rPr>
          <w:rStyle w:val="Siln"/>
          <w:b w:val="0"/>
          <w:color w:val="000000"/>
          <w:shd w:val="clear" w:color="auto" w:fill="FFFFFF"/>
        </w:rPr>
        <w:t>příspěvková organizace</w:t>
      </w:r>
    </w:p>
    <w:p w:rsidR="000511AC" w:rsidRPr="0030696D" w:rsidRDefault="000511AC" w:rsidP="000511AC">
      <w:pPr>
        <w:ind w:left="2832" w:hanging="2472"/>
      </w:pPr>
      <w:r w:rsidRPr="0030696D">
        <w:t xml:space="preserve">Se sídlem </w:t>
      </w:r>
      <w:r>
        <w:tab/>
      </w:r>
      <w:r w:rsidRPr="0030696D">
        <w:rPr>
          <w:color w:val="000000"/>
          <w:shd w:val="clear" w:color="auto" w:fill="FFFFFF"/>
        </w:rPr>
        <w:t>Lidická 2924/86, 796 01 Prostějov</w:t>
      </w:r>
    </w:p>
    <w:p w:rsidR="000511AC" w:rsidRPr="0030696D" w:rsidRDefault="000511AC" w:rsidP="000511AC">
      <w:pPr>
        <w:ind w:left="2832" w:hanging="2472"/>
      </w:pPr>
      <w:r w:rsidRPr="0030696D">
        <w:t xml:space="preserve">Zastoupený </w:t>
      </w:r>
      <w:r>
        <w:tab/>
      </w:r>
      <w:r w:rsidR="00A92854">
        <w:t>Mgr</w:t>
      </w:r>
      <w:r w:rsidRPr="0030696D">
        <w:t xml:space="preserve">. </w:t>
      </w:r>
      <w:r w:rsidR="00A92854">
        <w:t>Helenou</w:t>
      </w:r>
      <w:r w:rsidRPr="0030696D">
        <w:t xml:space="preserve"> </w:t>
      </w:r>
      <w:r w:rsidR="00A92854">
        <w:t>Vránovou</w:t>
      </w:r>
      <w:r w:rsidRPr="0030696D">
        <w:t>, ředitelkou</w:t>
      </w:r>
    </w:p>
    <w:p w:rsidR="000511AC" w:rsidRPr="0030696D" w:rsidRDefault="000511AC" w:rsidP="000511AC">
      <w:pPr>
        <w:ind w:left="2832" w:hanging="2472"/>
      </w:pPr>
      <w:r w:rsidRPr="0030696D">
        <w:t xml:space="preserve">IČ: </w:t>
      </w:r>
      <w:r>
        <w:tab/>
      </w:r>
      <w:r w:rsidR="00410D38">
        <w:rPr>
          <w:color w:val="000000"/>
          <w:shd w:val="clear" w:color="auto" w:fill="FFFFFF"/>
        </w:rPr>
        <w:t>47921293</w:t>
      </w:r>
    </w:p>
    <w:p w:rsidR="000511AC" w:rsidRPr="0030696D" w:rsidRDefault="000511AC" w:rsidP="000511AC">
      <w:pPr>
        <w:ind w:left="2832" w:hanging="2472"/>
        <w:rPr>
          <w:iCs/>
        </w:rPr>
      </w:pPr>
      <w:r w:rsidRPr="0030696D">
        <w:t xml:space="preserve">DIČ: </w:t>
      </w:r>
      <w:r>
        <w:tab/>
      </w:r>
      <w:r w:rsidRPr="0030696D">
        <w:t>CZ</w:t>
      </w:r>
      <w:r w:rsidR="00410D38">
        <w:rPr>
          <w:color w:val="000000"/>
          <w:shd w:val="clear" w:color="auto" w:fill="FFFFFF"/>
        </w:rPr>
        <w:t>47921293 – neplátce DPH</w:t>
      </w:r>
    </w:p>
    <w:p w:rsidR="00033844" w:rsidRDefault="00033844" w:rsidP="000511AC">
      <w:pPr>
        <w:spacing w:after="0"/>
        <w:ind w:left="3540" w:hanging="3540"/>
      </w:pPr>
    </w:p>
    <w:p w:rsidR="0068761E" w:rsidRPr="004409D6" w:rsidRDefault="000511AC" w:rsidP="00E26C16">
      <w:pPr>
        <w:shd w:val="clear" w:color="auto" w:fill="FFFFFF"/>
        <w:spacing w:after="0"/>
        <w:rPr>
          <w:rFonts w:cs="Calibri"/>
        </w:rPr>
      </w:pPr>
      <w:r w:rsidRPr="004409D6">
        <w:rPr>
          <w:rFonts w:cs="Calibri"/>
        </w:rPr>
        <w:t xml:space="preserve"> </w:t>
      </w:r>
      <w:r w:rsidR="0068761E" w:rsidRPr="004409D6">
        <w:rPr>
          <w:rFonts w:cs="Calibri"/>
        </w:rPr>
        <w:t>(dále jen “</w:t>
      </w:r>
      <w:r w:rsidR="0068761E" w:rsidRPr="004409D6">
        <w:rPr>
          <w:rFonts w:cs="Calibri"/>
          <w:b/>
        </w:rPr>
        <w:t>Kupující</w:t>
      </w:r>
      <w:r w:rsidR="0068761E" w:rsidRPr="004409D6">
        <w:rPr>
          <w:rFonts w:cs="Calibri"/>
        </w:rPr>
        <w:t>”) na straně jedné</w:t>
      </w:r>
    </w:p>
    <w:p w:rsidR="0068761E" w:rsidRDefault="0068761E" w:rsidP="0068761E">
      <w:pPr>
        <w:pStyle w:val="Odstavecseseznamem"/>
        <w:spacing w:line="276" w:lineRule="auto"/>
        <w:ind w:left="284"/>
        <w:jc w:val="both"/>
        <w:rPr>
          <w:rFonts w:ascii="Calibri" w:hAnsi="Calibri"/>
          <w:b/>
        </w:rPr>
      </w:pPr>
    </w:p>
    <w:p w:rsidR="0068761E" w:rsidRPr="00A15DC3" w:rsidRDefault="0068761E" w:rsidP="0068761E">
      <w:pPr>
        <w:spacing w:after="0"/>
        <w:jc w:val="both"/>
      </w:pPr>
      <w:r w:rsidRPr="00A15DC3">
        <w:t>a</w:t>
      </w:r>
    </w:p>
    <w:p w:rsidR="0068761E" w:rsidRDefault="0068761E" w:rsidP="0068761E">
      <w:pPr>
        <w:spacing w:after="0"/>
        <w:jc w:val="both"/>
      </w:pPr>
    </w:p>
    <w:p w:rsidR="0068761E" w:rsidRPr="005E4532" w:rsidRDefault="0068761E" w:rsidP="0068761E">
      <w:pPr>
        <w:spacing w:after="0"/>
        <w:jc w:val="both"/>
      </w:pPr>
      <w:r>
        <w:rPr>
          <w:b/>
        </w:rPr>
        <w:t>Prodávající</w:t>
      </w:r>
      <w:r w:rsidRPr="00A5710C">
        <w:rPr>
          <w:b/>
        </w:rPr>
        <w:t>:</w:t>
      </w:r>
      <w:r w:rsidRPr="00A5710C">
        <w:rPr>
          <w:b/>
        </w:rPr>
        <w:tab/>
      </w:r>
      <w:r>
        <w:tab/>
      </w:r>
      <w:r>
        <w:tab/>
      </w:r>
      <w:r>
        <w:tab/>
      </w:r>
      <w:r w:rsidR="00865D03" w:rsidRPr="00865D03">
        <w:rPr>
          <w:rFonts w:cs="Calibri"/>
          <w:b/>
        </w:rPr>
        <w:t>APOS BRNO s.r.o.</w:t>
      </w:r>
    </w:p>
    <w:p w:rsidR="0068761E" w:rsidRDefault="0068761E" w:rsidP="0068761E">
      <w:pPr>
        <w:spacing w:after="0"/>
        <w:jc w:val="both"/>
        <w:rPr>
          <w:rFonts w:cs="Calibri"/>
        </w:rPr>
      </w:pPr>
      <w:r w:rsidRPr="00116062">
        <w:t>se sídlem</w:t>
      </w:r>
      <w:r>
        <w:t>/místem podnikání</w:t>
      </w:r>
      <w:r w:rsidRPr="00116062">
        <w:t>:</w:t>
      </w:r>
      <w:r>
        <w:tab/>
      </w:r>
      <w:r>
        <w:tab/>
      </w:r>
      <w:r w:rsidR="00865D03">
        <w:rPr>
          <w:rFonts w:cs="Calibri"/>
        </w:rPr>
        <w:t>Kotlanova 3, 628 00 Brno</w:t>
      </w:r>
    </w:p>
    <w:p w:rsidR="0068761E" w:rsidRDefault="0068761E" w:rsidP="00865D03">
      <w:pPr>
        <w:spacing w:after="0"/>
        <w:ind w:left="3540" w:hanging="3540"/>
        <w:jc w:val="both"/>
        <w:rPr>
          <w:rFonts w:cs="Calibri"/>
        </w:rPr>
      </w:pPr>
      <w:r w:rsidRPr="00116062">
        <w:t>zapsaná v:</w:t>
      </w:r>
      <w:r w:rsidRPr="00116062">
        <w:tab/>
      </w:r>
      <w:r>
        <w:tab/>
      </w:r>
      <w:r w:rsidR="00865D03">
        <w:rPr>
          <w:rFonts w:cs="Calibri"/>
        </w:rPr>
        <w:t>obchodním rejstříku Krajského soudu v Brně, oddíl C, vložka 8115</w:t>
      </w:r>
    </w:p>
    <w:p w:rsidR="0068761E" w:rsidRPr="00865D03" w:rsidRDefault="0068761E" w:rsidP="0068761E">
      <w:pPr>
        <w:spacing w:after="0"/>
        <w:jc w:val="both"/>
      </w:pPr>
      <w:r w:rsidRPr="00116062">
        <w:t xml:space="preserve">IČO: </w:t>
      </w:r>
      <w:r w:rsidRPr="00116062">
        <w:tab/>
      </w:r>
      <w:r w:rsidRPr="00116062">
        <w:tab/>
      </w:r>
      <w:r w:rsidRPr="00116062">
        <w:tab/>
      </w:r>
      <w:r>
        <w:tab/>
      </w:r>
      <w:r>
        <w:tab/>
      </w:r>
      <w:r w:rsidR="00865D03" w:rsidRPr="00865D03">
        <w:rPr>
          <w:rFonts w:cs="Calibri"/>
        </w:rPr>
        <w:t>46980709</w:t>
      </w:r>
    </w:p>
    <w:p w:rsidR="0068761E" w:rsidRPr="00865D03" w:rsidRDefault="0068761E" w:rsidP="0068761E">
      <w:pPr>
        <w:spacing w:after="0"/>
        <w:jc w:val="both"/>
      </w:pPr>
      <w:r w:rsidRPr="00865D03">
        <w:t xml:space="preserve">DIČ: </w:t>
      </w:r>
      <w:r w:rsidRPr="00865D03">
        <w:tab/>
      </w:r>
      <w:r w:rsidRPr="00865D03">
        <w:tab/>
      </w:r>
      <w:r w:rsidRPr="00865D03">
        <w:tab/>
      </w:r>
      <w:r w:rsidRPr="00865D03">
        <w:tab/>
      </w:r>
      <w:r w:rsidRPr="00865D03">
        <w:tab/>
      </w:r>
      <w:r w:rsidR="00865D03" w:rsidRPr="00865D03">
        <w:rPr>
          <w:rFonts w:cs="Calibri"/>
        </w:rPr>
        <w:t>CZ46980709</w:t>
      </w:r>
    </w:p>
    <w:p w:rsidR="0068761E" w:rsidRPr="00865D03" w:rsidRDefault="0068761E" w:rsidP="0068761E">
      <w:pPr>
        <w:spacing w:after="0"/>
        <w:jc w:val="both"/>
      </w:pPr>
      <w:r w:rsidRPr="0050774D">
        <w:t>zastoupený/jednající:</w:t>
      </w:r>
      <w:r w:rsidRPr="0050774D">
        <w:rPr>
          <w:i/>
        </w:rPr>
        <w:tab/>
      </w:r>
      <w:r w:rsidRPr="0050774D">
        <w:rPr>
          <w:i/>
        </w:rPr>
        <w:tab/>
      </w:r>
      <w:r w:rsidRPr="0050774D">
        <w:t xml:space="preserve"> </w:t>
      </w:r>
      <w:r w:rsidRPr="0050774D">
        <w:tab/>
      </w:r>
      <w:r w:rsidR="00865D03" w:rsidRPr="00865D03">
        <w:rPr>
          <w:rFonts w:cs="Calibri"/>
        </w:rPr>
        <w:t>RNDr. Vladimírem Valou, jednatelem</w:t>
      </w:r>
    </w:p>
    <w:p w:rsidR="0068761E" w:rsidRPr="00865D03" w:rsidRDefault="0068761E" w:rsidP="0068761E">
      <w:pPr>
        <w:spacing w:after="0"/>
        <w:jc w:val="both"/>
        <w:rPr>
          <w:rFonts w:cs="Calibri"/>
        </w:rPr>
      </w:pPr>
      <w:r w:rsidRPr="00865D03">
        <w:t>bankovní spojení:</w:t>
      </w:r>
      <w:r w:rsidRPr="00865D03">
        <w:tab/>
      </w:r>
      <w:r w:rsidRPr="00865D03">
        <w:tab/>
      </w:r>
      <w:r w:rsidRPr="00865D03">
        <w:tab/>
      </w:r>
      <w:r w:rsidR="00865D03" w:rsidRPr="00865D03">
        <w:rPr>
          <w:rFonts w:cs="Calibri"/>
        </w:rPr>
        <w:t>ČSOB Brno</w:t>
      </w:r>
    </w:p>
    <w:p w:rsidR="0068761E" w:rsidRPr="00865D03" w:rsidRDefault="0068761E" w:rsidP="0068761E">
      <w:pPr>
        <w:spacing w:after="0"/>
        <w:jc w:val="both"/>
        <w:rPr>
          <w:rFonts w:cs="Calibri"/>
        </w:rPr>
      </w:pPr>
      <w:r w:rsidRPr="00865D03">
        <w:t>číslo účtu:</w:t>
      </w:r>
      <w:r w:rsidRPr="00865D03">
        <w:tab/>
      </w:r>
      <w:r w:rsidRPr="00865D03">
        <w:tab/>
      </w:r>
      <w:r w:rsidRPr="00865D03">
        <w:tab/>
      </w:r>
      <w:r w:rsidRPr="00865D03">
        <w:tab/>
      </w:r>
      <w:r w:rsidR="00865D03" w:rsidRPr="00865D03">
        <w:rPr>
          <w:rFonts w:cs="Calibri"/>
        </w:rPr>
        <w:t>372546143/0300</w:t>
      </w:r>
    </w:p>
    <w:p w:rsidR="0068761E" w:rsidRPr="00865D03" w:rsidRDefault="0068761E" w:rsidP="0068761E">
      <w:pPr>
        <w:spacing w:after="0"/>
        <w:jc w:val="both"/>
        <w:rPr>
          <w:rFonts w:cs="Calibri"/>
        </w:rPr>
      </w:pPr>
      <w:r w:rsidRPr="00865D03">
        <w:rPr>
          <w:rFonts w:cs="Calibri"/>
        </w:rPr>
        <w:t>kontaktní osoba:</w:t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="00865D03" w:rsidRPr="00865D03">
        <w:rPr>
          <w:rFonts w:cs="Calibri"/>
        </w:rPr>
        <w:t>RNDr. Vladimír Vala</w:t>
      </w:r>
    </w:p>
    <w:p w:rsidR="0068761E" w:rsidRPr="00865D03" w:rsidRDefault="0068761E" w:rsidP="0068761E">
      <w:pPr>
        <w:spacing w:after="0"/>
        <w:jc w:val="both"/>
        <w:rPr>
          <w:rFonts w:cs="Calibri"/>
        </w:rPr>
      </w:pPr>
      <w:r w:rsidRPr="00865D03">
        <w:rPr>
          <w:rFonts w:cs="Calibri"/>
        </w:rPr>
        <w:t>telefon:</w:t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Pr="00865D03">
        <w:rPr>
          <w:rFonts w:cs="Calibri"/>
        </w:rPr>
        <w:tab/>
      </w:r>
      <w:r w:rsidR="00865D03" w:rsidRPr="00865D03">
        <w:rPr>
          <w:rFonts w:cs="Calibri"/>
        </w:rPr>
        <w:t>+420 603 425 580</w:t>
      </w:r>
    </w:p>
    <w:p w:rsidR="0068761E" w:rsidRPr="00014C70" w:rsidRDefault="0068761E" w:rsidP="0068761E">
      <w:pPr>
        <w:spacing w:after="0"/>
        <w:jc w:val="both"/>
        <w:rPr>
          <w:b/>
        </w:rPr>
      </w:pPr>
      <w:r w:rsidRPr="00865D03">
        <w:rPr>
          <w:rFonts w:cs="Calibri"/>
        </w:rPr>
        <w:t>e-mail:</w:t>
      </w:r>
      <w:r w:rsidRPr="00865D03">
        <w:rPr>
          <w:rFonts w:cs="Calibri"/>
        </w:rPr>
        <w:tab/>
      </w:r>
      <w:r w:rsidRPr="00865D03">
        <w:tab/>
      </w:r>
      <w:r w:rsidRPr="00865D03">
        <w:tab/>
      </w:r>
      <w:r w:rsidRPr="00865D03">
        <w:tab/>
      </w:r>
      <w:r w:rsidRPr="00865D03">
        <w:tab/>
      </w:r>
      <w:r w:rsidR="00865D03" w:rsidRPr="00865D03">
        <w:rPr>
          <w:rFonts w:cs="Calibri"/>
        </w:rPr>
        <w:t>vala@aposbrno.cz</w:t>
      </w:r>
    </w:p>
    <w:p w:rsidR="0068761E" w:rsidRDefault="0068761E" w:rsidP="0068761E">
      <w:pPr>
        <w:spacing w:after="0"/>
        <w:jc w:val="both"/>
      </w:pPr>
      <w:r w:rsidRPr="00C505B9">
        <w:t>(dále jen “</w:t>
      </w:r>
      <w:r>
        <w:rPr>
          <w:b/>
        </w:rPr>
        <w:t>Prodávající</w:t>
      </w:r>
      <w:r w:rsidRPr="00C505B9">
        <w:t>”)</w:t>
      </w:r>
      <w:r>
        <w:t xml:space="preserve"> na straně druhé</w:t>
      </w:r>
    </w:p>
    <w:p w:rsidR="0068761E" w:rsidRPr="00355546" w:rsidRDefault="0068761E" w:rsidP="0068761E">
      <w:pPr>
        <w:spacing w:after="0"/>
        <w:jc w:val="both"/>
        <w:rPr>
          <w:rFonts w:cs="Calibri"/>
        </w:rPr>
      </w:pPr>
    </w:p>
    <w:p w:rsidR="0068761E" w:rsidRDefault="0068761E" w:rsidP="0068761E">
      <w:pPr>
        <w:spacing w:after="0"/>
        <w:rPr>
          <w:rFonts w:cs="Calibri"/>
        </w:rPr>
      </w:pPr>
      <w:r w:rsidRPr="00223A81">
        <w:rPr>
          <w:rFonts w:cs="Calibri"/>
        </w:rPr>
        <w:t>(společně dále také jako „</w:t>
      </w:r>
      <w:r>
        <w:rPr>
          <w:rFonts w:cs="Calibri"/>
          <w:b/>
        </w:rPr>
        <w:t>S</w:t>
      </w:r>
      <w:r w:rsidRPr="00FE2CCD">
        <w:rPr>
          <w:rFonts w:cs="Calibri"/>
          <w:b/>
        </w:rPr>
        <w:t>mluvní strany</w:t>
      </w:r>
      <w:r w:rsidRPr="00223A81">
        <w:rPr>
          <w:rFonts w:cs="Calibri"/>
        </w:rPr>
        <w:t>“)</w:t>
      </w:r>
    </w:p>
    <w:p w:rsidR="0068761E" w:rsidRPr="00223A81" w:rsidRDefault="0068761E" w:rsidP="0068761E">
      <w:pPr>
        <w:spacing w:after="0"/>
        <w:rPr>
          <w:rFonts w:cs="Calibri"/>
        </w:rPr>
      </w:pPr>
    </w:p>
    <w:p w:rsidR="0068761E" w:rsidRPr="00027AF5" w:rsidRDefault="0068761E" w:rsidP="00B05512">
      <w:pPr>
        <w:jc w:val="both"/>
        <w:rPr>
          <w:rFonts w:cs="Calibri"/>
          <w:b/>
        </w:rPr>
      </w:pPr>
      <w:r w:rsidRPr="00B05512">
        <w:t xml:space="preserve">uzavírají na základě výsledku </w:t>
      </w:r>
      <w:r w:rsidR="00B520D6" w:rsidRPr="00B05512">
        <w:t>zadávacího</w:t>
      </w:r>
      <w:r w:rsidRPr="00B05512">
        <w:t xml:space="preserve"> řízení k plnění veřejné zakázky s názvem </w:t>
      </w:r>
      <w:r w:rsidR="00033844">
        <w:rPr>
          <w:b/>
        </w:rPr>
        <w:t xml:space="preserve"> "</w:t>
      </w:r>
      <w:r w:rsidR="000511AC">
        <w:rPr>
          <w:b/>
        </w:rPr>
        <w:t>Komunikační panel</w:t>
      </w:r>
      <w:r w:rsidR="00A92854">
        <w:rPr>
          <w:b/>
        </w:rPr>
        <w:t>y 3 ks -</w:t>
      </w:r>
      <w:r w:rsidR="000511AC">
        <w:rPr>
          <w:b/>
        </w:rPr>
        <w:t xml:space="preserve"> 201</w:t>
      </w:r>
      <w:r w:rsidR="00A92854">
        <w:rPr>
          <w:b/>
        </w:rPr>
        <w:t>8</w:t>
      </w:r>
      <w:r w:rsidR="00033844">
        <w:rPr>
          <w:b/>
        </w:rPr>
        <w:t>"</w:t>
      </w:r>
      <w:r w:rsidR="00DA6AE9">
        <w:rPr>
          <w:b/>
        </w:rPr>
        <w:t xml:space="preserve"> </w:t>
      </w:r>
      <w:r w:rsidRPr="00C836AE">
        <w:rPr>
          <w:rFonts w:cs="Calibri"/>
        </w:rPr>
        <w:t>smlouvu</w:t>
      </w:r>
      <w:r w:rsidRPr="00027AF5">
        <w:rPr>
          <w:rFonts w:cs="Calibri"/>
        </w:rPr>
        <w:t xml:space="preserve"> následujícího znění:</w:t>
      </w:r>
    </w:p>
    <w:p w:rsidR="0068761E" w:rsidRDefault="0068761E" w:rsidP="0068761E">
      <w:pPr>
        <w:spacing w:after="0"/>
        <w:jc w:val="center"/>
        <w:rPr>
          <w:b/>
        </w:rPr>
      </w:pPr>
      <w:r>
        <w:rPr>
          <w:b/>
        </w:rPr>
        <w:t>I</w:t>
      </w:r>
      <w:r w:rsidRPr="00C505B9">
        <w:rPr>
          <w:b/>
        </w:rPr>
        <w:t>I.</w:t>
      </w:r>
    </w:p>
    <w:p w:rsidR="0068761E" w:rsidRPr="00C505B9" w:rsidRDefault="0068761E" w:rsidP="0068761E">
      <w:pPr>
        <w:spacing w:after="0"/>
        <w:jc w:val="center"/>
        <w:rPr>
          <w:b/>
        </w:rPr>
      </w:pPr>
      <w:r>
        <w:rPr>
          <w:b/>
        </w:rPr>
        <w:t>PREAMBULE</w:t>
      </w:r>
    </w:p>
    <w:p w:rsidR="0068761E" w:rsidRDefault="0068761E" w:rsidP="0068761E">
      <w:pPr>
        <w:spacing w:after="0"/>
        <w:jc w:val="both"/>
        <w:rPr>
          <w:rFonts w:cs="Calibri"/>
          <w:snapToGrid w:val="0"/>
        </w:rPr>
      </w:pPr>
    </w:p>
    <w:p w:rsidR="0068761E" w:rsidRPr="00033844" w:rsidRDefault="0068761E" w:rsidP="0068761E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 w:cs="Calibri"/>
          <w:snapToGrid w:val="0"/>
        </w:rPr>
      </w:pPr>
      <w:r w:rsidRPr="00033844">
        <w:rPr>
          <w:rFonts w:asciiTheme="minorHAnsi" w:hAnsiTheme="minorHAnsi" w:cstheme="minorHAnsi"/>
          <w:snapToGrid w:val="0"/>
        </w:rPr>
        <w:t xml:space="preserve">Tato Smlouva je uzavírána na základě výsledku </w:t>
      </w:r>
      <w:r w:rsidR="00B520D6" w:rsidRPr="00033844">
        <w:rPr>
          <w:rFonts w:asciiTheme="minorHAnsi" w:hAnsiTheme="minorHAnsi" w:cstheme="minorHAnsi"/>
        </w:rPr>
        <w:t xml:space="preserve">zadávacího </w:t>
      </w:r>
      <w:r w:rsidRPr="00033844">
        <w:rPr>
          <w:rFonts w:asciiTheme="minorHAnsi" w:hAnsiTheme="minorHAnsi" w:cstheme="minorHAnsi"/>
          <w:snapToGrid w:val="0"/>
        </w:rPr>
        <w:t>řízení pro</w:t>
      </w:r>
      <w:r w:rsidR="00B520D6" w:rsidRPr="00033844">
        <w:rPr>
          <w:rFonts w:asciiTheme="minorHAnsi" w:hAnsiTheme="minorHAnsi" w:cstheme="minorHAnsi"/>
          <w:snapToGrid w:val="0"/>
        </w:rPr>
        <w:t xml:space="preserve"> podlimitní</w:t>
      </w:r>
      <w:r w:rsidRPr="00033844">
        <w:rPr>
          <w:rFonts w:asciiTheme="minorHAnsi" w:hAnsiTheme="minorHAnsi" w:cstheme="minorHAnsi"/>
          <w:snapToGrid w:val="0"/>
        </w:rPr>
        <w:t xml:space="preserve"> veřejnou zakázku na dodávky s názvem </w:t>
      </w:r>
      <w:bookmarkStart w:id="3" w:name="_Ref299545112"/>
      <w:bookmarkStart w:id="4" w:name="_Toc319674617"/>
      <w:r w:rsidR="00033844">
        <w:rPr>
          <w:b/>
        </w:rPr>
        <w:t>"</w:t>
      </w:r>
      <w:r w:rsidR="000511AC" w:rsidRPr="000511AC">
        <w:rPr>
          <w:b/>
        </w:rPr>
        <w:t xml:space="preserve"> </w:t>
      </w:r>
      <w:r w:rsidR="000511AC">
        <w:rPr>
          <w:b/>
        </w:rPr>
        <w:t>Komunikační panel</w:t>
      </w:r>
      <w:r w:rsidR="0031758E">
        <w:rPr>
          <w:b/>
        </w:rPr>
        <w:t>y – 3 ks</w:t>
      </w:r>
      <w:r w:rsidR="000511AC">
        <w:rPr>
          <w:b/>
        </w:rPr>
        <w:t xml:space="preserve"> 201</w:t>
      </w:r>
      <w:r w:rsidR="0031758E">
        <w:rPr>
          <w:b/>
        </w:rPr>
        <w:t>8</w:t>
      </w:r>
      <w:r w:rsidR="00033844">
        <w:rPr>
          <w:b/>
        </w:rPr>
        <w:t>".</w:t>
      </w:r>
    </w:p>
    <w:p w:rsidR="00033844" w:rsidRPr="00033844" w:rsidRDefault="00033844" w:rsidP="000511AC">
      <w:pPr>
        <w:pStyle w:val="Odstavecseseznamem"/>
        <w:spacing w:line="276" w:lineRule="auto"/>
        <w:ind w:left="426"/>
        <w:jc w:val="both"/>
        <w:rPr>
          <w:rFonts w:ascii="Calibri" w:hAnsi="Calibri" w:cs="Calibri"/>
          <w:snapToGrid w:val="0"/>
        </w:rPr>
      </w:pPr>
    </w:p>
    <w:p w:rsidR="0068761E" w:rsidRPr="0045742C" w:rsidRDefault="0068761E" w:rsidP="0068761E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 w:cs="Calibri"/>
          <w:snapToGrid w:val="0"/>
        </w:rPr>
      </w:pPr>
      <w:r w:rsidRPr="0045742C">
        <w:rPr>
          <w:rFonts w:ascii="Calibri" w:hAnsi="Calibri" w:cs="Calibri"/>
        </w:rPr>
        <w:t xml:space="preserve">V rámci předmětné veřejné zakázky byla jako nejvhodnější nabídka vybrána nabídka </w:t>
      </w:r>
      <w:bookmarkStart w:id="5" w:name="_Toc319674618"/>
      <w:bookmarkEnd w:id="3"/>
      <w:bookmarkEnd w:id="4"/>
      <w:r w:rsidRPr="0045742C">
        <w:rPr>
          <w:rFonts w:ascii="Calibri" w:hAnsi="Calibri" w:cs="Calibri"/>
        </w:rPr>
        <w:t>Prodávajícího</w:t>
      </w:r>
      <w:r w:rsidRPr="0045742C">
        <w:rPr>
          <w:rFonts w:ascii="Calibri" w:hAnsi="Calibri" w:cs="Calibri"/>
          <w:color w:val="000000"/>
        </w:rPr>
        <w:t>.</w:t>
      </w:r>
    </w:p>
    <w:p w:rsidR="0068761E" w:rsidRPr="0045742C" w:rsidRDefault="0068761E" w:rsidP="0068761E">
      <w:pPr>
        <w:pStyle w:val="Odstavecseseznamem"/>
        <w:spacing w:line="276" w:lineRule="auto"/>
        <w:rPr>
          <w:rFonts w:ascii="Calibri" w:hAnsi="Calibri" w:cs="Calibri"/>
          <w:snapToGrid w:val="0"/>
        </w:rPr>
      </w:pPr>
    </w:p>
    <w:p w:rsidR="0068761E" w:rsidRDefault="00B520D6" w:rsidP="0068761E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 w:cs="Calibri"/>
          <w:snapToGrid w:val="0"/>
          <w:sz w:val="20"/>
        </w:rPr>
      </w:pP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potvrzuje, že se v plném rozsahu seznámil s rozsahem a povahou </w:t>
      </w:r>
      <w:r w:rsidR="0068761E">
        <w:rPr>
          <w:rFonts w:ascii="Calibri" w:hAnsi="Calibri" w:cs="Calibri"/>
          <w:snapToGrid w:val="0"/>
        </w:rPr>
        <w:t>dodávaného Z</w:t>
      </w:r>
      <w:r w:rsidR="0068761E" w:rsidRPr="0045742C">
        <w:rPr>
          <w:rFonts w:ascii="Calibri" w:hAnsi="Calibri" w:cs="Calibri"/>
          <w:snapToGrid w:val="0"/>
        </w:rPr>
        <w:t>boží týkající se předmětu výše uvedené veřejné zakázky</w:t>
      </w:r>
      <w:bookmarkEnd w:id="5"/>
      <w:r w:rsidR="0068761E">
        <w:rPr>
          <w:rFonts w:ascii="Calibri" w:hAnsi="Calibri" w:cs="Calibri"/>
          <w:snapToGrid w:val="0"/>
        </w:rPr>
        <w:t>, a že mu jsou známy veškeré technické, kvalitativní a jiné podmínky, a že disponuje takovými kapacitami a odbornými znalostmi, které jsou k plnění nezbytné</w:t>
      </w:r>
      <w:r w:rsidR="0068761E" w:rsidRPr="0045742C">
        <w:rPr>
          <w:rFonts w:ascii="Calibri" w:hAnsi="Calibri" w:cs="Calibri"/>
          <w:snapToGrid w:val="0"/>
        </w:rPr>
        <w:t xml:space="preserve">. </w:t>
      </w: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prohlašuje, že je odborně </w:t>
      </w:r>
      <w:r w:rsidR="0068761E">
        <w:rPr>
          <w:rFonts w:ascii="Calibri" w:hAnsi="Calibri" w:cs="Calibri"/>
          <w:snapToGrid w:val="0"/>
        </w:rPr>
        <w:t>způsobilý k zajištění předmětu S</w:t>
      </w:r>
      <w:r w:rsidR="0068761E" w:rsidRPr="0045742C">
        <w:rPr>
          <w:rFonts w:ascii="Calibri" w:hAnsi="Calibri" w:cs="Calibri"/>
          <w:snapToGrid w:val="0"/>
        </w:rPr>
        <w:t>mlouvy</w:t>
      </w:r>
      <w:r w:rsidR="0068761E" w:rsidRPr="0045742C">
        <w:rPr>
          <w:rFonts w:ascii="Calibri" w:hAnsi="Calibri" w:cs="Calibri"/>
          <w:snapToGrid w:val="0"/>
          <w:sz w:val="20"/>
        </w:rPr>
        <w:t>.</w:t>
      </w:r>
    </w:p>
    <w:p w:rsidR="0068761E" w:rsidRPr="00AE144D" w:rsidRDefault="0068761E" w:rsidP="0068761E">
      <w:pPr>
        <w:pStyle w:val="Odstavecseseznamem"/>
        <w:rPr>
          <w:rFonts w:ascii="Garamond" w:hAnsi="Garamond"/>
          <w:snapToGrid w:val="0"/>
          <w:color w:val="000000"/>
        </w:rPr>
      </w:pPr>
    </w:p>
    <w:p w:rsidR="0068761E" w:rsidRPr="00AE144D" w:rsidRDefault="0068761E" w:rsidP="0068761E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 w:cs="Calibri"/>
          <w:snapToGrid w:val="0"/>
          <w:sz w:val="20"/>
        </w:rPr>
      </w:pPr>
      <w:r w:rsidRPr="00AE144D">
        <w:rPr>
          <w:rFonts w:ascii="Calibri" w:hAnsi="Calibri" w:cs="Calibri"/>
          <w:snapToGrid w:val="0"/>
          <w:color w:val="000000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:rsidR="0068761E" w:rsidRDefault="0068761E" w:rsidP="0068761E">
      <w:pPr>
        <w:spacing w:after="0"/>
        <w:jc w:val="center"/>
        <w:rPr>
          <w:rFonts w:cs="Calibri"/>
          <w:b/>
        </w:rPr>
      </w:pPr>
    </w:p>
    <w:p w:rsidR="0068761E" w:rsidRPr="00223A81" w:rsidRDefault="0068761E" w:rsidP="0068761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I</w:t>
      </w:r>
      <w:r w:rsidRPr="00223A81">
        <w:rPr>
          <w:rFonts w:cs="Calibri"/>
          <w:b/>
        </w:rPr>
        <w:t>II.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PŘEDMĚT SMLOUVY</w:t>
      </w:r>
    </w:p>
    <w:p w:rsidR="0068761E" w:rsidRPr="00223A81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AE144D" w:rsidRDefault="0068761E" w:rsidP="0068761E">
      <w:pPr>
        <w:numPr>
          <w:ilvl w:val="1"/>
          <w:numId w:val="3"/>
        </w:numPr>
        <w:suppressAutoHyphens w:val="0"/>
        <w:spacing w:after="0"/>
        <w:jc w:val="both"/>
        <w:rPr>
          <w:rFonts w:cs="Calibri"/>
        </w:rPr>
      </w:pPr>
      <w:r w:rsidRPr="00AE144D">
        <w:rPr>
          <w:rFonts w:cs="Calibri"/>
        </w:rPr>
        <w:t xml:space="preserve">Předmětem této </w:t>
      </w:r>
      <w:r>
        <w:rPr>
          <w:rFonts w:cs="Calibri"/>
        </w:rPr>
        <w:t>S</w:t>
      </w:r>
      <w:r w:rsidRPr="00AE144D">
        <w:rPr>
          <w:rFonts w:cs="Calibri"/>
        </w:rPr>
        <w:t xml:space="preserve">mlouvy je </w:t>
      </w:r>
      <w:r w:rsidRPr="00497AC9">
        <w:rPr>
          <w:rFonts w:cs="Calibri"/>
        </w:rPr>
        <w:t>dodávka</w:t>
      </w:r>
      <w:r w:rsidR="00865D03">
        <w:rPr>
          <w:rFonts w:cs="Calibri"/>
        </w:rPr>
        <w:t xml:space="preserve"> Signalizace klient</w:t>
      </w:r>
      <w:r w:rsidR="00445D33">
        <w:rPr>
          <w:rFonts w:cs="Calibri"/>
        </w:rPr>
        <w:t xml:space="preserve"> - sestra</w:t>
      </w:r>
      <w:r w:rsidRPr="00497AC9">
        <w:rPr>
          <w:rFonts w:cs="Calibri"/>
        </w:rPr>
        <w:t xml:space="preserve"> (dále</w:t>
      </w:r>
      <w:r w:rsidRPr="00AE144D">
        <w:rPr>
          <w:rFonts w:cs="Calibri"/>
        </w:rPr>
        <w:t xml:space="preserve"> též jako „</w:t>
      </w:r>
      <w:r>
        <w:rPr>
          <w:rFonts w:cs="Calibri"/>
        </w:rPr>
        <w:t>Zboží</w:t>
      </w:r>
      <w:r w:rsidRPr="00AE144D">
        <w:rPr>
          <w:rFonts w:cs="Calibri"/>
        </w:rPr>
        <w:t>“).</w:t>
      </w:r>
    </w:p>
    <w:p w:rsidR="0068761E" w:rsidRDefault="0068761E" w:rsidP="0068761E">
      <w:pPr>
        <w:pStyle w:val="Odstavecseseznamem"/>
        <w:spacing w:line="276" w:lineRule="auto"/>
        <w:ind w:left="357"/>
        <w:jc w:val="both"/>
        <w:rPr>
          <w:rFonts w:ascii="Calibri" w:hAnsi="Calibri" w:cs="Calibri"/>
          <w:szCs w:val="22"/>
        </w:rPr>
      </w:pPr>
    </w:p>
    <w:p w:rsidR="0068761E" w:rsidRPr="00AE144D" w:rsidRDefault="0068761E" w:rsidP="0068761E">
      <w:pPr>
        <w:numPr>
          <w:ilvl w:val="1"/>
          <w:numId w:val="3"/>
        </w:numPr>
        <w:suppressAutoHyphens w:val="0"/>
        <w:spacing w:after="0"/>
        <w:jc w:val="both"/>
        <w:rPr>
          <w:rFonts w:cs="Calibri"/>
        </w:rPr>
      </w:pPr>
      <w:r w:rsidRPr="00AE144D">
        <w:rPr>
          <w:rFonts w:cs="Calibri"/>
        </w:rPr>
        <w:t xml:space="preserve">Specifikace předmětu koupě je </w:t>
      </w:r>
      <w:r w:rsidRPr="00811744">
        <w:rPr>
          <w:rFonts w:cs="Calibri"/>
        </w:rPr>
        <w:t>uvedena v Příloze č. 1</w:t>
      </w:r>
      <w:r w:rsidRPr="00811744">
        <w:rPr>
          <w:rStyle w:val="Znakapoznpodarou"/>
          <w:rFonts w:cs="Calibri"/>
        </w:rPr>
        <w:footnoteReference w:id="1"/>
      </w:r>
      <w:r w:rsidRPr="00811744">
        <w:rPr>
          <w:rFonts w:cs="Calibri"/>
        </w:rPr>
        <w:t xml:space="preserve"> této</w:t>
      </w:r>
      <w:r w:rsidRPr="00AE144D">
        <w:rPr>
          <w:rFonts w:cs="Calibri"/>
        </w:rPr>
        <w:t xml:space="preserve"> Smlouvy. </w:t>
      </w:r>
    </w:p>
    <w:p w:rsidR="0068761E" w:rsidRPr="00AE144D" w:rsidRDefault="0068761E" w:rsidP="0068761E">
      <w:pPr>
        <w:pStyle w:val="Odstavecseseznamem"/>
        <w:spacing w:line="276" w:lineRule="auto"/>
        <w:rPr>
          <w:rFonts w:ascii="Calibri" w:hAnsi="Calibri" w:cs="Calibri"/>
          <w:szCs w:val="22"/>
        </w:rPr>
      </w:pPr>
    </w:p>
    <w:p w:rsidR="0068761E" w:rsidRPr="00FE2CCD" w:rsidRDefault="0068761E" w:rsidP="0068761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Prodávající se v rozsahu a</w:t>
      </w:r>
      <w:r>
        <w:rPr>
          <w:rFonts w:ascii="Calibri" w:hAnsi="Calibri" w:cs="Calibri"/>
          <w:szCs w:val="22"/>
        </w:rPr>
        <w:t xml:space="preserve"> za podmínek stanovených touto S</w:t>
      </w:r>
      <w:r w:rsidRPr="00FE2CCD">
        <w:rPr>
          <w:rFonts w:ascii="Calibri" w:hAnsi="Calibri" w:cs="Calibri"/>
          <w:szCs w:val="22"/>
        </w:rPr>
        <w:t xml:space="preserve">mlouvou zavazuje dodat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 xml:space="preserve">upujícímu </w:t>
      </w:r>
      <w:r w:rsidRPr="00865D03">
        <w:rPr>
          <w:rFonts w:asciiTheme="minorHAnsi" w:hAnsiTheme="minorHAnsi" w:cstheme="minorHAnsi"/>
          <w:szCs w:val="22"/>
        </w:rPr>
        <w:t>kompletní</w:t>
      </w:r>
      <w:r w:rsidR="00865D03" w:rsidRPr="00865D03">
        <w:rPr>
          <w:rFonts w:asciiTheme="minorHAnsi" w:hAnsiTheme="minorHAnsi" w:cstheme="minorHAnsi"/>
          <w:szCs w:val="22"/>
        </w:rPr>
        <w:t xml:space="preserve"> </w:t>
      </w:r>
      <w:r w:rsidR="00865D03" w:rsidRPr="00865D03">
        <w:rPr>
          <w:rFonts w:asciiTheme="minorHAnsi" w:hAnsiTheme="minorHAnsi" w:cstheme="minorHAnsi"/>
        </w:rPr>
        <w:t>Signalizac</w:t>
      </w:r>
      <w:r w:rsidR="00445D33">
        <w:rPr>
          <w:rFonts w:asciiTheme="minorHAnsi" w:hAnsiTheme="minorHAnsi" w:cstheme="minorHAnsi"/>
        </w:rPr>
        <w:t>i</w:t>
      </w:r>
      <w:r w:rsidR="00865D03" w:rsidRPr="00865D03">
        <w:rPr>
          <w:rFonts w:asciiTheme="minorHAnsi" w:hAnsiTheme="minorHAnsi" w:cstheme="minorHAnsi"/>
        </w:rPr>
        <w:t xml:space="preserve"> klient</w:t>
      </w:r>
      <w:r w:rsidR="00445D33">
        <w:rPr>
          <w:rFonts w:asciiTheme="minorHAnsi" w:hAnsiTheme="minorHAnsi" w:cstheme="minorHAnsi"/>
        </w:rPr>
        <w:t xml:space="preserve"> - </w:t>
      </w:r>
      <w:r w:rsidR="00445D33" w:rsidRPr="00865D03">
        <w:rPr>
          <w:rFonts w:asciiTheme="minorHAnsi" w:hAnsiTheme="minorHAnsi" w:cstheme="minorHAnsi"/>
        </w:rPr>
        <w:t>sestra</w:t>
      </w:r>
      <w:r w:rsidR="00865D03" w:rsidRPr="00865D03">
        <w:rPr>
          <w:rFonts w:asciiTheme="minorHAnsi" w:hAnsiTheme="minorHAnsi" w:cstheme="minorHAnsi"/>
        </w:rPr>
        <w:t xml:space="preserve">, </w:t>
      </w:r>
      <w:r w:rsidRPr="00865D03">
        <w:rPr>
          <w:rFonts w:asciiTheme="minorHAnsi" w:hAnsiTheme="minorHAnsi" w:cstheme="minorHAnsi"/>
          <w:szCs w:val="22"/>
        </w:rPr>
        <w:t>a to</w:t>
      </w:r>
      <w:r w:rsidRPr="00AE144D">
        <w:rPr>
          <w:rFonts w:ascii="Calibri" w:hAnsi="Calibri" w:cs="Calibri"/>
          <w:szCs w:val="22"/>
        </w:rPr>
        <w:t xml:space="preserve"> včetně příslušenství (dále</w:t>
      </w:r>
      <w:r w:rsidRPr="00FE2CCD">
        <w:rPr>
          <w:rFonts w:ascii="Calibri" w:hAnsi="Calibri" w:cs="Calibri"/>
          <w:szCs w:val="22"/>
        </w:rPr>
        <w:t xml:space="preserve"> jen </w:t>
      </w:r>
      <w:r>
        <w:rPr>
          <w:rFonts w:ascii="Calibri" w:hAnsi="Calibri" w:cs="Calibri"/>
          <w:b/>
          <w:szCs w:val="22"/>
        </w:rPr>
        <w:t>„Z</w:t>
      </w:r>
      <w:r w:rsidRPr="00FE2CCD">
        <w:rPr>
          <w:rFonts w:ascii="Calibri" w:hAnsi="Calibri" w:cs="Calibri"/>
          <w:b/>
          <w:szCs w:val="22"/>
        </w:rPr>
        <w:t>boží“</w:t>
      </w:r>
      <w:r w:rsidRPr="00FE2CCD">
        <w:rPr>
          <w:rFonts w:ascii="Calibri" w:hAnsi="Calibri" w:cs="Calibri"/>
          <w:szCs w:val="22"/>
        </w:rPr>
        <w:t xml:space="preserve">) a převést na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 xml:space="preserve">upujícího vlastnické právo k tomuto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boží. Přesná specifikace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 je uvedena v </w:t>
      </w:r>
      <w:r w:rsidRPr="00FE2CCD">
        <w:rPr>
          <w:rFonts w:ascii="Calibri" w:hAnsi="Calibri" w:cs="Calibri"/>
          <w:b/>
          <w:szCs w:val="22"/>
        </w:rPr>
        <w:t xml:space="preserve">Příloze č. 1 </w:t>
      </w:r>
      <w:r w:rsidRPr="00FE2CCD">
        <w:rPr>
          <w:rFonts w:ascii="Calibri" w:hAnsi="Calibri" w:cs="Calibri"/>
          <w:szCs w:val="22"/>
        </w:rPr>
        <w:t xml:space="preserve">této </w:t>
      </w:r>
      <w:r>
        <w:rPr>
          <w:rFonts w:ascii="Calibri" w:hAnsi="Calibri" w:cs="Calibri"/>
          <w:szCs w:val="22"/>
        </w:rPr>
        <w:t>S</w:t>
      </w:r>
      <w:r w:rsidRPr="00FE2CCD">
        <w:rPr>
          <w:rFonts w:ascii="Calibri" w:hAnsi="Calibri" w:cs="Calibri"/>
          <w:szCs w:val="22"/>
        </w:rPr>
        <w:t>mlouvy, která tvoří její nedílnou součást.</w:t>
      </w:r>
    </w:p>
    <w:p w:rsidR="0068761E" w:rsidRPr="00FE2CCD" w:rsidRDefault="0068761E" w:rsidP="0068761E">
      <w:pPr>
        <w:pStyle w:val="Odstavecseseznamem"/>
        <w:spacing w:after="120"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FE2CCD" w:rsidRDefault="0068761E" w:rsidP="0068761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 xml:space="preserve">Součástí závazku </w:t>
      </w:r>
      <w:r>
        <w:rPr>
          <w:rFonts w:ascii="Calibri" w:hAnsi="Calibri" w:cs="Calibri"/>
          <w:szCs w:val="22"/>
        </w:rPr>
        <w:t>P</w:t>
      </w:r>
      <w:r w:rsidRPr="00FE2CCD">
        <w:rPr>
          <w:rFonts w:ascii="Calibri" w:hAnsi="Calibri" w:cs="Calibri"/>
          <w:szCs w:val="22"/>
        </w:rPr>
        <w:t xml:space="preserve">rodávajícího </w:t>
      </w:r>
      <w:r>
        <w:rPr>
          <w:rFonts w:ascii="Calibri" w:hAnsi="Calibri" w:cs="Calibri"/>
          <w:szCs w:val="22"/>
        </w:rPr>
        <w:t>dodat Z</w:t>
      </w:r>
      <w:r w:rsidRPr="00FE2CCD">
        <w:rPr>
          <w:rFonts w:ascii="Calibri" w:hAnsi="Calibri" w:cs="Calibri"/>
          <w:szCs w:val="22"/>
        </w:rPr>
        <w:t xml:space="preserve">boží je rovněž doprava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 do místa plnění dle čl. IV</w:t>
      </w:r>
      <w:r>
        <w:rPr>
          <w:rFonts w:ascii="Calibri" w:hAnsi="Calibri" w:cs="Calibri"/>
          <w:szCs w:val="22"/>
        </w:rPr>
        <w:t>. této S</w:t>
      </w:r>
      <w:r w:rsidRPr="00FE2CCD">
        <w:rPr>
          <w:rFonts w:ascii="Calibri" w:hAnsi="Calibri" w:cs="Calibri"/>
          <w:szCs w:val="22"/>
        </w:rPr>
        <w:t xml:space="preserve">mlouvy (včetně případného transportního pojištění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boží), </w:t>
      </w:r>
      <w:r>
        <w:rPr>
          <w:rFonts w:ascii="Calibri" w:hAnsi="Calibri" w:cs="Calibri"/>
          <w:szCs w:val="22"/>
        </w:rPr>
        <w:t xml:space="preserve">uvedení do provozu, </w:t>
      </w:r>
      <w:r w:rsidRPr="00FE2CCD">
        <w:rPr>
          <w:rFonts w:ascii="Calibri" w:hAnsi="Calibri" w:cs="Calibri"/>
          <w:szCs w:val="22"/>
        </w:rPr>
        <w:t>dále povinnost předvést Kupujícímu veškeré požadované funkce a parametry Zbož</w:t>
      </w:r>
      <w:r>
        <w:rPr>
          <w:rFonts w:ascii="Calibri" w:hAnsi="Calibri" w:cs="Calibri"/>
          <w:szCs w:val="22"/>
        </w:rPr>
        <w:t>í vymezené v Příloze č. 1 této S</w:t>
      </w:r>
      <w:r w:rsidRPr="00FE2CCD">
        <w:rPr>
          <w:rFonts w:ascii="Calibri" w:hAnsi="Calibri" w:cs="Calibri"/>
          <w:szCs w:val="22"/>
        </w:rPr>
        <w:t xml:space="preserve">mlouvy a dále dodání kompletní technické a další dokumentace nezbytné k užívání Zboží, včetně návodů k obsluze v českém jazyce. Bez řádného předvedení veškerých požadovaných funkcí a parametrů Zboží </w:t>
      </w:r>
      <w:r>
        <w:rPr>
          <w:rFonts w:ascii="Calibri" w:hAnsi="Calibri" w:cs="Calibri"/>
          <w:szCs w:val="22"/>
        </w:rPr>
        <w:t>vymezeného v Příloze č. 1 této S</w:t>
      </w:r>
      <w:r w:rsidRPr="00FE2CCD">
        <w:rPr>
          <w:rFonts w:ascii="Calibri" w:hAnsi="Calibri" w:cs="Calibri"/>
          <w:szCs w:val="22"/>
        </w:rPr>
        <w:t>mlouvy Prodávajícím je Kupující oprávněn Zboží nepřevzít.</w:t>
      </w:r>
      <w:r w:rsidR="00445D33">
        <w:rPr>
          <w:rFonts w:ascii="Calibri" w:hAnsi="Calibri" w:cs="Calibri"/>
          <w:szCs w:val="22"/>
        </w:rPr>
        <w:t xml:space="preserve"> Kupující zajistí na vlastní náklady instalaci konzolí pro přichycení nástěnných signalizačních jednotek dle vlastního uvážení pro jejich umístění.</w:t>
      </w:r>
    </w:p>
    <w:p w:rsidR="0068761E" w:rsidRPr="00FE2CCD" w:rsidRDefault="0068761E" w:rsidP="0068761E">
      <w:pPr>
        <w:pStyle w:val="Odstavecseseznamem"/>
        <w:spacing w:line="276" w:lineRule="auto"/>
        <w:rPr>
          <w:rFonts w:ascii="Calibri" w:hAnsi="Calibri" w:cs="Calibri"/>
          <w:szCs w:val="22"/>
        </w:rPr>
      </w:pPr>
    </w:p>
    <w:p w:rsidR="0068761E" w:rsidRPr="00774837" w:rsidRDefault="0068761E" w:rsidP="0068761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774837">
        <w:rPr>
          <w:rFonts w:ascii="Calibri" w:hAnsi="Calibri" w:cs="Calibri"/>
          <w:szCs w:val="22"/>
        </w:rPr>
        <w:t xml:space="preserve">Prodávající je rovněž </w:t>
      </w:r>
      <w:r w:rsidR="004167E9" w:rsidRPr="001A1331">
        <w:rPr>
          <w:rFonts w:ascii="Calibri" w:hAnsi="Calibri" w:cs="Calibri"/>
          <w:szCs w:val="22"/>
        </w:rPr>
        <w:t xml:space="preserve">povinen 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provést v místě plnění zaškolení členů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v rozsahu nezbytném k řádnému zaškolení</w:t>
      </w:r>
      <w:r w:rsidR="004167E9" w:rsidRPr="001A1331">
        <w:rPr>
          <w:rFonts w:ascii="Calibri" w:hAnsi="Calibri" w:cs="Calibri"/>
          <w:szCs w:val="22"/>
        </w:rPr>
        <w:t xml:space="preserve">. Obsahovou náplní zaškolení bude zvládnutí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 xml:space="preserve">a všech součástí dodávky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>v plném rozsahu.</w:t>
      </w:r>
    </w:p>
    <w:p w:rsidR="0068761E" w:rsidRDefault="0068761E" w:rsidP="0068761E">
      <w:pPr>
        <w:pStyle w:val="Odstavecseseznamem"/>
        <w:spacing w:after="120" w:line="276" w:lineRule="auto"/>
        <w:ind w:left="360"/>
        <w:jc w:val="both"/>
        <w:rPr>
          <w:rFonts w:ascii="Calibri" w:hAnsi="Calibri" w:cs="Calibri"/>
          <w:szCs w:val="22"/>
        </w:rPr>
      </w:pPr>
    </w:p>
    <w:p w:rsidR="00455D3E" w:rsidRDefault="0068761E" w:rsidP="00455D3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 xml:space="preserve">Zboží musí přesně odpovídat sjednané kvalitě, technickým požadavkům uvedeným v této </w:t>
      </w:r>
      <w:r>
        <w:rPr>
          <w:rFonts w:ascii="Calibri" w:hAnsi="Calibri" w:cs="Calibri"/>
          <w:szCs w:val="22"/>
        </w:rPr>
        <w:t>S</w:t>
      </w:r>
      <w:r w:rsidRPr="00FE2CCD">
        <w:rPr>
          <w:rFonts w:ascii="Calibri" w:hAnsi="Calibri" w:cs="Calibri"/>
          <w:szCs w:val="22"/>
        </w:rPr>
        <w:t>mlouvě, příp. příslušným technickým normám a specifikacím, bude zhotoveno z nového a kvalitního materiálu. Dále bude plně vyhovovat účelu, pro který bylo objednáno</w:t>
      </w:r>
      <w:r w:rsidR="00263E2D">
        <w:rPr>
          <w:rFonts w:ascii="Calibri" w:hAnsi="Calibri" w:cs="Calibri"/>
          <w:szCs w:val="22"/>
        </w:rPr>
        <w:t>,</w:t>
      </w:r>
      <w:r w:rsidRPr="00FE2CCD">
        <w:rPr>
          <w:rFonts w:ascii="Calibri" w:hAnsi="Calibri" w:cs="Calibri"/>
          <w:szCs w:val="22"/>
        </w:rPr>
        <w:t xml:space="preserve"> a pro který je určeno.</w:t>
      </w:r>
    </w:p>
    <w:p w:rsidR="00455D3E" w:rsidRDefault="00455D3E" w:rsidP="00455D3E">
      <w:pPr>
        <w:pStyle w:val="Odstavecseseznamem"/>
      </w:pPr>
    </w:p>
    <w:p w:rsidR="00455D3E" w:rsidRPr="00455D3E" w:rsidRDefault="00455D3E" w:rsidP="00455D3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455D3E">
        <w:rPr>
          <w:rFonts w:ascii="Calibri" w:hAnsi="Calibri" w:cs="Calibri"/>
        </w:rPr>
        <w:lastRenderedPageBreak/>
        <w:t xml:space="preserve">Pracovníci </w:t>
      </w:r>
      <w:r w:rsidR="00263E2D">
        <w:rPr>
          <w:rFonts w:ascii="Calibri" w:hAnsi="Calibri" w:cs="Calibri"/>
        </w:rPr>
        <w:t>Prodávajícího</w:t>
      </w:r>
      <w:r w:rsidRPr="00455D3E">
        <w:rPr>
          <w:rFonts w:ascii="Calibri" w:hAnsi="Calibri" w:cs="Calibri"/>
        </w:rPr>
        <w:t xml:space="preserve"> budou před zahájením plnění dodávky poučen</w:t>
      </w:r>
      <w:r w:rsidR="00263E2D">
        <w:rPr>
          <w:rFonts w:ascii="Calibri" w:hAnsi="Calibri" w:cs="Calibri"/>
        </w:rPr>
        <w:t>i</w:t>
      </w:r>
      <w:r w:rsidRPr="00455D3E">
        <w:rPr>
          <w:rFonts w:ascii="Calibri" w:hAnsi="Calibri" w:cs="Calibri"/>
        </w:rPr>
        <w:t xml:space="preserve"> </w:t>
      </w:r>
      <w:r w:rsidR="00263E2D">
        <w:rPr>
          <w:rFonts w:ascii="Calibri" w:hAnsi="Calibri" w:cs="Calibri"/>
        </w:rPr>
        <w:t>Kupujícím</w:t>
      </w:r>
      <w:r w:rsidRPr="00455D3E">
        <w:rPr>
          <w:rFonts w:ascii="Calibri" w:hAnsi="Calibri" w:cs="Calibri"/>
        </w:rPr>
        <w:t xml:space="preserve"> o tom, že práce budou probíhat v prostorách areálu</w:t>
      </w:r>
      <w:r w:rsidR="00445D33">
        <w:rPr>
          <w:rFonts w:ascii="Calibri" w:hAnsi="Calibri" w:cs="Calibri"/>
        </w:rPr>
        <w:t xml:space="preserve"> kupujícího </w:t>
      </w:r>
      <w:r w:rsidRPr="00455D3E">
        <w:rPr>
          <w:rFonts w:ascii="Calibri" w:hAnsi="Calibri" w:cs="Calibri"/>
        </w:rPr>
        <w:t>a aby této skutečnosti přizpůsobili své jednání a chování (např. minimalizovat hlučnost a pohyb těchto pracovníků ve vnitřních prostorách ubytovacích pavilonů a dbát příkazů obsluhujícího personálu).</w:t>
      </w:r>
    </w:p>
    <w:p w:rsidR="00455D3E" w:rsidRPr="00455D3E" w:rsidRDefault="00455D3E" w:rsidP="00455D3E">
      <w:pPr>
        <w:pStyle w:val="Odstavecseseznamem"/>
        <w:rPr>
          <w:color w:val="000000" w:themeColor="text1"/>
        </w:rPr>
      </w:pPr>
    </w:p>
    <w:p w:rsidR="00455D3E" w:rsidRPr="00455D3E" w:rsidRDefault="00263E2D" w:rsidP="00455D3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si vyhrazuje, že pracovní činnost dodavatele nebude probíhat o sobotách, nedělích a o svátcích. Dále si </w:t>
      </w: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vyhrazuje, že v pracovní dny (pondělí – pátek), bude pracovní doba dodavatele maximálně v rozmezí hodin 7.30 – 17.00.</w:t>
      </w:r>
    </w:p>
    <w:p w:rsidR="00455D3E" w:rsidRDefault="00455D3E" w:rsidP="00455D3E">
      <w:pPr>
        <w:pStyle w:val="Odstavecseseznamem"/>
        <w:spacing w:after="120"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FE2CCD" w:rsidRDefault="0068761E" w:rsidP="0068761E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Kupující se zavazuje řádně dodané Zboží převzít a zaplatit za něj Kupujícímu sjednanou kupní cenu, a to způsobem a v termínu stanoven</w:t>
      </w:r>
      <w:r>
        <w:rPr>
          <w:rFonts w:ascii="Calibri" w:hAnsi="Calibri" w:cs="Calibri"/>
          <w:szCs w:val="22"/>
        </w:rPr>
        <w:t>ém v této S</w:t>
      </w:r>
      <w:r w:rsidRPr="00FE2CCD">
        <w:rPr>
          <w:rFonts w:ascii="Calibri" w:hAnsi="Calibri" w:cs="Calibri"/>
          <w:szCs w:val="22"/>
        </w:rPr>
        <w:t xml:space="preserve">mlouvě. </w:t>
      </w:r>
    </w:p>
    <w:p w:rsidR="0068761E" w:rsidRDefault="0068761E" w:rsidP="0068761E">
      <w:pPr>
        <w:spacing w:after="0"/>
        <w:jc w:val="center"/>
        <w:rPr>
          <w:rFonts w:cs="Calibri"/>
          <w:b/>
        </w:rPr>
      </w:pPr>
    </w:p>
    <w:p w:rsidR="0068761E" w:rsidRPr="00223A81" w:rsidRDefault="0068761E" w:rsidP="0068761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IV</w:t>
      </w:r>
      <w:r w:rsidRPr="00223A81">
        <w:rPr>
          <w:rFonts w:cs="Calibri"/>
          <w:b/>
        </w:rPr>
        <w:t>.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bookmarkStart w:id="6" w:name="_Toc321302990"/>
      <w:bookmarkStart w:id="7" w:name="_Toc326660704"/>
      <w:r>
        <w:rPr>
          <w:rFonts w:cs="Calibri"/>
          <w:b/>
        </w:rPr>
        <w:t>DOBA A MÍSTO PLNĚNÍ</w:t>
      </w:r>
      <w:bookmarkEnd w:id="6"/>
      <w:bookmarkEnd w:id="7"/>
    </w:p>
    <w:p w:rsidR="0068761E" w:rsidRPr="002C25BE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F91AE9" w:rsidRDefault="0068761E" w:rsidP="0068761E">
      <w:pPr>
        <w:pStyle w:val="Odstavecseseznamem"/>
        <w:numPr>
          <w:ilvl w:val="1"/>
          <w:numId w:val="6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65D03">
        <w:rPr>
          <w:rFonts w:asciiTheme="minorHAnsi" w:hAnsiTheme="minorHAnsi" w:cstheme="minorHAnsi"/>
          <w:szCs w:val="22"/>
        </w:rPr>
        <w:t xml:space="preserve">Prodávající se zavazuje, že Zboží dodá Kupujícímu a splní své závazky dle čl. III. této Smlouvy do </w:t>
      </w:r>
      <w:r w:rsidR="004A5CCE">
        <w:rPr>
          <w:rFonts w:asciiTheme="minorHAnsi" w:hAnsiTheme="minorHAnsi" w:cstheme="minorHAnsi"/>
          <w:color w:val="000000"/>
          <w:szCs w:val="22"/>
        </w:rPr>
        <w:t>čtyřiceti</w:t>
      </w:r>
      <w:r w:rsidR="00445D33">
        <w:rPr>
          <w:rFonts w:asciiTheme="minorHAnsi" w:hAnsiTheme="minorHAnsi" w:cstheme="minorHAnsi"/>
          <w:color w:val="000000"/>
          <w:szCs w:val="22"/>
        </w:rPr>
        <w:t xml:space="preserve"> </w:t>
      </w:r>
      <w:r w:rsidR="000511AC">
        <w:rPr>
          <w:rFonts w:asciiTheme="minorHAnsi" w:hAnsiTheme="minorHAnsi" w:cstheme="minorHAnsi"/>
          <w:color w:val="000000"/>
          <w:szCs w:val="22"/>
        </w:rPr>
        <w:t>pracovních</w:t>
      </w:r>
      <w:r w:rsidR="00445D33">
        <w:rPr>
          <w:rFonts w:asciiTheme="minorHAnsi" w:hAnsiTheme="minorHAnsi" w:cstheme="minorHAnsi"/>
          <w:color w:val="000000"/>
          <w:szCs w:val="22"/>
        </w:rPr>
        <w:t xml:space="preserve"> dnů od podpisu smlouvy</w:t>
      </w:r>
      <w:r w:rsidR="00865D03" w:rsidRPr="00865D03">
        <w:rPr>
          <w:rFonts w:asciiTheme="minorHAnsi" w:hAnsiTheme="minorHAnsi" w:cstheme="minorHAnsi"/>
          <w:color w:val="000000"/>
          <w:szCs w:val="22"/>
        </w:rPr>
        <w:t>.</w:t>
      </w:r>
      <w:r w:rsidRPr="00865D03">
        <w:rPr>
          <w:rFonts w:asciiTheme="minorHAnsi" w:hAnsiTheme="minorHAnsi" w:cstheme="minorHAnsi"/>
          <w:b/>
          <w:szCs w:val="22"/>
        </w:rPr>
        <w:t xml:space="preserve"> </w:t>
      </w:r>
      <w:r w:rsidRPr="00865D03">
        <w:rPr>
          <w:rFonts w:asciiTheme="minorHAnsi" w:hAnsiTheme="minorHAnsi" w:cstheme="minorHAnsi"/>
          <w:szCs w:val="22"/>
        </w:rPr>
        <w:t>V případě</w:t>
      </w:r>
      <w:r w:rsidRPr="00F91AE9">
        <w:rPr>
          <w:rFonts w:asciiTheme="minorHAnsi" w:hAnsiTheme="minorHAnsi" w:cstheme="minorHAnsi"/>
          <w:szCs w:val="22"/>
        </w:rPr>
        <w:t xml:space="preserve"> prodlení Prodávajícího se splněním jeho závazků uvedených v předchozí větě je Kupující oprávněn požadovat na Prodávajícím zaplacení smluvní pokuty ve výši </w:t>
      </w:r>
      <w:r w:rsidR="00445D33">
        <w:rPr>
          <w:rFonts w:asciiTheme="minorHAnsi" w:hAnsiTheme="minorHAnsi" w:cstheme="minorHAnsi"/>
          <w:szCs w:val="22"/>
        </w:rPr>
        <w:t>0,1 % z nedodané části díla</w:t>
      </w:r>
      <w:r w:rsidRPr="00F91AE9">
        <w:rPr>
          <w:rFonts w:asciiTheme="minorHAnsi" w:hAnsiTheme="minorHAnsi" w:cstheme="minorHAnsi"/>
          <w:szCs w:val="22"/>
        </w:rPr>
        <w:t xml:space="preserve"> za každý, byť i započatý den prodlení, čímž není dotčen nárok Kupujícího na náhradu škody. </w:t>
      </w:r>
    </w:p>
    <w:p w:rsidR="0068761E" w:rsidRDefault="0068761E" w:rsidP="0068761E">
      <w:pPr>
        <w:pStyle w:val="Odstavecseseznamem"/>
        <w:spacing w:after="120"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2C25BE" w:rsidRDefault="0068761E" w:rsidP="0068761E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2C25BE">
        <w:rPr>
          <w:rFonts w:ascii="Calibri" w:hAnsi="Calibri" w:cs="Calibri"/>
          <w:szCs w:val="22"/>
        </w:rPr>
        <w:t>Předávací protokol bude sepsán poté, co bude Zboží řádně předáno a budou řádně splněny závazky uvedené v čl. I</w:t>
      </w:r>
      <w:r>
        <w:rPr>
          <w:rFonts w:ascii="Calibri" w:hAnsi="Calibri" w:cs="Calibri"/>
          <w:szCs w:val="22"/>
        </w:rPr>
        <w:t>II. této S</w:t>
      </w:r>
      <w:r w:rsidRPr="002C25BE">
        <w:rPr>
          <w:rFonts w:ascii="Calibri" w:hAnsi="Calibri" w:cs="Calibri"/>
          <w:szCs w:val="22"/>
        </w:rPr>
        <w:t xml:space="preserve">mlouvy. Předávací protokol bude podepsán oběma smluvními stranami. </w:t>
      </w:r>
    </w:p>
    <w:p w:rsidR="0068761E" w:rsidRPr="00F5307F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7B0616" w:rsidRDefault="0068761E" w:rsidP="007B0616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Cs w:val="22"/>
        </w:rPr>
      </w:pPr>
      <w:r w:rsidRPr="007B0616">
        <w:rPr>
          <w:rFonts w:asciiTheme="minorHAnsi" w:hAnsiTheme="minorHAnsi" w:cstheme="minorHAnsi"/>
        </w:rPr>
        <w:t xml:space="preserve">Místo plnění (dodání) veřejné zakázky </w:t>
      </w:r>
      <w:r w:rsidR="000511AC">
        <w:rPr>
          <w:rFonts w:asciiTheme="minorHAnsi" w:hAnsiTheme="minorHAnsi" w:cstheme="minorHAnsi"/>
        </w:rPr>
        <w:t>je sídlo kupujícího</w:t>
      </w:r>
      <w:r w:rsidRPr="007B0616">
        <w:rPr>
          <w:rFonts w:asciiTheme="minorHAnsi" w:hAnsiTheme="minorHAnsi" w:cstheme="minorHAnsi"/>
        </w:rPr>
        <w:t xml:space="preserve">. </w:t>
      </w:r>
    </w:p>
    <w:p w:rsidR="0068761E" w:rsidRPr="00F5307F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865D03" w:rsidRDefault="0068761E" w:rsidP="0068761E">
      <w:pPr>
        <w:pStyle w:val="Odstavecseseznamem"/>
        <w:numPr>
          <w:ilvl w:val="1"/>
          <w:numId w:val="6"/>
        </w:numPr>
        <w:tabs>
          <w:tab w:val="clear" w:pos="360"/>
        </w:tabs>
        <w:spacing w:line="276" w:lineRule="auto"/>
        <w:jc w:val="both"/>
        <w:outlineLvl w:val="0"/>
        <w:rPr>
          <w:rFonts w:cs="Calibri"/>
          <w:b/>
        </w:rPr>
      </w:pPr>
      <w:r w:rsidRPr="00AE144D">
        <w:rPr>
          <w:rFonts w:ascii="Calibri" w:hAnsi="Calibri" w:cs="Calibri"/>
          <w:szCs w:val="22"/>
        </w:rPr>
        <w:t xml:space="preserve">Prodávající se na základě této Smlouvy zavazuje poskytnout Kupujícímu ode dne převzetí Zboží oprávnění užívat Zboží, a to v rozsahu řádného a plnohodnotného užívání Zboží. </w:t>
      </w:r>
    </w:p>
    <w:p w:rsidR="00865D03" w:rsidRPr="00865D03" w:rsidRDefault="00865D03" w:rsidP="00865D03">
      <w:pPr>
        <w:pStyle w:val="Odstavecseseznamem"/>
        <w:rPr>
          <w:rFonts w:cs="Calibri"/>
          <w:b/>
        </w:rPr>
      </w:pPr>
    </w:p>
    <w:p w:rsidR="0068761E" w:rsidRPr="00AE144D" w:rsidRDefault="0068761E" w:rsidP="0068761E">
      <w:pPr>
        <w:pStyle w:val="Odstavecseseznamem"/>
        <w:numPr>
          <w:ilvl w:val="1"/>
          <w:numId w:val="6"/>
        </w:numPr>
        <w:spacing w:line="276" w:lineRule="auto"/>
        <w:jc w:val="both"/>
        <w:outlineLvl w:val="0"/>
        <w:rPr>
          <w:rFonts w:ascii="Calibri" w:hAnsi="Calibri" w:cs="Calibri"/>
          <w:b/>
        </w:rPr>
      </w:pPr>
      <w:r w:rsidRPr="00AE144D">
        <w:rPr>
          <w:rFonts w:ascii="Calibri" w:hAnsi="Calibri" w:cs="Calibri"/>
          <w:szCs w:val="22"/>
        </w:rPr>
        <w:t xml:space="preserve">Nebezpečí škody na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 xml:space="preserve">boží při jeho přepravě do místa dodání nese až do okamžiku dodání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>boží Pr</w:t>
      </w:r>
      <w:r>
        <w:rPr>
          <w:rFonts w:ascii="Calibri" w:hAnsi="Calibri" w:cs="Calibri"/>
          <w:szCs w:val="22"/>
        </w:rPr>
        <w:t>odávající. Vlastnické právo ke Z</w:t>
      </w:r>
      <w:r w:rsidRPr="00AE144D">
        <w:rPr>
          <w:rFonts w:ascii="Calibri" w:hAnsi="Calibri" w:cs="Calibri"/>
          <w:szCs w:val="22"/>
        </w:rPr>
        <w:t xml:space="preserve">boží přechází na Kupujícího okamžikem jeho dodání. Prodávající je povinen předat Kupujícímu </w:t>
      </w:r>
      <w:r w:rsidR="00263E2D">
        <w:rPr>
          <w:rFonts w:ascii="Calibri" w:hAnsi="Calibri" w:cs="Calibri"/>
          <w:szCs w:val="22"/>
        </w:rPr>
        <w:t>Zboží</w:t>
      </w:r>
      <w:r w:rsidRPr="00AE144D">
        <w:rPr>
          <w:rFonts w:ascii="Calibri" w:hAnsi="Calibri" w:cs="Calibri"/>
          <w:szCs w:val="22"/>
        </w:rPr>
        <w:t xml:space="preserve"> kompletně, tj. se všemi jeho součástmi a příslušenstvími, včetně všech vyhotovení příslušné technické dokumentace.</w:t>
      </w:r>
    </w:p>
    <w:p w:rsidR="0068761E" w:rsidRPr="00AE144D" w:rsidRDefault="0068761E" w:rsidP="0068761E">
      <w:pPr>
        <w:pStyle w:val="Odstavecseseznamem"/>
        <w:rPr>
          <w:rFonts w:ascii="Calibri" w:hAnsi="Calibri" w:cs="Calibri"/>
          <w:b/>
        </w:rPr>
      </w:pPr>
    </w:p>
    <w:p w:rsidR="0068761E" w:rsidRPr="00AE144D" w:rsidRDefault="0068761E" w:rsidP="0068761E">
      <w:pPr>
        <w:numPr>
          <w:ilvl w:val="1"/>
          <w:numId w:val="6"/>
        </w:numPr>
        <w:suppressAutoHyphens w:val="0"/>
        <w:spacing w:after="0"/>
        <w:jc w:val="both"/>
        <w:rPr>
          <w:rFonts w:cs="Calibri"/>
        </w:rPr>
      </w:pPr>
      <w:r w:rsidRPr="00AE144D">
        <w:rPr>
          <w:rFonts w:cs="Calibri"/>
        </w:rPr>
        <w:t xml:space="preserve">Prodávající je povinen Kupujícího písemně informovat minimálně </w:t>
      </w:r>
      <w:r>
        <w:rPr>
          <w:rFonts w:cs="Calibri"/>
        </w:rPr>
        <w:t>3</w:t>
      </w:r>
      <w:r w:rsidRPr="00AE144D">
        <w:rPr>
          <w:rFonts w:cs="Calibri"/>
        </w:rPr>
        <w:t xml:space="preserve"> </w:t>
      </w:r>
      <w:r>
        <w:rPr>
          <w:rFonts w:cs="Calibri"/>
        </w:rPr>
        <w:t>pracovní dny</w:t>
      </w:r>
      <w:r w:rsidRPr="00AE144D">
        <w:rPr>
          <w:rFonts w:cs="Calibri"/>
        </w:rPr>
        <w:t xml:space="preserve"> předem o přesném termínu dodání </w:t>
      </w:r>
      <w:r w:rsidR="00263E2D">
        <w:rPr>
          <w:rFonts w:cs="Calibri"/>
        </w:rPr>
        <w:t>Zboží</w:t>
      </w:r>
      <w:r w:rsidRPr="00AE144D">
        <w:rPr>
          <w:rFonts w:cs="Calibri"/>
        </w:rPr>
        <w:t xml:space="preserve"> Kupujícímu. </w:t>
      </w:r>
    </w:p>
    <w:p w:rsidR="0068761E" w:rsidRPr="00AE144D" w:rsidRDefault="0068761E" w:rsidP="0068761E">
      <w:pPr>
        <w:pStyle w:val="Odstavecseseznamem"/>
        <w:spacing w:line="276" w:lineRule="auto"/>
        <w:ind w:left="360"/>
        <w:jc w:val="both"/>
        <w:outlineLvl w:val="0"/>
        <w:rPr>
          <w:rFonts w:ascii="Calibri" w:hAnsi="Calibri" w:cs="Calibri"/>
          <w:b/>
        </w:rPr>
      </w:pPr>
    </w:p>
    <w:p w:rsidR="007B0616" w:rsidRDefault="007B0616" w:rsidP="0068761E">
      <w:pPr>
        <w:spacing w:after="0"/>
        <w:jc w:val="center"/>
        <w:rPr>
          <w:rFonts w:cs="Calibri"/>
          <w:b/>
        </w:rPr>
      </w:pPr>
    </w:p>
    <w:p w:rsidR="007B0616" w:rsidRDefault="007B0616" w:rsidP="0068761E">
      <w:pPr>
        <w:spacing w:after="0"/>
        <w:jc w:val="center"/>
        <w:rPr>
          <w:rFonts w:cs="Calibri"/>
          <w:b/>
        </w:rPr>
      </w:pPr>
    </w:p>
    <w:p w:rsidR="0068761E" w:rsidRPr="00223A81" w:rsidRDefault="0068761E" w:rsidP="0068761E">
      <w:pPr>
        <w:spacing w:after="0"/>
        <w:jc w:val="center"/>
        <w:rPr>
          <w:rFonts w:cs="Calibri"/>
          <w:b/>
        </w:rPr>
      </w:pPr>
      <w:r w:rsidRPr="00223A81">
        <w:rPr>
          <w:rFonts w:cs="Calibri"/>
          <w:b/>
        </w:rPr>
        <w:t>V.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bookmarkStart w:id="8" w:name="_Toc321302991"/>
      <w:bookmarkStart w:id="9" w:name="_Toc326660705"/>
      <w:r>
        <w:rPr>
          <w:rFonts w:cs="Calibri"/>
          <w:b/>
        </w:rPr>
        <w:t>KUPNÍ CENA A PLATEBNÍ PODMÍNKY</w:t>
      </w:r>
      <w:bookmarkEnd w:id="8"/>
      <w:bookmarkEnd w:id="9"/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C56A34" w:rsidRDefault="0068761E" w:rsidP="0068761E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 </w:t>
      </w:r>
      <w:r w:rsidRPr="00C56A34">
        <w:rPr>
          <w:rFonts w:ascii="Calibri" w:hAnsi="Calibri" w:cs="Calibri"/>
          <w:szCs w:val="22"/>
        </w:rPr>
        <w:t>je stanovena dohodou smluvních stran a vychází z cenové nabídky Prodávajícího</w:t>
      </w:r>
      <w:r w:rsidR="0078799C">
        <w:rPr>
          <w:rFonts w:ascii="Calibri" w:hAnsi="Calibri" w:cs="Calibri"/>
          <w:szCs w:val="22"/>
        </w:rPr>
        <w:t xml:space="preserve"> č. VNA</w:t>
      </w:r>
      <w:r w:rsidR="00DE2397">
        <w:rPr>
          <w:rFonts w:ascii="Calibri" w:hAnsi="Calibri" w:cs="Calibri"/>
          <w:szCs w:val="22"/>
        </w:rPr>
        <w:t>1874</w:t>
      </w:r>
      <w:r w:rsidRPr="00C56A34">
        <w:rPr>
          <w:rFonts w:ascii="Calibri" w:hAnsi="Calibri" w:cs="Calibri"/>
          <w:szCs w:val="22"/>
        </w:rPr>
        <w:t xml:space="preserve">, kalkulované v rámci </w:t>
      </w:r>
      <w:r w:rsidR="0046245C">
        <w:rPr>
          <w:rFonts w:ascii="Calibri" w:hAnsi="Calibri" w:cs="Calibri"/>
          <w:szCs w:val="22"/>
        </w:rPr>
        <w:t>zadáv</w:t>
      </w:r>
      <w:r w:rsidR="00027AF5">
        <w:rPr>
          <w:rFonts w:ascii="Calibri" w:hAnsi="Calibri" w:cs="Calibri"/>
          <w:szCs w:val="22"/>
        </w:rPr>
        <w:t>a</w:t>
      </w:r>
      <w:r w:rsidR="0046245C">
        <w:rPr>
          <w:rFonts w:ascii="Calibri" w:hAnsi="Calibri" w:cs="Calibri"/>
          <w:szCs w:val="22"/>
        </w:rPr>
        <w:t>cího</w:t>
      </w:r>
      <w:r>
        <w:rPr>
          <w:rFonts w:ascii="Calibri" w:hAnsi="Calibri" w:cs="Calibri"/>
          <w:szCs w:val="22"/>
        </w:rPr>
        <w:t xml:space="preserve"> řízení na předmět plnění této S</w:t>
      </w:r>
      <w:r w:rsidRPr="00C56A34">
        <w:rPr>
          <w:rFonts w:ascii="Calibri" w:hAnsi="Calibri" w:cs="Calibri"/>
          <w:szCs w:val="22"/>
        </w:rPr>
        <w:t>mlouvy.</w:t>
      </w:r>
    </w:p>
    <w:p w:rsidR="0068761E" w:rsidRPr="00C56A34" w:rsidRDefault="0068761E" w:rsidP="0068761E">
      <w:pPr>
        <w:pStyle w:val="Odstavecseseznamem"/>
        <w:spacing w:line="276" w:lineRule="auto"/>
        <w:ind w:left="426"/>
        <w:jc w:val="both"/>
        <w:outlineLvl w:val="0"/>
        <w:rPr>
          <w:rFonts w:ascii="Calibri" w:hAnsi="Calibri" w:cs="Calibri"/>
          <w:b/>
          <w:szCs w:val="22"/>
        </w:rPr>
      </w:pPr>
    </w:p>
    <w:p w:rsidR="0068761E" w:rsidRDefault="0068761E" w:rsidP="0068761E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se zavazuje uhradit Prodávajícímu za dodání Zboží sjednanou </w:t>
      </w:r>
      <w:r w:rsidRPr="00C56A34">
        <w:rPr>
          <w:rFonts w:ascii="Calibri" w:hAnsi="Calibri" w:cs="Calibri"/>
          <w:b/>
          <w:szCs w:val="22"/>
        </w:rPr>
        <w:t>kupní cenu ve výši:</w:t>
      </w:r>
    </w:p>
    <w:p w:rsidR="0068761E" w:rsidRPr="00C56A34" w:rsidRDefault="0068761E" w:rsidP="0068761E">
      <w:pPr>
        <w:pStyle w:val="Odstavecseseznamem"/>
        <w:spacing w:line="276" w:lineRule="auto"/>
        <w:ind w:left="426"/>
        <w:jc w:val="both"/>
        <w:outlineLvl w:val="0"/>
        <w:rPr>
          <w:rFonts w:ascii="Calibri" w:hAnsi="Calibri" w:cs="Calibri"/>
          <w:b/>
          <w:szCs w:val="22"/>
        </w:rPr>
      </w:pPr>
    </w:p>
    <w:p w:rsidR="00631EC0" w:rsidRDefault="00E209B6" w:rsidP="00B82992">
      <w:pPr>
        <w:spacing w:after="0"/>
        <w:ind w:firstLine="426"/>
        <w:rPr>
          <w:rFonts w:cs="Calibri"/>
        </w:rPr>
      </w:pPr>
      <w:r>
        <w:rPr>
          <w:rFonts w:cs="Calibri"/>
          <w:b/>
        </w:rPr>
        <w:t>571</w:t>
      </w:r>
      <w:r w:rsidR="00631EC0">
        <w:rPr>
          <w:rFonts w:cs="Calibri"/>
          <w:b/>
        </w:rPr>
        <w:t>.</w:t>
      </w:r>
      <w:r>
        <w:rPr>
          <w:rFonts w:cs="Calibri"/>
          <w:b/>
        </w:rPr>
        <w:t>149</w:t>
      </w:r>
      <w:r w:rsidR="00B82992" w:rsidRPr="00E31FF8">
        <w:rPr>
          <w:rFonts w:cs="Calibri"/>
        </w:rPr>
        <w:t xml:space="preserve"> Kč bez DPH </w:t>
      </w:r>
    </w:p>
    <w:p w:rsidR="00B82992" w:rsidRPr="00C56A34" w:rsidRDefault="00E209B6" w:rsidP="00B82992">
      <w:pPr>
        <w:spacing w:after="0"/>
        <w:ind w:firstLine="426"/>
        <w:rPr>
          <w:rFonts w:cs="Calibri"/>
        </w:rPr>
      </w:pPr>
      <w:r>
        <w:rPr>
          <w:rFonts w:cs="Calibri"/>
          <w:b/>
        </w:rPr>
        <w:t>119</w:t>
      </w:r>
      <w:r w:rsidR="00B82992" w:rsidRPr="00B82992">
        <w:rPr>
          <w:rFonts w:cs="Calibri"/>
          <w:b/>
        </w:rPr>
        <w:t>.</w:t>
      </w:r>
      <w:r w:rsidR="000511AC">
        <w:rPr>
          <w:rFonts w:cs="Calibri"/>
          <w:b/>
        </w:rPr>
        <w:t>9</w:t>
      </w:r>
      <w:r>
        <w:rPr>
          <w:rFonts w:cs="Calibri"/>
          <w:b/>
        </w:rPr>
        <w:t>41,29</w:t>
      </w:r>
      <w:r w:rsidR="00B82992">
        <w:rPr>
          <w:rFonts w:cs="Calibri"/>
        </w:rPr>
        <w:t xml:space="preserve"> </w:t>
      </w:r>
      <w:r w:rsidR="00B82992" w:rsidRPr="00C56A34">
        <w:rPr>
          <w:rFonts w:cs="Calibri"/>
        </w:rPr>
        <w:t>Kč DPH</w:t>
      </w:r>
      <w:r w:rsidR="00631EC0">
        <w:rPr>
          <w:rFonts w:cs="Calibri"/>
        </w:rPr>
        <w:t xml:space="preserve"> 21%</w:t>
      </w:r>
      <w:r w:rsidR="00B82992" w:rsidRPr="00C56A34">
        <w:rPr>
          <w:rFonts w:cs="Calibri"/>
        </w:rPr>
        <w:t xml:space="preserve"> </w:t>
      </w:r>
    </w:p>
    <w:p w:rsidR="00B82992" w:rsidRPr="00C56A34" w:rsidRDefault="00E209B6" w:rsidP="00B82992">
      <w:pPr>
        <w:spacing w:after="0"/>
        <w:ind w:firstLine="426"/>
        <w:rPr>
          <w:rFonts w:cs="Calibri"/>
        </w:rPr>
      </w:pPr>
      <w:r>
        <w:rPr>
          <w:rFonts w:cs="Calibri"/>
          <w:b/>
        </w:rPr>
        <w:t>691</w:t>
      </w:r>
      <w:r w:rsidR="00B82992" w:rsidRPr="00B82992">
        <w:rPr>
          <w:rFonts w:cs="Calibri"/>
          <w:b/>
        </w:rPr>
        <w:t>.</w:t>
      </w:r>
      <w:r>
        <w:rPr>
          <w:rFonts w:cs="Calibri"/>
          <w:b/>
        </w:rPr>
        <w:t>090,29</w:t>
      </w:r>
      <w:r w:rsidR="00B82992" w:rsidRPr="00C56A34">
        <w:rPr>
          <w:rFonts w:cs="Calibri"/>
        </w:rPr>
        <w:t xml:space="preserve"> Kč včetně DPH </w:t>
      </w:r>
    </w:p>
    <w:p w:rsidR="0068761E" w:rsidRPr="00C56A34" w:rsidRDefault="0068761E" w:rsidP="0068761E">
      <w:pPr>
        <w:spacing w:after="0"/>
        <w:ind w:firstLine="426"/>
        <w:rPr>
          <w:rFonts w:cs="Calibri"/>
        </w:rPr>
      </w:pPr>
    </w:p>
    <w:p w:rsidR="0068761E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>Platby budou probíhat výhradně v českých korunách. Rovněž veškeré cenové údaje a platební doklady budou uváděny v této měně.</w:t>
      </w:r>
    </w:p>
    <w:p w:rsidR="0068761E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E56184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E56184">
        <w:rPr>
          <w:rFonts w:ascii="Calibri" w:hAnsi="Calibri" w:cs="Calibri"/>
          <w:szCs w:val="22"/>
        </w:rPr>
        <w:t xml:space="preserve">Kupní cena je úplná, konečná a neměnná a zahrnuje veškeré náklady a poplatky spojené s dodáním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instalací, uvedení do provozu, zaškolení obsluhy a se splněním povinností Prodávajícího dle Smlouvy včetně balení, přepravy a vykládky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dodání dokumentace k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>. Tato kupní cena je sjednána jako cena nejvýše přípustná, která je překročitelná pouze v případě změny právních předpisů ovlivňujících výši DPH u ceny sjednané touto Smlouvou.</w:t>
      </w:r>
    </w:p>
    <w:p w:rsidR="0068761E" w:rsidRPr="00C56A34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bude </w:t>
      </w:r>
      <w:r>
        <w:rPr>
          <w:rFonts w:ascii="Calibri" w:hAnsi="Calibri" w:cs="Calibri"/>
          <w:szCs w:val="22"/>
        </w:rPr>
        <w:t>K</w:t>
      </w:r>
      <w:r w:rsidRPr="00C56A34">
        <w:rPr>
          <w:rFonts w:ascii="Calibri" w:hAnsi="Calibri" w:cs="Calibri"/>
          <w:szCs w:val="22"/>
        </w:rPr>
        <w:t xml:space="preserve">upujícím uhrazena v české měně na základě předloženého daňového dokladu (faktury), a to po předání a převzetí předmětu plnění. Přílohou faktury za dodané Zboží a splnění všech povinností Prodávajícího musí být kopie Protokolu o předání a převzetí Zboží podepsaného oběma smluvními stranami. Doba splatnosti daňového dokladu (faktury) se stanovuje na </w:t>
      </w:r>
      <w:r w:rsidR="007B0616">
        <w:rPr>
          <w:rFonts w:ascii="Calibri" w:hAnsi="Calibri" w:cs="Calibri"/>
          <w:szCs w:val="22"/>
        </w:rPr>
        <w:t>14</w:t>
      </w:r>
      <w:r w:rsidRPr="00C56A34">
        <w:rPr>
          <w:rFonts w:ascii="Calibri" w:hAnsi="Calibri" w:cs="Calibri"/>
          <w:szCs w:val="22"/>
        </w:rPr>
        <w:t xml:space="preserve"> kalendářních dnů ode dne doručení daňového dokladu </w:t>
      </w:r>
      <w:r>
        <w:rPr>
          <w:rFonts w:ascii="Calibri" w:hAnsi="Calibri" w:cs="Calibri"/>
          <w:szCs w:val="22"/>
        </w:rPr>
        <w:t>Kupujícímu</w:t>
      </w:r>
      <w:r w:rsidRPr="00C56A34">
        <w:rPr>
          <w:rFonts w:ascii="Calibri" w:hAnsi="Calibri" w:cs="Calibri"/>
          <w:szCs w:val="22"/>
        </w:rPr>
        <w:t xml:space="preserve">. </w:t>
      </w:r>
    </w:p>
    <w:p w:rsidR="0068761E" w:rsidRPr="00C56A34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 xml:space="preserve">Dnem úhrady se rozumí den, kdy byla celková účtovaná částka prokazatelně odepsána z účtu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 ve prospěch účtu </w:t>
      </w:r>
      <w:r>
        <w:rPr>
          <w:rFonts w:ascii="Calibri" w:hAnsi="Calibri" w:cs="Calibri"/>
          <w:szCs w:val="22"/>
        </w:rPr>
        <w:t>Prodávajícího</w:t>
      </w:r>
      <w:r w:rsidRPr="00C56A34">
        <w:rPr>
          <w:rFonts w:ascii="Calibri" w:hAnsi="Calibri" w:cs="Calibri"/>
          <w:szCs w:val="22"/>
        </w:rPr>
        <w:t>.</w:t>
      </w:r>
    </w:p>
    <w:p w:rsidR="0068761E" w:rsidRPr="00C56A34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szCs w:val="22"/>
        </w:rPr>
      </w:pPr>
    </w:p>
    <w:p w:rsidR="0068761E" w:rsidRPr="00B64B60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neposkytne Prodávajícímu žádnou zálohu na plnění předmětu této </w:t>
      </w:r>
      <w:r>
        <w:rPr>
          <w:rFonts w:ascii="Calibri" w:hAnsi="Calibri" w:cs="Calibri"/>
          <w:szCs w:val="22"/>
        </w:rPr>
        <w:t>S</w:t>
      </w:r>
      <w:r w:rsidRPr="00C56A34">
        <w:rPr>
          <w:rFonts w:ascii="Calibri" w:hAnsi="Calibri" w:cs="Calibri"/>
          <w:szCs w:val="22"/>
        </w:rPr>
        <w:t xml:space="preserve">mlouvy. </w:t>
      </w:r>
    </w:p>
    <w:p w:rsidR="0068761E" w:rsidRPr="00B64B60" w:rsidRDefault="0068761E" w:rsidP="0068761E">
      <w:pPr>
        <w:pStyle w:val="Odstavecseseznamem"/>
        <w:rPr>
          <w:rFonts w:ascii="Calibri" w:hAnsi="Calibri" w:cs="Calibri"/>
          <w:b/>
          <w:szCs w:val="22"/>
        </w:rPr>
      </w:pPr>
    </w:p>
    <w:p w:rsidR="0068761E" w:rsidRPr="00B64B60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Cs w:val="22"/>
        </w:rPr>
      </w:pPr>
      <w:r w:rsidRPr="00B64B60">
        <w:rPr>
          <w:rFonts w:ascii="Calibri" w:hAnsi="Calibri" w:cs="Calibri"/>
          <w:szCs w:val="22"/>
        </w:rPr>
        <w:t>Prodávající vystaví Kupujícímu daňový doklad – fakturu, která bude Kupujícímu předána při předání Zboží.</w:t>
      </w:r>
    </w:p>
    <w:p w:rsidR="0068761E" w:rsidRPr="00C56A34" w:rsidRDefault="0068761E" w:rsidP="0068761E">
      <w:pPr>
        <w:pStyle w:val="Odstavecseseznamem"/>
        <w:spacing w:line="276" w:lineRule="auto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68761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>Účetní daňový doklad (faktura) musí splňovat náležitosti daňového dokladu dle zákona č. 563/1991 Sb., o účetnictví, ve znění pozdějších předpisů. Účetní a daňový doklad musí obsahovat zejména tyto náležitosti:</w:t>
      </w:r>
    </w:p>
    <w:p w:rsidR="0068761E" w:rsidRPr="00C56A34" w:rsidRDefault="0068761E" w:rsidP="0068761E">
      <w:pPr>
        <w:pStyle w:val="Styl"/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označení povinné a oprávněné osoby, adresu, sídlo, IČO, </w:t>
      </w:r>
      <w:r>
        <w:rPr>
          <w:rFonts w:ascii="Calibri" w:hAnsi="Calibri" w:cs="Calibri"/>
          <w:sz w:val="22"/>
          <w:szCs w:val="22"/>
        </w:rPr>
        <w:t>DIČ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dokladu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den odeslání a den spla</w:t>
      </w:r>
      <w:r>
        <w:rPr>
          <w:rFonts w:ascii="Calibri" w:hAnsi="Calibri" w:cs="Calibri"/>
          <w:sz w:val="22"/>
          <w:szCs w:val="22"/>
        </w:rPr>
        <w:t>tnosti, den zdanitelného plnění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označení peněžního ústavu a číslo účtu, na který se má platit,</w:t>
      </w:r>
      <w:r>
        <w:rPr>
          <w:rFonts w:ascii="Calibri" w:hAnsi="Calibri" w:cs="Calibri"/>
          <w:sz w:val="22"/>
          <w:szCs w:val="22"/>
        </w:rPr>
        <w:t xml:space="preserve"> konstantní a variabilní symbol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účtovanou částku, </w:t>
      </w:r>
      <w:r>
        <w:rPr>
          <w:rFonts w:ascii="Calibri" w:hAnsi="Calibri" w:cs="Calibri"/>
          <w:sz w:val="22"/>
          <w:szCs w:val="22"/>
        </w:rPr>
        <w:t>DPH, účtovanou částku vč. DPH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název a</w:t>
      </w:r>
      <w:r>
        <w:rPr>
          <w:rFonts w:ascii="Calibri" w:hAnsi="Calibri" w:cs="Calibri"/>
          <w:sz w:val="22"/>
          <w:szCs w:val="22"/>
        </w:rPr>
        <w:t xml:space="preserve"> označení části předmětu platby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důvod </w:t>
      </w:r>
      <w:r>
        <w:rPr>
          <w:rFonts w:ascii="Calibri" w:hAnsi="Calibri" w:cs="Calibri"/>
          <w:sz w:val="22"/>
          <w:szCs w:val="22"/>
        </w:rPr>
        <w:t>účtování s odvoláním na smlouvu</w:t>
      </w:r>
    </w:p>
    <w:p w:rsidR="0068761E" w:rsidRPr="00C56A34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razítko a podpis osoby oprávněné k vystav</w:t>
      </w:r>
      <w:r>
        <w:rPr>
          <w:rFonts w:ascii="Calibri" w:hAnsi="Calibri" w:cs="Calibri"/>
          <w:sz w:val="22"/>
          <w:szCs w:val="22"/>
        </w:rPr>
        <w:t>ení daňového a účetního dokladu</w:t>
      </w:r>
    </w:p>
    <w:p w:rsidR="0068761E" w:rsidRPr="00F43287" w:rsidRDefault="0068761E" w:rsidP="0068761E">
      <w:pPr>
        <w:pStyle w:val="Styl"/>
        <w:numPr>
          <w:ilvl w:val="0"/>
          <w:numId w:val="15"/>
        </w:numPr>
        <w:tabs>
          <w:tab w:val="left" w:pos="567"/>
        </w:tabs>
        <w:spacing w:line="276" w:lineRule="auto"/>
        <w:ind w:left="1281" w:hanging="357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kopie </w:t>
      </w:r>
      <w:r w:rsidR="00903798">
        <w:rPr>
          <w:rFonts w:ascii="Calibri" w:hAnsi="Calibri" w:cs="Calibri"/>
          <w:sz w:val="22"/>
          <w:szCs w:val="22"/>
        </w:rPr>
        <w:t>předávacího protokolu</w:t>
      </w:r>
      <w:r w:rsidRPr="00C56A34">
        <w:rPr>
          <w:rFonts w:ascii="Calibri" w:hAnsi="Calibri" w:cs="Calibri"/>
          <w:sz w:val="22"/>
          <w:szCs w:val="22"/>
        </w:rPr>
        <w:t xml:space="preserve"> </w:t>
      </w:r>
    </w:p>
    <w:p w:rsidR="00F43287" w:rsidRPr="00C56A34" w:rsidRDefault="00F43287" w:rsidP="004A5CCE">
      <w:pPr>
        <w:pStyle w:val="Styl"/>
        <w:tabs>
          <w:tab w:val="left" w:pos="567"/>
        </w:tabs>
        <w:spacing w:line="276" w:lineRule="auto"/>
        <w:ind w:left="1281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68761E">
      <w:pPr>
        <w:pStyle w:val="Styl"/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68761E">
      <w:pPr>
        <w:pStyle w:val="Styl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lastRenderedPageBreak/>
        <w:t xml:space="preserve">V případě, že daňový účetní doklad (faktura) nebude obsahovat náležitosti výše uvedené nebo k němu nebudou přiloženy řádné doklady (přílohy) smlouvou vyžadované, je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oprávněn vrátit jej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a požadovat vystavení nového řádného daňového účetního dokladu (faktury). </w:t>
      </w:r>
    </w:p>
    <w:p w:rsidR="0068761E" w:rsidRPr="00C56A34" w:rsidRDefault="0068761E" w:rsidP="0068761E">
      <w:pPr>
        <w:pStyle w:val="Styl"/>
        <w:tabs>
          <w:tab w:val="left" w:pos="567"/>
        </w:tabs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68761E">
      <w:pPr>
        <w:pStyle w:val="Styl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Právo vrátit tento doklad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zaniká, neuplatní-li jej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do sedmi</w:t>
      </w:r>
      <w:r>
        <w:rPr>
          <w:rFonts w:ascii="Calibri" w:hAnsi="Calibri" w:cs="Calibri"/>
          <w:bCs/>
          <w:sz w:val="22"/>
          <w:szCs w:val="22"/>
        </w:rPr>
        <w:t xml:space="preserve"> (7)</w:t>
      </w:r>
      <w:r w:rsidRPr="00C56A34">
        <w:rPr>
          <w:rFonts w:ascii="Calibri" w:hAnsi="Calibri" w:cs="Calibri"/>
          <w:bCs/>
          <w:sz w:val="22"/>
          <w:szCs w:val="22"/>
        </w:rPr>
        <w:t xml:space="preserve"> pracovních dnů ode dne doručení takového dokladu </w:t>
      </w:r>
      <w:r>
        <w:rPr>
          <w:rFonts w:ascii="Calibri" w:hAnsi="Calibri" w:cs="Calibri"/>
          <w:bCs/>
          <w:sz w:val="22"/>
          <w:szCs w:val="22"/>
        </w:rPr>
        <w:t>Prodávajícím</w:t>
      </w:r>
      <w:r w:rsidRPr="00C56A34">
        <w:rPr>
          <w:rFonts w:ascii="Calibri" w:hAnsi="Calibri" w:cs="Calibri"/>
          <w:bCs/>
          <w:sz w:val="22"/>
          <w:szCs w:val="22"/>
        </w:rPr>
        <w:t xml:space="preserve">. </w:t>
      </w:r>
    </w:p>
    <w:p w:rsidR="0068761E" w:rsidRPr="00C56A34" w:rsidRDefault="0068761E" w:rsidP="0068761E">
      <w:pPr>
        <w:pStyle w:val="Odstavecseseznamem"/>
        <w:spacing w:line="276" w:lineRule="auto"/>
        <w:rPr>
          <w:rFonts w:ascii="Calibri" w:hAnsi="Calibri" w:cs="Calibri"/>
          <w:bCs/>
          <w:szCs w:val="22"/>
        </w:rPr>
      </w:pPr>
    </w:p>
    <w:p w:rsidR="0068761E" w:rsidRPr="00C56A34" w:rsidRDefault="0068761E" w:rsidP="0068761E">
      <w:pPr>
        <w:pStyle w:val="Styl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Počínaje dnem doručení opraveného daňového účetního dokladu (faktury) </w:t>
      </w:r>
      <w:r>
        <w:rPr>
          <w:rFonts w:ascii="Calibri" w:hAnsi="Calibri" w:cs="Calibri"/>
          <w:bCs/>
          <w:sz w:val="22"/>
          <w:szCs w:val="22"/>
        </w:rPr>
        <w:t>Kupujícímu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začne plynout nová lhůta splatnosti. </w:t>
      </w:r>
    </w:p>
    <w:p w:rsidR="0068761E" w:rsidRDefault="0068761E" w:rsidP="0068761E">
      <w:pPr>
        <w:spacing w:after="0"/>
        <w:rPr>
          <w:rFonts w:cs="Calibri"/>
          <w:b/>
        </w:rPr>
      </w:pPr>
    </w:p>
    <w:p w:rsidR="0068761E" w:rsidRPr="00223A81" w:rsidRDefault="0068761E" w:rsidP="0068761E">
      <w:pPr>
        <w:spacing w:after="0"/>
        <w:jc w:val="center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.</w:t>
      </w:r>
    </w:p>
    <w:p w:rsidR="0068761E" w:rsidRDefault="0068761E" w:rsidP="0068761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PRÁVA A POVINNOSTI SMLUVNÍCH STRAN</w:t>
      </w:r>
    </w:p>
    <w:p w:rsidR="0068761E" w:rsidRPr="00E8096C" w:rsidRDefault="0068761E" w:rsidP="0068761E">
      <w:pPr>
        <w:spacing w:after="0"/>
        <w:jc w:val="center"/>
        <w:rPr>
          <w:rFonts w:cs="Calibri"/>
          <w:b/>
        </w:rPr>
      </w:pPr>
    </w:p>
    <w:p w:rsidR="0068761E" w:rsidRDefault="0068761E" w:rsidP="00903798">
      <w:pPr>
        <w:pStyle w:val="Text"/>
        <w:numPr>
          <w:ilvl w:val="0"/>
          <w:numId w:val="7"/>
        </w:numPr>
        <w:tabs>
          <w:tab w:val="clear" w:pos="3969"/>
          <w:tab w:val="clear" w:pos="4536"/>
          <w:tab w:val="left" w:pos="4395"/>
        </w:tabs>
        <w:spacing w:before="120"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 je výlučným vlastníkem předmětu plnění specifikovaného v čl. III. této smlouvy (dále jen „předmět smlouvy“).</w:t>
      </w:r>
    </w:p>
    <w:p w:rsidR="00903798" w:rsidRDefault="00903798" w:rsidP="00903798">
      <w:pPr>
        <w:pStyle w:val="Odstavecseseznamem1"/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</w:p>
    <w:p w:rsidR="0068761E" w:rsidRPr="00E8096C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v dohodnutém množství, jakosti a pro</w:t>
      </w:r>
      <w:r>
        <w:rPr>
          <w:rFonts w:cs="Calibri"/>
        </w:rPr>
        <w:t>vedení. Veškeré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dodávané P</w:t>
      </w:r>
      <w:r w:rsidRPr="00E8096C">
        <w:rPr>
          <w:rFonts w:cs="Calibri"/>
        </w:rPr>
        <w:t xml:space="preserve">rodávajícím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z titulu této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mlouvy musí splňovat kvalitativní požadavky dle této </w:t>
      </w:r>
      <w:r>
        <w:rPr>
          <w:rFonts w:cs="Calibri"/>
        </w:rPr>
        <w:t>S</w:t>
      </w:r>
      <w:r w:rsidRPr="00E8096C">
        <w:rPr>
          <w:rFonts w:cs="Calibri"/>
        </w:rPr>
        <w:t>mlouvy.</w:t>
      </w:r>
    </w:p>
    <w:p w:rsidR="00903798" w:rsidRDefault="00903798" w:rsidP="00903798">
      <w:pPr>
        <w:pStyle w:val="Odstavecseseznamem1"/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bez jakýchkoli vad a v souladu </w:t>
      </w:r>
      <w:r>
        <w:rPr>
          <w:rFonts w:cs="Calibri"/>
        </w:rPr>
        <w:t>s podmínkami stanovenými touto S</w:t>
      </w:r>
      <w:r w:rsidRPr="00E8096C">
        <w:rPr>
          <w:rFonts w:cs="Calibri"/>
        </w:rPr>
        <w:t>mlouvou. Předávací protokol může být podepsán nejdříve v okamžiku, kdy bude b</w:t>
      </w:r>
      <w:r>
        <w:rPr>
          <w:rFonts w:cs="Calibri"/>
        </w:rPr>
        <w:t>eze zbytku realizována dodávka Z</w:t>
      </w:r>
      <w:r w:rsidRPr="00E8096C">
        <w:rPr>
          <w:rFonts w:cs="Calibri"/>
        </w:rPr>
        <w:t xml:space="preserve">boží </w:t>
      </w:r>
      <w:r>
        <w:rPr>
          <w:rFonts w:cs="Calibri"/>
        </w:rPr>
        <w:t>P</w:t>
      </w:r>
      <w:r w:rsidRPr="00E8096C">
        <w:rPr>
          <w:rFonts w:cs="Calibri"/>
        </w:rPr>
        <w:t xml:space="preserve">rodávajícím včetně souvisejících výkonů a služeb sjednaných touto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mlouvou. V případě, že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vykazuje jakékoli vady, je </w:t>
      </w:r>
      <w:r>
        <w:rPr>
          <w:rFonts w:cs="Calibri"/>
        </w:rPr>
        <w:t>K</w:t>
      </w:r>
      <w:r w:rsidRPr="00E8096C">
        <w:rPr>
          <w:rFonts w:cs="Calibri"/>
        </w:rPr>
        <w:t>upující oprávněn jeho převzetí odmítnout.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>P</w:t>
      </w:r>
      <w:r>
        <w:rPr>
          <w:rFonts w:cs="Calibri"/>
        </w:rPr>
        <w:t>rodávající je povinen spolu se Z</w:t>
      </w:r>
      <w:r w:rsidRPr="00E8096C">
        <w:rPr>
          <w:rFonts w:cs="Calibri"/>
        </w:rPr>
        <w:t xml:space="preserve">božím dodat </w:t>
      </w:r>
      <w:r>
        <w:rPr>
          <w:rFonts w:cs="Calibri"/>
        </w:rPr>
        <w:t>K</w:t>
      </w:r>
      <w:r w:rsidRPr="00E8096C">
        <w:rPr>
          <w:rFonts w:cs="Calibri"/>
        </w:rPr>
        <w:t>upujícímu kompletní technickou a další dokumentaci nezbytnou k</w:t>
      </w:r>
      <w:r>
        <w:rPr>
          <w:rFonts w:cs="Calibri"/>
        </w:rPr>
        <w:t> užívání Z</w:t>
      </w:r>
      <w:r w:rsidRPr="00E8096C">
        <w:rPr>
          <w:rFonts w:cs="Calibri"/>
        </w:rPr>
        <w:t>boží, včetně návodů k obsluze v českém jazyce</w:t>
      </w:r>
      <w:r w:rsidR="007B0616">
        <w:rPr>
          <w:rFonts w:cs="Calibri"/>
        </w:rPr>
        <w:t>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 xml:space="preserve">Kupující nabývá vlastnického práva ke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dnem řádné</w:t>
      </w:r>
      <w:r>
        <w:rPr>
          <w:rFonts w:cs="Calibri"/>
        </w:rPr>
        <w:t>ho předání a převzetí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od P</w:t>
      </w:r>
      <w:r w:rsidRPr="00E8096C">
        <w:rPr>
          <w:rFonts w:cs="Calibri"/>
        </w:rPr>
        <w:t>rodávajícího na základě podpisu předávacího protokolu.</w:t>
      </w:r>
      <w:r>
        <w:rPr>
          <w:rFonts w:cs="Calibri"/>
        </w:rPr>
        <w:t xml:space="preserve"> Stejným okamžikem přechází na K</w:t>
      </w:r>
      <w:r w:rsidRPr="00E8096C">
        <w:rPr>
          <w:rFonts w:cs="Calibri"/>
        </w:rPr>
        <w:t>upujícího také nebezpečí škody na věci.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neprodleně vyrozumět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upujícího o případném ohrožení doby plnění a o všech skutečnostech, které mohou dodání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znemožnit.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8096C">
        <w:rPr>
          <w:rFonts w:cs="Calibri"/>
        </w:rPr>
        <w:t xml:space="preserve">Prodávající odpovídá </w:t>
      </w:r>
      <w:r>
        <w:rPr>
          <w:rFonts w:cs="Calibri"/>
        </w:rPr>
        <w:t>K</w:t>
      </w:r>
      <w:r w:rsidRPr="00E8096C">
        <w:rPr>
          <w:rFonts w:cs="Calibri"/>
        </w:rPr>
        <w:t>upujícímu za škodu způsobenou p</w:t>
      </w:r>
      <w:r>
        <w:rPr>
          <w:rFonts w:cs="Calibri"/>
        </w:rPr>
        <w:t>orušením povinností podle této S</w:t>
      </w:r>
      <w:r w:rsidRPr="00E8096C">
        <w:rPr>
          <w:rFonts w:cs="Calibri"/>
        </w:rPr>
        <w:t>mlouvy nebo povinnosti stanovené obecně závazným právním předpisem.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E26C16" w:rsidRPr="00E8096C" w:rsidRDefault="00E26C16" w:rsidP="00E26C16">
      <w:pPr>
        <w:spacing w:after="0"/>
        <w:rPr>
          <w:rFonts w:cs="Calibri"/>
        </w:rPr>
      </w:pPr>
      <w:bookmarkStart w:id="10" w:name="_Ref275511911"/>
    </w:p>
    <w:p w:rsidR="0068761E" w:rsidRPr="00E8096C" w:rsidRDefault="0068761E" w:rsidP="0068761E">
      <w:pPr>
        <w:pStyle w:val="Odstavecseseznamem"/>
        <w:numPr>
          <w:ilvl w:val="1"/>
          <w:numId w:val="14"/>
        </w:numPr>
        <w:tabs>
          <w:tab w:val="left" w:pos="-3840"/>
        </w:tabs>
        <w:spacing w:line="276" w:lineRule="auto"/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</w:rPr>
        <w:t xml:space="preserve">Veškerá korespondence, pokyny, oznámení, žádosti, záznamy a jiné dokumenty vzniklé na základě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 xml:space="preserve">mlouvy mezi smluvními stranami nebo v souvislosti s ní budou vyhotoveny </w:t>
      </w:r>
      <w:r w:rsidRPr="00E8096C">
        <w:rPr>
          <w:rFonts w:ascii="Calibri" w:hAnsi="Calibri" w:cs="Calibri"/>
        </w:rPr>
        <w:lastRenderedPageBreak/>
        <w:t xml:space="preserve">v písemné formě v českém jazyce a doručují se buď osobně nebo doporučenou poštou, faxem či e-mailem, k rukám a na doručovací adresy oprávněných osob dle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>mlouvy.</w:t>
      </w:r>
      <w:bookmarkEnd w:id="10"/>
      <w:r w:rsidRPr="00E8096C">
        <w:rPr>
          <w:rFonts w:ascii="Calibri" w:hAnsi="Calibri" w:cs="Calibri"/>
        </w:rPr>
        <w:t xml:space="preserve"> </w:t>
      </w:r>
    </w:p>
    <w:p w:rsidR="0068761E" w:rsidRPr="00E8096C" w:rsidRDefault="0068761E" w:rsidP="0068761E">
      <w:pPr>
        <w:pStyle w:val="Odstavecseseznamem"/>
        <w:tabs>
          <w:tab w:val="left" w:pos="-3840"/>
        </w:tabs>
        <w:spacing w:line="276" w:lineRule="auto"/>
        <w:ind w:left="360"/>
        <w:jc w:val="both"/>
        <w:rPr>
          <w:rFonts w:ascii="Calibri" w:hAnsi="Calibri" w:cs="Calibri"/>
        </w:rPr>
      </w:pPr>
    </w:p>
    <w:p w:rsidR="0068761E" w:rsidRPr="00E8096C" w:rsidRDefault="0068761E" w:rsidP="0068761E">
      <w:pPr>
        <w:pStyle w:val="Odstavecseseznamem"/>
        <w:numPr>
          <w:ilvl w:val="1"/>
          <w:numId w:val="14"/>
        </w:numPr>
        <w:tabs>
          <w:tab w:val="left" w:pos="-3840"/>
        </w:tabs>
        <w:spacing w:line="276" w:lineRule="auto"/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  <w:szCs w:val="22"/>
        </w:rPr>
        <w:t xml:space="preserve">Prodávající je povinen dodržet veškeré závazky obsažené v jeho nabídce do veřejné zakázky, která předcházela uzavření této </w:t>
      </w:r>
      <w:r>
        <w:rPr>
          <w:rFonts w:ascii="Calibri" w:hAnsi="Calibri" w:cs="Calibri"/>
          <w:szCs w:val="22"/>
        </w:rPr>
        <w:t>S</w:t>
      </w:r>
      <w:r w:rsidRPr="00E8096C">
        <w:rPr>
          <w:rFonts w:ascii="Calibri" w:hAnsi="Calibri" w:cs="Calibri"/>
          <w:szCs w:val="22"/>
        </w:rPr>
        <w:t>mlouvy.</w:t>
      </w:r>
    </w:p>
    <w:p w:rsidR="0068761E" w:rsidRPr="00E8096C" w:rsidRDefault="0068761E" w:rsidP="0068761E">
      <w:pPr>
        <w:tabs>
          <w:tab w:val="left" w:pos="-3840"/>
        </w:tabs>
        <w:spacing w:after="0"/>
        <w:jc w:val="both"/>
        <w:rPr>
          <w:rFonts w:cs="Calibri"/>
          <w:highlight w:val="yellow"/>
        </w:rPr>
      </w:pPr>
      <w:r w:rsidRPr="00E8096C">
        <w:rPr>
          <w:rFonts w:cs="Calibri"/>
          <w:highlight w:val="yellow"/>
        </w:rPr>
        <w:t xml:space="preserve">         </w:t>
      </w:r>
    </w:p>
    <w:p w:rsidR="0068761E" w:rsidRPr="00223A81" w:rsidRDefault="0068761E" w:rsidP="0068761E">
      <w:pPr>
        <w:spacing w:after="0"/>
        <w:jc w:val="center"/>
        <w:outlineLvl w:val="0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I.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SMLUVNÍ POKUTY</w:t>
      </w:r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6775DC" w:rsidRDefault="0068761E" w:rsidP="0068761E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6775DC">
        <w:rPr>
          <w:rFonts w:ascii="Calibri" w:hAnsi="Calibri" w:cs="Calibri"/>
        </w:rPr>
        <w:t xml:space="preserve">V případě prodlení Prodávajícího s termínem dodávky Zboží je </w:t>
      </w:r>
      <w:r>
        <w:rPr>
          <w:rFonts w:ascii="Calibri" w:hAnsi="Calibri" w:cs="Calibri"/>
        </w:rPr>
        <w:t>K</w:t>
      </w:r>
      <w:r w:rsidRPr="006775DC">
        <w:rPr>
          <w:rFonts w:ascii="Calibri" w:hAnsi="Calibri" w:cs="Calibri"/>
        </w:rPr>
        <w:t xml:space="preserve">upující oprávněn účtovat smluvní pokutu ve </w:t>
      </w:r>
      <w:r w:rsidRPr="00AE144D">
        <w:rPr>
          <w:rFonts w:ascii="Calibri" w:hAnsi="Calibri" w:cs="Calibri"/>
          <w:szCs w:val="22"/>
        </w:rPr>
        <w:t xml:space="preserve">výši </w:t>
      </w:r>
      <w:r w:rsidR="007B0616">
        <w:rPr>
          <w:rFonts w:ascii="Calibri" w:hAnsi="Calibri" w:cs="Calibri"/>
          <w:szCs w:val="22"/>
        </w:rPr>
        <w:t xml:space="preserve">0,1 % z nedodané části díla </w:t>
      </w:r>
      <w:r w:rsidRPr="00AE144D">
        <w:rPr>
          <w:rFonts w:ascii="Calibri" w:hAnsi="Calibri" w:cs="Calibri"/>
          <w:szCs w:val="22"/>
        </w:rPr>
        <w:t>za každý, byť i započatý den prodlení</w:t>
      </w:r>
      <w:r w:rsidRPr="006775DC">
        <w:rPr>
          <w:rFonts w:ascii="Calibri" w:hAnsi="Calibri" w:cs="Calibri"/>
        </w:rPr>
        <w:t xml:space="preserve">. </w:t>
      </w:r>
    </w:p>
    <w:p w:rsidR="0068761E" w:rsidRDefault="0068761E" w:rsidP="0068761E">
      <w:pPr>
        <w:pStyle w:val="Odstavecseseznamem"/>
        <w:spacing w:line="276" w:lineRule="auto"/>
        <w:ind w:left="426"/>
        <w:jc w:val="both"/>
        <w:rPr>
          <w:rFonts w:ascii="Calibri" w:hAnsi="Calibri" w:cs="Calibri"/>
        </w:rPr>
      </w:pPr>
    </w:p>
    <w:p w:rsidR="007B0616" w:rsidRPr="006775DC" w:rsidRDefault="007B0616" w:rsidP="007B0616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6775DC">
        <w:rPr>
          <w:rFonts w:ascii="Calibri" w:hAnsi="Calibri" w:cs="Calibri"/>
        </w:rPr>
        <w:t xml:space="preserve">V případě prodlení </w:t>
      </w:r>
      <w:r>
        <w:rPr>
          <w:rFonts w:ascii="Calibri" w:hAnsi="Calibri" w:cs="Calibri"/>
        </w:rPr>
        <w:t xml:space="preserve">kupujícího </w:t>
      </w:r>
      <w:r w:rsidR="00410D38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úhradou faktury</w:t>
      </w:r>
      <w:r w:rsidRPr="006775DC">
        <w:rPr>
          <w:rFonts w:ascii="Calibri" w:hAnsi="Calibri" w:cs="Calibri"/>
        </w:rPr>
        <w:t xml:space="preserve"> je </w:t>
      </w:r>
      <w:r>
        <w:rPr>
          <w:rFonts w:ascii="Calibri" w:hAnsi="Calibri" w:cs="Calibri"/>
        </w:rPr>
        <w:t>Prodávající</w:t>
      </w:r>
      <w:r w:rsidRPr="006775DC">
        <w:rPr>
          <w:rFonts w:ascii="Calibri" w:hAnsi="Calibri" w:cs="Calibri"/>
        </w:rPr>
        <w:t xml:space="preserve"> oprávněn účtovat smluvní pokutu ve </w:t>
      </w:r>
      <w:r w:rsidRPr="00AE144D">
        <w:rPr>
          <w:rFonts w:ascii="Calibri" w:hAnsi="Calibri" w:cs="Calibri"/>
          <w:szCs w:val="22"/>
        </w:rPr>
        <w:t xml:space="preserve">výši </w:t>
      </w:r>
      <w:r>
        <w:rPr>
          <w:rFonts w:ascii="Calibri" w:hAnsi="Calibri" w:cs="Calibri"/>
          <w:szCs w:val="22"/>
        </w:rPr>
        <w:t xml:space="preserve">0,1 % z neuhrazené části </w:t>
      </w:r>
      <w:r w:rsidRPr="00AE144D">
        <w:rPr>
          <w:rFonts w:ascii="Calibri" w:hAnsi="Calibri" w:cs="Calibri"/>
          <w:szCs w:val="22"/>
        </w:rPr>
        <w:t>za každý, byť i započatý den prodlení</w:t>
      </w:r>
      <w:r w:rsidRPr="006775DC">
        <w:rPr>
          <w:rFonts w:ascii="Calibri" w:hAnsi="Calibri" w:cs="Calibri"/>
        </w:rPr>
        <w:t xml:space="preserve">. </w:t>
      </w:r>
    </w:p>
    <w:p w:rsidR="0068761E" w:rsidRPr="006131B3" w:rsidRDefault="0068761E" w:rsidP="0068761E">
      <w:pPr>
        <w:pStyle w:val="Odstavecseseznamem"/>
        <w:rPr>
          <w:rFonts w:ascii="Garamond" w:hAnsi="Garamond"/>
          <w:szCs w:val="22"/>
        </w:rPr>
      </w:pPr>
    </w:p>
    <w:p w:rsidR="0068761E" w:rsidRPr="00223A81" w:rsidRDefault="0068761E" w:rsidP="0068761E">
      <w:pPr>
        <w:spacing w:after="0"/>
        <w:jc w:val="center"/>
        <w:outlineLvl w:val="0"/>
        <w:rPr>
          <w:rFonts w:cs="Calibri"/>
          <w:b/>
        </w:rPr>
      </w:pPr>
      <w:bookmarkStart w:id="11" w:name="_Toc321302992"/>
      <w:bookmarkStart w:id="12" w:name="_Toc326660706"/>
      <w:r w:rsidRPr="00223A81">
        <w:rPr>
          <w:rFonts w:cs="Calibri"/>
          <w:b/>
        </w:rPr>
        <w:t>V</w:t>
      </w:r>
      <w:r>
        <w:rPr>
          <w:rFonts w:cs="Calibri"/>
          <w:b/>
        </w:rPr>
        <w:t>II</w:t>
      </w:r>
      <w:r w:rsidRPr="00223A81">
        <w:rPr>
          <w:rFonts w:cs="Calibri"/>
          <w:b/>
        </w:rPr>
        <w:t>I.</w:t>
      </w:r>
      <w:bookmarkEnd w:id="11"/>
      <w:bookmarkEnd w:id="12"/>
    </w:p>
    <w:p w:rsidR="0068761E" w:rsidRDefault="0068761E" w:rsidP="0068761E">
      <w:pPr>
        <w:spacing w:after="0"/>
        <w:jc w:val="center"/>
        <w:outlineLvl w:val="0"/>
        <w:rPr>
          <w:rFonts w:cs="Calibri"/>
          <w:b/>
        </w:rPr>
      </w:pPr>
      <w:bookmarkStart w:id="13" w:name="_Toc321302993"/>
      <w:bookmarkStart w:id="14" w:name="_Toc326660707"/>
      <w:r>
        <w:rPr>
          <w:rFonts w:cs="Calibri"/>
          <w:b/>
        </w:rPr>
        <w:t>ZÁRUKA NA ZBOŽÍ</w:t>
      </w:r>
      <w:bookmarkEnd w:id="13"/>
      <w:bookmarkEnd w:id="14"/>
    </w:p>
    <w:p w:rsidR="0068761E" w:rsidRPr="00223A81" w:rsidRDefault="0068761E" w:rsidP="0068761E">
      <w:pPr>
        <w:spacing w:after="0"/>
        <w:jc w:val="center"/>
        <w:outlineLvl w:val="0"/>
        <w:rPr>
          <w:rFonts w:cs="Calibri"/>
          <w:b/>
        </w:rPr>
      </w:pPr>
    </w:p>
    <w:p w:rsidR="0068761E" w:rsidRPr="00985EBB" w:rsidRDefault="0068761E" w:rsidP="0068761E">
      <w:pPr>
        <w:pStyle w:val="Odstavecseseznamem1"/>
        <w:numPr>
          <w:ilvl w:val="1"/>
          <w:numId w:val="8"/>
        </w:numPr>
        <w:suppressAutoHyphens w:val="0"/>
        <w:spacing w:after="0"/>
        <w:ind w:left="426" w:hanging="426"/>
        <w:jc w:val="both"/>
        <w:rPr>
          <w:rFonts w:cs="Calibri"/>
        </w:rPr>
      </w:pPr>
      <w:r w:rsidRPr="00985EBB">
        <w:rPr>
          <w:rFonts w:cs="Calibri"/>
        </w:rPr>
        <w:t xml:space="preserve">Prodávající přebírá záruku za jakost Zboží </w:t>
      </w:r>
      <w:r w:rsidR="00BA0434" w:rsidRPr="00985EBB">
        <w:rPr>
          <w:rFonts w:cs="Calibri"/>
        </w:rPr>
        <w:t xml:space="preserve">po dobu </w:t>
      </w:r>
      <w:r w:rsidR="007B0616">
        <w:rPr>
          <w:rFonts w:cs="Calibri"/>
        </w:rPr>
        <w:t>24</w:t>
      </w:r>
      <w:r w:rsidR="00985EBB">
        <w:rPr>
          <w:rFonts w:cs="Calibri"/>
        </w:rPr>
        <w:t xml:space="preserve"> měsíců</w:t>
      </w:r>
      <w:r w:rsidRPr="00985EBB">
        <w:rPr>
          <w:rFonts w:cs="Calibri"/>
        </w:rPr>
        <w:t>. Záruční lhůta počíná běžet dnem dodání Zboží Kupujícímu, tj. dnem podpisu protokolu o předání a převzetí dodávky a jeho uvedení do provozu.</w:t>
      </w:r>
      <w:bookmarkStart w:id="15" w:name="_Ref275512114"/>
    </w:p>
    <w:p w:rsidR="00BA0434" w:rsidRDefault="00BA0434" w:rsidP="00BA0434">
      <w:pPr>
        <w:pStyle w:val="Odstavecseseznamem1"/>
        <w:suppressAutoHyphens w:val="0"/>
        <w:spacing w:after="0"/>
        <w:ind w:left="426"/>
        <w:jc w:val="both"/>
        <w:rPr>
          <w:rFonts w:cs="Calibri"/>
        </w:rPr>
      </w:pPr>
    </w:p>
    <w:p w:rsidR="0068761E" w:rsidRDefault="0068761E" w:rsidP="0068761E">
      <w:pPr>
        <w:pStyle w:val="Odstavecseseznamem1"/>
        <w:numPr>
          <w:ilvl w:val="1"/>
          <w:numId w:val="8"/>
        </w:numPr>
        <w:suppressAutoHyphens w:val="0"/>
        <w:spacing w:after="0"/>
        <w:ind w:left="426" w:hanging="426"/>
        <w:jc w:val="both"/>
        <w:rPr>
          <w:rFonts w:cs="Calibri"/>
        </w:rPr>
      </w:pPr>
      <w:r w:rsidRPr="007B0616">
        <w:rPr>
          <w:rFonts w:cs="Calibri"/>
        </w:rPr>
        <w:t xml:space="preserve">Kupující je povinen ohlásit Prodávajícímu záruční vady neprodleně poté, co je zjistí. Záruční opravy provede Prodávající bezplatně a bezodkladně s ohledem na druh vady Zboží, nejpozději však do 30 kalendářních dnů od nahlášení závady Kupujícím. </w:t>
      </w:r>
    </w:p>
    <w:bookmarkEnd w:id="15"/>
    <w:p w:rsidR="0046245C" w:rsidRDefault="0046245C" w:rsidP="0046245C">
      <w:pPr>
        <w:pStyle w:val="Odstavecseseznamem"/>
        <w:rPr>
          <w:rFonts w:asciiTheme="minorHAnsi" w:hAnsiTheme="minorHAnsi" w:cstheme="minorHAnsi"/>
        </w:rPr>
      </w:pPr>
    </w:p>
    <w:p w:rsidR="0046245C" w:rsidRDefault="0068761E" w:rsidP="0046245C">
      <w:pPr>
        <w:pStyle w:val="Odstavecseseznamem1"/>
        <w:numPr>
          <w:ilvl w:val="1"/>
          <w:numId w:val="8"/>
        </w:numPr>
        <w:suppressAutoHyphens w:val="0"/>
        <w:spacing w:after="0"/>
        <w:ind w:left="426" w:hanging="426"/>
        <w:jc w:val="both"/>
        <w:rPr>
          <w:rFonts w:cs="Calibri"/>
        </w:rPr>
      </w:pPr>
      <w:r w:rsidRPr="00D62853">
        <w:rPr>
          <w:rFonts w:cs="Calibri"/>
        </w:rPr>
        <w:t xml:space="preserve">Záruka se nevztahuje na závady způsobené neodbornou manipulací nebo mechanickým poškozením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K</w:t>
      </w:r>
      <w:r w:rsidR="004A5CCE">
        <w:rPr>
          <w:rFonts w:cs="Calibri"/>
        </w:rPr>
        <w:t>upujícím a na baterie v signalizačních jednotkách.</w:t>
      </w:r>
    </w:p>
    <w:p w:rsidR="0046245C" w:rsidRDefault="0046245C" w:rsidP="0046245C">
      <w:pPr>
        <w:pStyle w:val="Odstavecseseznamem"/>
        <w:rPr>
          <w:rFonts w:cs="Calibri"/>
        </w:rPr>
      </w:pPr>
    </w:p>
    <w:p w:rsidR="0046245C" w:rsidRPr="00985EBB" w:rsidRDefault="0046245C" w:rsidP="0046245C">
      <w:pPr>
        <w:pStyle w:val="Odstavecseseznamem1"/>
        <w:numPr>
          <w:ilvl w:val="1"/>
          <w:numId w:val="8"/>
        </w:numPr>
        <w:suppressAutoHyphens w:val="0"/>
        <w:spacing w:after="0"/>
        <w:ind w:left="426" w:hanging="426"/>
        <w:jc w:val="both"/>
        <w:rPr>
          <w:rFonts w:cs="Calibri"/>
        </w:rPr>
      </w:pPr>
      <w:r w:rsidRPr="00985EBB">
        <w:rPr>
          <w:rFonts w:cs="Calibri"/>
        </w:rPr>
        <w:t xml:space="preserve">Kupující dále požaduje garanci pozáručního servisu po dobu o minimální délce </w:t>
      </w:r>
      <w:r w:rsidR="00985EBB" w:rsidRPr="00985EBB">
        <w:rPr>
          <w:rFonts w:cs="Calibri"/>
        </w:rPr>
        <w:t>36</w:t>
      </w:r>
      <w:r w:rsidR="00BA0434" w:rsidRPr="00985EBB">
        <w:rPr>
          <w:rFonts w:cs="Calibri"/>
        </w:rPr>
        <w:t xml:space="preserve"> měsíců, </w:t>
      </w:r>
      <w:r w:rsidRPr="00985EBB">
        <w:rPr>
          <w:rFonts w:cs="Calibri"/>
        </w:rPr>
        <w:t xml:space="preserve">od uplynutí záruční doby. </w:t>
      </w:r>
    </w:p>
    <w:p w:rsidR="0068761E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68761E" w:rsidRPr="00223A81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</w:t>
      </w:r>
      <w:r w:rsidRPr="00223A81">
        <w:rPr>
          <w:rFonts w:cs="Calibri"/>
          <w:b/>
          <w:bCs/>
        </w:rPr>
        <w:t>.</w:t>
      </w:r>
    </w:p>
    <w:p w:rsidR="0068761E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SPOLEČNÁ USTANOVENÍ</w:t>
      </w:r>
    </w:p>
    <w:p w:rsidR="0068761E" w:rsidRPr="00223A81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68761E" w:rsidRPr="00DA6AE9" w:rsidRDefault="0068761E" w:rsidP="00DA6AE9">
      <w:pPr>
        <w:pStyle w:val="Odstavecseseznamem"/>
        <w:numPr>
          <w:ilvl w:val="2"/>
          <w:numId w:val="4"/>
        </w:numPr>
        <w:tabs>
          <w:tab w:val="clear" w:pos="1080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DA6AE9">
        <w:rPr>
          <w:rFonts w:asciiTheme="minorHAnsi" w:hAnsiTheme="minorHAnsi" w:cstheme="minorHAnsi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</w:t>
      </w:r>
      <w:r w:rsidR="00DA6AE9" w:rsidRPr="00DA6AE9">
        <w:rPr>
          <w:rFonts w:asciiTheme="minorHAnsi" w:hAnsiTheme="minorHAnsi" w:cstheme="minorHAnsi"/>
          <w:szCs w:val="22"/>
        </w:rPr>
        <w:t xml:space="preserve">č. 89/2012 Sb., </w:t>
      </w:r>
      <w:r w:rsidR="00DA6AE9" w:rsidRPr="00DA6AE9">
        <w:rPr>
          <w:rStyle w:val="st"/>
          <w:rFonts w:asciiTheme="minorHAnsi" w:hAnsiTheme="minorHAnsi" w:cstheme="minorHAnsi"/>
          <w:szCs w:val="22"/>
        </w:rPr>
        <w:t>občanského zákoníku</w:t>
      </w:r>
      <w:r w:rsidR="00DA6AE9" w:rsidRPr="00DA6AE9">
        <w:rPr>
          <w:rStyle w:val="FontStyle35"/>
          <w:rFonts w:asciiTheme="minorHAnsi" w:eastAsiaTheme="majorEastAsia" w:hAnsiTheme="minorHAnsi" w:cstheme="minorHAnsi"/>
          <w:sz w:val="22"/>
          <w:szCs w:val="22"/>
        </w:rPr>
        <w:t>, ve znění pozdějších předpisů</w:t>
      </w:r>
      <w:r w:rsidRPr="00DA6AE9">
        <w:rPr>
          <w:rFonts w:asciiTheme="minorHAnsi" w:hAnsiTheme="minorHAnsi" w:cstheme="minorHAnsi"/>
          <w:szCs w:val="22"/>
        </w:rPr>
        <w:t>, a ostatními obecně závaznými právními předpisy.</w:t>
      </w:r>
    </w:p>
    <w:p w:rsidR="0068761E" w:rsidRDefault="0068761E" w:rsidP="0068761E">
      <w:pPr>
        <w:pStyle w:val="ListParagraph2"/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se dohodly na tom, že jakákoliv peněžitá plněn</w:t>
      </w:r>
      <w:r>
        <w:rPr>
          <w:rFonts w:ascii="Calibri" w:hAnsi="Calibri" w:cs="Calibri"/>
          <w:sz w:val="22"/>
          <w:szCs w:val="22"/>
        </w:rPr>
        <w:t xml:space="preserve">í dle Smlouvy jsou řádně a včas </w:t>
      </w:r>
      <w:r w:rsidRPr="008D11FB">
        <w:rPr>
          <w:rFonts w:ascii="Calibri" w:hAnsi="Calibri" w:cs="Calibri"/>
          <w:sz w:val="22"/>
          <w:szCs w:val="22"/>
        </w:rPr>
        <w:t>splněna, pokud byla příslušná částka odepsána z účtu povinné strany ve prospěch účtu oprávněné smluvní strany (věřitele) nejpozději v poslední den splatnosti.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Pokud kterékoliv ustanovení této Smlouvy nebo jeho část bude n</w:t>
      </w:r>
      <w:r>
        <w:rPr>
          <w:rFonts w:ascii="Calibri" w:hAnsi="Calibri" w:cs="Calibri"/>
          <w:sz w:val="22"/>
          <w:szCs w:val="22"/>
        </w:rPr>
        <w:t xml:space="preserve">eplatné či nevynutitelné a/nebo </w:t>
      </w:r>
      <w:r w:rsidRPr="008D11FB">
        <w:rPr>
          <w:rFonts w:ascii="Calibri" w:hAnsi="Calibri" w:cs="Calibri"/>
          <w:sz w:val="22"/>
          <w:szCs w:val="22"/>
        </w:rPr>
        <w:t>se stane neplatným či nevynutitelným a/nebo bude shled</w:t>
      </w:r>
      <w:r>
        <w:rPr>
          <w:rFonts w:ascii="Calibri" w:hAnsi="Calibri" w:cs="Calibri"/>
          <w:sz w:val="22"/>
          <w:szCs w:val="22"/>
        </w:rPr>
        <w:t xml:space="preserve">áno neplatným či </w:t>
      </w:r>
      <w:r>
        <w:rPr>
          <w:rFonts w:ascii="Calibri" w:hAnsi="Calibri" w:cs="Calibri"/>
          <w:sz w:val="22"/>
          <w:szCs w:val="22"/>
        </w:rPr>
        <w:lastRenderedPageBreak/>
        <w:t xml:space="preserve">nevynutitelným </w:t>
      </w:r>
      <w:r w:rsidRPr="008D11FB">
        <w:rPr>
          <w:rFonts w:ascii="Calibri" w:hAnsi="Calibri" w:cs="Calibri"/>
          <w:sz w:val="22"/>
          <w:szCs w:val="22"/>
        </w:rPr>
        <w:t>soudem či jiným příslušným orgánem, pak tato neplatnost či nevynutitelnost nebude mít vliv na platnost či vynutitelnost ostatních ustanovení Smlouvy nebo jejich částí.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Přílohy uvedené v textu této Smlouvy a sumarizované v závěrečných ustanoveních </w:t>
      </w:r>
      <w:r>
        <w:rPr>
          <w:rFonts w:ascii="Calibri" w:hAnsi="Calibri" w:cs="Calibri"/>
          <w:sz w:val="22"/>
          <w:szCs w:val="22"/>
        </w:rPr>
        <w:t xml:space="preserve">Smlouvy tvoří </w:t>
      </w:r>
      <w:r w:rsidRPr="008D11FB">
        <w:rPr>
          <w:rFonts w:ascii="Calibri" w:hAnsi="Calibri" w:cs="Calibri"/>
          <w:sz w:val="22"/>
          <w:szCs w:val="22"/>
        </w:rPr>
        <w:t>nedílnou součást Smlouvy.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</w:t>
      </w:r>
      <w:r w:rsidR="00C85E63">
        <w:rPr>
          <w:rFonts w:ascii="Calibri" w:hAnsi="Calibri" w:cs="Calibri"/>
          <w:sz w:val="22"/>
          <w:szCs w:val="22"/>
        </w:rPr>
        <w:t xml:space="preserve"> (soudními orgány)</w:t>
      </w:r>
      <w:r w:rsidRPr="008D11FB">
        <w:rPr>
          <w:rFonts w:ascii="Calibri" w:hAnsi="Calibri" w:cs="Calibri"/>
          <w:sz w:val="22"/>
          <w:szCs w:val="22"/>
        </w:rPr>
        <w:t xml:space="preserve">. 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68761E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C14CC">
        <w:rPr>
          <w:rFonts w:ascii="Calibri" w:hAnsi="Calibri" w:cs="Calibri"/>
          <w:sz w:val="22"/>
          <w:szCs w:val="22"/>
        </w:rPr>
        <w:t>Prodávající prohlašuje, že je schopen doložit legální původ dodaného zboží. Prodávající dále prohlašuje, že je oprávněným partnerem výrobce pro prodej a servis předmětu této kupní smlouvy.</w:t>
      </w:r>
    </w:p>
    <w:p w:rsidR="0068761E" w:rsidRDefault="0068761E" w:rsidP="0068761E">
      <w:pPr>
        <w:pStyle w:val="Odstavecseseznamem"/>
        <w:rPr>
          <w:rFonts w:ascii="Calibri" w:hAnsi="Calibri" w:cs="Calibri"/>
          <w:szCs w:val="22"/>
        </w:rPr>
      </w:pPr>
    </w:p>
    <w:p w:rsidR="0068761E" w:rsidRPr="00223A81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XI</w:t>
      </w:r>
      <w:r w:rsidRPr="00223A81">
        <w:rPr>
          <w:rFonts w:cs="Calibri"/>
          <w:b/>
          <w:bCs/>
        </w:rPr>
        <w:t>.</w:t>
      </w:r>
    </w:p>
    <w:p w:rsidR="0068761E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ZÁVĚREČNÁ USTANOVENÍ</w:t>
      </w:r>
    </w:p>
    <w:p w:rsidR="0068761E" w:rsidRDefault="0068761E" w:rsidP="006876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68761E" w:rsidRPr="008D11FB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</w:rPr>
        <w:t>Tato Smlouva nabývá platnosti a účinnosti v den jejího podpisu osobami oprávněnými tuto Smlouvu uzavřít.</w:t>
      </w:r>
    </w:p>
    <w:p w:rsidR="0068761E" w:rsidRPr="008D11FB" w:rsidRDefault="0068761E" w:rsidP="0068761E">
      <w:pPr>
        <w:pStyle w:val="Odstavecseseznamem"/>
        <w:spacing w:line="276" w:lineRule="auto"/>
        <w:ind w:left="426"/>
        <w:jc w:val="both"/>
        <w:rPr>
          <w:rFonts w:ascii="Calibri" w:hAnsi="Calibri" w:cs="Calibri"/>
        </w:rPr>
      </w:pPr>
    </w:p>
    <w:p w:rsidR="0068761E" w:rsidRPr="008D11FB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 xml:space="preserve">Smlouva se vyhotovuje ve </w:t>
      </w:r>
      <w:r w:rsidR="00AD0BB0">
        <w:rPr>
          <w:rFonts w:ascii="Calibri" w:hAnsi="Calibri" w:cs="Calibri"/>
          <w:szCs w:val="22"/>
        </w:rPr>
        <w:t xml:space="preserve">dvou </w:t>
      </w:r>
      <w:r w:rsidRPr="008D11FB">
        <w:rPr>
          <w:rFonts w:ascii="Calibri" w:hAnsi="Calibri" w:cs="Calibri"/>
          <w:szCs w:val="22"/>
        </w:rPr>
        <w:t xml:space="preserve">stejnopisech, z nichž každý má platnost originálu. Každá ze smluvních stran obdrží po </w:t>
      </w:r>
      <w:r w:rsidR="00AD0BB0">
        <w:rPr>
          <w:rFonts w:ascii="Calibri" w:hAnsi="Calibri" w:cs="Calibri"/>
          <w:szCs w:val="22"/>
        </w:rPr>
        <w:t>jednom</w:t>
      </w:r>
      <w:r w:rsidRPr="008D11FB">
        <w:rPr>
          <w:rFonts w:ascii="Calibri" w:hAnsi="Calibri" w:cs="Calibri"/>
          <w:szCs w:val="22"/>
        </w:rPr>
        <w:t xml:space="preserve"> stejnopise.</w:t>
      </w:r>
    </w:p>
    <w:p w:rsidR="0068761E" w:rsidRPr="008D11FB" w:rsidRDefault="0068761E" w:rsidP="0068761E">
      <w:pPr>
        <w:pStyle w:val="Odstavecseseznamem"/>
        <w:spacing w:line="276" w:lineRule="auto"/>
        <w:rPr>
          <w:rFonts w:ascii="Calibri" w:hAnsi="Calibri" w:cs="Calibri"/>
          <w:szCs w:val="22"/>
        </w:rPr>
      </w:pPr>
    </w:p>
    <w:p w:rsidR="0068761E" w:rsidRPr="008D11FB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8761E" w:rsidRPr="008D11FB" w:rsidRDefault="0068761E" w:rsidP="0068761E">
      <w:pPr>
        <w:pStyle w:val="Odstavecseseznamem"/>
        <w:spacing w:line="276" w:lineRule="auto"/>
        <w:rPr>
          <w:rFonts w:ascii="Calibri" w:hAnsi="Calibri" w:cs="Calibri"/>
          <w:szCs w:val="22"/>
        </w:rPr>
      </w:pPr>
    </w:p>
    <w:p w:rsidR="0068761E" w:rsidRPr="0068761E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Nedílnou součástí této Smlouvy jsou následující přílohy:</w:t>
      </w:r>
    </w:p>
    <w:p w:rsidR="0068761E" w:rsidRPr="0068761E" w:rsidRDefault="0068761E" w:rsidP="0068761E">
      <w:pPr>
        <w:pStyle w:val="Odstavecseseznamem"/>
        <w:rPr>
          <w:b/>
        </w:rPr>
      </w:pPr>
    </w:p>
    <w:p w:rsidR="0068761E" w:rsidRPr="0068761E" w:rsidRDefault="0068761E" w:rsidP="0068761E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68761E">
        <w:rPr>
          <w:rFonts w:asciiTheme="minorHAnsi" w:hAnsiTheme="minorHAnsi" w:cstheme="minorHAnsi"/>
          <w:b/>
        </w:rPr>
        <w:t xml:space="preserve">Příloha </w:t>
      </w:r>
      <w:r w:rsidR="004A5CCE">
        <w:rPr>
          <w:rFonts w:asciiTheme="minorHAnsi" w:hAnsiTheme="minorHAnsi" w:cstheme="minorHAnsi"/>
          <w:b/>
        </w:rPr>
        <w:t xml:space="preserve">č. 1 </w:t>
      </w:r>
      <w:r w:rsidRPr="0068761E">
        <w:rPr>
          <w:rFonts w:asciiTheme="minorHAnsi" w:hAnsiTheme="minorHAnsi" w:cstheme="minorHAnsi"/>
        </w:rPr>
        <w:t xml:space="preserve"> – </w:t>
      </w:r>
      <w:r w:rsidR="0052531D">
        <w:rPr>
          <w:rFonts w:asciiTheme="minorHAnsi" w:hAnsiTheme="minorHAnsi" w:cstheme="minorHAnsi"/>
        </w:rPr>
        <w:t xml:space="preserve">specifikace předmětu koupě - </w:t>
      </w:r>
      <w:r w:rsidR="004A5CCE">
        <w:rPr>
          <w:rFonts w:asciiTheme="minorHAnsi" w:hAnsiTheme="minorHAnsi" w:cstheme="minorHAnsi"/>
        </w:rPr>
        <w:t>soupis jednotlivých komponentů dodávky</w:t>
      </w:r>
      <w:r w:rsidR="0078799C">
        <w:rPr>
          <w:rFonts w:ascii="Calibri" w:hAnsi="Calibri" w:cs="Calibri"/>
          <w:szCs w:val="22"/>
        </w:rPr>
        <w:t>.</w:t>
      </w:r>
    </w:p>
    <w:p w:rsidR="0068761E" w:rsidRPr="008453BE" w:rsidRDefault="0068761E" w:rsidP="0068761E">
      <w:pPr>
        <w:spacing w:after="0"/>
        <w:jc w:val="both"/>
        <w:rPr>
          <w:rFonts w:ascii="Garamond" w:hAnsi="Garamond"/>
          <w:color w:val="000000"/>
          <w:highlight w:val="cyan"/>
        </w:rPr>
      </w:pPr>
    </w:p>
    <w:p w:rsidR="0068761E" w:rsidRPr="00FD4378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Calibri"/>
        </w:rPr>
      </w:pPr>
      <w:r w:rsidRPr="008D11FB">
        <w:rPr>
          <w:rFonts w:ascii="Calibri" w:hAnsi="Calibri" w:cs="Calibri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68761E" w:rsidRDefault="0068761E" w:rsidP="0068761E">
      <w:pPr>
        <w:pStyle w:val="Odstavecseseznamem"/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</w:rPr>
      </w:pPr>
    </w:p>
    <w:p w:rsidR="0068761E" w:rsidRPr="00A33561" w:rsidRDefault="0068761E" w:rsidP="0068761E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Calibri"/>
        </w:rPr>
      </w:pPr>
      <w:r w:rsidRPr="00E72C4C">
        <w:rPr>
          <w:rFonts w:ascii="Calibri" w:hAnsi="Calibri" w:cs="Calibri"/>
        </w:rPr>
        <w:t>S</w:t>
      </w:r>
      <w:r w:rsidRPr="00E72C4C">
        <w:rPr>
          <w:rFonts w:ascii="Calibri" w:hAnsi="Calibri" w:cs="Calibri"/>
          <w:szCs w:val="24"/>
        </w:rPr>
        <w:t xml:space="preserve">mluvní strany souhlasí s tím, aby tato uzavřená </w:t>
      </w:r>
      <w:r>
        <w:rPr>
          <w:rFonts w:ascii="Calibri" w:hAnsi="Calibri" w:cs="Calibri"/>
          <w:szCs w:val="24"/>
        </w:rPr>
        <w:t>S</w:t>
      </w:r>
      <w:r w:rsidRPr="00E72C4C">
        <w:rPr>
          <w:rFonts w:ascii="Calibri" w:hAnsi="Calibri" w:cs="Calibri"/>
          <w:szCs w:val="24"/>
        </w:rPr>
        <w:t>mlouva vč. jejích změn a dodatků byla uveřejněna na profilu zadavatele v souladu s § 147a zákona č. 137/2006 Sb., o veřejných zakázkách, v platném znění.</w:t>
      </w:r>
    </w:p>
    <w:p w:rsidR="00DA0AAF" w:rsidRDefault="00DA0AAF" w:rsidP="0068761E">
      <w:pPr>
        <w:spacing w:after="0"/>
        <w:rPr>
          <w:rFonts w:cs="Calibri"/>
        </w:rPr>
      </w:pPr>
    </w:p>
    <w:p w:rsidR="00DA0AAF" w:rsidRDefault="00DA0AAF" w:rsidP="0068761E">
      <w:pPr>
        <w:spacing w:after="0"/>
        <w:rPr>
          <w:rFonts w:cs="Calibri"/>
        </w:rPr>
      </w:pPr>
    </w:p>
    <w:p w:rsidR="00DA0AAF" w:rsidRDefault="00DA0AAF" w:rsidP="0068761E">
      <w:pPr>
        <w:spacing w:after="0"/>
        <w:rPr>
          <w:rFonts w:cs="Calibri"/>
        </w:rPr>
      </w:pPr>
    </w:p>
    <w:p w:rsidR="00985EBB" w:rsidRPr="00985EBB" w:rsidRDefault="0068761E" w:rsidP="0068761E">
      <w:pPr>
        <w:spacing w:after="0"/>
        <w:rPr>
          <w:rFonts w:cs="Calibri"/>
        </w:rPr>
      </w:pPr>
      <w:r w:rsidRPr="00985EBB">
        <w:rPr>
          <w:rFonts w:cs="Calibri"/>
        </w:rPr>
        <w:t>V </w:t>
      </w:r>
      <w:r w:rsidR="00AD0BB0">
        <w:rPr>
          <w:rFonts w:cs="Calibri"/>
        </w:rPr>
        <w:t xml:space="preserve"> </w:t>
      </w:r>
      <w:r w:rsidR="000511AC">
        <w:rPr>
          <w:rFonts w:cs="Calibri"/>
        </w:rPr>
        <w:t>Prostějově</w:t>
      </w:r>
      <w:r w:rsidR="00AD0BB0">
        <w:rPr>
          <w:rFonts w:cs="Calibri"/>
        </w:rPr>
        <w:t>, dne</w:t>
      </w:r>
      <w:r w:rsidR="00410D38">
        <w:rPr>
          <w:rFonts w:cs="Calibri"/>
        </w:rPr>
        <w:t xml:space="preserve"> 04.07.2018</w:t>
      </w:r>
      <w:r w:rsidR="00AD0BB0">
        <w:rPr>
          <w:rFonts w:cs="Calibri"/>
        </w:rPr>
        <w:tab/>
      </w:r>
      <w:r w:rsidR="00AD0BB0">
        <w:rPr>
          <w:rFonts w:cs="Calibri"/>
        </w:rPr>
        <w:tab/>
      </w:r>
      <w:r w:rsidR="00AD0BB0">
        <w:rPr>
          <w:rFonts w:cs="Calibri"/>
        </w:rPr>
        <w:tab/>
      </w:r>
      <w:r w:rsidR="00AD0BB0">
        <w:rPr>
          <w:rFonts w:cs="Calibri"/>
        </w:rPr>
        <w:tab/>
      </w:r>
      <w:r w:rsidRPr="00985EBB">
        <w:rPr>
          <w:rFonts w:cs="Calibri"/>
        </w:rPr>
        <w:t xml:space="preserve">V </w:t>
      </w:r>
      <w:r w:rsidR="00AD0BB0">
        <w:rPr>
          <w:rFonts w:cs="Calibri"/>
        </w:rPr>
        <w:t xml:space="preserve"> Brně, dne</w:t>
      </w:r>
      <w:r w:rsidR="000511AC">
        <w:rPr>
          <w:rFonts w:cs="Calibri"/>
        </w:rPr>
        <w:t xml:space="preserve"> </w:t>
      </w:r>
    </w:p>
    <w:p w:rsidR="00AD0BB0" w:rsidRDefault="00AD0BB0" w:rsidP="0068761E">
      <w:pPr>
        <w:spacing w:after="0"/>
        <w:rPr>
          <w:rFonts w:cs="Calibri"/>
        </w:rPr>
      </w:pPr>
    </w:p>
    <w:p w:rsidR="00AD0BB0" w:rsidRDefault="00AD0BB0" w:rsidP="0068761E">
      <w:pPr>
        <w:spacing w:after="0"/>
        <w:rPr>
          <w:rFonts w:cs="Calibri"/>
        </w:rPr>
      </w:pPr>
    </w:p>
    <w:p w:rsidR="0068761E" w:rsidRPr="00985EBB" w:rsidRDefault="0068761E" w:rsidP="0068761E">
      <w:pPr>
        <w:spacing w:after="0"/>
        <w:rPr>
          <w:rFonts w:cs="Calibri"/>
        </w:rPr>
      </w:pPr>
      <w:r w:rsidRPr="00985EBB">
        <w:rPr>
          <w:rFonts w:cs="Calibri"/>
        </w:rPr>
        <w:t>Za kupujícího:</w:t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  <w:t>Za prodávajícího:</w:t>
      </w:r>
    </w:p>
    <w:p w:rsidR="0068761E" w:rsidRPr="00985EBB" w:rsidRDefault="0068761E" w:rsidP="0068761E">
      <w:pPr>
        <w:spacing w:after="0"/>
        <w:rPr>
          <w:rFonts w:cs="Calibri"/>
        </w:rPr>
      </w:pPr>
    </w:p>
    <w:p w:rsidR="0068761E" w:rsidRPr="00985EBB" w:rsidRDefault="0068761E" w:rsidP="0068761E">
      <w:pPr>
        <w:spacing w:after="0"/>
        <w:rPr>
          <w:rFonts w:cs="Calibri"/>
        </w:rPr>
      </w:pPr>
    </w:p>
    <w:p w:rsidR="0068761E" w:rsidRDefault="0068761E" w:rsidP="0068761E">
      <w:pPr>
        <w:spacing w:after="0"/>
        <w:rPr>
          <w:rFonts w:cs="Calibri"/>
        </w:rPr>
      </w:pPr>
    </w:p>
    <w:p w:rsidR="00985EBB" w:rsidRPr="00985EBB" w:rsidRDefault="00985EBB" w:rsidP="0068761E">
      <w:pPr>
        <w:spacing w:after="0"/>
        <w:rPr>
          <w:rFonts w:cs="Calibri"/>
        </w:rPr>
      </w:pPr>
    </w:p>
    <w:p w:rsidR="0068761E" w:rsidRPr="00985EBB" w:rsidRDefault="0068761E" w:rsidP="0068761E">
      <w:pPr>
        <w:spacing w:after="0"/>
        <w:rPr>
          <w:rFonts w:cs="Calibri"/>
        </w:rPr>
      </w:pPr>
    </w:p>
    <w:p w:rsidR="0068761E" w:rsidRPr="00985EBB" w:rsidRDefault="0068761E" w:rsidP="0068761E">
      <w:pPr>
        <w:spacing w:after="0"/>
        <w:rPr>
          <w:rFonts w:cs="Calibri"/>
        </w:rPr>
      </w:pPr>
      <w:r w:rsidRPr="00985EBB">
        <w:rPr>
          <w:rFonts w:cs="Calibri"/>
        </w:rPr>
        <w:t>…………………………………………………………</w:t>
      </w:r>
      <w:r w:rsidRPr="00985EBB">
        <w:rPr>
          <w:rFonts w:cs="Calibri"/>
        </w:rPr>
        <w:tab/>
      </w:r>
      <w:r w:rsidRPr="00985EBB">
        <w:rPr>
          <w:rFonts w:cs="Calibri"/>
        </w:rPr>
        <w:tab/>
      </w:r>
      <w:r w:rsidRPr="00985EBB">
        <w:rPr>
          <w:rFonts w:cs="Calibri"/>
        </w:rPr>
        <w:tab/>
        <w:t>……………………………………………………………</w:t>
      </w:r>
    </w:p>
    <w:p w:rsidR="00985EBB" w:rsidRPr="00985EBB" w:rsidRDefault="00DE2397" w:rsidP="00985EBB">
      <w:pPr>
        <w:pStyle w:val="Styl"/>
        <w:spacing w:line="276" w:lineRule="auto"/>
        <w:ind w:right="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Mgr</w:t>
      </w:r>
      <w:r w:rsidR="000511AC" w:rsidRPr="000511A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Helena</w:t>
      </w:r>
      <w:r w:rsidR="000511AC" w:rsidRPr="000511A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Vránová</w:t>
      </w:r>
      <w:r w:rsidR="0068761E" w:rsidRPr="000511AC">
        <w:rPr>
          <w:rFonts w:asciiTheme="minorHAnsi" w:hAnsiTheme="minorHAnsi" w:cstheme="minorHAnsi"/>
          <w:b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b/>
          <w:sz w:val="22"/>
          <w:szCs w:val="22"/>
        </w:rPr>
        <w:t>RNDr. Vladimír Vala</w:t>
      </w:r>
      <w:r w:rsidR="0068761E" w:rsidRPr="00985EBB">
        <w:rPr>
          <w:rFonts w:asciiTheme="minorHAnsi" w:hAnsiTheme="minorHAnsi" w:cstheme="minorHAnsi"/>
          <w:sz w:val="22"/>
          <w:szCs w:val="22"/>
        </w:rPr>
        <w:tab/>
      </w:r>
      <w:r w:rsidR="0068761E" w:rsidRPr="00985EBB">
        <w:rPr>
          <w:rFonts w:asciiTheme="minorHAnsi" w:hAnsiTheme="minorHAnsi" w:cstheme="minorHAnsi"/>
          <w:sz w:val="22"/>
          <w:szCs w:val="22"/>
        </w:rPr>
        <w:tab/>
      </w:r>
    </w:p>
    <w:p w:rsidR="00985EBB" w:rsidRPr="00985EBB" w:rsidRDefault="00AD0BB0" w:rsidP="00985EBB">
      <w:pPr>
        <w:pStyle w:val="Styl"/>
        <w:spacing w:line="276" w:lineRule="auto"/>
        <w:ind w:right="92"/>
        <w:jc w:val="both"/>
        <w:rPr>
          <w:rFonts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511AC">
        <w:rPr>
          <w:rFonts w:asciiTheme="minorHAnsi" w:hAnsiTheme="minorHAnsi" w:cstheme="minorHAnsi"/>
          <w:sz w:val="22"/>
          <w:szCs w:val="22"/>
        </w:rPr>
        <w:t>ředitelka</w:t>
      </w:r>
      <w:r w:rsidR="0068761E" w:rsidRPr="00985EB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85EBB" w:rsidRPr="00985EBB">
        <w:rPr>
          <w:rFonts w:asciiTheme="minorHAnsi" w:hAnsiTheme="minorHAnsi" w:cstheme="minorHAnsi"/>
          <w:sz w:val="22"/>
          <w:szCs w:val="22"/>
        </w:rPr>
        <w:t>jednatel</w:t>
      </w:r>
    </w:p>
    <w:p w:rsidR="009D0290" w:rsidRDefault="0068761E" w:rsidP="006D6537">
      <w:pPr>
        <w:spacing w:after="0"/>
        <w:rPr>
          <w:rFonts w:asciiTheme="minorHAnsi" w:hAnsiTheme="minorHAnsi" w:cstheme="minorHAnsi"/>
          <w:color w:val="010000"/>
          <w:sz w:val="20"/>
          <w:szCs w:val="20"/>
        </w:rPr>
      </w:pPr>
      <w:r w:rsidRPr="00295C84">
        <w:rPr>
          <w:rFonts w:asciiTheme="minorHAnsi" w:hAnsiTheme="minorHAnsi" w:cstheme="minorHAnsi"/>
        </w:rPr>
        <w:tab/>
      </w:r>
      <w:r w:rsidRPr="00295C84">
        <w:rPr>
          <w:rFonts w:asciiTheme="minorHAnsi" w:hAnsiTheme="minorHAnsi" w:cstheme="minorHAnsi"/>
        </w:rPr>
        <w:tab/>
      </w:r>
      <w:r w:rsidRPr="00295C84">
        <w:rPr>
          <w:rFonts w:asciiTheme="minorHAnsi" w:hAnsiTheme="minorHAnsi" w:cstheme="minorHAnsi"/>
        </w:rPr>
        <w:tab/>
      </w:r>
      <w:r w:rsidRPr="00295C84">
        <w:rPr>
          <w:rFonts w:asciiTheme="minorHAnsi" w:hAnsiTheme="minorHAnsi" w:cstheme="minorHAnsi"/>
        </w:rPr>
        <w:tab/>
      </w:r>
      <w:r w:rsidRPr="00295C84">
        <w:rPr>
          <w:rFonts w:asciiTheme="minorHAnsi" w:hAnsiTheme="minorHAnsi" w:cstheme="minorHAnsi"/>
        </w:rPr>
        <w:tab/>
      </w:r>
    </w:p>
    <w:sectPr w:rsidR="009D0290" w:rsidSect="009D0290">
      <w:foot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6A" w:rsidRDefault="0013466A" w:rsidP="0009772D">
      <w:pPr>
        <w:spacing w:after="0" w:line="240" w:lineRule="auto"/>
      </w:pPr>
      <w:r>
        <w:separator/>
      </w:r>
    </w:p>
  </w:endnote>
  <w:endnote w:type="continuationSeparator" w:id="0">
    <w:p w:rsidR="0013466A" w:rsidRDefault="0013466A" w:rsidP="0009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2040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0511AC" w:rsidRDefault="000511AC">
            <w:pPr>
              <w:pStyle w:val="Zpat"/>
              <w:jc w:val="right"/>
            </w:pPr>
            <w:r>
              <w:t xml:space="preserve">Stránka </w:t>
            </w:r>
            <w:r w:rsidR="00340E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40EA0">
              <w:rPr>
                <w:b/>
                <w:sz w:val="24"/>
                <w:szCs w:val="24"/>
              </w:rPr>
              <w:fldChar w:fldCharType="separate"/>
            </w:r>
            <w:r w:rsidR="00501E3E">
              <w:rPr>
                <w:b/>
                <w:noProof/>
              </w:rPr>
              <w:t>8</w:t>
            </w:r>
            <w:r w:rsidR="00340EA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40E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40EA0">
              <w:rPr>
                <w:b/>
                <w:sz w:val="24"/>
                <w:szCs w:val="24"/>
              </w:rPr>
              <w:fldChar w:fldCharType="separate"/>
            </w:r>
            <w:r w:rsidR="00501E3E">
              <w:rPr>
                <w:b/>
                <w:noProof/>
              </w:rPr>
              <w:t>8</w:t>
            </w:r>
            <w:r w:rsidR="00340E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11AC" w:rsidRDefault="00051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6A" w:rsidRDefault="0013466A" w:rsidP="0009772D">
      <w:pPr>
        <w:spacing w:after="0" w:line="240" w:lineRule="auto"/>
      </w:pPr>
      <w:r>
        <w:separator/>
      </w:r>
    </w:p>
  </w:footnote>
  <w:footnote w:type="continuationSeparator" w:id="0">
    <w:p w:rsidR="0013466A" w:rsidRDefault="0013466A" w:rsidP="0009772D">
      <w:pPr>
        <w:spacing w:after="0" w:line="240" w:lineRule="auto"/>
      </w:pPr>
      <w:r>
        <w:continuationSeparator/>
      </w:r>
    </w:p>
  </w:footnote>
  <w:footnote w:id="1">
    <w:p w:rsidR="000511AC" w:rsidRPr="00497AC9" w:rsidRDefault="000511AC" w:rsidP="00497AC9">
      <w:pPr>
        <w:pStyle w:val="Textpoznpodarou"/>
        <w:rPr>
          <w:rFonts w:asciiTheme="minorHAnsi" w:hAnsiTheme="minorHAnsi" w:cstheme="minorHAnsi"/>
          <w:sz w:val="22"/>
        </w:rPr>
      </w:pPr>
      <w:r w:rsidRPr="00497AC9">
        <w:rPr>
          <w:rStyle w:val="Znakapoznpodarou"/>
          <w:rFonts w:asciiTheme="minorHAnsi" w:hAnsiTheme="minorHAnsi" w:cstheme="minorHAnsi"/>
          <w:szCs w:val="16"/>
        </w:rPr>
        <w:footnoteRef/>
      </w:r>
      <w:r w:rsidRPr="00497AC9">
        <w:rPr>
          <w:rFonts w:asciiTheme="minorHAnsi" w:hAnsiTheme="minorHAnsi" w:cstheme="minorHAnsi"/>
          <w:szCs w:val="16"/>
        </w:rPr>
        <w:t xml:space="preserve"> Doloží se specifikace předmětu smlouvy (např. katalogový list).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D5B"/>
    <w:multiLevelType w:val="hybridMultilevel"/>
    <w:tmpl w:val="00E0F1E8"/>
    <w:lvl w:ilvl="0" w:tplc="11566D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73EF"/>
    <w:multiLevelType w:val="hybridMultilevel"/>
    <w:tmpl w:val="6492AF90"/>
    <w:lvl w:ilvl="0" w:tplc="CF045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C2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B3CC9"/>
    <w:multiLevelType w:val="multilevel"/>
    <w:tmpl w:val="9988625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4">
    <w:nsid w:val="2A2511CE"/>
    <w:multiLevelType w:val="multilevel"/>
    <w:tmpl w:val="7E1A26F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>
    <w:nsid w:val="2C6D00A2"/>
    <w:multiLevelType w:val="multilevel"/>
    <w:tmpl w:val="EF46E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C72416A"/>
    <w:multiLevelType w:val="multilevel"/>
    <w:tmpl w:val="74B6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CB73127"/>
    <w:multiLevelType w:val="multilevel"/>
    <w:tmpl w:val="C8749A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323E40E2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9">
    <w:nsid w:val="490B705F"/>
    <w:multiLevelType w:val="multilevel"/>
    <w:tmpl w:val="63A068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0">
    <w:nsid w:val="4F4434E3"/>
    <w:multiLevelType w:val="hybridMultilevel"/>
    <w:tmpl w:val="F2AE8688"/>
    <w:lvl w:ilvl="0" w:tplc="920C7C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A004E"/>
    <w:multiLevelType w:val="hybridMultilevel"/>
    <w:tmpl w:val="DD5A71B8"/>
    <w:lvl w:ilvl="0" w:tplc="344A83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F5527"/>
    <w:multiLevelType w:val="multilevel"/>
    <w:tmpl w:val="5D526F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3">
    <w:nsid w:val="7461731D"/>
    <w:multiLevelType w:val="multilevel"/>
    <w:tmpl w:val="8314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D"/>
    <w:rsid w:val="0002323E"/>
    <w:rsid w:val="00027AF5"/>
    <w:rsid w:val="00033844"/>
    <w:rsid w:val="000511AC"/>
    <w:rsid w:val="00060F24"/>
    <w:rsid w:val="00065832"/>
    <w:rsid w:val="000825B2"/>
    <w:rsid w:val="0009772D"/>
    <w:rsid w:val="000C73BD"/>
    <w:rsid w:val="0013466A"/>
    <w:rsid w:val="00137450"/>
    <w:rsid w:val="001E0FCF"/>
    <w:rsid w:val="00260181"/>
    <w:rsid w:val="00263E2D"/>
    <w:rsid w:val="002751AE"/>
    <w:rsid w:val="00295C84"/>
    <w:rsid w:val="002F444F"/>
    <w:rsid w:val="0031758E"/>
    <w:rsid w:val="00340E15"/>
    <w:rsid w:val="00340EA0"/>
    <w:rsid w:val="00347CF3"/>
    <w:rsid w:val="00360E0F"/>
    <w:rsid w:val="00410D38"/>
    <w:rsid w:val="004167E9"/>
    <w:rsid w:val="00433F25"/>
    <w:rsid w:val="00445D33"/>
    <w:rsid w:val="00455D3E"/>
    <w:rsid w:val="0046245C"/>
    <w:rsid w:val="004920E1"/>
    <w:rsid w:val="00497AC9"/>
    <w:rsid w:val="004A5CCE"/>
    <w:rsid w:val="004B1947"/>
    <w:rsid w:val="004D1E42"/>
    <w:rsid w:val="004E2A8E"/>
    <w:rsid w:val="00501E3E"/>
    <w:rsid w:val="0052531D"/>
    <w:rsid w:val="0056094F"/>
    <w:rsid w:val="005933F1"/>
    <w:rsid w:val="005B7652"/>
    <w:rsid w:val="005F01FB"/>
    <w:rsid w:val="00631EC0"/>
    <w:rsid w:val="0065674B"/>
    <w:rsid w:val="006643CF"/>
    <w:rsid w:val="0068761E"/>
    <w:rsid w:val="006C4F67"/>
    <w:rsid w:val="006D6537"/>
    <w:rsid w:val="00706846"/>
    <w:rsid w:val="00706FB3"/>
    <w:rsid w:val="00717C6B"/>
    <w:rsid w:val="00723FCA"/>
    <w:rsid w:val="0073454C"/>
    <w:rsid w:val="00755589"/>
    <w:rsid w:val="0078799C"/>
    <w:rsid w:val="007B0616"/>
    <w:rsid w:val="007D0C94"/>
    <w:rsid w:val="007E792B"/>
    <w:rsid w:val="00811744"/>
    <w:rsid w:val="008424B2"/>
    <w:rsid w:val="00850E48"/>
    <w:rsid w:val="00865D03"/>
    <w:rsid w:val="008D6E0E"/>
    <w:rsid w:val="00903798"/>
    <w:rsid w:val="00985EBB"/>
    <w:rsid w:val="0099409D"/>
    <w:rsid w:val="009A4630"/>
    <w:rsid w:val="009D0290"/>
    <w:rsid w:val="00A82B5C"/>
    <w:rsid w:val="00A92854"/>
    <w:rsid w:val="00AA6AC8"/>
    <w:rsid w:val="00AD0BB0"/>
    <w:rsid w:val="00B05512"/>
    <w:rsid w:val="00B520D6"/>
    <w:rsid w:val="00B82992"/>
    <w:rsid w:val="00BA0434"/>
    <w:rsid w:val="00C01D37"/>
    <w:rsid w:val="00C15218"/>
    <w:rsid w:val="00C469E3"/>
    <w:rsid w:val="00C836AE"/>
    <w:rsid w:val="00C85E63"/>
    <w:rsid w:val="00C9566B"/>
    <w:rsid w:val="00CC3CEC"/>
    <w:rsid w:val="00D37D4B"/>
    <w:rsid w:val="00DA0AAF"/>
    <w:rsid w:val="00DA6AE9"/>
    <w:rsid w:val="00DE2397"/>
    <w:rsid w:val="00DF74B5"/>
    <w:rsid w:val="00E209B6"/>
    <w:rsid w:val="00E26C16"/>
    <w:rsid w:val="00E32D43"/>
    <w:rsid w:val="00E620C4"/>
    <w:rsid w:val="00E66B0C"/>
    <w:rsid w:val="00F32DC9"/>
    <w:rsid w:val="00F43287"/>
    <w:rsid w:val="00F91AE9"/>
    <w:rsid w:val="00F94BED"/>
    <w:rsid w:val="00FA1A9C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2D"/>
    <w:pPr>
      <w:suppressAutoHyphens/>
    </w:pPr>
    <w:rPr>
      <w:rFonts w:ascii="Calibri" w:eastAsia="Times New Roman" w:hAnsi="Calibri" w:cs="Times New Roman"/>
      <w:kern w:val="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51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72D"/>
  </w:style>
  <w:style w:type="paragraph" w:styleId="Zpat">
    <w:name w:val="footer"/>
    <w:basedOn w:val="Normln"/>
    <w:link w:val="Zpat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72D"/>
  </w:style>
  <w:style w:type="character" w:customStyle="1" w:styleId="Nadpis1Char">
    <w:name w:val="Nadpis 1 Char"/>
    <w:basedOn w:val="Standardnpsmoodstavce"/>
    <w:link w:val="Nadpis1"/>
    <w:uiPriority w:val="9"/>
    <w:rsid w:val="0009772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09772D"/>
    <w:pPr>
      <w:suppressAutoHyphens w:val="0"/>
      <w:spacing w:after="120" w:line="480" w:lineRule="auto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772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60181"/>
    <w:pPr>
      <w:suppressAutoHyphens w:val="0"/>
      <w:spacing w:after="0" w:line="240" w:lineRule="auto"/>
      <w:ind w:left="720"/>
      <w:contextualSpacing/>
    </w:pPr>
    <w:rPr>
      <w:rFonts w:ascii="Arial" w:hAnsi="Arial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rsid w:val="00260181"/>
    <w:rPr>
      <w:rFonts w:ascii="Arial" w:eastAsia="Times New Roman" w:hAnsi="Arial" w:cs="Times New Roman"/>
      <w:szCs w:val="20"/>
      <w:lang w:eastAsia="cs-CZ"/>
    </w:rPr>
  </w:style>
  <w:style w:type="character" w:customStyle="1" w:styleId="upd1">
    <w:name w:val="upd1"/>
    <w:basedOn w:val="Standardnpsmoodstavce"/>
    <w:uiPriority w:val="99"/>
    <w:rsid w:val="00260181"/>
    <w:rPr>
      <w:rFonts w:ascii="Times New Roman" w:hAnsi="Times New Roman" w:cs="Times New Roman" w:hint="default"/>
      <w:color w:val="9A000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F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F24"/>
    <w:rPr>
      <w:rFonts w:ascii="Calibri" w:eastAsia="Times New Roman" w:hAnsi="Calibri" w:cs="Times New Roman"/>
      <w:kern w:val="1"/>
      <w:lang w:eastAsia="cs-CZ"/>
    </w:rPr>
  </w:style>
  <w:style w:type="paragraph" w:customStyle="1" w:styleId="nadpisAAA">
    <w:name w:val="nadpis AAA"/>
    <w:basedOn w:val="Normln"/>
    <w:rsid w:val="00060F24"/>
    <w:pPr>
      <w:widowControl w:val="0"/>
      <w:spacing w:before="480" w:after="480" w:line="288" w:lineRule="exact"/>
      <w:ind w:left="74" w:right="91"/>
    </w:pPr>
    <w:rPr>
      <w:rFonts w:cs="Calibri"/>
      <w:b/>
      <w:bCs/>
      <w:sz w:val="24"/>
      <w:szCs w:val="24"/>
    </w:rPr>
  </w:style>
  <w:style w:type="character" w:customStyle="1" w:styleId="st">
    <w:name w:val="st"/>
    <w:basedOn w:val="Standardnpsmoodstavce"/>
    <w:rsid w:val="00060F24"/>
  </w:style>
  <w:style w:type="character" w:styleId="Zvraznn">
    <w:name w:val="Emphasis"/>
    <w:basedOn w:val="Standardnpsmoodstavce"/>
    <w:uiPriority w:val="20"/>
    <w:qFormat/>
    <w:rsid w:val="00060F24"/>
    <w:rPr>
      <w:i/>
      <w:iCs/>
    </w:rPr>
  </w:style>
  <w:style w:type="character" w:customStyle="1" w:styleId="FontStyle24">
    <w:name w:val="Font Style24"/>
    <w:uiPriority w:val="99"/>
    <w:rsid w:val="00060F24"/>
    <w:rPr>
      <w:rFonts w:ascii="Arial" w:hAnsi="Arial" w:cs="Arial"/>
      <w:sz w:val="22"/>
      <w:szCs w:val="22"/>
    </w:rPr>
  </w:style>
  <w:style w:type="paragraph" w:customStyle="1" w:styleId="Styl">
    <w:name w:val="Styl"/>
    <w:rsid w:val="006876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8761E"/>
    <w:pPr>
      <w:ind w:left="720"/>
    </w:pPr>
  </w:style>
  <w:style w:type="character" w:styleId="Odkaznakoment">
    <w:name w:val="annotation reference"/>
    <w:basedOn w:val="Standardnpsmoodstavce"/>
    <w:uiPriority w:val="99"/>
    <w:unhideWhenUsed/>
    <w:rsid w:val="00687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7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761E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761E"/>
    <w:rPr>
      <w:b/>
      <w:bCs/>
    </w:rPr>
  </w:style>
  <w:style w:type="paragraph" w:customStyle="1" w:styleId="AAOdstavec">
    <w:name w:val="AA_Odstavec"/>
    <w:basedOn w:val="Normln"/>
    <w:link w:val="AAOdstavecChar"/>
    <w:rsid w:val="0068761E"/>
    <w:pPr>
      <w:suppressAutoHyphens w:val="0"/>
      <w:spacing w:after="0"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AAOdstavecChar">
    <w:name w:val="AA_Odstavec Char"/>
    <w:link w:val="AAOdstavec"/>
    <w:rsid w:val="0068761E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61E"/>
    <w:pPr>
      <w:suppressAutoHyphens w:val="0"/>
      <w:spacing w:after="0" w:line="240" w:lineRule="auto"/>
    </w:pPr>
    <w:rPr>
      <w:rFonts w:ascii="Times New Roman" w:eastAsia="MS Mincho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61E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761E"/>
    <w:rPr>
      <w:rFonts w:ascii="Times New Roman" w:hAnsi="Times New Roman" w:cs="Times New Roman" w:hint="default"/>
      <w:vertAlign w:val="superscript"/>
    </w:rPr>
  </w:style>
  <w:style w:type="paragraph" w:customStyle="1" w:styleId="Odstavec1">
    <w:name w:val="Odstavec 1."/>
    <w:basedOn w:val="Normln"/>
    <w:rsid w:val="0068761E"/>
    <w:pPr>
      <w:keepNext/>
      <w:numPr>
        <w:numId w:val="5"/>
      </w:numPr>
      <w:suppressAutoHyphens w:val="0"/>
      <w:spacing w:before="360" w:after="120" w:line="240" w:lineRule="auto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Odstavec11">
    <w:name w:val="Odstavec 1.1"/>
    <w:basedOn w:val="Normln"/>
    <w:rsid w:val="0068761E"/>
    <w:pPr>
      <w:numPr>
        <w:ilvl w:val="1"/>
        <w:numId w:val="5"/>
      </w:numPr>
      <w:suppressAutoHyphens w:val="0"/>
      <w:spacing w:before="120"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68761E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4"/>
      <w:szCs w:val="24"/>
    </w:rPr>
  </w:style>
  <w:style w:type="paragraph" w:customStyle="1" w:styleId="Text">
    <w:name w:val="Text"/>
    <w:basedOn w:val="Normln"/>
    <w:rsid w:val="006876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0"/>
    <w:rPr>
      <w:rFonts w:ascii="Tahoma" w:eastAsia="Times New Roman" w:hAnsi="Tahoma" w:cs="Tahoma"/>
      <w:kern w:val="1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290"/>
    <w:rPr>
      <w:rFonts w:ascii="Calibri" w:eastAsia="Times New Roman" w:hAnsi="Calibri" w:cs="Times New Roman"/>
      <w:b/>
      <w:bCs/>
      <w:kern w:val="1"/>
      <w:sz w:val="20"/>
      <w:szCs w:val="20"/>
      <w:lang w:eastAsia="cs-CZ"/>
    </w:rPr>
  </w:style>
  <w:style w:type="paragraph" w:customStyle="1" w:styleId="Default">
    <w:name w:val="Default"/>
    <w:rsid w:val="0002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6C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35">
    <w:name w:val="Font Style35"/>
    <w:basedOn w:val="Standardnpsmoodstavce"/>
    <w:uiPriority w:val="99"/>
    <w:rsid w:val="00DA6AE9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2D"/>
    <w:pPr>
      <w:suppressAutoHyphens/>
    </w:pPr>
    <w:rPr>
      <w:rFonts w:ascii="Calibri" w:eastAsia="Times New Roman" w:hAnsi="Calibri" w:cs="Times New Roman"/>
      <w:kern w:val="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51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72D"/>
  </w:style>
  <w:style w:type="paragraph" w:styleId="Zpat">
    <w:name w:val="footer"/>
    <w:basedOn w:val="Normln"/>
    <w:link w:val="Zpat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72D"/>
  </w:style>
  <w:style w:type="character" w:customStyle="1" w:styleId="Nadpis1Char">
    <w:name w:val="Nadpis 1 Char"/>
    <w:basedOn w:val="Standardnpsmoodstavce"/>
    <w:link w:val="Nadpis1"/>
    <w:uiPriority w:val="9"/>
    <w:rsid w:val="0009772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09772D"/>
    <w:pPr>
      <w:suppressAutoHyphens w:val="0"/>
      <w:spacing w:after="120" w:line="480" w:lineRule="auto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772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60181"/>
    <w:pPr>
      <w:suppressAutoHyphens w:val="0"/>
      <w:spacing w:after="0" w:line="240" w:lineRule="auto"/>
      <w:ind w:left="720"/>
      <w:contextualSpacing/>
    </w:pPr>
    <w:rPr>
      <w:rFonts w:ascii="Arial" w:hAnsi="Arial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rsid w:val="00260181"/>
    <w:rPr>
      <w:rFonts w:ascii="Arial" w:eastAsia="Times New Roman" w:hAnsi="Arial" w:cs="Times New Roman"/>
      <w:szCs w:val="20"/>
      <w:lang w:eastAsia="cs-CZ"/>
    </w:rPr>
  </w:style>
  <w:style w:type="character" w:customStyle="1" w:styleId="upd1">
    <w:name w:val="upd1"/>
    <w:basedOn w:val="Standardnpsmoodstavce"/>
    <w:uiPriority w:val="99"/>
    <w:rsid w:val="00260181"/>
    <w:rPr>
      <w:rFonts w:ascii="Times New Roman" w:hAnsi="Times New Roman" w:cs="Times New Roman" w:hint="default"/>
      <w:color w:val="9A000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F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F24"/>
    <w:rPr>
      <w:rFonts w:ascii="Calibri" w:eastAsia="Times New Roman" w:hAnsi="Calibri" w:cs="Times New Roman"/>
      <w:kern w:val="1"/>
      <w:lang w:eastAsia="cs-CZ"/>
    </w:rPr>
  </w:style>
  <w:style w:type="paragraph" w:customStyle="1" w:styleId="nadpisAAA">
    <w:name w:val="nadpis AAA"/>
    <w:basedOn w:val="Normln"/>
    <w:rsid w:val="00060F24"/>
    <w:pPr>
      <w:widowControl w:val="0"/>
      <w:spacing w:before="480" w:after="480" w:line="288" w:lineRule="exact"/>
      <w:ind w:left="74" w:right="91"/>
    </w:pPr>
    <w:rPr>
      <w:rFonts w:cs="Calibri"/>
      <w:b/>
      <w:bCs/>
      <w:sz w:val="24"/>
      <w:szCs w:val="24"/>
    </w:rPr>
  </w:style>
  <w:style w:type="character" w:customStyle="1" w:styleId="st">
    <w:name w:val="st"/>
    <w:basedOn w:val="Standardnpsmoodstavce"/>
    <w:rsid w:val="00060F24"/>
  </w:style>
  <w:style w:type="character" w:styleId="Zvraznn">
    <w:name w:val="Emphasis"/>
    <w:basedOn w:val="Standardnpsmoodstavce"/>
    <w:uiPriority w:val="20"/>
    <w:qFormat/>
    <w:rsid w:val="00060F24"/>
    <w:rPr>
      <w:i/>
      <w:iCs/>
    </w:rPr>
  </w:style>
  <w:style w:type="character" w:customStyle="1" w:styleId="FontStyle24">
    <w:name w:val="Font Style24"/>
    <w:uiPriority w:val="99"/>
    <w:rsid w:val="00060F24"/>
    <w:rPr>
      <w:rFonts w:ascii="Arial" w:hAnsi="Arial" w:cs="Arial"/>
      <w:sz w:val="22"/>
      <w:szCs w:val="22"/>
    </w:rPr>
  </w:style>
  <w:style w:type="paragraph" w:customStyle="1" w:styleId="Styl">
    <w:name w:val="Styl"/>
    <w:rsid w:val="006876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8761E"/>
    <w:pPr>
      <w:ind w:left="720"/>
    </w:pPr>
  </w:style>
  <w:style w:type="character" w:styleId="Odkaznakoment">
    <w:name w:val="annotation reference"/>
    <w:basedOn w:val="Standardnpsmoodstavce"/>
    <w:uiPriority w:val="99"/>
    <w:unhideWhenUsed/>
    <w:rsid w:val="00687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7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761E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761E"/>
    <w:rPr>
      <w:b/>
      <w:bCs/>
    </w:rPr>
  </w:style>
  <w:style w:type="paragraph" w:customStyle="1" w:styleId="AAOdstavec">
    <w:name w:val="AA_Odstavec"/>
    <w:basedOn w:val="Normln"/>
    <w:link w:val="AAOdstavecChar"/>
    <w:rsid w:val="0068761E"/>
    <w:pPr>
      <w:suppressAutoHyphens w:val="0"/>
      <w:spacing w:after="0"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AAOdstavecChar">
    <w:name w:val="AA_Odstavec Char"/>
    <w:link w:val="AAOdstavec"/>
    <w:rsid w:val="0068761E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61E"/>
    <w:pPr>
      <w:suppressAutoHyphens w:val="0"/>
      <w:spacing w:after="0" w:line="240" w:lineRule="auto"/>
    </w:pPr>
    <w:rPr>
      <w:rFonts w:ascii="Times New Roman" w:eastAsia="MS Mincho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61E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761E"/>
    <w:rPr>
      <w:rFonts w:ascii="Times New Roman" w:hAnsi="Times New Roman" w:cs="Times New Roman" w:hint="default"/>
      <w:vertAlign w:val="superscript"/>
    </w:rPr>
  </w:style>
  <w:style w:type="paragraph" w:customStyle="1" w:styleId="Odstavec1">
    <w:name w:val="Odstavec 1."/>
    <w:basedOn w:val="Normln"/>
    <w:rsid w:val="0068761E"/>
    <w:pPr>
      <w:keepNext/>
      <w:numPr>
        <w:numId w:val="5"/>
      </w:numPr>
      <w:suppressAutoHyphens w:val="0"/>
      <w:spacing w:before="360" w:after="120" w:line="240" w:lineRule="auto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Odstavec11">
    <w:name w:val="Odstavec 1.1"/>
    <w:basedOn w:val="Normln"/>
    <w:rsid w:val="0068761E"/>
    <w:pPr>
      <w:numPr>
        <w:ilvl w:val="1"/>
        <w:numId w:val="5"/>
      </w:numPr>
      <w:suppressAutoHyphens w:val="0"/>
      <w:spacing w:before="120"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68761E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4"/>
      <w:szCs w:val="24"/>
    </w:rPr>
  </w:style>
  <w:style w:type="paragraph" w:customStyle="1" w:styleId="Text">
    <w:name w:val="Text"/>
    <w:basedOn w:val="Normln"/>
    <w:rsid w:val="006876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0"/>
    <w:rPr>
      <w:rFonts w:ascii="Tahoma" w:eastAsia="Times New Roman" w:hAnsi="Tahoma" w:cs="Tahoma"/>
      <w:kern w:val="1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290"/>
    <w:rPr>
      <w:rFonts w:ascii="Calibri" w:eastAsia="Times New Roman" w:hAnsi="Calibri" w:cs="Times New Roman"/>
      <w:b/>
      <w:bCs/>
      <w:kern w:val="1"/>
      <w:sz w:val="20"/>
      <w:szCs w:val="20"/>
      <w:lang w:eastAsia="cs-CZ"/>
    </w:rPr>
  </w:style>
  <w:style w:type="paragraph" w:customStyle="1" w:styleId="Default">
    <w:name w:val="Default"/>
    <w:rsid w:val="0002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6C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35">
    <w:name w:val="Font Style35"/>
    <w:basedOn w:val="Standardnpsmoodstavce"/>
    <w:uiPriority w:val="99"/>
    <w:rsid w:val="00DA6AE9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2194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Choulíková Barbora</dc:creator>
  <cp:lastModifiedBy>Sekretařka</cp:lastModifiedBy>
  <cp:revision>2</cp:revision>
  <cp:lastPrinted>2017-05-16T07:52:00Z</cp:lastPrinted>
  <dcterms:created xsi:type="dcterms:W3CDTF">2018-07-18T12:37:00Z</dcterms:created>
  <dcterms:modified xsi:type="dcterms:W3CDTF">2018-07-18T12:37:00Z</dcterms:modified>
</cp:coreProperties>
</file>