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1A" w:rsidRDefault="000E651A" w:rsidP="000E651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0E651A" w:rsidRPr="000E651A" w:rsidRDefault="000E651A" w:rsidP="000E651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0E651A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0E651A" w:rsidRDefault="000E651A" w:rsidP="000E651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0E651A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0E651A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0E651A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0E651A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0E651A">
        <w:rPr>
          <w:rFonts w:ascii="Garamond" w:hAnsi="Garamond"/>
          <w:color w:val="000000"/>
          <w:sz w:val="24"/>
          <w:szCs w:val="24"/>
        </w:rPr>
        <w:t>.cz, IDDS: 2mhaesg</w:t>
      </w:r>
    </w:p>
    <w:p w:rsidR="00167E6A" w:rsidRPr="000E651A" w:rsidRDefault="00DB7E03" w:rsidP="00DB7E03">
      <w:pPr>
        <w:spacing w:before="120" w:after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0 </w:t>
      </w:r>
      <w:proofErr w:type="spellStart"/>
      <w:r>
        <w:rPr>
          <w:rFonts w:ascii="Garamond" w:hAnsi="Garamond"/>
          <w:color w:val="000000"/>
          <w:sz w:val="24"/>
          <w:szCs w:val="24"/>
        </w:rPr>
        <w:t>Spr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A941DB">
        <w:rPr>
          <w:rFonts w:ascii="Garamond" w:hAnsi="Garamond"/>
          <w:color w:val="000000"/>
          <w:sz w:val="24"/>
          <w:szCs w:val="24"/>
        </w:rPr>
        <w:t>231</w:t>
      </w:r>
      <w:r>
        <w:rPr>
          <w:rFonts w:ascii="Garamond" w:hAnsi="Garamond"/>
          <w:color w:val="000000"/>
          <w:sz w:val="24"/>
          <w:szCs w:val="24"/>
        </w:rPr>
        <w:t>/2018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  <w:t xml:space="preserve"> </w:t>
      </w:r>
      <w:r w:rsidR="0096391B">
        <w:rPr>
          <w:rFonts w:ascii="Garamond" w:hAnsi="Garamond"/>
          <w:color w:val="000000"/>
          <w:sz w:val="24"/>
          <w:szCs w:val="24"/>
        </w:rPr>
        <w:t xml:space="preserve">           </w:t>
      </w:r>
      <w:r>
        <w:rPr>
          <w:rFonts w:ascii="Garamond" w:hAnsi="Garamond"/>
          <w:color w:val="000000"/>
          <w:sz w:val="24"/>
          <w:szCs w:val="24"/>
        </w:rPr>
        <w:t xml:space="preserve">Ostrava </w:t>
      </w:r>
      <w:r w:rsidR="00564355">
        <w:rPr>
          <w:rFonts w:ascii="Garamond" w:hAnsi="Garamond"/>
          <w:color w:val="000000"/>
          <w:sz w:val="24"/>
          <w:szCs w:val="24"/>
        </w:rPr>
        <w:t>1</w:t>
      </w:r>
      <w:r w:rsidR="00DF743D">
        <w:rPr>
          <w:rFonts w:ascii="Garamond" w:hAnsi="Garamond"/>
          <w:color w:val="000000"/>
          <w:sz w:val="24"/>
          <w:szCs w:val="24"/>
        </w:rPr>
        <w:t>2</w:t>
      </w:r>
      <w:r w:rsidR="00564355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564355">
        <w:rPr>
          <w:rFonts w:ascii="Garamond" w:hAnsi="Garamond"/>
          <w:color w:val="000000"/>
          <w:sz w:val="24"/>
          <w:szCs w:val="24"/>
        </w:rPr>
        <w:t>dubna</w:t>
      </w:r>
      <w:r>
        <w:rPr>
          <w:rFonts w:ascii="Garamond" w:hAnsi="Garamond"/>
          <w:color w:val="000000"/>
          <w:sz w:val="24"/>
          <w:szCs w:val="24"/>
        </w:rPr>
        <w:t xml:space="preserve"> 2018</w:t>
      </w:r>
    </w:p>
    <w:p w:rsidR="005C4380" w:rsidRPr="00C41B4D" w:rsidRDefault="005C4380" w:rsidP="005C4380">
      <w:pPr>
        <w:pStyle w:val="Nadpis2"/>
        <w:jc w:val="center"/>
        <w:rPr>
          <w:rFonts w:ascii="Garamond" w:hAnsi="Garamond"/>
          <w:color w:val="auto"/>
          <w:sz w:val="24"/>
          <w:szCs w:val="24"/>
        </w:rPr>
      </w:pPr>
      <w:r w:rsidRPr="00C41B4D">
        <w:rPr>
          <w:rFonts w:ascii="Garamond" w:hAnsi="Garamond"/>
          <w:color w:val="auto"/>
          <w:sz w:val="24"/>
          <w:szCs w:val="24"/>
        </w:rPr>
        <w:t>Výzva</w:t>
      </w:r>
    </w:p>
    <w:p w:rsidR="005C4380" w:rsidRPr="00C41B4D" w:rsidRDefault="005C4380" w:rsidP="005C4380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5C4380" w:rsidRPr="00C41B4D" w:rsidRDefault="005C4380" w:rsidP="005E292D">
      <w:pPr>
        <w:pStyle w:val="Zkladntext2"/>
        <w:spacing w:after="0"/>
        <w:jc w:val="center"/>
        <w:rPr>
          <w:rFonts w:ascii="Garamond" w:hAnsi="Garamond"/>
          <w:b/>
          <w:sz w:val="24"/>
          <w:szCs w:val="24"/>
        </w:rPr>
      </w:pPr>
      <w:r w:rsidRPr="00C41B4D">
        <w:rPr>
          <w:rFonts w:ascii="Garamond" w:hAnsi="Garamond"/>
          <w:b/>
          <w:sz w:val="24"/>
          <w:szCs w:val="24"/>
        </w:rPr>
        <w:t xml:space="preserve">k podání </w:t>
      </w:r>
      <w:proofErr w:type="gramStart"/>
      <w:r w:rsidRPr="00C41B4D">
        <w:rPr>
          <w:rFonts w:ascii="Garamond" w:hAnsi="Garamond"/>
          <w:b/>
          <w:sz w:val="24"/>
          <w:szCs w:val="24"/>
        </w:rPr>
        <w:t>nabídek  na</w:t>
      </w:r>
      <w:proofErr w:type="gramEnd"/>
      <w:r w:rsidRPr="00C41B4D">
        <w:rPr>
          <w:rFonts w:ascii="Garamond" w:hAnsi="Garamond"/>
          <w:b/>
          <w:sz w:val="24"/>
          <w:szCs w:val="24"/>
        </w:rPr>
        <w:t xml:space="preserve"> veřejnou zakázku malého rozsahu </w:t>
      </w:r>
      <w:r w:rsidRPr="00C41B4D">
        <w:rPr>
          <w:rFonts w:ascii="Garamond" w:hAnsi="Garamond"/>
          <w:b/>
          <w:bCs/>
          <w:sz w:val="24"/>
          <w:szCs w:val="24"/>
        </w:rPr>
        <w:t xml:space="preserve">na </w:t>
      </w:r>
      <w:r w:rsidR="00C41B4D" w:rsidRPr="00C41B4D">
        <w:rPr>
          <w:rFonts w:ascii="Garamond" w:hAnsi="Garamond"/>
          <w:b/>
          <w:bCs/>
          <w:sz w:val="24"/>
          <w:szCs w:val="24"/>
        </w:rPr>
        <w:t>instalaci nového systému EPS v budově Okresního soudu v Ostravě</w:t>
      </w:r>
    </w:p>
    <w:p w:rsidR="0099625F" w:rsidRDefault="0099625F" w:rsidP="0099625F">
      <w:pPr>
        <w:overflowPunct/>
        <w:spacing w:line="280" w:lineRule="atLeast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5E292D" w:rsidRPr="005E292D" w:rsidRDefault="0099625F" w:rsidP="0099625F">
      <w:pPr>
        <w:overflowPunct/>
        <w:spacing w:line="280" w:lineRule="atLeast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 w:rsidRPr="0099625F">
        <w:rPr>
          <w:rFonts w:ascii="Garamond" w:hAnsi="Garamond" w:cs="Arial"/>
          <w:b/>
          <w:bCs/>
          <w:caps/>
          <w:sz w:val="24"/>
          <w:szCs w:val="24"/>
        </w:rPr>
        <w:t>1.</w:t>
      </w:r>
      <w:r>
        <w:rPr>
          <w:rFonts w:ascii="Garamond" w:hAnsi="Garamond" w:cs="Arial"/>
          <w:b/>
          <w:bCs/>
          <w:caps/>
          <w:sz w:val="24"/>
          <w:szCs w:val="24"/>
        </w:rPr>
        <w:t xml:space="preserve"> </w:t>
      </w:r>
      <w:r w:rsidR="00E123D0">
        <w:rPr>
          <w:rFonts w:ascii="Garamond" w:hAnsi="Garamond" w:cs="Arial"/>
          <w:b/>
          <w:bCs/>
          <w:caps/>
          <w:sz w:val="24"/>
          <w:szCs w:val="24"/>
        </w:rPr>
        <w:t>I</w:t>
      </w:r>
      <w:r w:rsidR="0067538A" w:rsidRPr="00FD5923">
        <w:rPr>
          <w:rFonts w:ascii="Garamond" w:hAnsi="Garamond" w:cs="Arial"/>
          <w:b/>
          <w:bCs/>
          <w:caps/>
          <w:sz w:val="24"/>
          <w:szCs w:val="24"/>
        </w:rPr>
        <w:t>dentifikační údaje zadavatele</w:t>
      </w:r>
    </w:p>
    <w:p w:rsidR="007D6C5A" w:rsidRDefault="007D6C5A" w:rsidP="005E292D">
      <w:pPr>
        <w:rPr>
          <w:rFonts w:ascii="Garamond" w:hAnsi="Garamond" w:cs="Arial"/>
          <w:b/>
          <w:bCs/>
          <w:caps/>
          <w:sz w:val="24"/>
          <w:szCs w:val="24"/>
        </w:rPr>
      </w:pPr>
    </w:p>
    <w:p w:rsidR="00E123D0" w:rsidRPr="00E123D0" w:rsidRDefault="00E123D0" w:rsidP="005E292D">
      <w:pPr>
        <w:rPr>
          <w:rFonts w:ascii="Garamond" w:hAnsi="Garamond"/>
          <w:sz w:val="24"/>
          <w:szCs w:val="24"/>
        </w:rPr>
      </w:pPr>
      <w:r w:rsidRPr="00E123D0">
        <w:rPr>
          <w:rFonts w:ascii="Garamond" w:hAnsi="Garamond"/>
          <w:b/>
          <w:bCs/>
          <w:sz w:val="24"/>
          <w:szCs w:val="24"/>
        </w:rPr>
        <w:t>objednatel:</w:t>
      </w:r>
      <w:r w:rsidRPr="00E123D0">
        <w:rPr>
          <w:rFonts w:ascii="Garamond" w:hAnsi="Garamond"/>
          <w:b/>
          <w:bCs/>
          <w:sz w:val="24"/>
          <w:szCs w:val="24"/>
        </w:rPr>
        <w:tab/>
      </w:r>
      <w:r w:rsidRPr="00E123D0">
        <w:rPr>
          <w:rFonts w:ascii="Garamond" w:hAnsi="Garamond"/>
          <w:b/>
          <w:bCs/>
          <w:sz w:val="24"/>
          <w:szCs w:val="24"/>
        </w:rPr>
        <w:tab/>
      </w:r>
      <w:r w:rsidR="007D6C5A">
        <w:rPr>
          <w:rFonts w:ascii="Garamond" w:hAnsi="Garamond"/>
          <w:b/>
          <w:bCs/>
          <w:sz w:val="24"/>
          <w:szCs w:val="24"/>
        </w:rPr>
        <w:tab/>
      </w:r>
      <w:r w:rsidRPr="00E123D0">
        <w:rPr>
          <w:rFonts w:ascii="Garamond" w:hAnsi="Garamond"/>
          <w:b/>
          <w:bCs/>
          <w:sz w:val="24"/>
          <w:szCs w:val="24"/>
        </w:rPr>
        <w:t>Česká republika - Okresní soud v Ostravě</w:t>
      </w:r>
    </w:p>
    <w:p w:rsidR="00E123D0" w:rsidRPr="00E123D0" w:rsidRDefault="00E123D0" w:rsidP="005E292D">
      <w:p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E123D0">
        <w:rPr>
          <w:rFonts w:ascii="Garamond" w:hAnsi="Garamond"/>
          <w:sz w:val="24"/>
          <w:szCs w:val="24"/>
        </w:rPr>
        <w:t>e sídlem:</w:t>
      </w:r>
      <w:r w:rsidRPr="00E123D0">
        <w:rPr>
          <w:rFonts w:ascii="Garamond" w:hAnsi="Garamond"/>
          <w:sz w:val="24"/>
          <w:szCs w:val="24"/>
        </w:rPr>
        <w:tab/>
      </w:r>
      <w:r w:rsidRPr="00E123D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</w:t>
      </w:r>
      <w:r w:rsidRPr="00E123D0">
        <w:rPr>
          <w:rFonts w:ascii="Garamond" w:hAnsi="Garamond"/>
          <w:sz w:val="24"/>
          <w:szCs w:val="24"/>
        </w:rPr>
        <w:t>U Soudu 6187/4, 708 82  Ostrava - Poruba</w:t>
      </w:r>
      <w:r w:rsidRPr="00E123D0">
        <w:rPr>
          <w:rFonts w:ascii="Garamond" w:hAnsi="Garamond"/>
          <w:sz w:val="24"/>
          <w:szCs w:val="24"/>
        </w:rPr>
        <w:tab/>
      </w:r>
    </w:p>
    <w:p w:rsidR="00E123D0" w:rsidRPr="00E123D0" w:rsidRDefault="00E123D0" w:rsidP="005E292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jednající</w:t>
      </w:r>
      <w:r w:rsidRPr="00E123D0">
        <w:rPr>
          <w:rFonts w:ascii="Garamond" w:hAnsi="Garamond"/>
          <w:sz w:val="24"/>
          <w:szCs w:val="24"/>
        </w:rPr>
        <w:t>:</w:t>
      </w:r>
      <w:r w:rsidRPr="00E123D0">
        <w:rPr>
          <w:rFonts w:ascii="Garamond" w:hAnsi="Garamond"/>
          <w:sz w:val="24"/>
          <w:szCs w:val="24"/>
        </w:rPr>
        <w:tab/>
      </w:r>
      <w:r w:rsidRPr="00E123D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</w:t>
      </w:r>
      <w:r w:rsidRPr="00E123D0">
        <w:rPr>
          <w:rFonts w:ascii="Garamond" w:hAnsi="Garamond"/>
          <w:sz w:val="24"/>
          <w:szCs w:val="24"/>
        </w:rPr>
        <w:t>Mgr. Romanem Pokorným, předsedou okresního soudu</w:t>
      </w:r>
      <w:r w:rsidRPr="00E123D0">
        <w:rPr>
          <w:rFonts w:ascii="Garamond" w:hAnsi="Garamond"/>
          <w:sz w:val="24"/>
          <w:szCs w:val="24"/>
        </w:rPr>
        <w:tab/>
      </w:r>
      <w:r w:rsidRPr="00E123D0">
        <w:rPr>
          <w:rFonts w:ascii="Garamond" w:hAnsi="Garamond"/>
          <w:sz w:val="24"/>
          <w:szCs w:val="24"/>
        </w:rPr>
        <w:tab/>
      </w:r>
    </w:p>
    <w:p w:rsidR="005E292D" w:rsidRPr="005E292D" w:rsidRDefault="005E292D" w:rsidP="005E292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Pr="005E292D">
        <w:rPr>
          <w:rFonts w:ascii="Garamond" w:hAnsi="Garamond"/>
          <w:sz w:val="24"/>
          <w:szCs w:val="24"/>
        </w:rPr>
        <w:t>ontaktní osoba:</w:t>
      </w:r>
      <w:r w:rsidRPr="005E292D">
        <w:rPr>
          <w:rFonts w:ascii="Garamond" w:hAnsi="Garamond"/>
          <w:sz w:val="24"/>
          <w:szCs w:val="24"/>
        </w:rPr>
        <w:tab/>
      </w:r>
      <w:r w:rsidR="001D6737">
        <w:rPr>
          <w:rFonts w:ascii="Garamond" w:hAnsi="Garamond"/>
          <w:sz w:val="24"/>
          <w:szCs w:val="24"/>
        </w:rPr>
        <w:tab/>
        <w:t>XXXXX</w:t>
      </w:r>
      <w:r w:rsidRPr="005E292D">
        <w:rPr>
          <w:rFonts w:ascii="Garamond" w:hAnsi="Garamond"/>
          <w:sz w:val="24"/>
          <w:szCs w:val="24"/>
        </w:rPr>
        <w:t xml:space="preserve"> bezpečnostní ředitel</w:t>
      </w:r>
      <w:r w:rsidRPr="005E292D">
        <w:rPr>
          <w:rFonts w:ascii="Garamond" w:hAnsi="Garamond"/>
          <w:sz w:val="24"/>
          <w:szCs w:val="24"/>
        </w:rPr>
        <w:tab/>
      </w:r>
      <w:r w:rsidRPr="005E292D">
        <w:rPr>
          <w:rFonts w:ascii="Garamond" w:hAnsi="Garamond"/>
          <w:sz w:val="24"/>
          <w:szCs w:val="24"/>
        </w:rPr>
        <w:tab/>
      </w:r>
      <w:r w:rsidRPr="005E292D">
        <w:rPr>
          <w:rFonts w:ascii="Garamond" w:hAnsi="Garamond"/>
          <w:sz w:val="24"/>
          <w:szCs w:val="24"/>
        </w:rPr>
        <w:tab/>
      </w:r>
      <w:r w:rsidRPr="005E292D">
        <w:rPr>
          <w:rFonts w:ascii="Garamond" w:hAnsi="Garamond"/>
          <w:sz w:val="24"/>
          <w:szCs w:val="24"/>
        </w:rPr>
        <w:tab/>
      </w:r>
    </w:p>
    <w:p w:rsidR="005E292D" w:rsidRPr="005E292D" w:rsidRDefault="005E292D" w:rsidP="005E292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5E292D">
        <w:rPr>
          <w:rFonts w:ascii="Garamond" w:hAnsi="Garamond"/>
          <w:sz w:val="24"/>
          <w:szCs w:val="24"/>
        </w:rPr>
        <w:t>el./</w:t>
      </w:r>
      <w:r>
        <w:rPr>
          <w:rFonts w:ascii="Garamond" w:hAnsi="Garamond"/>
          <w:sz w:val="24"/>
          <w:szCs w:val="24"/>
        </w:rPr>
        <w:t>f</w:t>
      </w:r>
      <w:r w:rsidRPr="005E292D">
        <w:rPr>
          <w:rFonts w:ascii="Garamond" w:hAnsi="Garamond"/>
          <w:sz w:val="24"/>
          <w:szCs w:val="24"/>
        </w:rPr>
        <w:t xml:space="preserve">ax: </w:t>
      </w:r>
      <w:r w:rsidRPr="005E292D">
        <w:rPr>
          <w:rFonts w:ascii="Garamond" w:hAnsi="Garamond"/>
          <w:sz w:val="24"/>
          <w:szCs w:val="24"/>
        </w:rPr>
        <w:tab/>
      </w:r>
      <w:r w:rsidRPr="005E292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</w:t>
      </w:r>
      <w:r w:rsidR="001D6737">
        <w:rPr>
          <w:rFonts w:ascii="Garamond" w:hAnsi="Garamond"/>
          <w:sz w:val="24"/>
          <w:szCs w:val="24"/>
        </w:rPr>
        <w:t>XXXXX</w:t>
      </w:r>
    </w:p>
    <w:p w:rsidR="00E52B2F" w:rsidRPr="00FD5923" w:rsidRDefault="00E52B2F" w:rsidP="005E292D">
      <w:pPr>
        <w:tabs>
          <w:tab w:val="left" w:pos="360"/>
        </w:tabs>
        <w:overflowPunct/>
        <w:spacing w:line="280" w:lineRule="atLeast"/>
        <w:jc w:val="both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F84A76" w:rsidRPr="00FD5923" w:rsidRDefault="00F84A76" w:rsidP="005E292D">
      <w:pPr>
        <w:tabs>
          <w:tab w:val="left" w:pos="360"/>
        </w:tabs>
        <w:overflowPunct/>
        <w:spacing w:line="280" w:lineRule="atLeast"/>
        <w:ind w:hanging="360"/>
        <w:jc w:val="both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Default="005E292D" w:rsidP="005E292D">
      <w:pPr>
        <w:tabs>
          <w:tab w:val="left" w:pos="360"/>
        </w:tabs>
        <w:overflowPunct/>
        <w:spacing w:line="280" w:lineRule="atLeast"/>
        <w:jc w:val="both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>
        <w:rPr>
          <w:rFonts w:ascii="Garamond" w:hAnsi="Garamond" w:cs="Arial"/>
          <w:b/>
          <w:bCs/>
          <w:caps/>
          <w:sz w:val="24"/>
          <w:szCs w:val="24"/>
        </w:rPr>
        <w:t xml:space="preserve">2. </w:t>
      </w:r>
      <w:r w:rsidR="00E123D0">
        <w:rPr>
          <w:rFonts w:ascii="Garamond" w:hAnsi="Garamond" w:cs="Arial"/>
          <w:b/>
          <w:bCs/>
          <w:caps/>
          <w:sz w:val="24"/>
          <w:szCs w:val="24"/>
        </w:rPr>
        <w:t>I</w:t>
      </w:r>
      <w:r w:rsidR="0067538A" w:rsidRPr="00FD5923">
        <w:rPr>
          <w:rFonts w:ascii="Garamond" w:hAnsi="Garamond" w:cs="Arial"/>
          <w:b/>
          <w:bCs/>
          <w:caps/>
          <w:sz w:val="24"/>
          <w:szCs w:val="24"/>
        </w:rPr>
        <w:t>nformace o druhu veřejné zakázky</w:t>
      </w:r>
    </w:p>
    <w:p w:rsidR="0067538A" w:rsidRPr="00FD5923" w:rsidRDefault="0067538A" w:rsidP="005E292D">
      <w:pPr>
        <w:widowControl w:val="0"/>
        <w:overflowPunct/>
        <w:spacing w:line="280" w:lineRule="atLeast"/>
        <w:jc w:val="both"/>
        <w:textAlignment w:val="auto"/>
        <w:rPr>
          <w:rFonts w:ascii="Garamond" w:hAnsi="Garamond" w:cs="Arial"/>
          <w:b/>
          <w:bCs/>
          <w:color w:val="FF0000"/>
          <w:sz w:val="24"/>
          <w:szCs w:val="24"/>
        </w:rPr>
      </w:pPr>
    </w:p>
    <w:p w:rsidR="0067538A" w:rsidRPr="00FD5923" w:rsidRDefault="0067538A" w:rsidP="005E292D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  <w:r w:rsidRPr="00FD5923">
        <w:rPr>
          <w:rFonts w:ascii="Garamond" w:hAnsi="Garamond" w:cs="Arial"/>
          <w:b/>
          <w:bCs/>
          <w:sz w:val="24"/>
          <w:szCs w:val="24"/>
        </w:rPr>
        <w:t xml:space="preserve">Dodávky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7"/>
        <w:gridCol w:w="2409"/>
        <w:gridCol w:w="1276"/>
        <w:gridCol w:w="1672"/>
      </w:tblGrid>
      <w:tr w:rsidR="0067538A" w:rsidRPr="00FD5923" w:rsidTr="007D6C5A">
        <w:trPr>
          <w:trHeight w:val="280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:rsidR="007D6C5A" w:rsidRDefault="007D6C5A" w:rsidP="007D6C5A">
            <w:pPr>
              <w:pStyle w:val="Nadpis1"/>
              <w:ind w:left="-44"/>
              <w:rPr>
                <w:rFonts w:ascii="Garamond" w:hAnsi="Garamond"/>
                <w:sz w:val="24"/>
                <w:szCs w:val="24"/>
              </w:rPr>
            </w:pPr>
          </w:p>
          <w:p w:rsidR="0067538A" w:rsidRPr="00FD5923" w:rsidRDefault="007D6C5A" w:rsidP="007D6C5A">
            <w:pPr>
              <w:pStyle w:val="Nadpis1"/>
              <w:ind w:left="-44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7538A" w:rsidRPr="00FD5923">
              <w:rPr>
                <w:rFonts w:ascii="Garamond" w:hAnsi="Garamond"/>
                <w:sz w:val="24"/>
                <w:szCs w:val="24"/>
              </w:rPr>
              <w:t>Název</w:t>
            </w:r>
          </w:p>
          <w:p w:rsidR="0067538A" w:rsidRPr="00FD5923" w:rsidRDefault="0067538A" w:rsidP="007D6C5A">
            <w:pPr>
              <w:overflowPunct/>
              <w:spacing w:line="280" w:lineRule="atLeast"/>
              <w:ind w:left="-44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</w:p>
          <w:p w:rsidR="0067538A" w:rsidRPr="00FD5923" w:rsidRDefault="007D6C5A" w:rsidP="007D6C5A">
            <w:pPr>
              <w:overflowPunct/>
              <w:spacing w:line="280" w:lineRule="atLeast"/>
              <w:ind w:left="-44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67538A" w:rsidRPr="00FD5923">
              <w:rPr>
                <w:rFonts w:ascii="Garamond" w:hAnsi="Garamond" w:cs="Arial"/>
                <w:sz w:val="24"/>
                <w:szCs w:val="24"/>
              </w:rPr>
              <w:t>Monitorovací poplašná zařízení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CPV </w:t>
            </w:r>
            <w:r w:rsidRPr="00FD5923">
              <w:rPr>
                <w:rFonts w:ascii="Garamond" w:hAnsi="Garamond" w:cs="Arial"/>
                <w:sz w:val="24"/>
                <w:szCs w:val="24"/>
              </w:rPr>
              <w:t xml:space="preserve">   </w:t>
            </w: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</w:p>
          <w:p w:rsidR="002C3C75" w:rsidRDefault="002C3C75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sz w:val="24"/>
                <w:szCs w:val="24"/>
              </w:rPr>
              <w:t>79711000-1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D5923">
              <w:rPr>
                <w:rFonts w:ascii="Garamond" w:hAnsi="Garamond" w:cs="Arial"/>
                <w:b/>
                <w:bCs/>
                <w:sz w:val="24"/>
                <w:szCs w:val="24"/>
              </w:rPr>
              <w:t>Měrná</w:t>
            </w: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jednotka </w:t>
            </w:r>
            <w:r w:rsidRPr="00FD5923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2C3C75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sz w:val="24"/>
                <w:szCs w:val="24"/>
              </w:rPr>
              <w:t>ks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b/>
                <w:bCs/>
                <w:sz w:val="24"/>
                <w:szCs w:val="24"/>
              </w:rPr>
              <w:t>Množství</w:t>
            </w:r>
            <w:r w:rsidRPr="00FD5923">
              <w:rPr>
                <w:rFonts w:ascii="Garamond" w:hAnsi="Garamond" w:cs="Arial"/>
                <w:sz w:val="24"/>
                <w:szCs w:val="24"/>
              </w:rPr>
              <w:t xml:space="preserve">   </w:t>
            </w: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</w:p>
          <w:p w:rsidR="002C3C75" w:rsidRDefault="002C3C75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</w:p>
          <w:p w:rsidR="0067538A" w:rsidRPr="00FD5923" w:rsidRDefault="0067538A" w:rsidP="005E292D">
            <w:pPr>
              <w:overflowPunct/>
              <w:spacing w:line="280" w:lineRule="atLeast"/>
              <w:jc w:val="both"/>
              <w:textAlignment w:val="auto"/>
              <w:rPr>
                <w:rFonts w:ascii="Garamond" w:hAnsi="Garamond" w:cs="Arial"/>
                <w:sz w:val="24"/>
                <w:szCs w:val="24"/>
              </w:rPr>
            </w:pPr>
            <w:r w:rsidRPr="00FD5923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</w:tr>
    </w:tbl>
    <w:p w:rsidR="0067538A" w:rsidRPr="00FD5923" w:rsidRDefault="0067538A" w:rsidP="005E292D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Pr="00FD5923" w:rsidRDefault="0067538A" w:rsidP="005E292D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Default="005E292D" w:rsidP="005E292D">
      <w:pPr>
        <w:overflowPunct/>
        <w:spacing w:line="280" w:lineRule="atLeast"/>
        <w:jc w:val="both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>
        <w:rPr>
          <w:rFonts w:ascii="Garamond" w:hAnsi="Garamond" w:cs="Arial"/>
          <w:b/>
          <w:bCs/>
          <w:caps/>
          <w:sz w:val="24"/>
          <w:szCs w:val="24"/>
        </w:rPr>
        <w:t xml:space="preserve">3. </w:t>
      </w:r>
      <w:r w:rsidR="0067538A" w:rsidRPr="00FD5923">
        <w:rPr>
          <w:rFonts w:ascii="Garamond" w:hAnsi="Garamond" w:cs="Arial"/>
          <w:b/>
          <w:bCs/>
          <w:caps/>
          <w:sz w:val="24"/>
          <w:szCs w:val="24"/>
        </w:rPr>
        <w:t xml:space="preserve">Vymezení předmětu veřejné zakázky </w:t>
      </w:r>
    </w:p>
    <w:p w:rsidR="003E3FE9" w:rsidRDefault="003E3FE9" w:rsidP="005E292D">
      <w:pPr>
        <w:tabs>
          <w:tab w:val="left" w:pos="360"/>
        </w:tabs>
        <w:overflowPunct/>
        <w:spacing w:line="280" w:lineRule="atLeast"/>
        <w:ind w:hanging="360"/>
        <w:jc w:val="both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Pr="003E3FE9" w:rsidRDefault="0067538A" w:rsidP="005E292D">
      <w:pPr>
        <w:overflowPunct/>
        <w:jc w:val="both"/>
        <w:textAlignment w:val="auto"/>
        <w:rPr>
          <w:rFonts w:ascii="Garamond" w:hAnsi="Garamond" w:cs="Arial"/>
          <w:b/>
          <w:sz w:val="24"/>
          <w:szCs w:val="24"/>
        </w:rPr>
      </w:pPr>
      <w:r w:rsidRPr="003E3FE9">
        <w:rPr>
          <w:rFonts w:ascii="Garamond" w:hAnsi="Garamond" w:cs="Arial"/>
          <w:b/>
          <w:sz w:val="24"/>
          <w:szCs w:val="24"/>
        </w:rPr>
        <w:t>Popis stávajícího systému</w:t>
      </w:r>
    </w:p>
    <w:p w:rsidR="003E3FE9" w:rsidRPr="00FD5923" w:rsidRDefault="003E3FE9" w:rsidP="00FD5923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FD5923" w:rsidRPr="00FD5923" w:rsidRDefault="00FD5923" w:rsidP="00FD5923">
      <w:pPr>
        <w:pStyle w:val="Default"/>
        <w:jc w:val="both"/>
        <w:rPr>
          <w:rFonts w:ascii="Garamond" w:hAnsi="Garamond"/>
        </w:rPr>
      </w:pPr>
      <w:r w:rsidRPr="00FD5923">
        <w:rPr>
          <w:rFonts w:ascii="Garamond" w:hAnsi="Garamond"/>
        </w:rPr>
        <w:t xml:space="preserve">V budově okresního soudu se nachází stávající systém EPS od společnosti </w:t>
      </w:r>
      <w:proofErr w:type="spellStart"/>
      <w:r w:rsidRPr="00FD5923">
        <w:rPr>
          <w:rFonts w:ascii="Garamond" w:hAnsi="Garamond"/>
        </w:rPr>
        <w:t>Zettler</w:t>
      </w:r>
      <w:proofErr w:type="spellEnd"/>
      <w:r w:rsidRPr="00FD5923">
        <w:rPr>
          <w:rFonts w:ascii="Garamond" w:hAnsi="Garamond"/>
        </w:rPr>
        <w:t xml:space="preserve"> s hlásiči a požární ústřednou LOOP 500. Tato ústředna je již morálně i technicky zastaralá, poruchová, částečně nefunkční a v rámci servisu se na ní již nedají objednat náhradní díly. </w:t>
      </w:r>
    </w:p>
    <w:p w:rsidR="00FD5923" w:rsidRPr="00FD5923" w:rsidRDefault="00FD5923" w:rsidP="00181BB8">
      <w:pPr>
        <w:pStyle w:val="Default"/>
        <w:jc w:val="both"/>
        <w:rPr>
          <w:rFonts w:ascii="Garamond" w:hAnsi="Garamond"/>
        </w:rPr>
      </w:pPr>
      <w:r w:rsidRPr="00FD5923">
        <w:rPr>
          <w:rFonts w:ascii="Garamond" w:hAnsi="Garamond"/>
        </w:rPr>
        <w:t xml:space="preserve">Ústředna EPS má nyní 8 přímých linek hlásičů a kromě dalšího vybavení i desku sirén a desku relé pro ovládaná zařízení. Celkem je nyní v systému 222 automatických hlásičů a 87 tlačítkových hlásičů a 40 sirén. </w:t>
      </w:r>
    </w:p>
    <w:p w:rsidR="00FD5923" w:rsidRPr="00FD5923" w:rsidRDefault="00FD5923" w:rsidP="00181BB8">
      <w:pPr>
        <w:pStyle w:val="Default"/>
        <w:jc w:val="both"/>
        <w:rPr>
          <w:rFonts w:ascii="Garamond" w:hAnsi="Garamond"/>
        </w:rPr>
      </w:pPr>
      <w:r w:rsidRPr="00FD5923">
        <w:rPr>
          <w:rFonts w:ascii="Garamond" w:hAnsi="Garamond"/>
        </w:rPr>
        <w:t>V rámci ovládaných zařízení je systém EPS napojen na systém Měření a regulace (</w:t>
      </w:r>
      <w:proofErr w:type="spellStart"/>
      <w:r w:rsidRPr="00FD5923">
        <w:rPr>
          <w:rFonts w:ascii="Garamond" w:hAnsi="Garamond"/>
        </w:rPr>
        <w:t>MaR</w:t>
      </w:r>
      <w:proofErr w:type="spellEnd"/>
      <w:r w:rsidRPr="00FD5923">
        <w:rPr>
          <w:rFonts w:ascii="Garamond" w:hAnsi="Garamond"/>
        </w:rPr>
        <w:t xml:space="preserve">) a také je systém EPS vzájemně propojen s ústřednou PZTS a kartovým přístupovým systémem KPS, kdy v případě požárního poplachu jsou odblokovány všechny únikové cesty. </w:t>
      </w:r>
    </w:p>
    <w:p w:rsidR="00FD5923" w:rsidRPr="00FD5923" w:rsidRDefault="00FD5923" w:rsidP="00181BB8">
      <w:pPr>
        <w:pStyle w:val="Default"/>
        <w:jc w:val="both"/>
        <w:rPr>
          <w:rFonts w:ascii="Garamond" w:hAnsi="Garamond"/>
        </w:rPr>
      </w:pPr>
      <w:r w:rsidRPr="00FD5923">
        <w:rPr>
          <w:rFonts w:ascii="Garamond" w:hAnsi="Garamond"/>
        </w:rPr>
        <w:lastRenderedPageBreak/>
        <w:t xml:space="preserve">Ústředna EPS je rovněž napojena na stávající grafickou nadstavbu (nadřazený vizualizační systém) s řídícím programovým vybavením VIZUAL KONTROL. </w:t>
      </w:r>
    </w:p>
    <w:p w:rsidR="00FD5923" w:rsidRDefault="00FD5923">
      <w:pPr>
        <w:overflowPunct/>
        <w:jc w:val="both"/>
        <w:textAlignment w:val="auto"/>
        <w:rPr>
          <w:rFonts w:ascii="Arial" w:hAnsi="Arial" w:cs="Arial"/>
          <w:szCs w:val="24"/>
        </w:rPr>
      </w:pPr>
    </w:p>
    <w:p w:rsidR="003E3FE9" w:rsidRDefault="003E3FE9" w:rsidP="003E3FE9">
      <w:pPr>
        <w:pStyle w:val="Default"/>
        <w:rPr>
          <w:rFonts w:ascii="Garamond" w:hAnsi="Garamond"/>
          <w:b/>
          <w:iCs/>
        </w:rPr>
      </w:pPr>
      <w:r w:rsidRPr="003E3FE9">
        <w:rPr>
          <w:rFonts w:ascii="Garamond" w:hAnsi="Garamond"/>
          <w:b/>
          <w:iCs/>
        </w:rPr>
        <w:t xml:space="preserve">Požadovaný stav </w:t>
      </w:r>
    </w:p>
    <w:p w:rsidR="009C3922" w:rsidRPr="003E3FE9" w:rsidRDefault="009C3922" w:rsidP="003E3FE9">
      <w:pPr>
        <w:pStyle w:val="Default"/>
        <w:rPr>
          <w:rFonts w:ascii="Garamond" w:hAnsi="Garamond"/>
          <w:b/>
          <w:iCs/>
        </w:rPr>
      </w:pPr>
    </w:p>
    <w:p w:rsidR="003E3FE9" w:rsidRPr="003E3FE9" w:rsidRDefault="003E3FE9" w:rsidP="00181BB8">
      <w:pPr>
        <w:pStyle w:val="Default"/>
        <w:jc w:val="both"/>
        <w:rPr>
          <w:rFonts w:ascii="Garamond" w:hAnsi="Garamond"/>
        </w:rPr>
      </w:pPr>
      <w:r w:rsidRPr="003E3FE9">
        <w:rPr>
          <w:rFonts w:ascii="Garamond" w:hAnsi="Garamond"/>
        </w:rPr>
        <w:t xml:space="preserve">Nový systém EPS se bude skládat z požární ústředny, automatických hlásičů, tlačítkových hlásičů a stávajících sirén, dle níže uvedených počtů. </w:t>
      </w:r>
    </w:p>
    <w:p w:rsidR="003E3FE9" w:rsidRPr="003E3FE9" w:rsidRDefault="003E3FE9" w:rsidP="00181BB8">
      <w:pPr>
        <w:pStyle w:val="Default"/>
        <w:jc w:val="both"/>
        <w:rPr>
          <w:rFonts w:ascii="Garamond" w:hAnsi="Garamond"/>
        </w:rPr>
      </w:pPr>
      <w:r w:rsidRPr="003E3FE9">
        <w:rPr>
          <w:rFonts w:ascii="Garamond" w:hAnsi="Garamond"/>
        </w:rPr>
        <w:t xml:space="preserve">Nová požární ústředna bude modulárního typu a kromě standardního vybavení bude obsahovat moduly pro 8 přímých linek, dále moduly pro signalizační zařízení (4ks) a modul výstupních relé (16 ks) pro ovládaná zařízení. </w:t>
      </w:r>
    </w:p>
    <w:p w:rsidR="003E3FE9" w:rsidRPr="003E3FE9" w:rsidRDefault="003E3FE9" w:rsidP="00181BB8">
      <w:pPr>
        <w:pStyle w:val="Default"/>
        <w:jc w:val="both"/>
        <w:rPr>
          <w:rFonts w:ascii="Garamond" w:hAnsi="Garamond"/>
        </w:rPr>
      </w:pPr>
      <w:r w:rsidRPr="003E3FE9">
        <w:rPr>
          <w:rFonts w:ascii="Garamond" w:hAnsi="Garamond"/>
        </w:rPr>
        <w:t xml:space="preserve">Ústředna EPS bude vybavena vestavěným náhradním zdrojem elektrického proudu (včetně baterií) pro zabezpečení záložního provozu 24 hodin, z toho 15 min. ve stavu signalizace požárního poplachu. </w:t>
      </w:r>
    </w:p>
    <w:p w:rsidR="003E3FE9" w:rsidRPr="003E3FE9" w:rsidRDefault="003E3FE9" w:rsidP="00181BB8">
      <w:pPr>
        <w:pStyle w:val="Default"/>
        <w:jc w:val="both"/>
        <w:rPr>
          <w:rFonts w:ascii="Garamond" w:hAnsi="Garamond"/>
        </w:rPr>
      </w:pPr>
      <w:r w:rsidRPr="003E3FE9">
        <w:rPr>
          <w:rFonts w:ascii="Garamond" w:hAnsi="Garamond"/>
        </w:rPr>
        <w:t xml:space="preserve">Systém EPS bude i nadále ovládat výše uvedená ovládaná zařízení, kdy bude zachováno propojení s jednotlivými systémy </w:t>
      </w:r>
      <w:proofErr w:type="spellStart"/>
      <w:r w:rsidRPr="003E3FE9">
        <w:rPr>
          <w:rFonts w:ascii="Garamond" w:hAnsi="Garamond"/>
        </w:rPr>
        <w:t>MaR</w:t>
      </w:r>
      <w:proofErr w:type="spellEnd"/>
      <w:r w:rsidRPr="003E3FE9">
        <w:rPr>
          <w:rFonts w:ascii="Garamond" w:hAnsi="Garamond"/>
        </w:rPr>
        <w:t xml:space="preserve">, PZTS a KPS. </w:t>
      </w:r>
    </w:p>
    <w:p w:rsidR="003E3FE9" w:rsidRDefault="003E3FE9" w:rsidP="00181BB8">
      <w:pPr>
        <w:pStyle w:val="Default"/>
        <w:jc w:val="both"/>
        <w:rPr>
          <w:rFonts w:ascii="Garamond" w:hAnsi="Garamond"/>
        </w:rPr>
      </w:pPr>
      <w:r w:rsidRPr="003E3FE9">
        <w:rPr>
          <w:rFonts w:ascii="Garamond" w:hAnsi="Garamond"/>
        </w:rPr>
        <w:t xml:space="preserve">Rovněž bude zachováno napojení systému/ústředny EPS na stávající grafickou nadstavbu VIZUAL KONTROL, kde budou všechny prvky EPS zobrazeny v grafické podobě včetně ovládání ústředny EPS. Ústředna EPS je umístěna v místnosti justiční stráže a Grafická nadstavba s PC je umístěna v místnosti vrátnice. </w:t>
      </w:r>
    </w:p>
    <w:p w:rsidR="009C3922" w:rsidRPr="003E3FE9" w:rsidRDefault="009C3922" w:rsidP="00181BB8">
      <w:pPr>
        <w:pStyle w:val="Default"/>
        <w:jc w:val="both"/>
        <w:rPr>
          <w:rFonts w:ascii="Garamond" w:hAnsi="Garamond"/>
        </w:rPr>
      </w:pPr>
    </w:p>
    <w:p w:rsidR="00970858" w:rsidRDefault="00970858" w:rsidP="00970858">
      <w:pPr>
        <w:pStyle w:val="Default"/>
        <w:rPr>
          <w:rFonts w:ascii="Garamond" w:hAnsi="Garamond"/>
          <w:b/>
          <w:iCs/>
        </w:rPr>
      </w:pPr>
      <w:r w:rsidRPr="00970858">
        <w:rPr>
          <w:rFonts w:ascii="Garamond" w:hAnsi="Garamond"/>
          <w:b/>
          <w:iCs/>
        </w:rPr>
        <w:t xml:space="preserve">V rámci plnění veřejné zakázky bude provedeno </w:t>
      </w:r>
    </w:p>
    <w:p w:rsidR="009C3922" w:rsidRPr="00970858" w:rsidRDefault="009C3922" w:rsidP="00970858">
      <w:pPr>
        <w:pStyle w:val="Default"/>
        <w:rPr>
          <w:rFonts w:ascii="Garamond" w:hAnsi="Garamond"/>
          <w:b/>
          <w:iCs/>
        </w:rPr>
      </w:pPr>
    </w:p>
    <w:p w:rsidR="00970858" w:rsidRDefault="00970858" w:rsidP="00970858">
      <w:pPr>
        <w:pStyle w:val="Default"/>
        <w:rPr>
          <w:rFonts w:ascii="Garamond" w:hAnsi="Garamond"/>
          <w:b/>
          <w:i/>
          <w:iCs/>
        </w:rPr>
      </w:pPr>
      <w:r w:rsidRPr="00970858">
        <w:rPr>
          <w:rFonts w:ascii="Garamond" w:hAnsi="Garamond"/>
          <w:b/>
          <w:i/>
          <w:iCs/>
        </w:rPr>
        <w:t xml:space="preserve">Demontáž stávajícího systému EPS </w:t>
      </w:r>
    </w:p>
    <w:p w:rsidR="009C3922" w:rsidRDefault="009C3922" w:rsidP="00970858">
      <w:pPr>
        <w:pStyle w:val="Default"/>
        <w:rPr>
          <w:rFonts w:ascii="Garamond" w:hAnsi="Garamond"/>
          <w:b/>
          <w:i/>
          <w:iCs/>
        </w:rPr>
      </w:pPr>
    </w:p>
    <w:p w:rsidR="00970858" w:rsidRPr="00970858" w:rsidRDefault="00970858" w:rsidP="00181BB8">
      <w:pPr>
        <w:pStyle w:val="Default"/>
        <w:rPr>
          <w:rFonts w:ascii="Garamond" w:hAnsi="Garamond"/>
        </w:rPr>
      </w:pPr>
      <w:r w:rsidRPr="00970858">
        <w:rPr>
          <w:rFonts w:ascii="Garamond" w:hAnsi="Garamond"/>
        </w:rPr>
        <w:t xml:space="preserve">- Demontáž ústředny EPS 1 ks </w:t>
      </w:r>
    </w:p>
    <w:p w:rsidR="00970858" w:rsidRPr="00970858" w:rsidRDefault="00970858" w:rsidP="00181BB8">
      <w:pPr>
        <w:pStyle w:val="Default"/>
        <w:rPr>
          <w:rFonts w:ascii="Garamond" w:hAnsi="Garamond"/>
        </w:rPr>
      </w:pPr>
      <w:r w:rsidRPr="00970858">
        <w:rPr>
          <w:rFonts w:ascii="Garamond" w:hAnsi="Garamond"/>
        </w:rPr>
        <w:t xml:space="preserve">- Demontáž opticko-kouřového hlásiče 205 ks </w:t>
      </w:r>
    </w:p>
    <w:p w:rsidR="00970858" w:rsidRPr="00970858" w:rsidRDefault="00970858" w:rsidP="00181BB8">
      <w:pPr>
        <w:pStyle w:val="Default"/>
        <w:rPr>
          <w:rFonts w:ascii="Garamond" w:hAnsi="Garamond"/>
        </w:rPr>
      </w:pPr>
      <w:r w:rsidRPr="00970858">
        <w:rPr>
          <w:rFonts w:ascii="Garamond" w:hAnsi="Garamond"/>
        </w:rPr>
        <w:t xml:space="preserve">- Demontáž ionizačního hlásiče včetně jeho ekologické likvidace 15 ks </w:t>
      </w:r>
    </w:p>
    <w:p w:rsidR="00970858" w:rsidRPr="00970858" w:rsidRDefault="00970858" w:rsidP="00181BB8">
      <w:pPr>
        <w:pStyle w:val="Default"/>
        <w:rPr>
          <w:rFonts w:ascii="Garamond" w:hAnsi="Garamond"/>
        </w:rPr>
      </w:pPr>
      <w:r w:rsidRPr="00970858">
        <w:rPr>
          <w:rFonts w:ascii="Garamond" w:hAnsi="Garamond"/>
        </w:rPr>
        <w:t xml:space="preserve">- Demontáž tepelného hlásiče 2 ks </w:t>
      </w:r>
    </w:p>
    <w:p w:rsidR="009C3922" w:rsidRDefault="00970858" w:rsidP="009C3922">
      <w:pPr>
        <w:pStyle w:val="Default"/>
        <w:rPr>
          <w:rFonts w:ascii="Garamond" w:hAnsi="Garamond"/>
        </w:rPr>
      </w:pPr>
      <w:r w:rsidRPr="00970858">
        <w:rPr>
          <w:rFonts w:ascii="Garamond" w:hAnsi="Garamond"/>
        </w:rPr>
        <w:t xml:space="preserve">- Demontáž tlačítkového hlásiče 87 ks </w:t>
      </w:r>
    </w:p>
    <w:p w:rsidR="009C3922" w:rsidRDefault="009C3922" w:rsidP="009C3922">
      <w:pPr>
        <w:pStyle w:val="Default"/>
        <w:rPr>
          <w:rFonts w:ascii="Garamond" w:hAnsi="Garamond"/>
        </w:rPr>
      </w:pPr>
    </w:p>
    <w:p w:rsidR="00E52B2F" w:rsidRPr="00E52B2F" w:rsidRDefault="00181BB8" w:rsidP="009C3922">
      <w:pPr>
        <w:pStyle w:val="Default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  <w:i/>
          <w:iCs/>
        </w:rPr>
        <w:t>D</w:t>
      </w:r>
      <w:r w:rsidR="000F78C0">
        <w:rPr>
          <w:rFonts w:ascii="Garamond" w:hAnsi="Garamond"/>
          <w:b/>
          <w:i/>
          <w:iCs/>
        </w:rPr>
        <w:t xml:space="preserve">odávka a </w:t>
      </w:r>
      <w:r w:rsidR="00E52B2F" w:rsidRPr="00E52B2F">
        <w:rPr>
          <w:rFonts w:ascii="Garamond" w:hAnsi="Garamond"/>
          <w:b/>
          <w:i/>
          <w:iCs/>
        </w:rPr>
        <w:t xml:space="preserve"> instalace</w:t>
      </w:r>
      <w:proofErr w:type="gramEnd"/>
      <w:r w:rsidR="00E52B2F" w:rsidRPr="00E52B2F">
        <w:rPr>
          <w:rFonts w:ascii="Garamond" w:hAnsi="Garamond"/>
          <w:b/>
          <w:i/>
          <w:iCs/>
        </w:rPr>
        <w:t xml:space="preserve"> nového systému EPS </w:t>
      </w:r>
    </w:p>
    <w:p w:rsidR="00E52B2F" w:rsidRDefault="00E52B2F" w:rsidP="00E52B2F">
      <w:pPr>
        <w:pStyle w:val="Default"/>
        <w:spacing w:after="59"/>
        <w:rPr>
          <w:rFonts w:ascii="Garamond" w:hAnsi="Garamond"/>
        </w:rPr>
      </w:pP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Instalace modulární ústředny EPS včetně jejího vybavení, napájecího zdroje a baterií 1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Instalace </w:t>
      </w:r>
      <w:proofErr w:type="spellStart"/>
      <w:r w:rsidRPr="00E52B2F">
        <w:rPr>
          <w:rFonts w:ascii="Garamond" w:hAnsi="Garamond"/>
        </w:rPr>
        <w:t>multisenzorového</w:t>
      </w:r>
      <w:proofErr w:type="spellEnd"/>
      <w:r w:rsidRPr="00E52B2F">
        <w:rPr>
          <w:rFonts w:ascii="Garamond" w:hAnsi="Garamond"/>
        </w:rPr>
        <w:t xml:space="preserve"> hlásiče 220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Instalace tepelného hlásiče 2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Instalace tlačítkového hlásiče 87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Připojení stávajících sirén na novou ústřednu 40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Instalace licence a ovladače grafické nadstavby 1 ks </w:t>
      </w:r>
    </w:p>
    <w:p w:rsidR="00E52B2F" w:rsidRPr="00E52B2F" w:rsidRDefault="00E52B2F" w:rsidP="00181BB8">
      <w:pPr>
        <w:pStyle w:val="Default"/>
        <w:rPr>
          <w:rFonts w:ascii="Garamond" w:hAnsi="Garamond"/>
        </w:rPr>
      </w:pPr>
      <w:r w:rsidRPr="00E52B2F">
        <w:rPr>
          <w:rFonts w:ascii="Garamond" w:hAnsi="Garamond"/>
        </w:rPr>
        <w:t xml:space="preserve">- Předání díla (revize, funkční zkoušky, zaškolení, dokumentace, atd.) 1 ks </w:t>
      </w:r>
    </w:p>
    <w:p w:rsidR="00E52B2F" w:rsidRPr="00E52B2F" w:rsidRDefault="00E52B2F" w:rsidP="00E52B2F">
      <w:pPr>
        <w:pStyle w:val="Default"/>
        <w:rPr>
          <w:rFonts w:ascii="Garamond" w:hAnsi="Garamond"/>
        </w:rPr>
      </w:pPr>
    </w:p>
    <w:p w:rsidR="00E52B2F" w:rsidRPr="00E52B2F" w:rsidRDefault="00E52B2F" w:rsidP="00181BB8">
      <w:pPr>
        <w:pStyle w:val="Default"/>
        <w:jc w:val="both"/>
        <w:rPr>
          <w:rFonts w:ascii="Garamond" w:hAnsi="Garamond"/>
        </w:rPr>
      </w:pPr>
      <w:r w:rsidRPr="00E52B2F">
        <w:rPr>
          <w:rFonts w:ascii="Garamond" w:hAnsi="Garamond"/>
        </w:rPr>
        <w:t xml:space="preserve">Kabelové rozvody elektrické požární signalizace zůstanou stávající, nepředpokládá se výměna ani doplnění kabeláže. </w:t>
      </w:r>
    </w:p>
    <w:p w:rsidR="00E52B2F" w:rsidRPr="00E52B2F" w:rsidRDefault="00E52B2F" w:rsidP="00181BB8">
      <w:pPr>
        <w:pStyle w:val="Default"/>
        <w:jc w:val="both"/>
        <w:rPr>
          <w:rFonts w:ascii="Garamond" w:hAnsi="Garamond"/>
        </w:rPr>
      </w:pPr>
      <w:r w:rsidRPr="00E52B2F">
        <w:rPr>
          <w:rFonts w:ascii="Garamond" w:hAnsi="Garamond"/>
        </w:rPr>
        <w:t xml:space="preserve">Součástí dodávky a realizace bude uvedení systému do provozu, včetně vypracování revizní zprávy a funkčních zkoušek, dodání projektové dokumentace (2 </w:t>
      </w:r>
      <w:proofErr w:type="spellStart"/>
      <w:r w:rsidRPr="00E52B2F">
        <w:rPr>
          <w:rFonts w:ascii="Garamond" w:hAnsi="Garamond"/>
        </w:rPr>
        <w:t>paré</w:t>
      </w:r>
      <w:proofErr w:type="spellEnd"/>
      <w:r w:rsidRPr="00E52B2F">
        <w:rPr>
          <w:rFonts w:ascii="Garamond" w:hAnsi="Garamond"/>
        </w:rPr>
        <w:t xml:space="preserve">) skutečného provedení, zaškolení obsluhy, uživatelské nastavení, doprava, drobný instalační a úchytný materiál, zakreslení jednotlivých podlaží a jednotlivých prvků EPS do grafické nadstavby. </w:t>
      </w:r>
    </w:p>
    <w:p w:rsidR="001A46A2" w:rsidRDefault="001A46A2" w:rsidP="00181BB8">
      <w:pPr>
        <w:pStyle w:val="Default"/>
        <w:jc w:val="both"/>
        <w:rPr>
          <w:rFonts w:ascii="Garamond" w:hAnsi="Garamond"/>
        </w:rPr>
      </w:pPr>
    </w:p>
    <w:p w:rsidR="001A46A2" w:rsidRDefault="001A46A2" w:rsidP="00181BB8">
      <w:pPr>
        <w:pStyle w:val="Default"/>
        <w:jc w:val="both"/>
        <w:rPr>
          <w:rFonts w:ascii="Garamond" w:hAnsi="Garamond"/>
        </w:rPr>
      </w:pPr>
    </w:p>
    <w:p w:rsidR="00E52B2F" w:rsidRPr="00E52B2F" w:rsidRDefault="00E52B2F" w:rsidP="00181BB8">
      <w:pPr>
        <w:pStyle w:val="Default"/>
        <w:jc w:val="both"/>
        <w:rPr>
          <w:rFonts w:ascii="Garamond" w:hAnsi="Garamond"/>
        </w:rPr>
      </w:pPr>
      <w:r w:rsidRPr="00E52B2F">
        <w:rPr>
          <w:rFonts w:ascii="Garamond" w:hAnsi="Garamond"/>
        </w:rPr>
        <w:t xml:space="preserve">Uvedené požadavky systému a prvků EPS jsou minimální a můžou být navrženy prvky s lepšími parametry. Všechny dodané prvky systému EPS musí mít platné certifikáty dle platných norem a vyhlášek. </w:t>
      </w:r>
    </w:p>
    <w:p w:rsidR="00E52B2F" w:rsidRPr="00E52B2F" w:rsidRDefault="00E52B2F" w:rsidP="00181BB8">
      <w:pPr>
        <w:jc w:val="both"/>
        <w:rPr>
          <w:rFonts w:ascii="Garamond" w:hAnsi="Garamond"/>
          <w:sz w:val="24"/>
          <w:szCs w:val="24"/>
        </w:rPr>
      </w:pPr>
      <w:r w:rsidRPr="00E52B2F">
        <w:rPr>
          <w:rFonts w:ascii="Garamond" w:hAnsi="Garamond"/>
          <w:sz w:val="24"/>
          <w:szCs w:val="24"/>
        </w:rPr>
        <w:t>V příloze je přiloženo blokové schéma stávajícího systému EPS (1</w:t>
      </w:r>
      <w:r w:rsidR="00E123D0">
        <w:rPr>
          <w:rFonts w:ascii="Garamond" w:hAnsi="Garamond"/>
          <w:sz w:val="24"/>
          <w:szCs w:val="24"/>
        </w:rPr>
        <w:t xml:space="preserve"> </w:t>
      </w:r>
      <w:r w:rsidRPr="00E52B2F">
        <w:rPr>
          <w:rFonts w:ascii="Garamond" w:hAnsi="Garamond"/>
          <w:sz w:val="24"/>
          <w:szCs w:val="24"/>
        </w:rPr>
        <w:t>list). Před samotnou realizací se doporučuje provedení kontroly počtu/umístění jednotlivých prvků EPS a provedení kontrolního měření stávající kabeláže.</w:t>
      </w:r>
    </w:p>
    <w:p w:rsidR="0067538A" w:rsidRDefault="0067538A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Arial" w:hAnsi="Arial" w:cs="Arial"/>
          <w:b/>
          <w:bCs/>
          <w:caps/>
        </w:rPr>
      </w:pPr>
    </w:p>
    <w:p w:rsidR="0067538A" w:rsidRDefault="00F75BE8" w:rsidP="00F75BE8">
      <w:pPr>
        <w:numPr>
          <w:ilvl w:val="0"/>
          <w:numId w:val="5"/>
        </w:numPr>
        <w:tabs>
          <w:tab w:val="left" w:pos="397"/>
        </w:tabs>
        <w:overflowPunct/>
        <w:ind w:left="0" w:firstLine="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>
        <w:rPr>
          <w:rFonts w:ascii="Garamond" w:hAnsi="Garamond" w:cs="Arial"/>
          <w:b/>
          <w:bCs/>
          <w:caps/>
          <w:sz w:val="24"/>
          <w:szCs w:val="24"/>
        </w:rPr>
        <w:t xml:space="preserve"> </w:t>
      </w:r>
      <w:r w:rsidR="0067538A" w:rsidRPr="00E52B2F">
        <w:rPr>
          <w:rFonts w:ascii="Garamond" w:hAnsi="Garamond" w:cs="Arial"/>
          <w:b/>
          <w:bCs/>
          <w:caps/>
          <w:sz w:val="24"/>
          <w:szCs w:val="24"/>
        </w:rPr>
        <w:t>místo plnění, jeho prohlídka a nahlédnutí do dokumentace</w:t>
      </w:r>
    </w:p>
    <w:p w:rsidR="00FF70AC" w:rsidRPr="00E52B2F" w:rsidRDefault="00FF70AC" w:rsidP="00FF70AC">
      <w:pPr>
        <w:tabs>
          <w:tab w:val="left" w:pos="397"/>
        </w:tabs>
        <w:overflowPunct/>
        <w:ind w:left="72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Pr="00E52B2F" w:rsidRDefault="0067538A">
      <w:pPr>
        <w:overflowPunct/>
        <w:jc w:val="both"/>
        <w:textAlignment w:val="auto"/>
        <w:rPr>
          <w:rFonts w:ascii="Garamond" w:hAnsi="Garamond" w:cs="Arial"/>
          <w:b/>
          <w:bCs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Místem plnění je budova Okresního soudu v Ostravě, kterou si lze prohlédnout dne</w:t>
      </w:r>
      <w:r w:rsidR="00FF70AC">
        <w:rPr>
          <w:rFonts w:ascii="Garamond" w:hAnsi="Garamond" w:cs="Arial"/>
          <w:sz w:val="24"/>
          <w:szCs w:val="24"/>
        </w:rPr>
        <w:t xml:space="preserve"> </w:t>
      </w:r>
      <w:r w:rsidR="00A25A8B" w:rsidRPr="00A25A8B">
        <w:rPr>
          <w:rFonts w:ascii="Garamond" w:hAnsi="Garamond" w:cs="Arial"/>
          <w:sz w:val="24"/>
          <w:szCs w:val="24"/>
        </w:rPr>
        <w:t>24.</w:t>
      </w:r>
      <w:r w:rsidR="00FF70AC" w:rsidRPr="00A25A8B">
        <w:rPr>
          <w:rFonts w:ascii="Garamond" w:hAnsi="Garamond" w:cs="Arial"/>
          <w:sz w:val="24"/>
          <w:szCs w:val="24"/>
        </w:rPr>
        <w:t xml:space="preserve"> </w:t>
      </w:r>
      <w:r w:rsidR="00A25A8B" w:rsidRPr="00A25A8B">
        <w:rPr>
          <w:rFonts w:ascii="Garamond" w:hAnsi="Garamond" w:cs="Arial"/>
          <w:sz w:val="24"/>
          <w:szCs w:val="24"/>
        </w:rPr>
        <w:t>4.</w:t>
      </w:r>
      <w:r w:rsidR="00FF70AC" w:rsidRPr="00A25A8B">
        <w:rPr>
          <w:rFonts w:ascii="Garamond" w:hAnsi="Garamond" w:cs="Arial"/>
          <w:sz w:val="24"/>
          <w:szCs w:val="24"/>
        </w:rPr>
        <w:t xml:space="preserve"> </w:t>
      </w:r>
      <w:r w:rsidRPr="00A25A8B">
        <w:rPr>
          <w:rFonts w:ascii="Garamond" w:hAnsi="Garamond" w:cs="Arial"/>
          <w:sz w:val="24"/>
          <w:szCs w:val="24"/>
        </w:rPr>
        <w:t>201</w:t>
      </w:r>
      <w:r w:rsidR="00FF70AC" w:rsidRPr="00A25A8B">
        <w:rPr>
          <w:rFonts w:ascii="Garamond" w:hAnsi="Garamond" w:cs="Arial"/>
          <w:sz w:val="24"/>
          <w:szCs w:val="24"/>
        </w:rPr>
        <w:t>8</w:t>
      </w:r>
      <w:r w:rsidRPr="00A25A8B">
        <w:rPr>
          <w:rFonts w:ascii="Garamond" w:hAnsi="Garamond" w:cs="Arial"/>
          <w:sz w:val="24"/>
          <w:szCs w:val="24"/>
        </w:rPr>
        <w:t xml:space="preserve"> </w:t>
      </w:r>
      <w:r w:rsidRPr="00E52B2F">
        <w:rPr>
          <w:rFonts w:ascii="Garamond" w:hAnsi="Garamond" w:cs="Arial"/>
          <w:sz w:val="24"/>
          <w:szCs w:val="24"/>
        </w:rPr>
        <w:t>v</w:t>
      </w:r>
      <w:r w:rsidR="00A25A8B">
        <w:rPr>
          <w:rFonts w:ascii="Garamond" w:hAnsi="Garamond" w:cs="Arial"/>
          <w:sz w:val="24"/>
          <w:szCs w:val="24"/>
        </w:rPr>
        <w:t> 10.00 hodin</w:t>
      </w:r>
      <w:r w:rsidRPr="00E52B2F">
        <w:rPr>
          <w:rFonts w:ascii="Garamond" w:hAnsi="Garamond" w:cs="Arial"/>
          <w:sz w:val="24"/>
          <w:szCs w:val="24"/>
        </w:rPr>
        <w:t xml:space="preserve">, sraz zájemců o prohlídku je v uvedeném čase v 1. nadzemním podlaží budovy soudu v prostoru před jednací síní </w:t>
      </w:r>
      <w:proofErr w:type="spellStart"/>
      <w:proofErr w:type="gramStart"/>
      <w:r w:rsidRPr="00E52B2F">
        <w:rPr>
          <w:rFonts w:ascii="Garamond" w:hAnsi="Garamond" w:cs="Arial"/>
          <w:sz w:val="24"/>
          <w:szCs w:val="24"/>
        </w:rPr>
        <w:t>č.dv</w:t>
      </w:r>
      <w:proofErr w:type="spellEnd"/>
      <w:proofErr w:type="gramEnd"/>
      <w:r w:rsidRPr="00E52B2F">
        <w:rPr>
          <w:rFonts w:ascii="Garamond" w:hAnsi="Garamond" w:cs="Arial"/>
          <w:sz w:val="24"/>
          <w:szCs w:val="24"/>
        </w:rPr>
        <w:t>. 108</w:t>
      </w:r>
    </w:p>
    <w:p w:rsidR="0067538A" w:rsidRPr="00E52B2F" w:rsidRDefault="0067538A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Default="0067538A" w:rsidP="00F75BE8">
      <w:pPr>
        <w:numPr>
          <w:ilvl w:val="0"/>
          <w:numId w:val="5"/>
        </w:numPr>
        <w:tabs>
          <w:tab w:val="left" w:pos="360"/>
        </w:tabs>
        <w:overflowPunct/>
        <w:spacing w:line="280" w:lineRule="atLeast"/>
        <w:ind w:left="0" w:firstLine="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 w:rsidRPr="00E52B2F">
        <w:rPr>
          <w:rFonts w:ascii="Garamond" w:hAnsi="Garamond" w:cs="Arial"/>
          <w:b/>
          <w:bCs/>
          <w:caps/>
          <w:sz w:val="24"/>
          <w:szCs w:val="24"/>
        </w:rPr>
        <w:t>další požadavky zadavatele</w:t>
      </w:r>
    </w:p>
    <w:p w:rsidR="00FF70AC" w:rsidRPr="00E52B2F" w:rsidRDefault="00FF70AC" w:rsidP="00FF70AC">
      <w:pPr>
        <w:tabs>
          <w:tab w:val="left" w:pos="360"/>
        </w:tabs>
        <w:overflowPunct/>
        <w:spacing w:line="280" w:lineRule="atLeast"/>
        <w:ind w:left="72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Pr="00E52B2F" w:rsidRDefault="0067538A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caps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Nabídka musí být zpracována a předložena v českém jazyce.</w:t>
      </w:r>
    </w:p>
    <w:p w:rsidR="0067538A" w:rsidRPr="00E52B2F" w:rsidRDefault="0067538A">
      <w:pPr>
        <w:pStyle w:val="Zkladntext"/>
        <w:rPr>
          <w:rFonts w:ascii="Garamond" w:hAnsi="Garamond"/>
          <w:sz w:val="24"/>
          <w:szCs w:val="24"/>
        </w:rPr>
      </w:pPr>
      <w:r w:rsidRPr="00E52B2F">
        <w:rPr>
          <w:rFonts w:ascii="Garamond" w:hAnsi="Garamond"/>
          <w:sz w:val="24"/>
          <w:szCs w:val="24"/>
        </w:rPr>
        <w:t xml:space="preserve">Nabídka musí obsahovat přesné označení uchazeče a jeho statutárního orgánu. </w:t>
      </w:r>
    </w:p>
    <w:p w:rsidR="0067538A" w:rsidRPr="00E52B2F" w:rsidRDefault="0067538A">
      <w:pPr>
        <w:pStyle w:val="Zkladntext"/>
        <w:rPr>
          <w:rFonts w:ascii="Garamond" w:hAnsi="Garamond"/>
          <w:sz w:val="24"/>
          <w:szCs w:val="24"/>
        </w:rPr>
      </w:pPr>
      <w:r w:rsidRPr="00E52B2F">
        <w:rPr>
          <w:rFonts w:ascii="Garamond" w:hAnsi="Garamond"/>
          <w:sz w:val="24"/>
          <w:szCs w:val="24"/>
        </w:rPr>
        <w:t>Uchazeč ve své nabídce přesně specifikuje ty části veřejné zakázky, které má v úmyslu zadat jednomu či více subdodavatelům včetně identifikačního čísla každého subdodavatele.</w:t>
      </w:r>
    </w:p>
    <w:p w:rsidR="0067538A" w:rsidRPr="00E52B2F" w:rsidRDefault="0067538A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 xml:space="preserve">Součástí nabídky bude i předložení cenové nabídky servisních prací dle specifikace v bodě 6 písm. b), přičemž přesný rozsah servisních prací není zadavateli znám a v čl. 9 je stanoven pouze pro účely hodnocení předložené nabídky.  </w:t>
      </w:r>
    </w:p>
    <w:p w:rsidR="0067538A" w:rsidRPr="00E52B2F" w:rsidRDefault="00633864">
      <w:pPr>
        <w:pStyle w:val="Zkladntext"/>
        <w:rPr>
          <w:rFonts w:ascii="Garamond" w:hAnsi="Garamond"/>
          <w:color w:val="80008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Dodavatel podáním nabídky vyslovuje akceptaci návrhu Smlouvy o dílo ve znění, které tvoří přílohu této výzvy. Současně bere na vědomí, že konečné znění smlouvy může být před podpisem upraveno dle připomínek </w:t>
      </w:r>
      <w:proofErr w:type="spellStart"/>
      <w:r>
        <w:rPr>
          <w:rFonts w:ascii="Garamond" w:hAnsi="Garamond"/>
          <w:sz w:val="24"/>
          <w:szCs w:val="24"/>
        </w:rPr>
        <w:t>MSp</w:t>
      </w:r>
      <w:proofErr w:type="spellEnd"/>
      <w:r>
        <w:rPr>
          <w:rFonts w:ascii="Garamond" w:hAnsi="Garamond"/>
          <w:sz w:val="24"/>
          <w:szCs w:val="24"/>
        </w:rPr>
        <w:t>.</w:t>
      </w:r>
      <w:r w:rsidR="0067538A" w:rsidRPr="00E52B2F">
        <w:rPr>
          <w:rFonts w:ascii="Garamond" w:hAnsi="Garamond"/>
          <w:color w:val="800080"/>
          <w:sz w:val="24"/>
          <w:szCs w:val="24"/>
        </w:rPr>
        <w:t xml:space="preserve"> </w:t>
      </w:r>
    </w:p>
    <w:p w:rsidR="00E123D0" w:rsidRPr="00EE4C03" w:rsidRDefault="00E123D0" w:rsidP="00E123D0">
      <w:pPr>
        <w:overflowPunct/>
        <w:autoSpaceDE/>
        <w:adjustRightInd/>
        <w:spacing w:line="280" w:lineRule="atLeast"/>
        <w:ind w:left="709" w:right="110"/>
        <w:jc w:val="both"/>
        <w:textAlignment w:val="auto"/>
        <w:rPr>
          <w:rFonts w:ascii="Garamond" w:hAnsi="Garamond"/>
          <w:sz w:val="24"/>
          <w:szCs w:val="24"/>
        </w:rPr>
      </w:pPr>
    </w:p>
    <w:p w:rsidR="00FF70AC" w:rsidRDefault="00F75BE8" w:rsidP="00F75BE8">
      <w:pPr>
        <w:numPr>
          <w:ilvl w:val="0"/>
          <w:numId w:val="5"/>
        </w:numPr>
        <w:overflowPunct/>
        <w:spacing w:line="280" w:lineRule="atLeast"/>
        <w:ind w:left="0" w:hanging="76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>
        <w:rPr>
          <w:rFonts w:ascii="Garamond" w:hAnsi="Garamond" w:cs="Arial"/>
          <w:b/>
          <w:bCs/>
          <w:caps/>
          <w:sz w:val="24"/>
          <w:szCs w:val="24"/>
        </w:rPr>
        <w:t>PO</w:t>
      </w:r>
      <w:r w:rsidR="0067538A" w:rsidRPr="00E52B2F">
        <w:rPr>
          <w:rFonts w:ascii="Garamond" w:hAnsi="Garamond" w:cs="Arial"/>
          <w:b/>
          <w:bCs/>
          <w:caps/>
          <w:sz w:val="24"/>
          <w:szCs w:val="24"/>
        </w:rPr>
        <w:t>žadavky na zpracování cenové nabídky</w:t>
      </w:r>
    </w:p>
    <w:p w:rsidR="00FF70AC" w:rsidRDefault="00FF70AC" w:rsidP="00FF70AC">
      <w:pPr>
        <w:overflowPunct/>
        <w:spacing w:line="280" w:lineRule="atLeast"/>
        <w:ind w:left="72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Pr="00E52B2F" w:rsidRDefault="0067538A" w:rsidP="00FF70AC">
      <w:pPr>
        <w:overflowPunct/>
        <w:spacing w:line="280" w:lineRule="atLeast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/>
          <w:sz w:val="24"/>
          <w:szCs w:val="24"/>
        </w:rPr>
        <w:t xml:space="preserve">a) </w:t>
      </w:r>
      <w:r w:rsidRPr="00E52B2F">
        <w:rPr>
          <w:rFonts w:ascii="Garamond" w:hAnsi="Garamond" w:cs="Arial"/>
          <w:sz w:val="24"/>
          <w:szCs w:val="24"/>
        </w:rPr>
        <w:t>nabídková cena za dodání předmětu plnění veřejné zakázky specifikovaného v bodě 3/ této výzvy, přílohou ceny bude položkový rozpočet, kde budou rozepsány veškeré náklady na dodávky a práce spojené s plněním veřejné zakázky.</w:t>
      </w:r>
    </w:p>
    <w:p w:rsidR="0067538A" w:rsidRPr="00E52B2F" w:rsidRDefault="0067538A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b) nabídková cena na údržbu E</w:t>
      </w:r>
      <w:r w:rsidR="00E52B2F">
        <w:rPr>
          <w:rFonts w:ascii="Garamond" w:hAnsi="Garamond" w:cs="Arial"/>
          <w:sz w:val="24"/>
          <w:szCs w:val="24"/>
        </w:rPr>
        <w:t>P</w:t>
      </w:r>
      <w:r w:rsidRPr="00E52B2F">
        <w:rPr>
          <w:rFonts w:ascii="Garamond" w:hAnsi="Garamond" w:cs="Arial"/>
          <w:sz w:val="24"/>
          <w:szCs w:val="24"/>
        </w:rPr>
        <w:t>S v členění:</w:t>
      </w:r>
    </w:p>
    <w:p w:rsidR="0067538A" w:rsidRPr="00E52B2F" w:rsidRDefault="0067538A">
      <w:pPr>
        <w:pStyle w:val="Zkladntextodsazen"/>
        <w:rPr>
          <w:rFonts w:ascii="Garamond" w:hAnsi="Garamond" w:cs="Arial"/>
        </w:rPr>
      </w:pPr>
      <w:proofErr w:type="gramStart"/>
      <w:r w:rsidRPr="00E52B2F">
        <w:rPr>
          <w:rFonts w:ascii="Garamond" w:hAnsi="Garamond" w:cs="Arial"/>
        </w:rPr>
        <w:t>ba)  paušální</w:t>
      </w:r>
      <w:proofErr w:type="gramEnd"/>
      <w:r w:rsidRPr="00E52B2F">
        <w:rPr>
          <w:rFonts w:ascii="Garamond" w:hAnsi="Garamond" w:cs="Arial"/>
        </w:rPr>
        <w:t xml:space="preserve"> částka zahrnující dvě pravidelné pololetní servisní prohlídky a jednu pravidelnou roční revizní kontrolu E</w:t>
      </w:r>
      <w:r w:rsidR="00E52B2F">
        <w:rPr>
          <w:rFonts w:ascii="Garamond" w:hAnsi="Garamond" w:cs="Arial"/>
        </w:rPr>
        <w:t>P</w:t>
      </w:r>
      <w:r w:rsidRPr="00E52B2F">
        <w:rPr>
          <w:rFonts w:ascii="Garamond" w:hAnsi="Garamond" w:cs="Arial"/>
        </w:rPr>
        <w:t>S</w:t>
      </w:r>
    </w:p>
    <w:p w:rsidR="0067538A" w:rsidRPr="00DF743D" w:rsidRDefault="0067538A">
      <w:pPr>
        <w:pStyle w:val="Zkladntextodsazen"/>
        <w:rPr>
          <w:rFonts w:ascii="Garamond" w:hAnsi="Garamond" w:cs="Arial"/>
        </w:rPr>
      </w:pPr>
      <w:proofErr w:type="spellStart"/>
      <w:proofErr w:type="gramStart"/>
      <w:r w:rsidRPr="00E52B2F">
        <w:rPr>
          <w:rFonts w:ascii="Garamond" w:hAnsi="Garamond" w:cs="Arial"/>
        </w:rPr>
        <w:t>bb</w:t>
      </w:r>
      <w:proofErr w:type="spellEnd"/>
      <w:r w:rsidRPr="00E52B2F">
        <w:rPr>
          <w:rFonts w:ascii="Garamond" w:hAnsi="Garamond" w:cs="Arial"/>
        </w:rPr>
        <w:t>)  cena</w:t>
      </w:r>
      <w:proofErr w:type="gramEnd"/>
      <w:r w:rsidRPr="00E52B2F">
        <w:rPr>
          <w:rFonts w:ascii="Garamond" w:hAnsi="Garamond" w:cs="Arial"/>
        </w:rPr>
        <w:t xml:space="preserve"> </w:t>
      </w:r>
      <w:r w:rsidR="00020DA2">
        <w:rPr>
          <w:rFonts w:ascii="Garamond" w:hAnsi="Garamond" w:cs="Arial"/>
        </w:rPr>
        <w:t xml:space="preserve">servisních </w:t>
      </w:r>
      <w:r w:rsidRPr="00E52B2F">
        <w:rPr>
          <w:rFonts w:ascii="Garamond" w:hAnsi="Garamond" w:cs="Arial"/>
        </w:rPr>
        <w:t>prací a služeb dle objednávky a  náklad</w:t>
      </w:r>
      <w:r w:rsidR="0047219A">
        <w:rPr>
          <w:rFonts w:ascii="Garamond" w:hAnsi="Garamond" w:cs="Arial"/>
        </w:rPr>
        <w:t>y</w:t>
      </w:r>
      <w:r w:rsidRPr="00E52B2F">
        <w:rPr>
          <w:rFonts w:ascii="Garamond" w:hAnsi="Garamond" w:cs="Arial"/>
        </w:rPr>
        <w:t xml:space="preserve"> na jejich realizaci – náklady na hodinu práce technika</w:t>
      </w:r>
      <w:r w:rsidR="00B0113F">
        <w:rPr>
          <w:rFonts w:ascii="Garamond" w:hAnsi="Garamond" w:cs="Arial"/>
        </w:rPr>
        <w:t xml:space="preserve"> </w:t>
      </w:r>
      <w:r w:rsidR="0047219A">
        <w:rPr>
          <w:rFonts w:ascii="Garamond" w:hAnsi="Garamond" w:cs="Arial"/>
        </w:rPr>
        <w:t>včetně nákladů na dopravu</w:t>
      </w:r>
      <w:r w:rsidR="00FF70AC">
        <w:rPr>
          <w:rFonts w:ascii="Garamond" w:hAnsi="Garamond" w:cs="Arial"/>
        </w:rPr>
        <w:t xml:space="preserve"> </w:t>
      </w:r>
      <w:r w:rsidR="00FF70AC" w:rsidRPr="00DF743D">
        <w:rPr>
          <w:rFonts w:ascii="Garamond" w:hAnsi="Garamond" w:cs="Arial"/>
        </w:rPr>
        <w:t xml:space="preserve">(předpoklad </w:t>
      </w:r>
      <w:r w:rsidR="0047219A" w:rsidRPr="00DF743D">
        <w:rPr>
          <w:rFonts w:ascii="Garamond" w:hAnsi="Garamond" w:cs="Arial"/>
        </w:rPr>
        <w:t>1</w:t>
      </w:r>
      <w:r w:rsidR="00633864" w:rsidRPr="00DF743D">
        <w:rPr>
          <w:rFonts w:ascii="Garamond" w:hAnsi="Garamond" w:cs="Arial"/>
        </w:rPr>
        <w:t>0</w:t>
      </w:r>
      <w:r w:rsidR="00FF70AC" w:rsidRPr="00DF743D">
        <w:rPr>
          <w:rFonts w:ascii="Garamond" w:hAnsi="Garamond" w:cs="Arial"/>
        </w:rPr>
        <w:t xml:space="preserve"> hodin práce technika měsíčně</w:t>
      </w:r>
      <w:r w:rsidR="0047219A" w:rsidRPr="00DF743D">
        <w:rPr>
          <w:rFonts w:ascii="Garamond" w:hAnsi="Garamond" w:cs="Arial"/>
        </w:rPr>
        <w:t>)</w:t>
      </w:r>
      <w:r w:rsidR="00B0113F" w:rsidRPr="00DF743D">
        <w:rPr>
          <w:rFonts w:ascii="Garamond" w:hAnsi="Garamond" w:cs="Arial"/>
        </w:rPr>
        <w:t xml:space="preserve"> </w:t>
      </w:r>
    </w:p>
    <w:p w:rsidR="0067538A" w:rsidRPr="00E52B2F" w:rsidRDefault="0067538A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Veškeré cenové informace budou v nabídce uváděny v členění cena bez DPH, DPH a cena včetně DPH.</w:t>
      </w:r>
    </w:p>
    <w:p w:rsidR="006C75EF" w:rsidRDefault="006C75EF">
      <w:pPr>
        <w:overflowPunct/>
        <w:spacing w:line="280" w:lineRule="atLeast"/>
        <w:textAlignment w:val="auto"/>
        <w:rPr>
          <w:rFonts w:ascii="Arial" w:hAnsi="Arial" w:cs="Arial"/>
          <w:caps/>
        </w:rPr>
      </w:pPr>
    </w:p>
    <w:p w:rsidR="006C75EF" w:rsidRDefault="006C75EF">
      <w:pPr>
        <w:overflowPunct/>
        <w:spacing w:line="280" w:lineRule="atLeast"/>
        <w:textAlignment w:val="auto"/>
        <w:rPr>
          <w:rFonts w:ascii="Arial" w:hAnsi="Arial" w:cs="Arial"/>
          <w:caps/>
        </w:rPr>
      </w:pPr>
    </w:p>
    <w:p w:rsidR="0067538A" w:rsidRDefault="0067538A">
      <w:pPr>
        <w:overflowPunct/>
        <w:spacing w:line="280" w:lineRule="atLeast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proofErr w:type="gramStart"/>
      <w:r w:rsidRPr="00E52B2F">
        <w:rPr>
          <w:rFonts w:ascii="Garamond" w:hAnsi="Garamond" w:cs="Arial"/>
          <w:b/>
          <w:bCs/>
          <w:caps/>
          <w:sz w:val="24"/>
          <w:szCs w:val="24"/>
        </w:rPr>
        <w:t>7.  Lhůta</w:t>
      </w:r>
      <w:proofErr w:type="gramEnd"/>
      <w:r w:rsidRPr="00E52B2F">
        <w:rPr>
          <w:rFonts w:ascii="Garamond" w:hAnsi="Garamond" w:cs="Arial"/>
          <w:b/>
          <w:bCs/>
          <w:caps/>
          <w:sz w:val="24"/>
          <w:szCs w:val="24"/>
        </w:rPr>
        <w:t xml:space="preserve"> pro podání nabídek</w:t>
      </w:r>
    </w:p>
    <w:p w:rsidR="00E52B2F" w:rsidRPr="00E52B2F" w:rsidRDefault="00E52B2F">
      <w:pPr>
        <w:overflowPunct/>
        <w:spacing w:line="280" w:lineRule="atLeast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A25A8B" w:rsidRDefault="0067538A" w:rsidP="00A25A8B">
      <w:pPr>
        <w:overflowPunct/>
        <w:spacing w:line="280" w:lineRule="atLeast"/>
        <w:jc w:val="both"/>
        <w:textAlignment w:val="auto"/>
        <w:rPr>
          <w:rFonts w:ascii="Garamond" w:hAnsi="Garamond" w:cs="Arial"/>
          <w:bCs/>
          <w:sz w:val="24"/>
          <w:szCs w:val="24"/>
        </w:rPr>
      </w:pPr>
      <w:r w:rsidRPr="00C252C3">
        <w:rPr>
          <w:rFonts w:ascii="Garamond" w:hAnsi="Garamond" w:cs="Arial"/>
          <w:bCs/>
          <w:sz w:val="24"/>
          <w:szCs w:val="24"/>
        </w:rPr>
        <w:t xml:space="preserve">Lhůta pro podání nabídek:  </w:t>
      </w:r>
      <w:r w:rsidRPr="00C252C3">
        <w:rPr>
          <w:rFonts w:ascii="Garamond" w:hAnsi="Garamond" w:cs="Arial"/>
          <w:bCs/>
          <w:sz w:val="24"/>
          <w:szCs w:val="24"/>
        </w:rPr>
        <w:tab/>
      </w:r>
      <w:r w:rsidR="00C252C3">
        <w:rPr>
          <w:rFonts w:ascii="Garamond" w:hAnsi="Garamond" w:cs="Arial"/>
          <w:bCs/>
          <w:sz w:val="24"/>
          <w:szCs w:val="24"/>
        </w:rPr>
        <w:tab/>
      </w:r>
      <w:r w:rsidR="00E52B2F" w:rsidRPr="00C252C3">
        <w:rPr>
          <w:rFonts w:ascii="Garamond" w:hAnsi="Garamond" w:cs="Arial"/>
          <w:bCs/>
          <w:sz w:val="24"/>
          <w:szCs w:val="24"/>
        </w:rPr>
        <w:t>D</w:t>
      </w:r>
      <w:r w:rsidRPr="00C252C3">
        <w:rPr>
          <w:rFonts w:ascii="Garamond" w:hAnsi="Garamond" w:cs="Arial"/>
          <w:bCs/>
          <w:sz w:val="24"/>
          <w:szCs w:val="24"/>
        </w:rPr>
        <w:t>atum:</w:t>
      </w:r>
      <w:r w:rsidR="00DF743D">
        <w:rPr>
          <w:rFonts w:ascii="Garamond" w:hAnsi="Garamond" w:cs="Arial"/>
          <w:bCs/>
          <w:sz w:val="24"/>
          <w:szCs w:val="24"/>
        </w:rPr>
        <w:t xml:space="preserve">          </w:t>
      </w:r>
      <w:r w:rsidR="00A25A8B">
        <w:rPr>
          <w:rFonts w:ascii="Garamond" w:hAnsi="Garamond" w:cs="Arial"/>
          <w:bCs/>
          <w:sz w:val="24"/>
          <w:szCs w:val="24"/>
        </w:rPr>
        <w:t>4. 5. 2018</w:t>
      </w:r>
    </w:p>
    <w:p w:rsidR="00EE4C03" w:rsidRDefault="0067538A">
      <w:pPr>
        <w:overflowPunct/>
        <w:spacing w:line="280" w:lineRule="atLeast"/>
        <w:ind w:left="2832" w:firstLine="708"/>
        <w:jc w:val="both"/>
        <w:textAlignment w:val="auto"/>
        <w:rPr>
          <w:rFonts w:ascii="Garamond" w:hAnsi="Garamond" w:cs="Arial"/>
          <w:b/>
          <w:bCs/>
          <w:sz w:val="24"/>
          <w:szCs w:val="24"/>
        </w:rPr>
      </w:pPr>
      <w:r w:rsidRPr="00C252C3">
        <w:rPr>
          <w:rFonts w:ascii="Garamond" w:hAnsi="Garamond" w:cs="Arial"/>
          <w:bCs/>
          <w:sz w:val="24"/>
          <w:szCs w:val="24"/>
        </w:rPr>
        <w:t>Hodina:</w:t>
      </w:r>
      <w:r w:rsidR="00C20D28" w:rsidRPr="00C252C3">
        <w:rPr>
          <w:rFonts w:ascii="Garamond" w:hAnsi="Garamond" w:cs="Arial"/>
          <w:bCs/>
          <w:sz w:val="24"/>
          <w:szCs w:val="24"/>
        </w:rPr>
        <w:t xml:space="preserve">         </w:t>
      </w:r>
      <w:r w:rsidR="00A25A8B">
        <w:rPr>
          <w:rFonts w:ascii="Garamond" w:hAnsi="Garamond" w:cs="Arial"/>
          <w:bCs/>
          <w:sz w:val="24"/>
          <w:szCs w:val="24"/>
        </w:rPr>
        <w:t>15.15 hodin</w:t>
      </w:r>
    </w:p>
    <w:p w:rsidR="0067538A" w:rsidRPr="00E52B2F" w:rsidRDefault="0067538A">
      <w:pPr>
        <w:overflowPunct/>
        <w:spacing w:line="280" w:lineRule="atLeast"/>
        <w:textAlignment w:val="auto"/>
        <w:rPr>
          <w:rFonts w:ascii="Garamond" w:hAnsi="Garamond" w:cs="Arial"/>
          <w:b/>
          <w:bCs/>
          <w:color w:val="FF0000"/>
          <w:sz w:val="24"/>
          <w:szCs w:val="24"/>
        </w:rPr>
      </w:pPr>
    </w:p>
    <w:p w:rsidR="0067538A" w:rsidRDefault="0067538A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 w:rsidRPr="00E52B2F">
        <w:rPr>
          <w:rFonts w:ascii="Garamond" w:hAnsi="Garamond" w:cs="Arial"/>
          <w:b/>
          <w:bCs/>
          <w:caps/>
          <w:sz w:val="24"/>
          <w:szCs w:val="24"/>
        </w:rPr>
        <w:t xml:space="preserve">8. Požadavky na prokázání splnění kvalifikace  </w:t>
      </w:r>
    </w:p>
    <w:p w:rsidR="00E52B2F" w:rsidRPr="00E52B2F" w:rsidRDefault="00E52B2F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Default="0067538A" w:rsidP="00020DA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Uchazeč musí v rámci předložené nabídky prokázat splnění kvalifikace pro p</w:t>
      </w:r>
      <w:r w:rsidR="008F4066">
        <w:rPr>
          <w:rFonts w:ascii="Garamond" w:hAnsi="Garamond" w:cs="Arial"/>
          <w:sz w:val="24"/>
          <w:szCs w:val="24"/>
        </w:rPr>
        <w:t xml:space="preserve">lnění předmětné veřejné zakázky, a to základní a profesní způsobilost. </w:t>
      </w:r>
    </w:p>
    <w:p w:rsidR="008F4066" w:rsidRDefault="008F4066" w:rsidP="00020DA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8F4066" w:rsidRDefault="008F4066" w:rsidP="008F4066">
      <w:pPr>
        <w:pStyle w:val="Zkladntextodsazen3"/>
        <w:tabs>
          <w:tab w:val="left" w:pos="1191"/>
        </w:tabs>
        <w:spacing w:after="0" w:line="280" w:lineRule="atLeast"/>
        <w:ind w:left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Základní způsobilost:</w:t>
      </w:r>
    </w:p>
    <w:p w:rsidR="008F4066" w:rsidRPr="00EE4C03" w:rsidRDefault="008F4066" w:rsidP="008F4066">
      <w:pPr>
        <w:pStyle w:val="Zkladntextodsazen3"/>
        <w:tabs>
          <w:tab w:val="left" w:pos="1191"/>
        </w:tabs>
        <w:spacing w:after="0" w:line="280" w:lineRule="atLeast"/>
        <w:ind w:left="0"/>
        <w:jc w:val="both"/>
        <w:rPr>
          <w:rFonts w:ascii="Garamond" w:hAnsi="Garamond"/>
          <w:iCs/>
          <w:sz w:val="24"/>
          <w:szCs w:val="24"/>
        </w:rPr>
      </w:pPr>
      <w:proofErr w:type="gramStart"/>
      <w:r>
        <w:rPr>
          <w:rFonts w:ascii="Garamond" w:hAnsi="Garamond"/>
          <w:iCs/>
          <w:sz w:val="24"/>
          <w:szCs w:val="24"/>
        </w:rPr>
        <w:t>Uchazeč</w:t>
      </w:r>
      <w:proofErr w:type="gramEnd"/>
      <w:r w:rsidRPr="00EE4C03">
        <w:rPr>
          <w:rFonts w:ascii="Garamond" w:hAnsi="Garamond"/>
          <w:iCs/>
          <w:sz w:val="24"/>
          <w:szCs w:val="24"/>
        </w:rPr>
        <w:t xml:space="preserve"> v nabídce k prokázání základní způsobilosti předloží </w:t>
      </w:r>
      <w:r w:rsidRPr="00C252C3">
        <w:rPr>
          <w:rFonts w:ascii="Garamond" w:hAnsi="Garamond"/>
          <w:iCs/>
          <w:sz w:val="24"/>
          <w:szCs w:val="24"/>
        </w:rPr>
        <w:t>čestné prohlášení</w:t>
      </w:r>
      <w:r w:rsidRPr="00EE4C03">
        <w:rPr>
          <w:rFonts w:ascii="Garamond" w:hAnsi="Garamond"/>
          <w:iCs/>
          <w:sz w:val="24"/>
          <w:szCs w:val="24"/>
        </w:rPr>
        <w:t xml:space="preserve"> o tom, že není dodavatelem, </w:t>
      </w:r>
      <w:proofErr w:type="gramStart"/>
      <w:r w:rsidRPr="00EE4C03">
        <w:rPr>
          <w:rFonts w:ascii="Garamond" w:hAnsi="Garamond"/>
          <w:iCs/>
          <w:sz w:val="24"/>
          <w:szCs w:val="24"/>
        </w:rPr>
        <w:t>který:</w:t>
      </w:r>
      <w:proofErr w:type="gramEnd"/>
    </w:p>
    <w:p w:rsidR="008F4066" w:rsidRPr="00EE4C03" w:rsidRDefault="008F4066" w:rsidP="008F4066">
      <w:pPr>
        <w:numPr>
          <w:ilvl w:val="0"/>
          <w:numId w:val="7"/>
        </w:numPr>
        <w:overflowPunct/>
        <w:autoSpaceDE/>
        <w:adjustRightInd/>
        <w:spacing w:line="280" w:lineRule="atLeast"/>
        <w:ind w:left="284" w:right="110" w:hanging="284"/>
        <w:jc w:val="both"/>
        <w:textAlignment w:val="auto"/>
        <w:rPr>
          <w:rFonts w:ascii="Garamond" w:hAnsi="Garamond"/>
          <w:sz w:val="24"/>
          <w:szCs w:val="24"/>
        </w:rPr>
      </w:pPr>
      <w:r w:rsidRPr="00EE4C03">
        <w:rPr>
          <w:rFonts w:ascii="Garamond" w:hAnsi="Garamond"/>
          <w:sz w:val="24"/>
          <w:szCs w:val="24"/>
        </w:rPr>
        <w:t>byl v zemi svého sídla v posledních 5 letech před zahájením zadávacího řízení pravomocně odsouzen pro trestný čin uvedený v příloze č. 3 k</w:t>
      </w:r>
      <w:r>
        <w:rPr>
          <w:rFonts w:ascii="Garamond" w:hAnsi="Garamond"/>
          <w:sz w:val="24"/>
          <w:szCs w:val="24"/>
        </w:rPr>
        <w:t> z</w:t>
      </w:r>
      <w:r w:rsidRPr="00EE4C03">
        <w:rPr>
          <w:rFonts w:ascii="Garamond" w:hAnsi="Garamond"/>
          <w:sz w:val="24"/>
          <w:szCs w:val="24"/>
        </w:rPr>
        <w:t>ák</w:t>
      </w:r>
      <w:r>
        <w:rPr>
          <w:rFonts w:ascii="Garamond" w:hAnsi="Garamond"/>
          <w:sz w:val="24"/>
          <w:szCs w:val="24"/>
        </w:rPr>
        <w:t>. č.134/2016 Sb., ve znění pozdějších předpisů (dále jen Zákon)</w:t>
      </w:r>
      <w:r w:rsidRPr="00EE4C03">
        <w:rPr>
          <w:rFonts w:ascii="Garamond" w:hAnsi="Garamond"/>
          <w:sz w:val="24"/>
          <w:szCs w:val="24"/>
        </w:rPr>
        <w:t xml:space="preserve"> nebo obdobný trestný čin podle právního řádu země sídla dodavatele; k zahlazeným odsouzením se nepřihlíží,</w:t>
      </w:r>
    </w:p>
    <w:p w:rsidR="008F4066" w:rsidRPr="00EE4C03" w:rsidRDefault="008F4066" w:rsidP="008F4066">
      <w:pPr>
        <w:numPr>
          <w:ilvl w:val="0"/>
          <w:numId w:val="7"/>
        </w:numPr>
        <w:overflowPunct/>
        <w:autoSpaceDE/>
        <w:adjustRightInd/>
        <w:spacing w:line="280" w:lineRule="atLeast"/>
        <w:ind w:left="284" w:right="110" w:hanging="284"/>
        <w:jc w:val="both"/>
        <w:textAlignment w:val="auto"/>
        <w:rPr>
          <w:rFonts w:ascii="Garamond" w:hAnsi="Garamond"/>
          <w:sz w:val="24"/>
          <w:szCs w:val="24"/>
        </w:rPr>
      </w:pPr>
      <w:r w:rsidRPr="00EE4C03">
        <w:rPr>
          <w:rFonts w:ascii="Garamond" w:hAnsi="Garamond"/>
          <w:sz w:val="24"/>
          <w:szCs w:val="24"/>
        </w:rPr>
        <w:t>má v České republice nebo v zemi svého sídla v evidenci daní zachycen splatný daňový nedoplatek,</w:t>
      </w:r>
    </w:p>
    <w:p w:rsidR="008F4066" w:rsidRPr="00EE4C03" w:rsidRDefault="008F4066" w:rsidP="008F4066">
      <w:pPr>
        <w:numPr>
          <w:ilvl w:val="0"/>
          <w:numId w:val="7"/>
        </w:numPr>
        <w:overflowPunct/>
        <w:autoSpaceDE/>
        <w:adjustRightInd/>
        <w:spacing w:line="280" w:lineRule="atLeast"/>
        <w:ind w:left="284" w:right="110" w:hanging="284"/>
        <w:jc w:val="both"/>
        <w:textAlignment w:val="auto"/>
        <w:rPr>
          <w:rFonts w:ascii="Garamond" w:hAnsi="Garamond"/>
          <w:sz w:val="24"/>
          <w:szCs w:val="24"/>
        </w:rPr>
      </w:pPr>
      <w:r w:rsidRPr="00EE4C03">
        <w:rPr>
          <w:rFonts w:ascii="Garamond" w:hAnsi="Garamond"/>
          <w:sz w:val="24"/>
          <w:szCs w:val="24"/>
        </w:rPr>
        <w:t>má v České republice nebo v zemi svého sídla splatný nedoplatek na pojistném nebo na penále na veřejné zdravotní pojištění,</w:t>
      </w:r>
    </w:p>
    <w:p w:rsidR="008F4066" w:rsidRPr="00EE4C03" w:rsidRDefault="008F4066" w:rsidP="008F4066">
      <w:pPr>
        <w:numPr>
          <w:ilvl w:val="0"/>
          <w:numId w:val="7"/>
        </w:numPr>
        <w:overflowPunct/>
        <w:autoSpaceDE/>
        <w:adjustRightInd/>
        <w:spacing w:line="280" w:lineRule="atLeast"/>
        <w:ind w:left="284" w:right="110" w:hanging="284"/>
        <w:jc w:val="both"/>
        <w:textAlignment w:val="auto"/>
        <w:rPr>
          <w:rFonts w:ascii="Garamond" w:hAnsi="Garamond"/>
          <w:sz w:val="24"/>
          <w:szCs w:val="24"/>
        </w:rPr>
      </w:pPr>
      <w:r w:rsidRPr="00EE4C03">
        <w:rPr>
          <w:rFonts w:ascii="Garamond" w:hAnsi="Garamond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:rsidR="008F4066" w:rsidRDefault="008F4066" w:rsidP="008F4066">
      <w:pPr>
        <w:numPr>
          <w:ilvl w:val="0"/>
          <w:numId w:val="7"/>
        </w:numPr>
        <w:overflowPunct/>
        <w:autoSpaceDE/>
        <w:adjustRightInd/>
        <w:spacing w:line="280" w:lineRule="atLeast"/>
        <w:ind w:left="284" w:right="110" w:hanging="284"/>
        <w:jc w:val="both"/>
        <w:textAlignment w:val="auto"/>
        <w:rPr>
          <w:rFonts w:ascii="Garamond" w:hAnsi="Garamond"/>
          <w:sz w:val="24"/>
          <w:szCs w:val="24"/>
        </w:rPr>
      </w:pPr>
      <w:r w:rsidRPr="00EE4C03">
        <w:rPr>
          <w:rFonts w:ascii="Garamond" w:hAnsi="Garamond"/>
          <w:sz w:val="24"/>
          <w:szCs w:val="24"/>
        </w:rPr>
        <w:t xml:space="preserve">je v likvidaci, proti </w:t>
      </w:r>
      <w:proofErr w:type="gramStart"/>
      <w:r w:rsidRPr="00EE4C03">
        <w:rPr>
          <w:rFonts w:ascii="Garamond" w:hAnsi="Garamond"/>
          <w:sz w:val="24"/>
          <w:szCs w:val="24"/>
        </w:rPr>
        <w:t>němuž</w:t>
      </w:r>
      <w:proofErr w:type="gramEnd"/>
      <w:r w:rsidRPr="00EE4C03">
        <w:rPr>
          <w:rFonts w:ascii="Garamond" w:hAnsi="Garamond"/>
          <w:sz w:val="24"/>
          <w:szCs w:val="24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8F4066" w:rsidRDefault="008F4066" w:rsidP="00020DA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Podmínku základní způsobilosti musí splňovat i osoby uvedené v </w:t>
      </w:r>
      <w:proofErr w:type="spellStart"/>
      <w:r>
        <w:rPr>
          <w:rFonts w:ascii="Garamond" w:hAnsi="Garamond" w:cs="Arial"/>
          <w:sz w:val="24"/>
          <w:szCs w:val="24"/>
        </w:rPr>
        <w:t>ust</w:t>
      </w:r>
      <w:proofErr w:type="spellEnd"/>
      <w:r>
        <w:rPr>
          <w:rFonts w:ascii="Garamond" w:hAnsi="Garamond" w:cs="Arial"/>
          <w:sz w:val="24"/>
          <w:szCs w:val="24"/>
        </w:rPr>
        <w:t>. 74 odst. 2 a 3 Z</w:t>
      </w:r>
      <w:r w:rsidR="00DA6A84">
        <w:rPr>
          <w:rFonts w:ascii="Garamond" w:hAnsi="Garamond" w:cs="Arial"/>
          <w:sz w:val="24"/>
          <w:szCs w:val="24"/>
        </w:rPr>
        <w:t>ákona, přičemž nabídka musí obsahovat i jejich čestné prohlášení.</w:t>
      </w:r>
    </w:p>
    <w:p w:rsidR="00DA6A84" w:rsidRDefault="00DA6A84" w:rsidP="00020DA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8F4066" w:rsidRDefault="008F4066" w:rsidP="00020DA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Profesní způsobilost:</w:t>
      </w:r>
    </w:p>
    <w:p w:rsidR="007B3A9D" w:rsidRPr="00DA6A84" w:rsidRDefault="00DA6A84" w:rsidP="00DA6A84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Uchazeč musí být oprávněn podnikat v rozsahu odpovídajícím předmětu této veřejné zakázky. Splnění této způsobilosti </w:t>
      </w:r>
      <w:r w:rsidR="00797D37">
        <w:rPr>
          <w:rFonts w:ascii="Garamond" w:hAnsi="Garamond" w:cs="Arial"/>
          <w:sz w:val="24"/>
          <w:szCs w:val="24"/>
        </w:rPr>
        <w:t>uchazeč v nabídce prokáže doložením výpisu z obchodního rejstříku</w:t>
      </w:r>
      <w:r w:rsidR="007B3A9D" w:rsidRPr="00DA6A84">
        <w:rPr>
          <w:rFonts w:ascii="Garamond" w:hAnsi="Garamond"/>
          <w:iCs/>
          <w:sz w:val="24"/>
          <w:szCs w:val="24"/>
        </w:rPr>
        <w:t xml:space="preserve">, pokud je v něm zapsán, </w:t>
      </w:r>
      <w:r w:rsidR="00797D37">
        <w:rPr>
          <w:rFonts w:ascii="Garamond" w:hAnsi="Garamond"/>
          <w:iCs/>
          <w:sz w:val="24"/>
          <w:szCs w:val="24"/>
        </w:rPr>
        <w:t>nebo</w:t>
      </w:r>
      <w:r w:rsidR="007B3A9D" w:rsidRPr="00DA6A84">
        <w:rPr>
          <w:rFonts w:ascii="Garamond" w:hAnsi="Garamond"/>
          <w:iCs/>
          <w:sz w:val="24"/>
          <w:szCs w:val="24"/>
        </w:rPr>
        <w:t xml:space="preserve"> z jiné obdobné evidence, pokud </w:t>
      </w:r>
      <w:r w:rsidRPr="00DA6A84">
        <w:rPr>
          <w:rFonts w:ascii="Garamond" w:hAnsi="Garamond"/>
          <w:iCs/>
          <w:sz w:val="24"/>
          <w:szCs w:val="24"/>
        </w:rPr>
        <w:t>jiný právní předpis zápis do takové evidence vyžaduje.</w:t>
      </w:r>
      <w:r w:rsidR="00797D37">
        <w:rPr>
          <w:rFonts w:ascii="Garamond" w:hAnsi="Garamond"/>
          <w:iCs/>
          <w:sz w:val="24"/>
          <w:szCs w:val="24"/>
        </w:rPr>
        <w:t xml:space="preserve"> </w:t>
      </w:r>
    </w:p>
    <w:p w:rsidR="00DF743D" w:rsidRPr="00E52B2F" w:rsidRDefault="00DF743D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Default="0067538A">
      <w:pPr>
        <w:overflowPunct/>
        <w:spacing w:line="280" w:lineRule="atLeast"/>
        <w:textAlignment w:val="auto"/>
        <w:rPr>
          <w:rFonts w:ascii="Arial" w:hAnsi="Arial" w:cs="Arial"/>
        </w:rPr>
      </w:pPr>
    </w:p>
    <w:p w:rsidR="0067538A" w:rsidRDefault="0067538A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 w:rsidRPr="00E52B2F">
        <w:rPr>
          <w:rFonts w:ascii="Garamond" w:hAnsi="Garamond" w:cs="Arial"/>
          <w:b/>
          <w:bCs/>
          <w:caps/>
          <w:sz w:val="24"/>
          <w:szCs w:val="24"/>
        </w:rPr>
        <w:t>9.</w:t>
      </w:r>
      <w:r w:rsidRPr="00E52B2F">
        <w:rPr>
          <w:rFonts w:ascii="Garamond" w:hAnsi="Garamond" w:cs="Arial"/>
          <w:b/>
          <w:bCs/>
          <w:caps/>
          <w:sz w:val="24"/>
          <w:szCs w:val="24"/>
        </w:rPr>
        <w:tab/>
        <w:t xml:space="preserve">Údaje o hodnotících kritériích </w:t>
      </w:r>
    </w:p>
    <w:p w:rsidR="00F84A76" w:rsidRPr="00E52B2F" w:rsidRDefault="00F84A76">
      <w:pPr>
        <w:tabs>
          <w:tab w:val="left" w:pos="360"/>
        </w:tabs>
        <w:overflowPunct/>
        <w:spacing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</w:p>
    <w:p w:rsidR="0067538A" w:rsidRPr="00E52B2F" w:rsidRDefault="0067538A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 xml:space="preserve">Nabídky uchazečů budou hodnoceny </w:t>
      </w:r>
      <w:r w:rsidR="00034624">
        <w:rPr>
          <w:rFonts w:ascii="Garamond" w:hAnsi="Garamond" w:cs="Arial"/>
          <w:sz w:val="24"/>
          <w:szCs w:val="24"/>
        </w:rPr>
        <w:t xml:space="preserve">dle ekonomické výhodnosti, a to </w:t>
      </w:r>
      <w:r w:rsidRPr="00E52B2F">
        <w:rPr>
          <w:rFonts w:ascii="Garamond" w:hAnsi="Garamond" w:cs="Arial"/>
          <w:sz w:val="24"/>
          <w:szCs w:val="24"/>
        </w:rPr>
        <w:t>nejnižší nabídkové ceny včetně DPH</w:t>
      </w:r>
      <w:r w:rsidR="00034624">
        <w:rPr>
          <w:rFonts w:ascii="Garamond" w:hAnsi="Garamond" w:cs="Arial"/>
          <w:sz w:val="24"/>
          <w:szCs w:val="24"/>
        </w:rPr>
        <w:t xml:space="preserve"> - </w:t>
      </w:r>
      <w:r w:rsidRPr="00E52B2F">
        <w:rPr>
          <w:rFonts w:ascii="Garamond" w:hAnsi="Garamond" w:cs="Arial"/>
          <w:sz w:val="24"/>
          <w:szCs w:val="24"/>
        </w:rPr>
        <w:t xml:space="preserve"> nabídková cena za dodání předmětu plnění veřejné zakázky a předpokládané náklady na servis a údržbu E</w:t>
      </w:r>
      <w:r w:rsidR="00FF70AC">
        <w:rPr>
          <w:rFonts w:ascii="Garamond" w:hAnsi="Garamond" w:cs="Arial"/>
          <w:sz w:val="24"/>
          <w:szCs w:val="24"/>
        </w:rPr>
        <w:t>P</w:t>
      </w:r>
      <w:r w:rsidRPr="00E52B2F">
        <w:rPr>
          <w:rFonts w:ascii="Garamond" w:hAnsi="Garamond" w:cs="Arial"/>
          <w:sz w:val="24"/>
          <w:szCs w:val="24"/>
        </w:rPr>
        <w:t xml:space="preserve">S </w:t>
      </w:r>
      <w:r w:rsidRPr="00DF743D">
        <w:rPr>
          <w:rFonts w:ascii="Garamond" w:hAnsi="Garamond" w:cs="Arial"/>
          <w:sz w:val="24"/>
          <w:szCs w:val="24"/>
        </w:rPr>
        <w:t>za dobu čtyř let</w:t>
      </w:r>
      <w:r w:rsidRPr="00E52B2F">
        <w:rPr>
          <w:rFonts w:ascii="Garamond" w:hAnsi="Garamond" w:cs="Arial"/>
          <w:sz w:val="24"/>
          <w:szCs w:val="24"/>
        </w:rPr>
        <w:t>, a to dle tohoto vzorce:</w:t>
      </w:r>
    </w:p>
    <w:p w:rsidR="0067538A" w:rsidRDefault="0067538A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 xml:space="preserve">nabídková cena dle bodu 6 písm. a) + (nabídková cena dle bodu 6 písm. ba) x 4) + (nabídková cena dle bodu 6 písm. </w:t>
      </w:r>
      <w:proofErr w:type="spellStart"/>
      <w:r w:rsidRPr="00E52B2F">
        <w:rPr>
          <w:rFonts w:ascii="Garamond" w:hAnsi="Garamond" w:cs="Arial"/>
          <w:sz w:val="24"/>
          <w:szCs w:val="24"/>
        </w:rPr>
        <w:t>bb</w:t>
      </w:r>
      <w:proofErr w:type="spellEnd"/>
      <w:r w:rsidRPr="00E52B2F">
        <w:rPr>
          <w:rFonts w:ascii="Garamond" w:hAnsi="Garamond" w:cs="Arial"/>
          <w:sz w:val="24"/>
          <w:szCs w:val="24"/>
        </w:rPr>
        <w:t xml:space="preserve">) x </w:t>
      </w:r>
      <w:r w:rsidR="00633864">
        <w:rPr>
          <w:rFonts w:ascii="Garamond" w:hAnsi="Garamond" w:cs="Arial"/>
          <w:sz w:val="24"/>
          <w:szCs w:val="24"/>
        </w:rPr>
        <w:t>10</w:t>
      </w:r>
      <w:r w:rsidRPr="00E52B2F">
        <w:rPr>
          <w:rFonts w:ascii="Garamond" w:hAnsi="Garamond" w:cs="Arial"/>
          <w:sz w:val="24"/>
          <w:szCs w:val="24"/>
        </w:rPr>
        <w:t xml:space="preserve"> x </w:t>
      </w:r>
      <w:r w:rsidR="00FF70AC">
        <w:rPr>
          <w:rFonts w:ascii="Garamond" w:hAnsi="Garamond" w:cs="Arial"/>
          <w:sz w:val="24"/>
          <w:szCs w:val="24"/>
        </w:rPr>
        <w:t xml:space="preserve">12 x </w:t>
      </w:r>
      <w:r w:rsidRPr="00E52B2F">
        <w:rPr>
          <w:rFonts w:ascii="Garamond" w:hAnsi="Garamond" w:cs="Arial"/>
          <w:sz w:val="24"/>
          <w:szCs w:val="24"/>
        </w:rPr>
        <w:t xml:space="preserve">4) </w:t>
      </w:r>
    </w:p>
    <w:p w:rsidR="00250222" w:rsidRPr="00E52B2F" w:rsidRDefault="00250222">
      <w:pPr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250222" w:rsidRDefault="00250222" w:rsidP="00250222">
      <w:pPr>
        <w:jc w:val="both"/>
        <w:rPr>
          <w:rFonts w:ascii="Garamond" w:hAnsi="Garamond"/>
          <w:sz w:val="24"/>
        </w:rPr>
      </w:pPr>
      <w:r w:rsidRPr="00F75BE8">
        <w:rPr>
          <w:rFonts w:ascii="Garamond" w:hAnsi="Garamond"/>
          <w:sz w:val="24"/>
        </w:rPr>
        <w:t xml:space="preserve">Předložená cenová nabídka bude hodnocena jako </w:t>
      </w:r>
      <w:r w:rsidRPr="00F75BE8">
        <w:rPr>
          <w:rFonts w:ascii="Garamond" w:hAnsi="Garamond"/>
          <w:b/>
          <w:bCs/>
          <w:sz w:val="24"/>
        </w:rPr>
        <w:t>součet nákladů</w:t>
      </w:r>
      <w:r w:rsidRPr="00F75BE8">
        <w:rPr>
          <w:rFonts w:ascii="Garamond" w:hAnsi="Garamond"/>
          <w:sz w:val="24"/>
        </w:rPr>
        <w:t xml:space="preserve"> na </w:t>
      </w:r>
      <w:r>
        <w:rPr>
          <w:rFonts w:ascii="Garamond" w:hAnsi="Garamond"/>
          <w:sz w:val="24"/>
        </w:rPr>
        <w:t>realizaci předmětu veřejné zakázky</w:t>
      </w:r>
      <w:r w:rsidRPr="00F75BE8">
        <w:rPr>
          <w:rFonts w:ascii="Garamond" w:hAnsi="Garamond"/>
          <w:sz w:val="24"/>
        </w:rPr>
        <w:t xml:space="preserve"> dle výše uveden</w:t>
      </w:r>
      <w:r>
        <w:rPr>
          <w:rFonts w:ascii="Garamond" w:hAnsi="Garamond"/>
          <w:sz w:val="24"/>
        </w:rPr>
        <w:t>ých požadavků.</w:t>
      </w:r>
      <w:r w:rsidRPr="00F75BE8">
        <w:rPr>
          <w:rFonts w:ascii="Garamond" w:hAnsi="Garamond"/>
          <w:sz w:val="24"/>
        </w:rPr>
        <w:t xml:space="preserve"> Nabídky uchazečů budou hodnoceny podle nabídkové ceny včetně DPH, a to porovnáním celkových nákladů, jež by zadavateli vznikly </w:t>
      </w:r>
      <w:r>
        <w:rPr>
          <w:rFonts w:ascii="Garamond" w:hAnsi="Garamond"/>
          <w:sz w:val="24"/>
        </w:rPr>
        <w:t xml:space="preserve">realizací předmětu veřejné zakázky </w:t>
      </w:r>
      <w:r w:rsidRPr="00F75BE8">
        <w:rPr>
          <w:rFonts w:ascii="Garamond" w:hAnsi="Garamond"/>
          <w:sz w:val="24"/>
        </w:rPr>
        <w:t>cen jednotlivých uchazečů dle zadání.</w:t>
      </w:r>
    </w:p>
    <w:p w:rsidR="00342EF9" w:rsidRPr="00342EF9" w:rsidRDefault="00342EF9" w:rsidP="00342EF9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342EF9">
        <w:rPr>
          <w:rFonts w:ascii="Garamond" w:hAnsi="Garamond"/>
          <w:sz w:val="24"/>
          <w:szCs w:val="24"/>
        </w:rPr>
        <w:t xml:space="preserve">Po provedeném vyhodnocení předložených nabídek si zadavatel vybere nejvhodnější nabídku. </w:t>
      </w:r>
    </w:p>
    <w:p w:rsidR="00250222" w:rsidRPr="00F75BE8" w:rsidRDefault="00250222" w:rsidP="00250222">
      <w:pPr>
        <w:pStyle w:val="Zkladntextodsazen2"/>
        <w:spacing w:after="160"/>
        <w:ind w:left="0"/>
        <w:rPr>
          <w:rFonts w:ascii="Garamond" w:hAnsi="Garamond"/>
          <w:sz w:val="24"/>
          <w:szCs w:val="24"/>
        </w:rPr>
      </w:pPr>
      <w:r w:rsidRPr="00F75BE8">
        <w:rPr>
          <w:rFonts w:ascii="Garamond" w:hAnsi="Garamond"/>
          <w:sz w:val="24"/>
          <w:szCs w:val="24"/>
        </w:rPr>
        <w:t>Uchazeč s </w:t>
      </w:r>
      <w:r w:rsidRPr="00C252C3">
        <w:rPr>
          <w:rFonts w:ascii="Garamond" w:hAnsi="Garamond"/>
          <w:bCs/>
          <w:sz w:val="24"/>
          <w:szCs w:val="24"/>
        </w:rPr>
        <w:t>nejnižší nabídkovou cenou</w:t>
      </w:r>
      <w:r w:rsidRPr="00F75BE8">
        <w:rPr>
          <w:rFonts w:ascii="Garamond" w:hAnsi="Garamond"/>
          <w:sz w:val="24"/>
          <w:szCs w:val="24"/>
        </w:rPr>
        <w:t xml:space="preserve"> bude osloven a bude mu předložen návrh smlouvy o dílo</w:t>
      </w:r>
      <w:r>
        <w:rPr>
          <w:rFonts w:ascii="Garamond" w:hAnsi="Garamond"/>
          <w:sz w:val="24"/>
          <w:szCs w:val="24"/>
        </w:rPr>
        <w:t>.</w:t>
      </w:r>
      <w:r w:rsidRPr="00F75BE8">
        <w:rPr>
          <w:rFonts w:ascii="Garamond" w:hAnsi="Garamond"/>
          <w:sz w:val="24"/>
          <w:szCs w:val="24"/>
        </w:rPr>
        <w:t xml:space="preserve"> </w:t>
      </w:r>
    </w:p>
    <w:p w:rsidR="0067538A" w:rsidRDefault="0067538A" w:rsidP="00250222">
      <w:pPr>
        <w:tabs>
          <w:tab w:val="left" w:pos="360"/>
        </w:tabs>
        <w:overflowPunct/>
        <w:spacing w:after="120" w:line="280" w:lineRule="atLeast"/>
        <w:ind w:left="360" w:hanging="360"/>
        <w:textAlignment w:val="auto"/>
        <w:rPr>
          <w:rFonts w:ascii="Garamond" w:hAnsi="Garamond" w:cs="Arial"/>
          <w:b/>
          <w:bCs/>
          <w:caps/>
          <w:sz w:val="24"/>
          <w:szCs w:val="24"/>
        </w:rPr>
      </w:pPr>
      <w:r w:rsidRPr="00E52B2F">
        <w:rPr>
          <w:rFonts w:ascii="Garamond" w:hAnsi="Garamond" w:cs="Arial"/>
          <w:b/>
          <w:bCs/>
          <w:caps/>
          <w:sz w:val="24"/>
          <w:szCs w:val="24"/>
        </w:rPr>
        <w:lastRenderedPageBreak/>
        <w:t>1</w:t>
      </w:r>
      <w:r w:rsidR="00E52B2F" w:rsidRPr="00E52B2F">
        <w:rPr>
          <w:rFonts w:ascii="Garamond" w:hAnsi="Garamond" w:cs="Arial"/>
          <w:b/>
          <w:bCs/>
          <w:caps/>
          <w:sz w:val="24"/>
          <w:szCs w:val="24"/>
        </w:rPr>
        <w:t>0</w:t>
      </w:r>
      <w:r w:rsidRPr="00E52B2F">
        <w:rPr>
          <w:rFonts w:ascii="Garamond" w:hAnsi="Garamond" w:cs="Arial"/>
          <w:b/>
          <w:bCs/>
          <w:caps/>
          <w:sz w:val="24"/>
          <w:szCs w:val="24"/>
        </w:rPr>
        <w:t>.</w:t>
      </w:r>
      <w:r w:rsidRPr="00E52B2F">
        <w:rPr>
          <w:rFonts w:ascii="Garamond" w:hAnsi="Garamond" w:cs="Arial"/>
          <w:b/>
          <w:bCs/>
          <w:caps/>
          <w:sz w:val="24"/>
          <w:szCs w:val="24"/>
        </w:rPr>
        <w:tab/>
        <w:t>DÉLKA ZADÁVACÍ LHŮTY</w:t>
      </w:r>
    </w:p>
    <w:p w:rsidR="0067538A" w:rsidRDefault="0067538A" w:rsidP="00250222">
      <w:pPr>
        <w:overflowPunct/>
        <w:spacing w:after="120" w:line="280" w:lineRule="atLeast"/>
        <w:jc w:val="both"/>
        <w:textAlignment w:val="auto"/>
        <w:rPr>
          <w:rFonts w:ascii="Garamond" w:hAnsi="Garamond" w:cs="Arial"/>
          <w:color w:val="000000"/>
          <w:sz w:val="24"/>
          <w:szCs w:val="24"/>
        </w:rPr>
      </w:pPr>
      <w:r w:rsidRPr="00E52B2F">
        <w:rPr>
          <w:rFonts w:ascii="Garamond" w:hAnsi="Garamond" w:cs="Arial"/>
          <w:color w:val="000000"/>
          <w:sz w:val="24"/>
          <w:szCs w:val="24"/>
        </w:rPr>
        <w:t xml:space="preserve">Zadavatel stanovuje délku zadávací lhůty do </w:t>
      </w:r>
      <w:r w:rsidR="00663907">
        <w:rPr>
          <w:rFonts w:ascii="Garamond" w:hAnsi="Garamond" w:cs="Arial"/>
          <w:color w:val="000000"/>
          <w:sz w:val="24"/>
          <w:szCs w:val="24"/>
        </w:rPr>
        <w:t>31. 10. 2018</w:t>
      </w:r>
    </w:p>
    <w:p w:rsidR="00F75BE8" w:rsidRDefault="00F75BE8">
      <w:pPr>
        <w:overflowPunct/>
        <w:spacing w:line="280" w:lineRule="atLeast"/>
        <w:jc w:val="both"/>
        <w:textAlignment w:val="auto"/>
        <w:rPr>
          <w:rFonts w:ascii="Garamond" w:hAnsi="Garamond" w:cs="Arial"/>
          <w:color w:val="000000"/>
          <w:sz w:val="24"/>
          <w:szCs w:val="24"/>
        </w:rPr>
      </w:pPr>
    </w:p>
    <w:p w:rsidR="00F75BE8" w:rsidRDefault="00F75BE8">
      <w:pPr>
        <w:overflowPunct/>
        <w:spacing w:line="280" w:lineRule="atLeast"/>
        <w:jc w:val="both"/>
        <w:textAlignment w:val="auto"/>
        <w:rPr>
          <w:rFonts w:ascii="Garamond" w:hAnsi="Garamond" w:cs="Arial"/>
          <w:b/>
          <w:color w:val="000000"/>
          <w:sz w:val="24"/>
          <w:szCs w:val="24"/>
        </w:rPr>
      </w:pPr>
      <w:r w:rsidRPr="00F75BE8">
        <w:rPr>
          <w:rFonts w:ascii="Garamond" w:hAnsi="Garamond" w:cs="Arial"/>
          <w:b/>
          <w:color w:val="000000"/>
          <w:sz w:val="24"/>
          <w:szCs w:val="24"/>
        </w:rPr>
        <w:t>11</w:t>
      </w:r>
      <w:r w:rsidR="00797D37">
        <w:rPr>
          <w:rFonts w:ascii="Garamond" w:hAnsi="Garamond" w:cs="Arial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Arial"/>
          <w:b/>
          <w:color w:val="000000"/>
          <w:sz w:val="24"/>
          <w:szCs w:val="24"/>
        </w:rPr>
        <w:t>DOBA PLNĚNÍ</w:t>
      </w:r>
    </w:p>
    <w:p w:rsidR="00B67930" w:rsidRDefault="00B67930">
      <w:pPr>
        <w:overflowPunct/>
        <w:spacing w:line="280" w:lineRule="atLeast"/>
        <w:jc w:val="both"/>
        <w:textAlignment w:val="auto"/>
        <w:rPr>
          <w:rFonts w:ascii="Garamond" w:hAnsi="Garamond" w:cs="Arial"/>
          <w:b/>
          <w:color w:val="000000"/>
          <w:sz w:val="24"/>
          <w:szCs w:val="24"/>
        </w:rPr>
      </w:pPr>
    </w:p>
    <w:p w:rsidR="00B67930" w:rsidRPr="00B67930" w:rsidRDefault="00B67930" w:rsidP="00B67930">
      <w:pPr>
        <w:overflowPunct/>
        <w:autoSpaceDE/>
        <w:autoSpaceDN/>
        <w:adjustRightInd/>
        <w:jc w:val="both"/>
        <w:textAlignment w:val="auto"/>
        <w:rPr>
          <w:rFonts w:ascii="Garamond" w:hAnsi="Garamond"/>
          <w:sz w:val="24"/>
          <w:szCs w:val="24"/>
        </w:rPr>
      </w:pPr>
      <w:r w:rsidRPr="00B67930">
        <w:rPr>
          <w:rFonts w:ascii="Garamond" w:hAnsi="Garamond"/>
          <w:sz w:val="24"/>
          <w:szCs w:val="24"/>
        </w:rPr>
        <w:t>Zhotovitel se zavazuje</w:t>
      </w:r>
      <w:r w:rsidR="00797D37">
        <w:rPr>
          <w:rFonts w:ascii="Garamond" w:hAnsi="Garamond"/>
          <w:sz w:val="24"/>
          <w:szCs w:val="24"/>
        </w:rPr>
        <w:t xml:space="preserve"> provést dílo vymezené článkem </w:t>
      </w:r>
      <w:r>
        <w:rPr>
          <w:rFonts w:ascii="Garamond" w:hAnsi="Garamond"/>
          <w:sz w:val="24"/>
          <w:szCs w:val="24"/>
        </w:rPr>
        <w:t>3.</w:t>
      </w:r>
      <w:r w:rsidRPr="00B67930">
        <w:rPr>
          <w:rFonts w:ascii="Garamond" w:hAnsi="Garamond"/>
          <w:sz w:val="24"/>
          <w:szCs w:val="24"/>
        </w:rPr>
        <w:t xml:space="preserve"> této </w:t>
      </w:r>
      <w:r w:rsidR="00564355">
        <w:rPr>
          <w:rFonts w:ascii="Garamond" w:hAnsi="Garamond"/>
          <w:sz w:val="24"/>
          <w:szCs w:val="24"/>
        </w:rPr>
        <w:t xml:space="preserve">Výzvy </w:t>
      </w:r>
      <w:r w:rsidRPr="00B67930">
        <w:rPr>
          <w:rFonts w:ascii="Garamond" w:hAnsi="Garamond"/>
          <w:sz w:val="24"/>
          <w:szCs w:val="24"/>
        </w:rPr>
        <w:t xml:space="preserve">do </w:t>
      </w:r>
      <w:r w:rsidR="00797D37">
        <w:rPr>
          <w:rFonts w:ascii="Garamond" w:hAnsi="Garamond"/>
          <w:sz w:val="24"/>
          <w:szCs w:val="24"/>
        </w:rPr>
        <w:t>dvou</w:t>
      </w:r>
      <w:r w:rsidRPr="00B67930">
        <w:rPr>
          <w:rFonts w:ascii="Garamond" w:hAnsi="Garamond"/>
          <w:sz w:val="24"/>
          <w:szCs w:val="24"/>
        </w:rPr>
        <w:t xml:space="preserve"> měsíců od účinnosti </w:t>
      </w:r>
      <w:r w:rsidR="00564355">
        <w:rPr>
          <w:rFonts w:ascii="Garamond" w:hAnsi="Garamond"/>
          <w:sz w:val="24"/>
          <w:szCs w:val="24"/>
        </w:rPr>
        <w:t>Smlouvy o dílo</w:t>
      </w:r>
      <w:r w:rsidR="006C75EF">
        <w:rPr>
          <w:rFonts w:ascii="Garamond" w:hAnsi="Garamond"/>
          <w:sz w:val="24"/>
          <w:szCs w:val="24"/>
        </w:rPr>
        <w:t>.</w:t>
      </w:r>
    </w:p>
    <w:p w:rsidR="00B67930" w:rsidRPr="00F75BE8" w:rsidRDefault="00B67930">
      <w:pPr>
        <w:overflowPunct/>
        <w:spacing w:line="280" w:lineRule="atLeast"/>
        <w:jc w:val="both"/>
        <w:textAlignment w:val="auto"/>
        <w:rPr>
          <w:rFonts w:ascii="Garamond" w:hAnsi="Garamond" w:cs="Arial"/>
          <w:b/>
          <w:i/>
          <w:iCs/>
          <w:color w:val="FF0000"/>
          <w:sz w:val="24"/>
          <w:szCs w:val="24"/>
        </w:rPr>
      </w:pPr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Default="0067538A">
      <w:pPr>
        <w:tabs>
          <w:tab w:val="left" w:pos="397"/>
        </w:tabs>
        <w:overflowPunct/>
        <w:ind w:left="397" w:hanging="397"/>
        <w:jc w:val="both"/>
        <w:textAlignment w:val="auto"/>
        <w:rPr>
          <w:rFonts w:ascii="Garamond" w:hAnsi="Garamond" w:cs="Arial"/>
          <w:b/>
          <w:bCs/>
          <w:sz w:val="24"/>
          <w:szCs w:val="24"/>
        </w:rPr>
      </w:pPr>
      <w:r w:rsidRPr="00E52B2F">
        <w:rPr>
          <w:rFonts w:ascii="Garamond" w:hAnsi="Garamond" w:cs="Arial"/>
          <w:b/>
          <w:bCs/>
          <w:sz w:val="24"/>
          <w:szCs w:val="24"/>
        </w:rPr>
        <w:t>1</w:t>
      </w:r>
      <w:r w:rsidR="00B67930">
        <w:rPr>
          <w:rFonts w:ascii="Garamond" w:hAnsi="Garamond" w:cs="Arial"/>
          <w:b/>
          <w:bCs/>
          <w:sz w:val="24"/>
          <w:szCs w:val="24"/>
        </w:rPr>
        <w:t>2</w:t>
      </w:r>
      <w:r w:rsidRPr="00E52B2F">
        <w:rPr>
          <w:rFonts w:ascii="Garamond" w:hAnsi="Garamond" w:cs="Arial"/>
          <w:b/>
          <w:bCs/>
          <w:sz w:val="24"/>
          <w:szCs w:val="24"/>
        </w:rPr>
        <w:t>. PRÁVA ZADAVATELE</w:t>
      </w:r>
    </w:p>
    <w:p w:rsidR="00F84A76" w:rsidRPr="00E52B2F" w:rsidRDefault="00F84A76">
      <w:pPr>
        <w:tabs>
          <w:tab w:val="left" w:pos="397"/>
        </w:tabs>
        <w:overflowPunct/>
        <w:ind w:left="397" w:hanging="397"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Default="0067538A">
      <w:pPr>
        <w:tabs>
          <w:tab w:val="left" w:pos="426"/>
        </w:tabs>
        <w:overflowPunct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Před rozhodnutím o výběru nejvhodnější nabídky si zadavatel vyhrazuje možnost ověřit, případně vyjasnit informace deklarované uchazečem v nabídce.</w:t>
      </w:r>
    </w:p>
    <w:p w:rsidR="006C75EF" w:rsidRPr="00E52B2F" w:rsidRDefault="006C75EF" w:rsidP="00020DA2">
      <w:pPr>
        <w:overflowPunct/>
        <w:autoSpaceDE/>
        <w:adjustRightInd/>
        <w:spacing w:line="280" w:lineRule="atLeast"/>
        <w:ind w:right="11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Zadavatel </w:t>
      </w:r>
      <w:r w:rsidRPr="00C252C3">
        <w:rPr>
          <w:rFonts w:ascii="Garamond" w:hAnsi="Garamond" w:cs="Arial"/>
          <w:sz w:val="24"/>
          <w:szCs w:val="24"/>
        </w:rPr>
        <w:t xml:space="preserve">vyloučí </w:t>
      </w:r>
      <w:r>
        <w:rPr>
          <w:rFonts w:ascii="Garamond" w:hAnsi="Garamond" w:cs="Arial"/>
          <w:sz w:val="24"/>
          <w:szCs w:val="24"/>
        </w:rPr>
        <w:t>nabídku uchazeče, který je zapsán v obchodním rejstříku a nemá zveřejněny účetní závěrky, a to alespoň za poslední 3 roky uplynulé před více než 12 měsíci (</w:t>
      </w:r>
      <w:r w:rsidR="00034624">
        <w:rPr>
          <w:rFonts w:ascii="Garamond" w:hAnsi="Garamond" w:cs="Arial"/>
          <w:sz w:val="24"/>
          <w:szCs w:val="24"/>
        </w:rPr>
        <w:t>u uchazečů existujících po dobu kratší než 3 roky se jedná o zveřejnění účetní závěrky pouze za dobu existence před více než 12 měsíci</w:t>
      </w:r>
      <w:r>
        <w:rPr>
          <w:rFonts w:ascii="Garamond" w:hAnsi="Garamond" w:cs="Arial"/>
          <w:sz w:val="24"/>
          <w:szCs w:val="24"/>
        </w:rPr>
        <w:t>).</w:t>
      </w:r>
    </w:p>
    <w:p w:rsidR="0067538A" w:rsidRPr="00E52B2F" w:rsidRDefault="0067538A">
      <w:pPr>
        <w:pStyle w:val="Zkladntext"/>
        <w:rPr>
          <w:rFonts w:ascii="Garamond" w:hAnsi="Garamond"/>
          <w:sz w:val="24"/>
          <w:szCs w:val="24"/>
        </w:rPr>
      </w:pPr>
      <w:r w:rsidRPr="00E52B2F">
        <w:rPr>
          <w:rFonts w:ascii="Garamond" w:hAnsi="Garamond"/>
          <w:sz w:val="24"/>
          <w:szCs w:val="24"/>
        </w:rPr>
        <w:t>Zadavatel má právo odstoupit od smlouvy v případě, že dodavatel uvedl v nabídce informace nebo doklady, které neodpovídají skutečnosti a měly nebo mohly mít vliv na výsledek zadávacího řízení.</w:t>
      </w:r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Přílohy této výzvy k podání nabídek:</w:t>
      </w:r>
    </w:p>
    <w:p w:rsidR="0067538A" w:rsidRDefault="0067538A" w:rsidP="00E52B2F">
      <w:pPr>
        <w:overflowPunct/>
        <w:spacing w:line="280" w:lineRule="atLeast"/>
        <w:jc w:val="both"/>
        <w:textAlignment w:val="auto"/>
        <w:rPr>
          <w:rFonts w:ascii="Arial" w:hAnsi="Arial" w:cs="Arial"/>
        </w:rPr>
      </w:pPr>
      <w:r w:rsidRPr="00E52B2F">
        <w:rPr>
          <w:rFonts w:ascii="Garamond" w:hAnsi="Garamond" w:cs="Arial"/>
          <w:sz w:val="24"/>
          <w:szCs w:val="24"/>
        </w:rPr>
        <w:t xml:space="preserve">příloha č. 1 – </w:t>
      </w:r>
      <w:r w:rsidR="00E52B2F">
        <w:rPr>
          <w:rFonts w:ascii="Garamond" w:hAnsi="Garamond" w:cs="Arial"/>
          <w:sz w:val="24"/>
          <w:szCs w:val="24"/>
        </w:rPr>
        <w:t xml:space="preserve">blokové schéma stávajícího systému EPS </w:t>
      </w:r>
    </w:p>
    <w:p w:rsidR="00B67930" w:rsidRDefault="00B67930" w:rsidP="00B67930">
      <w:pPr>
        <w:overflowPunct/>
        <w:spacing w:line="280" w:lineRule="atLeast"/>
        <w:jc w:val="both"/>
        <w:textAlignment w:val="auto"/>
        <w:rPr>
          <w:rFonts w:ascii="Arial" w:hAnsi="Arial" w:cs="Arial"/>
        </w:rPr>
      </w:pPr>
      <w:r w:rsidRPr="00E52B2F">
        <w:rPr>
          <w:rFonts w:ascii="Garamond" w:hAnsi="Garamond" w:cs="Arial"/>
          <w:sz w:val="24"/>
          <w:szCs w:val="24"/>
        </w:rPr>
        <w:t xml:space="preserve">příloha č. </w:t>
      </w:r>
      <w:r>
        <w:rPr>
          <w:rFonts w:ascii="Garamond" w:hAnsi="Garamond" w:cs="Arial"/>
          <w:sz w:val="24"/>
          <w:szCs w:val="24"/>
        </w:rPr>
        <w:t>2</w:t>
      </w:r>
      <w:r w:rsidRPr="00E52B2F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 xml:space="preserve">návrh Smlouvy o dílo </w:t>
      </w:r>
    </w:p>
    <w:p w:rsidR="00F84A76" w:rsidRDefault="00F84A76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 xml:space="preserve">Ostrava </w:t>
      </w:r>
      <w:r w:rsidR="00F95849">
        <w:rPr>
          <w:rFonts w:ascii="Garamond" w:hAnsi="Garamond" w:cs="Arial"/>
          <w:sz w:val="24"/>
          <w:szCs w:val="24"/>
        </w:rPr>
        <w:t>1</w:t>
      </w:r>
      <w:r w:rsidR="00DF743D">
        <w:rPr>
          <w:rFonts w:ascii="Garamond" w:hAnsi="Garamond" w:cs="Arial"/>
          <w:sz w:val="24"/>
          <w:szCs w:val="24"/>
        </w:rPr>
        <w:t>2</w:t>
      </w:r>
      <w:r w:rsidRPr="00E52B2F">
        <w:rPr>
          <w:rFonts w:ascii="Garamond" w:hAnsi="Garamond" w:cs="Arial"/>
          <w:sz w:val="24"/>
          <w:szCs w:val="24"/>
        </w:rPr>
        <w:t>.</w:t>
      </w:r>
      <w:r w:rsidR="00E52B2F">
        <w:rPr>
          <w:rFonts w:ascii="Garamond" w:hAnsi="Garamond" w:cs="Arial"/>
          <w:sz w:val="24"/>
          <w:szCs w:val="24"/>
        </w:rPr>
        <w:t xml:space="preserve"> </w:t>
      </w:r>
      <w:r w:rsidR="00F95849">
        <w:rPr>
          <w:rFonts w:ascii="Garamond" w:hAnsi="Garamond" w:cs="Arial"/>
          <w:sz w:val="24"/>
          <w:szCs w:val="24"/>
        </w:rPr>
        <w:t>dubna</w:t>
      </w:r>
      <w:r w:rsidR="00E52B2F">
        <w:rPr>
          <w:rFonts w:ascii="Garamond" w:hAnsi="Garamond" w:cs="Arial"/>
          <w:sz w:val="24"/>
          <w:szCs w:val="24"/>
        </w:rPr>
        <w:t xml:space="preserve"> </w:t>
      </w:r>
      <w:r w:rsidRPr="00E52B2F">
        <w:rPr>
          <w:rFonts w:ascii="Garamond" w:hAnsi="Garamond" w:cs="Arial"/>
          <w:sz w:val="24"/>
          <w:szCs w:val="24"/>
        </w:rPr>
        <w:t>201</w:t>
      </w:r>
      <w:r w:rsidR="00E52B2F">
        <w:rPr>
          <w:rFonts w:ascii="Garamond" w:hAnsi="Garamond" w:cs="Arial"/>
          <w:sz w:val="24"/>
          <w:szCs w:val="24"/>
        </w:rPr>
        <w:t>8</w:t>
      </w:r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color w:val="0000FF"/>
          <w:sz w:val="24"/>
          <w:szCs w:val="24"/>
        </w:rPr>
      </w:pPr>
    </w:p>
    <w:p w:rsidR="0067538A" w:rsidRPr="00E52B2F" w:rsidRDefault="001D6737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XXXXX</w:t>
      </w:r>
      <w:bookmarkStart w:id="0" w:name="_GoBack"/>
      <w:bookmarkEnd w:id="0"/>
    </w:p>
    <w:p w:rsidR="0067538A" w:rsidRPr="00E52B2F" w:rsidRDefault="0067538A">
      <w:pPr>
        <w:overflowPunct/>
        <w:spacing w:line="280" w:lineRule="atLeast"/>
        <w:jc w:val="both"/>
        <w:textAlignment w:val="auto"/>
        <w:rPr>
          <w:rFonts w:ascii="Garamond" w:hAnsi="Garamond" w:cs="Arial"/>
          <w:sz w:val="24"/>
          <w:szCs w:val="24"/>
        </w:rPr>
      </w:pPr>
      <w:r w:rsidRPr="00E52B2F">
        <w:rPr>
          <w:rFonts w:ascii="Garamond" w:hAnsi="Garamond" w:cs="Arial"/>
          <w:sz w:val="24"/>
          <w:szCs w:val="24"/>
        </w:rPr>
        <w:t>bezpečnostní ředite</w:t>
      </w:r>
      <w:r w:rsidR="00E52B2F">
        <w:rPr>
          <w:rFonts w:ascii="Garamond" w:hAnsi="Garamond" w:cs="Arial"/>
          <w:sz w:val="24"/>
          <w:szCs w:val="24"/>
        </w:rPr>
        <w:t>l</w:t>
      </w:r>
    </w:p>
    <w:sectPr w:rsidR="0067538A" w:rsidRPr="00E52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70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41" w:rsidRDefault="00770241">
      <w:r>
        <w:separator/>
      </w:r>
    </w:p>
  </w:endnote>
  <w:endnote w:type="continuationSeparator" w:id="0">
    <w:p w:rsidR="00770241" w:rsidRDefault="0077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8A" w:rsidRDefault="006753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538A" w:rsidRDefault="006753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8A" w:rsidRDefault="006753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6737">
      <w:rPr>
        <w:rStyle w:val="slostrnky"/>
        <w:noProof/>
      </w:rPr>
      <w:t>5</w:t>
    </w:r>
    <w:r>
      <w:rPr>
        <w:rStyle w:val="slostrnky"/>
      </w:rPr>
      <w:fldChar w:fldCharType="end"/>
    </w:r>
  </w:p>
  <w:p w:rsidR="0067538A" w:rsidRDefault="006753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B" w:rsidRDefault="00A941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41" w:rsidRDefault="00770241">
      <w:r>
        <w:separator/>
      </w:r>
    </w:p>
  </w:footnote>
  <w:footnote w:type="continuationSeparator" w:id="0">
    <w:p w:rsidR="00770241" w:rsidRDefault="0077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B" w:rsidRDefault="00A941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B" w:rsidRPr="00A941DB" w:rsidRDefault="00A941DB">
    <w:pPr>
      <w:pStyle w:val="Zhlav"/>
      <w:rPr>
        <w:rFonts w:ascii="Garamond" w:hAnsi="Garamond"/>
        <w:sz w:val="24"/>
        <w:szCs w:val="24"/>
      </w:rPr>
    </w:pPr>
    <w:r>
      <w:tab/>
    </w:r>
    <w:r>
      <w:tab/>
    </w:r>
    <w:r w:rsidRPr="00A941DB">
      <w:rPr>
        <w:rFonts w:ascii="Garamond" w:hAnsi="Garamond"/>
        <w:sz w:val="24"/>
        <w:szCs w:val="24"/>
      </w:rPr>
      <w:t xml:space="preserve">0 </w:t>
    </w:r>
    <w:proofErr w:type="spellStart"/>
    <w:r w:rsidRPr="00A941DB">
      <w:rPr>
        <w:rFonts w:ascii="Garamond" w:hAnsi="Garamond"/>
        <w:sz w:val="24"/>
        <w:szCs w:val="24"/>
      </w:rPr>
      <w:t>Spr</w:t>
    </w:r>
    <w:proofErr w:type="spellEnd"/>
    <w:r w:rsidRPr="00A941DB">
      <w:rPr>
        <w:rFonts w:ascii="Garamond" w:hAnsi="Garamond"/>
        <w:sz w:val="24"/>
        <w:szCs w:val="24"/>
      </w:rPr>
      <w:t xml:space="preserve"> 231/2018</w:t>
    </w:r>
  </w:p>
  <w:p w:rsidR="00A941DB" w:rsidRDefault="00A941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DB" w:rsidRDefault="00A941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EE"/>
    <w:multiLevelType w:val="hybridMultilevel"/>
    <w:tmpl w:val="9B0C8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A38"/>
    <w:multiLevelType w:val="hybridMultilevel"/>
    <w:tmpl w:val="2D56B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0725"/>
    <w:multiLevelType w:val="hybridMultilevel"/>
    <w:tmpl w:val="F5A0A54A"/>
    <w:lvl w:ilvl="0" w:tplc="7EFAD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4BA5"/>
    <w:multiLevelType w:val="hybridMultilevel"/>
    <w:tmpl w:val="F2728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1802"/>
    <w:multiLevelType w:val="hybridMultilevel"/>
    <w:tmpl w:val="DB3A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35CE"/>
    <w:multiLevelType w:val="hybridMultilevel"/>
    <w:tmpl w:val="CB6C6CE0"/>
    <w:lvl w:ilvl="0" w:tplc="229ABE30">
      <w:start w:val="1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>
    <w:nsid w:val="1A031448"/>
    <w:multiLevelType w:val="hybridMultilevel"/>
    <w:tmpl w:val="E53E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4750"/>
    <w:multiLevelType w:val="hybridMultilevel"/>
    <w:tmpl w:val="236AF932"/>
    <w:lvl w:ilvl="0" w:tplc="0544694C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9A7865"/>
    <w:multiLevelType w:val="hybridMultilevel"/>
    <w:tmpl w:val="F168C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547F4"/>
    <w:multiLevelType w:val="hybridMultilevel"/>
    <w:tmpl w:val="E1E2409E"/>
    <w:lvl w:ilvl="0" w:tplc="E9C6F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51106F4"/>
    <w:multiLevelType w:val="hybridMultilevel"/>
    <w:tmpl w:val="4C885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43C7D"/>
    <w:multiLevelType w:val="multilevel"/>
    <w:tmpl w:val="54B8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0EBF"/>
    <w:multiLevelType w:val="hybridMultilevel"/>
    <w:tmpl w:val="200A9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768"/>
    <w:multiLevelType w:val="hybridMultilevel"/>
    <w:tmpl w:val="22E2A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15C4D"/>
    <w:multiLevelType w:val="hybridMultilevel"/>
    <w:tmpl w:val="F2B0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506"/>
    <w:multiLevelType w:val="hybridMultilevel"/>
    <w:tmpl w:val="64A20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855D8"/>
    <w:multiLevelType w:val="hybridMultilevel"/>
    <w:tmpl w:val="A3DCD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E3225"/>
    <w:multiLevelType w:val="hybridMultilevel"/>
    <w:tmpl w:val="EA7AE27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87E73"/>
    <w:multiLevelType w:val="hybridMultilevel"/>
    <w:tmpl w:val="1E0C1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>
    <w:nsid w:val="6B6A2071"/>
    <w:multiLevelType w:val="hybridMultilevel"/>
    <w:tmpl w:val="2E7222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4961"/>
    <w:multiLevelType w:val="hybridMultilevel"/>
    <w:tmpl w:val="CA9A1144"/>
    <w:lvl w:ilvl="0" w:tplc="F9CA5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0442158"/>
    <w:multiLevelType w:val="hybridMultilevel"/>
    <w:tmpl w:val="30AA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E63BF"/>
    <w:multiLevelType w:val="hybridMultilevel"/>
    <w:tmpl w:val="150CE412"/>
    <w:lvl w:ilvl="0" w:tplc="F3DCF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92855"/>
    <w:multiLevelType w:val="hybridMultilevel"/>
    <w:tmpl w:val="59CE950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EE311C6"/>
    <w:multiLevelType w:val="hybridMultilevel"/>
    <w:tmpl w:val="A660570C"/>
    <w:lvl w:ilvl="0" w:tplc="EF1A5AD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24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25"/>
  </w:num>
  <w:num w:numId="14">
    <w:abstractNumId w:val="1"/>
  </w:num>
  <w:num w:numId="15">
    <w:abstractNumId w:val="14"/>
  </w:num>
  <w:num w:numId="16">
    <w:abstractNumId w:val="13"/>
  </w:num>
  <w:num w:numId="17">
    <w:abstractNumId w:val="6"/>
  </w:num>
  <w:num w:numId="18">
    <w:abstractNumId w:val="16"/>
  </w:num>
  <w:num w:numId="19">
    <w:abstractNumId w:val="22"/>
  </w:num>
  <w:num w:numId="20">
    <w:abstractNumId w:val="10"/>
  </w:num>
  <w:num w:numId="21">
    <w:abstractNumId w:val="20"/>
  </w:num>
  <w:num w:numId="22">
    <w:abstractNumId w:val="23"/>
  </w:num>
  <w:num w:numId="23">
    <w:abstractNumId w:val="18"/>
  </w:num>
  <w:num w:numId="24">
    <w:abstractNumId w:val="3"/>
  </w:num>
  <w:num w:numId="25">
    <w:abstractNumId w:val="15"/>
  </w:num>
  <w:num w:numId="26">
    <w:abstractNumId w:val="4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86"/>
    <w:rsid w:val="000075D6"/>
    <w:rsid w:val="00020DA2"/>
    <w:rsid w:val="000309FB"/>
    <w:rsid w:val="00034624"/>
    <w:rsid w:val="00091482"/>
    <w:rsid w:val="000E651A"/>
    <w:rsid w:val="000F78C0"/>
    <w:rsid w:val="00167E6A"/>
    <w:rsid w:val="00180BBE"/>
    <w:rsid w:val="00181BB8"/>
    <w:rsid w:val="001A46A2"/>
    <w:rsid w:val="001D6737"/>
    <w:rsid w:val="00223F8B"/>
    <w:rsid w:val="00250222"/>
    <w:rsid w:val="00271703"/>
    <w:rsid w:val="002A09AE"/>
    <w:rsid w:val="002B28AA"/>
    <w:rsid w:val="002C3C75"/>
    <w:rsid w:val="002D3991"/>
    <w:rsid w:val="00342EF9"/>
    <w:rsid w:val="00375059"/>
    <w:rsid w:val="00382017"/>
    <w:rsid w:val="003B5499"/>
    <w:rsid w:val="003D3221"/>
    <w:rsid w:val="003E09BD"/>
    <w:rsid w:val="003E3FE9"/>
    <w:rsid w:val="003F36DC"/>
    <w:rsid w:val="004144A6"/>
    <w:rsid w:val="0044696F"/>
    <w:rsid w:val="0047219A"/>
    <w:rsid w:val="00482281"/>
    <w:rsid w:val="004C2233"/>
    <w:rsid w:val="00564355"/>
    <w:rsid w:val="005A2A5B"/>
    <w:rsid w:val="005C4380"/>
    <w:rsid w:val="005E292D"/>
    <w:rsid w:val="006145B9"/>
    <w:rsid w:val="00633864"/>
    <w:rsid w:val="006374DC"/>
    <w:rsid w:val="00655FFB"/>
    <w:rsid w:val="0065640E"/>
    <w:rsid w:val="00663907"/>
    <w:rsid w:val="0067538A"/>
    <w:rsid w:val="006A5649"/>
    <w:rsid w:val="006A5E0E"/>
    <w:rsid w:val="006A74C5"/>
    <w:rsid w:val="006C75EF"/>
    <w:rsid w:val="00754520"/>
    <w:rsid w:val="00770241"/>
    <w:rsid w:val="00773336"/>
    <w:rsid w:val="00797D37"/>
    <w:rsid w:val="007B3A9D"/>
    <w:rsid w:val="007D6C5A"/>
    <w:rsid w:val="007E0627"/>
    <w:rsid w:val="008F4066"/>
    <w:rsid w:val="0090070F"/>
    <w:rsid w:val="0093023A"/>
    <w:rsid w:val="0096391B"/>
    <w:rsid w:val="00970858"/>
    <w:rsid w:val="0099625F"/>
    <w:rsid w:val="00996E4B"/>
    <w:rsid w:val="009C3922"/>
    <w:rsid w:val="00A17137"/>
    <w:rsid w:val="00A25A8B"/>
    <w:rsid w:val="00A43925"/>
    <w:rsid w:val="00A657FC"/>
    <w:rsid w:val="00A75A6E"/>
    <w:rsid w:val="00A941DB"/>
    <w:rsid w:val="00A96869"/>
    <w:rsid w:val="00AA2AF8"/>
    <w:rsid w:val="00AC4653"/>
    <w:rsid w:val="00AC55B7"/>
    <w:rsid w:val="00AE7FFC"/>
    <w:rsid w:val="00AF0922"/>
    <w:rsid w:val="00B0113F"/>
    <w:rsid w:val="00B3398A"/>
    <w:rsid w:val="00B47DC7"/>
    <w:rsid w:val="00B67930"/>
    <w:rsid w:val="00B82D3C"/>
    <w:rsid w:val="00BB2CCB"/>
    <w:rsid w:val="00C15838"/>
    <w:rsid w:val="00C20D28"/>
    <w:rsid w:val="00C252C3"/>
    <w:rsid w:val="00C35318"/>
    <w:rsid w:val="00C41B4D"/>
    <w:rsid w:val="00CB7542"/>
    <w:rsid w:val="00CC1BAA"/>
    <w:rsid w:val="00D12D5F"/>
    <w:rsid w:val="00D13A25"/>
    <w:rsid w:val="00D22573"/>
    <w:rsid w:val="00D537CF"/>
    <w:rsid w:val="00D60FB6"/>
    <w:rsid w:val="00D811EF"/>
    <w:rsid w:val="00D87BD5"/>
    <w:rsid w:val="00DA6A84"/>
    <w:rsid w:val="00DB7E03"/>
    <w:rsid w:val="00DC4FF1"/>
    <w:rsid w:val="00DF743D"/>
    <w:rsid w:val="00E123D0"/>
    <w:rsid w:val="00E52B2F"/>
    <w:rsid w:val="00E85E55"/>
    <w:rsid w:val="00EE4C03"/>
    <w:rsid w:val="00EF469C"/>
    <w:rsid w:val="00F41353"/>
    <w:rsid w:val="00F67F4F"/>
    <w:rsid w:val="00F75BE8"/>
    <w:rsid w:val="00F84A76"/>
    <w:rsid w:val="00F93CF8"/>
    <w:rsid w:val="00F95849"/>
    <w:rsid w:val="00FA2B86"/>
    <w:rsid w:val="00FD4A51"/>
    <w:rsid w:val="00FD5923"/>
    <w:rsid w:val="00FE3A8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spacing w:line="280" w:lineRule="atLeast"/>
      <w:jc w:val="both"/>
      <w:textAlignment w:val="auto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verflowPunct/>
      <w:spacing w:line="280" w:lineRule="atLeast"/>
      <w:textAlignment w:val="auto"/>
      <w:outlineLvl w:val="1"/>
    </w:pPr>
    <w:rPr>
      <w:rFonts w:ascii="Arial" w:hAnsi="Arial" w:cs="Arial"/>
      <w:b/>
      <w:bCs/>
      <w:color w:val="8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overflowPunct/>
      <w:ind w:left="993" w:hanging="426"/>
      <w:jc w:val="both"/>
      <w:textAlignment w:val="auto"/>
    </w:pPr>
    <w:rPr>
      <w:sz w:val="24"/>
      <w:szCs w:val="24"/>
    </w:rPr>
  </w:style>
  <w:style w:type="paragraph" w:styleId="Zkladntext">
    <w:name w:val="Body Text"/>
    <w:basedOn w:val="Normln"/>
    <w:semiHidden/>
    <w:pPr>
      <w:overflowPunct/>
      <w:jc w:val="both"/>
      <w:textAlignment w:val="auto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efault">
    <w:name w:val="Default"/>
    <w:rsid w:val="00FD59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78C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E4C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EE4C03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EE4C03"/>
    <w:pPr>
      <w:numPr>
        <w:ilvl w:val="1"/>
        <w:numId w:val="6"/>
      </w:numPr>
      <w:overflowPunct/>
      <w:autoSpaceDE/>
      <w:autoSpaceDN/>
      <w:adjustRightInd/>
      <w:jc w:val="both"/>
      <w:textAlignment w:val="auto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EE4C03"/>
    <w:pPr>
      <w:numPr>
        <w:numId w:val="6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43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4380"/>
  </w:style>
  <w:style w:type="paragraph" w:styleId="Zhlav">
    <w:name w:val="header"/>
    <w:basedOn w:val="Normln"/>
    <w:link w:val="ZhlavChar"/>
    <w:uiPriority w:val="99"/>
    <w:unhideWhenUsed/>
    <w:rsid w:val="00A94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1D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75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75BE8"/>
  </w:style>
  <w:style w:type="paragraph" w:customStyle="1" w:styleId="Textparagrafu">
    <w:name w:val="Text paragrafu"/>
    <w:basedOn w:val="Normln"/>
    <w:uiPriority w:val="99"/>
    <w:rsid w:val="007B3A9D"/>
    <w:pPr>
      <w:overflowPunct/>
      <w:autoSpaceDE/>
      <w:autoSpaceDN/>
      <w:adjustRightInd/>
      <w:spacing w:before="240"/>
      <w:ind w:firstLine="425"/>
      <w:jc w:val="both"/>
      <w:textAlignment w:val="auto"/>
      <w:outlineLvl w:val="5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spacing w:line="280" w:lineRule="atLeast"/>
      <w:jc w:val="both"/>
      <w:textAlignment w:val="auto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verflowPunct/>
      <w:spacing w:line="280" w:lineRule="atLeast"/>
      <w:textAlignment w:val="auto"/>
      <w:outlineLvl w:val="1"/>
    </w:pPr>
    <w:rPr>
      <w:rFonts w:ascii="Arial" w:hAnsi="Arial" w:cs="Arial"/>
      <w:b/>
      <w:bCs/>
      <w:color w:val="8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overflowPunct/>
      <w:ind w:left="993" w:hanging="426"/>
      <w:jc w:val="both"/>
      <w:textAlignment w:val="auto"/>
    </w:pPr>
    <w:rPr>
      <w:sz w:val="24"/>
      <w:szCs w:val="24"/>
    </w:rPr>
  </w:style>
  <w:style w:type="paragraph" w:styleId="Zkladntext">
    <w:name w:val="Body Text"/>
    <w:basedOn w:val="Normln"/>
    <w:semiHidden/>
    <w:pPr>
      <w:overflowPunct/>
      <w:jc w:val="both"/>
      <w:textAlignment w:val="auto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efault">
    <w:name w:val="Default"/>
    <w:rsid w:val="00FD59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78C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E4C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EE4C03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EE4C03"/>
    <w:pPr>
      <w:numPr>
        <w:ilvl w:val="1"/>
        <w:numId w:val="6"/>
      </w:numPr>
      <w:overflowPunct/>
      <w:autoSpaceDE/>
      <w:autoSpaceDN/>
      <w:adjustRightInd/>
      <w:jc w:val="both"/>
      <w:textAlignment w:val="auto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uiPriority w:val="99"/>
    <w:rsid w:val="00EE4C03"/>
    <w:pPr>
      <w:numPr>
        <w:numId w:val="6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43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4380"/>
  </w:style>
  <w:style w:type="paragraph" w:styleId="Zhlav">
    <w:name w:val="header"/>
    <w:basedOn w:val="Normln"/>
    <w:link w:val="ZhlavChar"/>
    <w:uiPriority w:val="99"/>
    <w:unhideWhenUsed/>
    <w:rsid w:val="00A94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1D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75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75BE8"/>
  </w:style>
  <w:style w:type="paragraph" w:customStyle="1" w:styleId="Textparagrafu">
    <w:name w:val="Text paragrafu"/>
    <w:basedOn w:val="Normln"/>
    <w:uiPriority w:val="99"/>
    <w:rsid w:val="007B3A9D"/>
    <w:pPr>
      <w:overflowPunct/>
      <w:autoSpaceDE/>
      <w:autoSpaceDN/>
      <w:adjustRightInd/>
      <w:spacing w:before="240"/>
      <w:ind w:firstLine="425"/>
      <w:jc w:val="both"/>
      <w:textAlignment w:val="auto"/>
      <w:outlineLvl w:val="5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A7A4-89D8-4E7E-B815-58BC064B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>OS Ostrava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vgabrysova</dc:creator>
  <cp:lastModifiedBy>Gajdacsiová Dagmar</cp:lastModifiedBy>
  <cp:revision>2</cp:revision>
  <cp:lastPrinted>2018-04-12T06:47:00Z</cp:lastPrinted>
  <dcterms:created xsi:type="dcterms:W3CDTF">2018-07-17T12:32:00Z</dcterms:created>
  <dcterms:modified xsi:type="dcterms:W3CDTF">2018-07-17T12:32:00Z</dcterms:modified>
</cp:coreProperties>
</file>