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CB" w:rsidRPr="008E54A0" w:rsidRDefault="006C41CB" w:rsidP="008E54A0">
      <w:pPr>
        <w:pStyle w:val="hlavika"/>
        <w:rPr>
          <w:rFonts w:cs="Arial"/>
          <w:b/>
          <w:sz w:val="22"/>
        </w:rPr>
      </w:pPr>
      <w:bookmarkStart w:id="0" w:name="_GoBack"/>
      <w:bookmarkEnd w:id="0"/>
      <w:r w:rsidRPr="008E54A0">
        <w:rPr>
          <w:rFonts w:cs="Arial"/>
          <w:b/>
          <w:sz w:val="22"/>
        </w:rPr>
        <w:t>Krajský úřad</w:t>
      </w:r>
    </w:p>
    <w:p w:rsidR="006C41CB" w:rsidRPr="008E54A0" w:rsidRDefault="006C41CB" w:rsidP="008E54A0">
      <w:pPr>
        <w:pStyle w:val="pole"/>
        <w:rPr>
          <w:rFonts w:cs="Arial"/>
          <w:b/>
        </w:rPr>
        <w:sectPr w:rsidR="006C41CB" w:rsidRPr="008E54A0" w:rsidSect="006C41CB">
          <w:headerReference w:type="default" r:id="rId9"/>
          <w:footerReference w:type="default" r:id="rId10"/>
          <w:pgSz w:w="11906" w:h="16838" w:code="9"/>
          <w:pgMar w:top="2552" w:right="1418" w:bottom="1418" w:left="1418" w:header="709" w:footer="851" w:gutter="0"/>
          <w:pgNumType w:start="1"/>
          <w:cols w:space="708"/>
          <w:docGrid w:linePitch="360"/>
        </w:sectPr>
      </w:pPr>
    </w:p>
    <w:p w:rsidR="006C41CB" w:rsidRDefault="006C41CB" w:rsidP="008E54A0">
      <w:pPr>
        <w:pStyle w:val="pole"/>
        <w:tabs>
          <w:tab w:val="clear" w:pos="1701"/>
          <w:tab w:val="left" w:pos="2340"/>
        </w:tabs>
        <w:ind w:left="2340" w:hanging="2340"/>
        <w:rPr>
          <w:rFonts w:cs="Arial"/>
        </w:rPr>
      </w:pPr>
      <w:r w:rsidRPr="008E54A0">
        <w:rPr>
          <w:rFonts w:cs="Arial"/>
        </w:rPr>
        <w:lastRenderedPageBreak/>
        <w:t>Číslo smlouvy u poskytovatele:</w:t>
      </w:r>
      <w:r w:rsidRPr="008E54A0">
        <w:rPr>
          <w:rFonts w:cs="Arial"/>
        </w:rPr>
        <w:tab/>
      </w:r>
      <w:r w:rsidRPr="00DE0D3D">
        <w:rPr>
          <w:rFonts w:cs="Arial"/>
          <w:noProof/>
        </w:rPr>
        <w:t>18/SML</w:t>
      </w:r>
      <w:r w:rsidR="007D7494">
        <w:rPr>
          <w:rFonts w:cs="Arial"/>
          <w:noProof/>
        </w:rPr>
        <w:t>36</w:t>
      </w:r>
      <w:r w:rsidR="009641F6">
        <w:rPr>
          <w:rFonts w:cs="Arial"/>
          <w:noProof/>
        </w:rPr>
        <w:t>22</w:t>
      </w:r>
      <w:r w:rsidRPr="00DE0D3D">
        <w:rPr>
          <w:rFonts w:cs="Arial"/>
          <w:noProof/>
        </w:rPr>
        <w:t>/SoPD/ZPZ</w:t>
      </w:r>
    </w:p>
    <w:p w:rsidR="006C41CB" w:rsidRPr="008E54A0" w:rsidRDefault="006C41CB" w:rsidP="008E54A0">
      <w:pPr>
        <w:pStyle w:val="pole"/>
        <w:tabs>
          <w:tab w:val="clear" w:pos="1701"/>
          <w:tab w:val="left" w:pos="2340"/>
        </w:tabs>
        <w:ind w:left="2340" w:hanging="2340"/>
        <w:rPr>
          <w:rFonts w:cs="Arial"/>
        </w:rPr>
      </w:pPr>
      <w:r>
        <w:rPr>
          <w:rFonts w:cs="Arial"/>
        </w:rPr>
        <w:t>JID smlouvy:</w:t>
      </w:r>
      <w:r>
        <w:rPr>
          <w:rFonts w:cs="Arial"/>
        </w:rPr>
        <w:tab/>
      </w:r>
      <w:r>
        <w:rPr>
          <w:rFonts w:cs="Arial"/>
        </w:rPr>
        <w:tab/>
      </w:r>
      <w:r>
        <w:rPr>
          <w:rFonts w:cs="Arial"/>
        </w:rPr>
        <w:tab/>
      </w:r>
      <w:r w:rsidR="007D7494">
        <w:rPr>
          <w:rFonts w:cs="Arial"/>
        </w:rPr>
        <w:t>1005</w:t>
      </w:r>
      <w:r w:rsidR="009641F6">
        <w:rPr>
          <w:rFonts w:cs="Arial"/>
        </w:rPr>
        <w:t>4</w:t>
      </w:r>
      <w:r w:rsidR="007D7494">
        <w:rPr>
          <w:rFonts w:cs="Arial"/>
        </w:rPr>
        <w:t>7</w:t>
      </w:r>
      <w:r w:rsidRPr="00DE0D3D">
        <w:rPr>
          <w:rFonts w:cs="Arial"/>
          <w:noProof/>
        </w:rPr>
        <w:t>/2018/KUUK</w:t>
      </w:r>
    </w:p>
    <w:p w:rsidR="006C41CB" w:rsidRPr="008E54A0" w:rsidRDefault="006C41CB" w:rsidP="008E54A0">
      <w:pPr>
        <w:pStyle w:val="pole"/>
        <w:tabs>
          <w:tab w:val="clear" w:pos="1701"/>
          <w:tab w:val="left" w:pos="2340"/>
        </w:tabs>
        <w:ind w:left="2340" w:hanging="2340"/>
        <w:rPr>
          <w:rFonts w:cs="Arial"/>
        </w:rPr>
      </w:pPr>
      <w:r w:rsidRPr="008E54A0">
        <w:rPr>
          <w:rFonts w:cs="Arial"/>
        </w:rPr>
        <w:t>Číslo smlouvy u příjemce:</w:t>
      </w:r>
      <w:r w:rsidRPr="008E54A0">
        <w:rPr>
          <w:rFonts w:cs="Arial"/>
        </w:rPr>
        <w:tab/>
      </w:r>
    </w:p>
    <w:p w:rsidR="006C41CB" w:rsidRPr="004000BE" w:rsidRDefault="006C41CB" w:rsidP="009D4A84">
      <w:pPr>
        <w:pStyle w:val="przdndek"/>
        <w:rPr>
          <w:rFonts w:cs="Arial"/>
        </w:rPr>
      </w:pPr>
    </w:p>
    <w:p w:rsidR="006C41CB" w:rsidRPr="004000BE" w:rsidRDefault="006C41CB" w:rsidP="009D4A84">
      <w:pPr>
        <w:pStyle w:val="nadpis-smlouva"/>
        <w:rPr>
          <w:rFonts w:cs="Arial"/>
        </w:rPr>
      </w:pPr>
      <w:r w:rsidRPr="004000BE">
        <w:rPr>
          <w:rFonts w:cs="Arial"/>
        </w:rPr>
        <w:t xml:space="preserve">Smlouva O POSKYTNUTÍ </w:t>
      </w:r>
      <w:r w:rsidRPr="00FB67AD">
        <w:rPr>
          <w:rFonts w:cs="Arial"/>
        </w:rPr>
        <w:t xml:space="preserve">NEINVESTIČNÍ </w:t>
      </w:r>
      <w:r w:rsidRPr="004000BE">
        <w:rPr>
          <w:rFonts w:cs="Arial"/>
        </w:rPr>
        <w:t>DOTACE</w:t>
      </w:r>
    </w:p>
    <w:p w:rsidR="006C41CB" w:rsidRPr="004000BE" w:rsidRDefault="006C41CB" w:rsidP="009D4A84">
      <w:pPr>
        <w:pStyle w:val="nadpis-smlouva"/>
        <w:rPr>
          <w:rFonts w:cs="Arial"/>
          <w:b w:val="0"/>
          <w:caps w:val="0"/>
          <w:sz w:val="22"/>
        </w:rPr>
      </w:pPr>
      <w:r w:rsidRPr="004000BE">
        <w:rPr>
          <w:rFonts w:cs="Arial"/>
          <w:b w:val="0"/>
          <w:caps w:val="0"/>
          <w:sz w:val="22"/>
        </w:rPr>
        <w:t>uzavřená v souladu s </w:t>
      </w:r>
      <w:proofErr w:type="spellStart"/>
      <w:r w:rsidRPr="004000BE">
        <w:rPr>
          <w:rFonts w:cs="Arial"/>
          <w:b w:val="0"/>
          <w:caps w:val="0"/>
          <w:sz w:val="22"/>
        </w:rPr>
        <w:t>ust</w:t>
      </w:r>
      <w:proofErr w:type="spellEnd"/>
      <w:r w:rsidRPr="004000BE">
        <w:rPr>
          <w:rFonts w:cs="Arial"/>
          <w:b w:val="0"/>
          <w:caps w:val="0"/>
          <w:sz w:val="22"/>
        </w:rPr>
        <w:t>. §10a zákona č. 250/2000 Sb., o rozpočtových pravidlech územních rozpočtů, ve znění pozdějších předpisů (dále jen „zákon č. 250/2000 Sb.“)</w:t>
      </w:r>
    </w:p>
    <w:p w:rsidR="006C41CB" w:rsidRPr="004000BE" w:rsidRDefault="006C41CB" w:rsidP="00724899">
      <w:pPr>
        <w:pStyle w:val="nadpis-bod"/>
        <w:spacing w:before="480"/>
        <w:rPr>
          <w:rFonts w:cs="Arial"/>
        </w:rPr>
      </w:pPr>
      <w:r w:rsidRPr="004000BE">
        <w:rPr>
          <w:rFonts w:cs="Arial"/>
        </w:rPr>
        <w:t>Smluvní strany</w:t>
      </w:r>
    </w:p>
    <w:p w:rsidR="006C41CB" w:rsidRPr="004000BE" w:rsidRDefault="006C41CB" w:rsidP="009D4A84">
      <w:pPr>
        <w:pStyle w:val="adresa"/>
        <w:rPr>
          <w:rFonts w:cs="Arial"/>
        </w:rPr>
      </w:pPr>
      <w:r w:rsidRPr="004000BE">
        <w:rPr>
          <w:rFonts w:cs="Arial"/>
        </w:rPr>
        <w:t>Poskytovatel</w:t>
      </w:r>
    </w:p>
    <w:p w:rsidR="006C41CB" w:rsidRPr="004000BE" w:rsidRDefault="006C41CB" w:rsidP="009D4A84">
      <w:pPr>
        <w:pStyle w:val="adresa"/>
        <w:rPr>
          <w:rFonts w:cs="Arial"/>
        </w:rPr>
      </w:pPr>
      <w:r w:rsidRPr="004000BE">
        <w:rPr>
          <w:rFonts w:cs="Arial"/>
        </w:rPr>
        <w:t>Ústecký kraj</w:t>
      </w:r>
    </w:p>
    <w:p w:rsidR="006C41CB" w:rsidRPr="004000BE" w:rsidRDefault="006C41CB" w:rsidP="009D4A84">
      <w:pPr>
        <w:pStyle w:val="pole"/>
        <w:rPr>
          <w:rFonts w:cs="Arial"/>
        </w:rPr>
      </w:pPr>
      <w:r w:rsidRPr="004000BE">
        <w:rPr>
          <w:rFonts w:cs="Arial"/>
        </w:rPr>
        <w:t>Sídlo:</w:t>
      </w:r>
      <w:r w:rsidRPr="004000BE">
        <w:rPr>
          <w:rFonts w:cs="Arial"/>
        </w:rPr>
        <w:tab/>
      </w:r>
      <w:r>
        <w:rPr>
          <w:rFonts w:cs="Arial"/>
        </w:rPr>
        <w:tab/>
      </w:r>
      <w:r w:rsidRPr="004000BE">
        <w:rPr>
          <w:rFonts w:cs="Arial"/>
        </w:rPr>
        <w:t>Velká Hradební 3118/48, 400 02 Ústí nad Labem</w:t>
      </w:r>
    </w:p>
    <w:p w:rsidR="006C41CB" w:rsidRPr="004000BE" w:rsidRDefault="006C41CB" w:rsidP="000F3D8F">
      <w:pPr>
        <w:widowControl w:val="0"/>
        <w:tabs>
          <w:tab w:val="left" w:pos="2127"/>
        </w:tabs>
        <w:autoSpaceDE w:val="0"/>
        <w:autoSpaceDN w:val="0"/>
        <w:adjustRightInd w:val="0"/>
        <w:spacing w:after="0" w:line="240" w:lineRule="auto"/>
        <w:rPr>
          <w:rFonts w:ascii="Arial" w:hAnsi="Arial" w:cs="Arial"/>
        </w:rPr>
      </w:pPr>
      <w:r w:rsidRPr="004000BE">
        <w:rPr>
          <w:rFonts w:ascii="Arial" w:hAnsi="Arial" w:cs="Arial"/>
        </w:rPr>
        <w:t>Zastoupený:</w:t>
      </w:r>
      <w:r w:rsidRPr="004000BE">
        <w:rPr>
          <w:rFonts w:ascii="Arial" w:hAnsi="Arial" w:cs="Arial"/>
        </w:rPr>
        <w:tab/>
      </w:r>
      <w:r w:rsidRPr="00F472F4">
        <w:rPr>
          <w:rFonts w:ascii="Arial" w:hAnsi="Arial" w:cs="Arial"/>
        </w:rPr>
        <w:t xml:space="preserve">Jitkou </w:t>
      </w:r>
      <w:proofErr w:type="spellStart"/>
      <w:r w:rsidRPr="00F472F4">
        <w:rPr>
          <w:rFonts w:ascii="Arial" w:hAnsi="Arial" w:cs="Arial"/>
        </w:rPr>
        <w:t>Sachetovou</w:t>
      </w:r>
      <w:proofErr w:type="spellEnd"/>
      <w:r w:rsidRPr="00F472F4">
        <w:rPr>
          <w:rFonts w:ascii="Arial" w:hAnsi="Arial" w:cs="Arial"/>
        </w:rPr>
        <w:t xml:space="preserve">, členkou Rady Ústeckého kraje pro oblast </w:t>
      </w:r>
      <w:r>
        <w:rPr>
          <w:rFonts w:ascii="Arial" w:hAnsi="Arial" w:cs="Arial"/>
        </w:rPr>
        <w:tab/>
      </w:r>
      <w:r>
        <w:rPr>
          <w:rFonts w:ascii="Arial" w:hAnsi="Arial" w:cs="Arial"/>
        </w:rPr>
        <w:tab/>
      </w:r>
      <w:r w:rsidRPr="00F472F4">
        <w:rPr>
          <w:rFonts w:ascii="Arial" w:hAnsi="Arial" w:cs="Arial"/>
        </w:rPr>
        <w:t xml:space="preserve">kultury a památkové </w:t>
      </w:r>
      <w:r w:rsidRPr="00F472F4">
        <w:rPr>
          <w:rFonts w:ascii="Arial" w:hAnsi="Arial" w:cs="Arial"/>
        </w:rPr>
        <w:tab/>
        <w:t xml:space="preserve">péče, zemědělství, životního prostředí a </w:t>
      </w:r>
      <w:r>
        <w:rPr>
          <w:rFonts w:ascii="Arial" w:hAnsi="Arial" w:cs="Arial"/>
        </w:rPr>
        <w:tab/>
      </w:r>
      <w:r w:rsidRPr="00F472F4">
        <w:rPr>
          <w:rFonts w:ascii="Arial" w:hAnsi="Arial" w:cs="Arial"/>
        </w:rPr>
        <w:t>venkova</w:t>
      </w:r>
      <w:r>
        <w:rPr>
          <w:rFonts w:ascii="Arial" w:hAnsi="Arial" w:cs="Arial"/>
        </w:rPr>
        <w:t xml:space="preserve"> </w:t>
      </w:r>
    </w:p>
    <w:p w:rsidR="006C41CB" w:rsidRPr="004000BE" w:rsidRDefault="006C41CB" w:rsidP="009D4A84">
      <w:pPr>
        <w:pStyle w:val="pole"/>
        <w:rPr>
          <w:rFonts w:cs="Arial"/>
        </w:rPr>
      </w:pPr>
      <w:r w:rsidRPr="004000BE">
        <w:rPr>
          <w:rFonts w:cs="Arial"/>
        </w:rPr>
        <w:t>Kontaktní osoba:</w:t>
      </w:r>
      <w:r>
        <w:rPr>
          <w:rFonts w:cs="Arial"/>
        </w:rPr>
        <w:tab/>
      </w:r>
      <w:r w:rsidRPr="004000BE">
        <w:rPr>
          <w:rFonts w:cs="Arial"/>
        </w:rPr>
        <w:tab/>
      </w:r>
      <w:r>
        <w:rPr>
          <w:rFonts w:cs="Arial"/>
        </w:rPr>
        <w:t xml:space="preserve">Ing. Romana Maturkaničová, odbor životního prostředí a </w:t>
      </w:r>
      <w:r>
        <w:rPr>
          <w:rFonts w:cs="Arial"/>
        </w:rPr>
        <w:tab/>
        <w:t>zemědělství</w:t>
      </w:r>
    </w:p>
    <w:p w:rsidR="006C41CB" w:rsidRPr="004000BE" w:rsidRDefault="006C41CB" w:rsidP="009D4A84">
      <w:pPr>
        <w:pStyle w:val="pole"/>
        <w:rPr>
          <w:rFonts w:cs="Arial"/>
        </w:rPr>
      </w:pPr>
      <w:r w:rsidRPr="004000BE">
        <w:rPr>
          <w:rFonts w:cs="Arial"/>
        </w:rPr>
        <w:t>E-mail/telefon:</w:t>
      </w:r>
      <w:r w:rsidRPr="004000BE">
        <w:rPr>
          <w:rFonts w:cs="Arial"/>
        </w:rPr>
        <w:tab/>
      </w:r>
      <w:r>
        <w:rPr>
          <w:rFonts w:cs="Arial"/>
        </w:rPr>
        <w:tab/>
      </w:r>
      <w:hyperlink r:id="rId11" w:history="1">
        <w:r w:rsidRPr="00FB67AD">
          <w:rPr>
            <w:rStyle w:val="Hypertextovodkaz"/>
            <w:rFonts w:cs="Arial"/>
            <w:color w:val="auto"/>
            <w:u w:val="none"/>
          </w:rPr>
          <w:t>maturkanicova.r@kr-ustecky.cz</w:t>
        </w:r>
      </w:hyperlink>
      <w:r w:rsidRPr="00FB67AD">
        <w:rPr>
          <w:rFonts w:cs="Arial"/>
        </w:rPr>
        <w:t xml:space="preserve">, </w:t>
      </w:r>
      <w:r>
        <w:rPr>
          <w:rFonts w:cs="Arial"/>
        </w:rPr>
        <w:t>475 657 637</w:t>
      </w:r>
    </w:p>
    <w:p w:rsidR="006C41CB" w:rsidRPr="004000BE" w:rsidRDefault="006C41CB" w:rsidP="009D4A84">
      <w:pPr>
        <w:pStyle w:val="pole"/>
        <w:rPr>
          <w:rFonts w:cs="Arial"/>
        </w:rPr>
      </w:pPr>
      <w:r w:rsidRPr="004000BE">
        <w:rPr>
          <w:rFonts w:cs="Arial"/>
        </w:rPr>
        <w:t>IČ:</w:t>
      </w:r>
      <w:r w:rsidRPr="004000BE">
        <w:rPr>
          <w:rFonts w:cs="Arial"/>
        </w:rPr>
        <w:tab/>
      </w:r>
      <w:r>
        <w:rPr>
          <w:rFonts w:cs="Arial"/>
        </w:rPr>
        <w:tab/>
      </w:r>
      <w:r w:rsidRPr="004000BE">
        <w:rPr>
          <w:rFonts w:cs="Arial"/>
        </w:rPr>
        <w:t>70892156</w:t>
      </w:r>
    </w:p>
    <w:p w:rsidR="006C41CB" w:rsidRPr="004000BE" w:rsidRDefault="006C41CB" w:rsidP="009D4A84">
      <w:pPr>
        <w:pStyle w:val="pole"/>
        <w:rPr>
          <w:rFonts w:cs="Arial"/>
        </w:rPr>
      </w:pPr>
      <w:r w:rsidRPr="004000BE">
        <w:rPr>
          <w:rFonts w:cs="Arial"/>
        </w:rPr>
        <w:t>DIČ:</w:t>
      </w:r>
      <w:r w:rsidRPr="004000BE">
        <w:rPr>
          <w:rFonts w:cs="Arial"/>
        </w:rPr>
        <w:tab/>
      </w:r>
      <w:r>
        <w:rPr>
          <w:rFonts w:cs="Arial"/>
        </w:rPr>
        <w:tab/>
      </w:r>
      <w:r w:rsidRPr="004000BE">
        <w:rPr>
          <w:rFonts w:cs="Arial"/>
        </w:rPr>
        <w:t>CZ70892156</w:t>
      </w:r>
    </w:p>
    <w:p w:rsidR="006C41CB" w:rsidRPr="000F3D8F" w:rsidRDefault="006C41CB" w:rsidP="009D4A84">
      <w:pPr>
        <w:pStyle w:val="pole"/>
        <w:rPr>
          <w:rFonts w:cs="Arial"/>
        </w:rPr>
      </w:pPr>
      <w:r w:rsidRPr="004000BE">
        <w:rPr>
          <w:rFonts w:cs="Arial"/>
        </w:rPr>
        <w:t xml:space="preserve">Bank. </w:t>
      </w:r>
      <w:proofErr w:type="gramStart"/>
      <w:r w:rsidRPr="004000BE">
        <w:rPr>
          <w:rFonts w:cs="Arial"/>
        </w:rPr>
        <w:t>spojení</w:t>
      </w:r>
      <w:proofErr w:type="gramEnd"/>
      <w:r w:rsidRPr="004000BE">
        <w:rPr>
          <w:rFonts w:cs="Arial"/>
        </w:rPr>
        <w:t>:</w:t>
      </w:r>
      <w:r w:rsidRPr="004000BE">
        <w:rPr>
          <w:rFonts w:cs="Arial"/>
        </w:rPr>
        <w:tab/>
      </w:r>
      <w:r>
        <w:rPr>
          <w:rFonts w:cs="Arial"/>
        </w:rPr>
        <w:tab/>
      </w:r>
      <w:r w:rsidRPr="000F3D8F">
        <w:rPr>
          <w:rFonts w:cs="Arial"/>
        </w:rPr>
        <w:t>Česká spořitelna, a.s.</w:t>
      </w:r>
    </w:p>
    <w:p w:rsidR="006C41CB" w:rsidRPr="004000BE" w:rsidRDefault="006C41CB" w:rsidP="009D4A84">
      <w:pPr>
        <w:pStyle w:val="pole"/>
        <w:rPr>
          <w:rFonts w:cs="Arial"/>
        </w:rPr>
      </w:pPr>
      <w:r w:rsidRPr="000F3D8F">
        <w:rPr>
          <w:rFonts w:cs="Arial"/>
        </w:rPr>
        <w:tab/>
      </w:r>
      <w:r>
        <w:rPr>
          <w:rFonts w:cs="Arial"/>
        </w:rPr>
        <w:tab/>
      </w:r>
      <w:r w:rsidRPr="000F3D8F">
        <w:rPr>
          <w:rFonts w:cs="Arial"/>
        </w:rPr>
        <w:t>číslo účtu: 1630952/0800</w:t>
      </w:r>
    </w:p>
    <w:p w:rsidR="006C41CB" w:rsidRPr="004000BE" w:rsidRDefault="006C41CB" w:rsidP="009D4A84">
      <w:pPr>
        <w:pStyle w:val="pole"/>
        <w:rPr>
          <w:rFonts w:cs="Arial"/>
        </w:rPr>
      </w:pPr>
    </w:p>
    <w:p w:rsidR="006C41CB" w:rsidRPr="004000BE" w:rsidRDefault="006C41CB" w:rsidP="009D4A84">
      <w:pPr>
        <w:pStyle w:val="pole"/>
        <w:rPr>
          <w:rFonts w:cs="Arial"/>
          <w:i/>
        </w:rPr>
      </w:pPr>
      <w:r w:rsidRPr="004000BE">
        <w:rPr>
          <w:rFonts w:cs="Arial"/>
        </w:rPr>
        <w:t>(</w:t>
      </w:r>
      <w:r w:rsidRPr="004000BE">
        <w:rPr>
          <w:rFonts w:cs="Arial"/>
          <w:i/>
        </w:rPr>
        <w:t xml:space="preserve">dále </w:t>
      </w:r>
      <w:proofErr w:type="gramStart"/>
      <w:r w:rsidRPr="004000BE">
        <w:rPr>
          <w:rFonts w:cs="Arial"/>
          <w:i/>
        </w:rPr>
        <w:t>jen ,,poskytovatel</w:t>
      </w:r>
      <w:proofErr w:type="gramEnd"/>
      <w:r w:rsidRPr="004000BE">
        <w:rPr>
          <w:rFonts w:cs="Arial"/>
          <w:i/>
        </w:rPr>
        <w:t>“)</w:t>
      </w:r>
    </w:p>
    <w:p w:rsidR="006C41CB" w:rsidRPr="004000BE" w:rsidRDefault="006C41CB" w:rsidP="009D4A84">
      <w:pPr>
        <w:pStyle w:val="adresa"/>
        <w:rPr>
          <w:rFonts w:cs="Arial"/>
          <w:i/>
        </w:rPr>
      </w:pPr>
    </w:p>
    <w:p w:rsidR="006C41CB" w:rsidRPr="004000BE" w:rsidRDefault="006C41CB" w:rsidP="009D4A84">
      <w:pPr>
        <w:pStyle w:val="adresa"/>
        <w:rPr>
          <w:rFonts w:cs="Arial"/>
        </w:rPr>
      </w:pPr>
      <w:r w:rsidRPr="004000BE">
        <w:rPr>
          <w:rFonts w:cs="Arial"/>
        </w:rPr>
        <w:t>a</w:t>
      </w:r>
    </w:p>
    <w:p w:rsidR="006C41CB" w:rsidRPr="004000BE" w:rsidRDefault="006C41CB" w:rsidP="009D4A84">
      <w:pPr>
        <w:pStyle w:val="adresa"/>
        <w:rPr>
          <w:rFonts w:cs="Arial"/>
        </w:rPr>
      </w:pPr>
    </w:p>
    <w:p w:rsidR="006C41CB" w:rsidRPr="00226149" w:rsidRDefault="006C41CB" w:rsidP="000F3D8F">
      <w:pPr>
        <w:pStyle w:val="adresa"/>
        <w:tabs>
          <w:tab w:val="left" w:pos="1701"/>
        </w:tabs>
        <w:rPr>
          <w:rFonts w:cs="Arial"/>
        </w:rPr>
      </w:pPr>
      <w:r w:rsidRPr="004000BE">
        <w:rPr>
          <w:rFonts w:cs="Arial"/>
        </w:rPr>
        <w:t>Příjemce</w:t>
      </w:r>
      <w:r w:rsidR="00675ECA">
        <w:rPr>
          <w:rFonts w:cs="Arial"/>
          <w:color w:val="0070C0"/>
        </w:rPr>
        <w:tab/>
      </w:r>
      <w:r w:rsidR="00675ECA">
        <w:rPr>
          <w:rFonts w:cs="Arial"/>
          <w:color w:val="0070C0"/>
        </w:rPr>
        <w:tab/>
      </w:r>
      <w:r w:rsidR="00675ECA" w:rsidRPr="00675ECA">
        <w:rPr>
          <w:rFonts w:cs="Arial"/>
        </w:rPr>
        <w:t>Zoologická zahrada Ústí nad Labem</w:t>
      </w:r>
      <w:r w:rsidR="009641F6" w:rsidRPr="009641F6">
        <w:rPr>
          <w:rFonts w:cs="Arial"/>
        </w:rPr>
        <w:t>, příspěvková organizace</w:t>
      </w:r>
    </w:p>
    <w:p w:rsidR="006C41CB" w:rsidRPr="00226149" w:rsidRDefault="006C41CB" w:rsidP="009D4A84">
      <w:pPr>
        <w:pStyle w:val="pole"/>
        <w:rPr>
          <w:rFonts w:cs="Arial"/>
        </w:rPr>
      </w:pPr>
      <w:r w:rsidRPr="00226149">
        <w:rPr>
          <w:rFonts w:cs="Arial"/>
        </w:rPr>
        <w:t>Sídlo/bydliště:</w:t>
      </w:r>
      <w:r w:rsidRPr="00226149">
        <w:rPr>
          <w:rFonts w:cs="Arial"/>
        </w:rPr>
        <w:tab/>
      </w:r>
      <w:r w:rsidRPr="00226149">
        <w:rPr>
          <w:rFonts w:cs="Arial"/>
        </w:rPr>
        <w:tab/>
      </w:r>
      <w:r w:rsidR="00675ECA">
        <w:rPr>
          <w:rFonts w:cs="Arial"/>
        </w:rPr>
        <w:t>Drážďanská 454/23</w:t>
      </w:r>
      <w:r w:rsidR="007D7494">
        <w:rPr>
          <w:rFonts w:cs="Arial"/>
        </w:rPr>
        <w:t xml:space="preserve">, </w:t>
      </w:r>
      <w:r w:rsidR="009641F6">
        <w:rPr>
          <w:rFonts w:cs="Arial"/>
        </w:rPr>
        <w:t>4</w:t>
      </w:r>
      <w:r w:rsidR="00675ECA">
        <w:rPr>
          <w:rFonts w:cs="Arial"/>
        </w:rPr>
        <w:t>0</w:t>
      </w:r>
      <w:r w:rsidR="009641F6">
        <w:rPr>
          <w:rFonts w:cs="Arial"/>
        </w:rPr>
        <w:t>0 0</w:t>
      </w:r>
      <w:r w:rsidR="00675ECA">
        <w:rPr>
          <w:rFonts w:cs="Arial"/>
        </w:rPr>
        <w:t>7</w:t>
      </w:r>
      <w:r w:rsidR="009641F6">
        <w:rPr>
          <w:rFonts w:cs="Arial"/>
        </w:rPr>
        <w:t xml:space="preserve"> </w:t>
      </w:r>
      <w:r w:rsidR="00675ECA">
        <w:rPr>
          <w:rFonts w:cs="Arial"/>
        </w:rPr>
        <w:t>Ústí nad Labem</w:t>
      </w:r>
    </w:p>
    <w:p w:rsidR="006C41CB" w:rsidRPr="00226149" w:rsidRDefault="006C41CB" w:rsidP="009D4A84">
      <w:pPr>
        <w:pStyle w:val="pole"/>
        <w:rPr>
          <w:rFonts w:cs="Arial"/>
        </w:rPr>
      </w:pPr>
      <w:r w:rsidRPr="00226149">
        <w:rPr>
          <w:rFonts w:cs="Arial"/>
        </w:rPr>
        <w:t>Zastoupený:</w:t>
      </w:r>
      <w:r w:rsidRPr="00226149">
        <w:rPr>
          <w:rFonts w:cs="Arial"/>
        </w:rPr>
        <w:tab/>
      </w:r>
      <w:r w:rsidRPr="00226149">
        <w:rPr>
          <w:rFonts w:cs="Arial"/>
        </w:rPr>
        <w:tab/>
      </w:r>
      <w:r w:rsidR="00675ECA">
        <w:rPr>
          <w:rFonts w:cs="Arial"/>
        </w:rPr>
        <w:t>Ing. Roman Končel</w:t>
      </w:r>
      <w:r w:rsidR="007C4180">
        <w:rPr>
          <w:rFonts w:cs="Arial"/>
        </w:rPr>
        <w:t xml:space="preserve">, </w:t>
      </w:r>
      <w:r w:rsidR="009641F6">
        <w:rPr>
          <w:rFonts w:cs="Arial"/>
        </w:rPr>
        <w:t>ředitel organizace</w:t>
      </w:r>
    </w:p>
    <w:p w:rsidR="00724899" w:rsidRDefault="006C41CB" w:rsidP="009D4A84">
      <w:pPr>
        <w:pStyle w:val="pole"/>
        <w:rPr>
          <w:rFonts w:cs="Arial"/>
        </w:rPr>
      </w:pPr>
      <w:r w:rsidRPr="00226149">
        <w:rPr>
          <w:rFonts w:cs="Arial"/>
        </w:rPr>
        <w:t>Kontaktní osoba:</w:t>
      </w:r>
      <w:r w:rsidRPr="00226149">
        <w:rPr>
          <w:rFonts w:cs="Arial"/>
        </w:rPr>
        <w:tab/>
      </w:r>
      <w:r w:rsidRPr="00226149">
        <w:rPr>
          <w:rFonts w:cs="Arial"/>
        </w:rPr>
        <w:tab/>
      </w:r>
      <w:r w:rsidR="00675ECA">
        <w:rPr>
          <w:rFonts w:cs="Arial"/>
        </w:rPr>
        <w:t>Ing. Roman Končel</w:t>
      </w:r>
    </w:p>
    <w:p w:rsidR="006C41CB" w:rsidRPr="00226149" w:rsidRDefault="006C41CB" w:rsidP="009D4A84">
      <w:pPr>
        <w:pStyle w:val="pole"/>
        <w:rPr>
          <w:rFonts w:cs="Arial"/>
        </w:rPr>
      </w:pPr>
      <w:r w:rsidRPr="00226149">
        <w:rPr>
          <w:rFonts w:cs="Arial"/>
        </w:rPr>
        <w:t>E-mail/telefon:</w:t>
      </w:r>
      <w:r w:rsidRPr="00226149">
        <w:rPr>
          <w:rFonts w:cs="Arial"/>
        </w:rPr>
        <w:tab/>
      </w:r>
      <w:r w:rsidRPr="00226149">
        <w:rPr>
          <w:rFonts w:cs="Arial"/>
        </w:rPr>
        <w:tab/>
      </w:r>
      <w:r w:rsidR="00675ECA">
        <w:rPr>
          <w:rFonts w:cs="Arial"/>
        </w:rPr>
        <w:t>roman.koncel</w:t>
      </w:r>
      <w:r w:rsidR="00724899">
        <w:rPr>
          <w:rFonts w:cs="Arial"/>
        </w:rPr>
        <w:t>@</w:t>
      </w:r>
      <w:r w:rsidR="009641F6">
        <w:rPr>
          <w:rFonts w:cs="Arial"/>
        </w:rPr>
        <w:t>zoo</w:t>
      </w:r>
      <w:r w:rsidR="00675ECA">
        <w:rPr>
          <w:rFonts w:cs="Arial"/>
        </w:rPr>
        <w:t>usti</w:t>
      </w:r>
      <w:r w:rsidR="009641F6">
        <w:rPr>
          <w:rFonts w:cs="Arial"/>
        </w:rPr>
        <w:t>.cz</w:t>
      </w:r>
      <w:r w:rsidRPr="00226149">
        <w:rPr>
          <w:rFonts w:cs="Arial"/>
        </w:rPr>
        <w:t xml:space="preserve">, </w:t>
      </w:r>
      <w:r w:rsidR="00675ECA">
        <w:rPr>
          <w:rFonts w:cs="Arial"/>
        </w:rPr>
        <w:t>475 503 421</w:t>
      </w:r>
    </w:p>
    <w:p w:rsidR="006C41CB" w:rsidRPr="00226149" w:rsidRDefault="006C41CB" w:rsidP="009D4A84">
      <w:pPr>
        <w:pStyle w:val="pole"/>
        <w:rPr>
          <w:rFonts w:cs="Arial"/>
        </w:rPr>
      </w:pPr>
      <w:r w:rsidRPr="00226149">
        <w:rPr>
          <w:rFonts w:cs="Arial"/>
        </w:rPr>
        <w:t>IČ:</w:t>
      </w:r>
      <w:r w:rsidRPr="00226149">
        <w:rPr>
          <w:rFonts w:cs="Arial"/>
        </w:rPr>
        <w:tab/>
      </w:r>
      <w:r w:rsidRPr="00226149">
        <w:rPr>
          <w:rFonts w:cs="Arial"/>
        </w:rPr>
        <w:tab/>
      </w:r>
      <w:r w:rsidR="00F21448">
        <w:rPr>
          <w:rFonts w:cs="Arial"/>
        </w:rPr>
        <w:t>00</w:t>
      </w:r>
      <w:r w:rsidR="00675ECA">
        <w:rPr>
          <w:rFonts w:cs="Arial"/>
        </w:rPr>
        <w:t>81582</w:t>
      </w:r>
    </w:p>
    <w:p w:rsidR="006C41CB" w:rsidRPr="00226149" w:rsidRDefault="006C41CB" w:rsidP="009D4A84">
      <w:pPr>
        <w:pStyle w:val="pole"/>
        <w:tabs>
          <w:tab w:val="clear" w:pos="1701"/>
          <w:tab w:val="left" w:pos="1800"/>
        </w:tabs>
        <w:rPr>
          <w:rFonts w:cs="Arial"/>
        </w:rPr>
      </w:pPr>
      <w:r w:rsidRPr="00226149">
        <w:rPr>
          <w:rFonts w:cs="Arial"/>
        </w:rPr>
        <w:t>DIČ:</w:t>
      </w:r>
      <w:r w:rsidRPr="00226149">
        <w:rPr>
          <w:rFonts w:cs="Arial"/>
        </w:rPr>
        <w:tab/>
      </w:r>
      <w:r w:rsidRPr="00226149">
        <w:rPr>
          <w:rFonts w:cs="Arial"/>
        </w:rPr>
        <w:tab/>
      </w:r>
      <w:r w:rsidRPr="00226149">
        <w:rPr>
          <w:rFonts w:cs="Arial"/>
        </w:rPr>
        <w:tab/>
      </w:r>
      <w:r w:rsidRPr="00226149">
        <w:rPr>
          <w:rFonts w:cs="Arial"/>
          <w:noProof/>
        </w:rPr>
        <w:t>CZ</w:t>
      </w:r>
      <w:r w:rsidR="00F21448">
        <w:rPr>
          <w:rFonts w:cs="Arial"/>
          <w:noProof/>
        </w:rPr>
        <w:t>00</w:t>
      </w:r>
      <w:r w:rsidR="00675ECA">
        <w:rPr>
          <w:rFonts w:cs="Arial"/>
          <w:noProof/>
        </w:rPr>
        <w:t>81582</w:t>
      </w:r>
    </w:p>
    <w:p w:rsidR="006C41CB" w:rsidRPr="00226149" w:rsidRDefault="006C41CB" w:rsidP="009D4A84">
      <w:pPr>
        <w:pStyle w:val="pole"/>
        <w:rPr>
          <w:rFonts w:cs="Arial"/>
        </w:rPr>
      </w:pPr>
      <w:r w:rsidRPr="00226149">
        <w:rPr>
          <w:rFonts w:cs="Arial"/>
        </w:rPr>
        <w:t xml:space="preserve">Bank. </w:t>
      </w:r>
      <w:proofErr w:type="gramStart"/>
      <w:r w:rsidRPr="00226149">
        <w:rPr>
          <w:rFonts w:cs="Arial"/>
        </w:rPr>
        <w:t>spojení</w:t>
      </w:r>
      <w:proofErr w:type="gramEnd"/>
      <w:r w:rsidRPr="00226149">
        <w:rPr>
          <w:rFonts w:cs="Arial"/>
        </w:rPr>
        <w:t>:</w:t>
      </w:r>
      <w:r w:rsidRPr="00226149">
        <w:rPr>
          <w:rFonts w:cs="Arial"/>
        </w:rPr>
        <w:tab/>
      </w:r>
      <w:r w:rsidRPr="00226149">
        <w:rPr>
          <w:rFonts w:cs="Arial"/>
        </w:rPr>
        <w:tab/>
      </w:r>
      <w:r w:rsidR="00675ECA">
        <w:rPr>
          <w:rFonts w:cs="Arial"/>
        </w:rPr>
        <w:t>Československá obchodní banka, a.s., Praha</w:t>
      </w:r>
    </w:p>
    <w:p w:rsidR="006C41CB" w:rsidRPr="00226149" w:rsidRDefault="006C41CB" w:rsidP="009D4A84">
      <w:pPr>
        <w:pStyle w:val="pole"/>
        <w:rPr>
          <w:rFonts w:cs="Arial"/>
        </w:rPr>
      </w:pPr>
      <w:r w:rsidRPr="00226149">
        <w:rPr>
          <w:rFonts w:cs="Arial"/>
        </w:rPr>
        <w:tab/>
      </w:r>
      <w:r w:rsidR="00724899">
        <w:rPr>
          <w:rFonts w:cs="Arial"/>
        </w:rPr>
        <w:tab/>
      </w:r>
      <w:r w:rsidRPr="00226149">
        <w:rPr>
          <w:rFonts w:cs="Arial"/>
        </w:rPr>
        <w:t xml:space="preserve">číslo účtu: </w:t>
      </w:r>
      <w:r w:rsidR="00675ECA">
        <w:rPr>
          <w:rFonts w:cs="Arial"/>
        </w:rPr>
        <w:t>212441/0300</w:t>
      </w:r>
    </w:p>
    <w:p w:rsidR="00724899" w:rsidRDefault="006C41CB" w:rsidP="00724899">
      <w:pPr>
        <w:pStyle w:val="pole"/>
        <w:spacing w:before="240"/>
        <w:jc w:val="center"/>
        <w:rPr>
          <w:rFonts w:cs="Arial"/>
        </w:rPr>
      </w:pPr>
      <w:r w:rsidRPr="00226149">
        <w:rPr>
          <w:rFonts w:cs="Arial"/>
        </w:rPr>
        <w:t>zapsaný v</w:t>
      </w:r>
      <w:r w:rsidR="00675ECA">
        <w:rPr>
          <w:rFonts w:cs="Arial"/>
        </w:rPr>
        <w:t> živnostenském rejstříku</w:t>
      </w:r>
      <w:r w:rsidR="006968BA">
        <w:rPr>
          <w:rFonts w:cs="Arial"/>
        </w:rPr>
        <w:t xml:space="preserve"> u Magistrátu města Ústí nad Labem</w:t>
      </w:r>
      <w:r w:rsidR="00226149" w:rsidRPr="00226149">
        <w:rPr>
          <w:rFonts w:cs="Arial"/>
        </w:rPr>
        <w:t>.</w:t>
      </w:r>
    </w:p>
    <w:p w:rsidR="006C41CB" w:rsidRPr="00226149" w:rsidRDefault="00226149" w:rsidP="00724899">
      <w:pPr>
        <w:pStyle w:val="pole"/>
        <w:jc w:val="center"/>
        <w:rPr>
          <w:rFonts w:cs="Arial"/>
        </w:rPr>
      </w:pPr>
      <w:r w:rsidRPr="00226149">
        <w:rPr>
          <w:rFonts w:cs="Arial"/>
        </w:rPr>
        <w:t>Výpis tvoří přílo</w:t>
      </w:r>
      <w:r w:rsidR="006C41CB" w:rsidRPr="00226149">
        <w:rPr>
          <w:rFonts w:cs="Arial"/>
        </w:rPr>
        <w:t>hu č. 1 k této smlouvě</w:t>
      </w:r>
    </w:p>
    <w:p w:rsidR="006C41CB" w:rsidRPr="004000BE" w:rsidRDefault="006C41CB" w:rsidP="009D4A84">
      <w:pPr>
        <w:pStyle w:val="pole"/>
        <w:tabs>
          <w:tab w:val="clear" w:pos="1701"/>
          <w:tab w:val="left" w:pos="0"/>
        </w:tabs>
        <w:ind w:left="0" w:firstLine="0"/>
        <w:jc w:val="both"/>
        <w:rPr>
          <w:rFonts w:cs="Arial"/>
          <w:i/>
        </w:rPr>
      </w:pPr>
      <w:r w:rsidRPr="004000BE">
        <w:rPr>
          <w:rFonts w:cs="Arial"/>
          <w:i/>
        </w:rPr>
        <w:t xml:space="preserve"> (dále </w:t>
      </w:r>
      <w:proofErr w:type="gramStart"/>
      <w:r w:rsidRPr="004000BE">
        <w:rPr>
          <w:rFonts w:cs="Arial"/>
          <w:i/>
        </w:rPr>
        <w:t>jen ,,příjemce</w:t>
      </w:r>
      <w:proofErr w:type="gramEnd"/>
      <w:r w:rsidRPr="004000BE">
        <w:rPr>
          <w:rFonts w:cs="Arial"/>
          <w:i/>
        </w:rPr>
        <w:t>“)</w:t>
      </w:r>
    </w:p>
    <w:p w:rsidR="006C41CB" w:rsidRPr="004000BE" w:rsidRDefault="006C41CB" w:rsidP="009D4A84">
      <w:pPr>
        <w:pStyle w:val="pole"/>
        <w:rPr>
          <w:rFonts w:cs="Arial"/>
        </w:rPr>
      </w:pPr>
    </w:p>
    <w:p w:rsidR="006C41CB" w:rsidRPr="004000BE" w:rsidRDefault="006C41CB" w:rsidP="00226149">
      <w:pPr>
        <w:widowControl w:val="0"/>
        <w:autoSpaceDE w:val="0"/>
        <w:autoSpaceDN w:val="0"/>
        <w:adjustRightInd w:val="0"/>
        <w:spacing w:before="100" w:after="240"/>
        <w:jc w:val="center"/>
        <w:rPr>
          <w:rFonts w:ascii="Arial" w:hAnsi="Arial" w:cs="Arial"/>
        </w:rPr>
      </w:pPr>
      <w:r w:rsidRPr="004000BE">
        <w:rPr>
          <w:rFonts w:ascii="Arial" w:hAnsi="Arial" w:cs="Arial"/>
        </w:rPr>
        <w:t>uzavírají níže uvedeného dne, měsíce a roku tuto</w:t>
      </w:r>
    </w:p>
    <w:p w:rsidR="006C41CB" w:rsidRPr="004000BE" w:rsidRDefault="006C41CB" w:rsidP="009D4A84">
      <w:pPr>
        <w:pStyle w:val="nadpis-smlouva"/>
        <w:rPr>
          <w:rFonts w:cs="Arial"/>
        </w:rPr>
      </w:pPr>
      <w:r w:rsidRPr="004000BE">
        <w:rPr>
          <w:rFonts w:cs="Arial"/>
        </w:rPr>
        <w:t xml:space="preserve">SmlouvU O </w:t>
      </w:r>
      <w:r w:rsidRPr="00FB67AD">
        <w:rPr>
          <w:rFonts w:cs="Arial"/>
        </w:rPr>
        <w:t xml:space="preserve">POSKYTNUTÍ </w:t>
      </w:r>
      <w:r w:rsidRPr="00FB67AD">
        <w:rPr>
          <w:rFonts w:cs="Arial"/>
          <w:caps w:val="0"/>
          <w:szCs w:val="28"/>
        </w:rPr>
        <w:t>NEINVESTIČNÍ</w:t>
      </w:r>
      <w:r w:rsidRPr="00FB67AD">
        <w:rPr>
          <w:rFonts w:cs="Arial"/>
        </w:rPr>
        <w:t xml:space="preserve"> </w:t>
      </w:r>
      <w:r w:rsidRPr="004000BE">
        <w:rPr>
          <w:rFonts w:cs="Arial"/>
        </w:rPr>
        <w:t>DOTACE</w:t>
      </w:r>
    </w:p>
    <w:p w:rsidR="006C41CB" w:rsidRPr="004000BE" w:rsidRDefault="006C41CB" w:rsidP="009D4A84">
      <w:pPr>
        <w:pStyle w:val="pole"/>
        <w:rPr>
          <w:rFonts w:cs="Arial"/>
        </w:rPr>
      </w:pPr>
    </w:p>
    <w:p w:rsidR="006C41CB" w:rsidRPr="004000BE" w:rsidRDefault="006C41CB" w:rsidP="009D4A84">
      <w:pPr>
        <w:pStyle w:val="Zkladntext"/>
        <w:rPr>
          <w:rFonts w:ascii="Arial" w:hAnsi="Arial" w:cs="Arial"/>
          <w:b w:val="0"/>
          <w:bCs/>
          <w:sz w:val="22"/>
          <w:szCs w:val="22"/>
        </w:rPr>
      </w:pPr>
      <w:r w:rsidRPr="004000BE">
        <w:rPr>
          <w:rFonts w:ascii="Arial" w:hAnsi="Arial" w:cs="Arial"/>
          <w:b w:val="0"/>
          <w:bCs/>
          <w:sz w:val="22"/>
          <w:szCs w:val="22"/>
        </w:rPr>
        <w:t>(dále jen „smlouva“)</w:t>
      </w:r>
    </w:p>
    <w:p w:rsidR="006C41CB" w:rsidRPr="004000BE" w:rsidRDefault="006C41CB" w:rsidP="009D4A84">
      <w:pPr>
        <w:pStyle w:val="Zkladntext"/>
        <w:outlineLvl w:val="0"/>
        <w:rPr>
          <w:rFonts w:ascii="Arial" w:hAnsi="Arial" w:cs="Arial"/>
          <w:b w:val="0"/>
          <w:bCs/>
          <w:sz w:val="22"/>
          <w:szCs w:val="22"/>
        </w:rPr>
      </w:pPr>
      <w:r w:rsidRPr="004000BE">
        <w:rPr>
          <w:rFonts w:ascii="Arial" w:hAnsi="Arial" w:cs="Arial"/>
          <w:b w:val="0"/>
          <w:bCs/>
          <w:sz w:val="22"/>
          <w:szCs w:val="22"/>
        </w:rPr>
        <w:lastRenderedPageBreak/>
        <w:t>Preambule</w:t>
      </w:r>
    </w:p>
    <w:p w:rsidR="006C41CB" w:rsidRPr="004000BE" w:rsidRDefault="006C41CB" w:rsidP="009D4A84">
      <w:pPr>
        <w:pStyle w:val="Zkladntext"/>
        <w:rPr>
          <w:rFonts w:ascii="Arial" w:hAnsi="Arial" w:cs="Arial"/>
          <w:bCs/>
          <w:sz w:val="22"/>
          <w:szCs w:val="22"/>
        </w:rPr>
      </w:pPr>
    </w:p>
    <w:p w:rsidR="006C41CB" w:rsidRPr="004000BE" w:rsidRDefault="006C41CB" w:rsidP="009D4A84">
      <w:pPr>
        <w:pStyle w:val="Zkladntext"/>
        <w:rPr>
          <w:rFonts w:ascii="Arial" w:hAnsi="Arial" w:cs="Arial"/>
          <w:sz w:val="22"/>
          <w:szCs w:val="22"/>
        </w:rPr>
      </w:pPr>
      <w:r w:rsidRPr="004000BE">
        <w:rPr>
          <w:rFonts w:ascii="Arial" w:hAnsi="Arial" w:cs="Arial"/>
          <w:sz w:val="22"/>
          <w:szCs w:val="22"/>
        </w:rPr>
        <w:t>Pro účely poskytování dotací byly usnesením</w:t>
      </w:r>
      <w:r w:rsidRPr="004000BE">
        <w:rPr>
          <w:rFonts w:ascii="Arial" w:hAnsi="Arial" w:cs="Arial"/>
          <w:b w:val="0"/>
          <w:bCs/>
          <w:sz w:val="22"/>
          <w:szCs w:val="22"/>
        </w:rPr>
        <w:t xml:space="preserve"> </w:t>
      </w:r>
      <w:r w:rsidRPr="00724899">
        <w:rPr>
          <w:rFonts w:ascii="Arial" w:hAnsi="Arial" w:cs="Arial"/>
          <w:bCs/>
          <w:sz w:val="22"/>
          <w:szCs w:val="22"/>
        </w:rPr>
        <w:t>Zastupitelstva</w:t>
      </w:r>
      <w:r w:rsidRPr="004000BE">
        <w:rPr>
          <w:rFonts w:ascii="Arial" w:hAnsi="Arial" w:cs="Arial"/>
          <w:sz w:val="22"/>
          <w:szCs w:val="22"/>
        </w:rPr>
        <w:t xml:space="preserve"> Ústeckého kraje č.</w:t>
      </w:r>
      <w:r>
        <w:rPr>
          <w:rFonts w:ascii="Arial" w:hAnsi="Arial" w:cs="Arial"/>
          <w:sz w:val="22"/>
          <w:szCs w:val="22"/>
        </w:rPr>
        <w:t xml:space="preserve"> 28/24Z/2015</w:t>
      </w:r>
      <w:r w:rsidRPr="004000BE">
        <w:rPr>
          <w:rFonts w:ascii="Arial" w:hAnsi="Arial" w:cs="Arial"/>
          <w:b w:val="0"/>
          <w:sz w:val="22"/>
          <w:szCs w:val="22"/>
        </w:rPr>
        <w:t xml:space="preserve"> </w:t>
      </w:r>
      <w:r w:rsidRPr="004000BE">
        <w:rPr>
          <w:rFonts w:ascii="Arial" w:hAnsi="Arial" w:cs="Arial"/>
          <w:sz w:val="22"/>
          <w:szCs w:val="22"/>
        </w:rPr>
        <w:t xml:space="preserve">ze dne </w:t>
      </w:r>
      <w:r>
        <w:rPr>
          <w:rFonts w:ascii="Arial" w:hAnsi="Arial" w:cs="Arial"/>
          <w:sz w:val="22"/>
          <w:szCs w:val="22"/>
        </w:rPr>
        <w:t>7</w:t>
      </w:r>
      <w:r w:rsidRPr="004000BE">
        <w:rPr>
          <w:rFonts w:ascii="Arial" w:hAnsi="Arial" w:cs="Arial"/>
          <w:sz w:val="22"/>
          <w:szCs w:val="22"/>
        </w:rPr>
        <w:t>. 9. 2015</w:t>
      </w:r>
      <w:r w:rsidRPr="004000BE">
        <w:rPr>
          <w:rFonts w:ascii="Arial" w:hAnsi="Arial" w:cs="Arial"/>
          <w:b w:val="0"/>
          <w:sz w:val="22"/>
          <w:szCs w:val="22"/>
        </w:rPr>
        <w:t xml:space="preserve"> </w:t>
      </w:r>
      <w:r w:rsidRPr="004000BE">
        <w:rPr>
          <w:rFonts w:ascii="Arial" w:hAnsi="Arial" w:cs="Arial"/>
          <w:sz w:val="22"/>
          <w:szCs w:val="22"/>
        </w:rPr>
        <w:t>schváleny Zásady pro poskytování dotací a návratných finančních výpomocí z rozpočtu Ústeckého kraje (dále jen „Zásady“). Smlouva se uzavírá v souladu s těmito Zásadami, které jsou pro příjemce závazné ve věcech touto smlouvou neupravených.</w:t>
      </w:r>
    </w:p>
    <w:p w:rsidR="006C41CB" w:rsidRPr="004000BE" w:rsidRDefault="006C41CB" w:rsidP="009D4A84">
      <w:pPr>
        <w:pStyle w:val="Zkladntext"/>
        <w:rPr>
          <w:rFonts w:ascii="Arial" w:hAnsi="Arial" w:cs="Arial"/>
          <w:sz w:val="22"/>
          <w:szCs w:val="22"/>
        </w:rPr>
      </w:pPr>
    </w:p>
    <w:p w:rsidR="006C41CB" w:rsidRPr="004000BE" w:rsidRDefault="006C41CB" w:rsidP="009D4A84">
      <w:pPr>
        <w:autoSpaceDE w:val="0"/>
        <w:autoSpaceDN w:val="0"/>
        <w:adjustRightInd w:val="0"/>
        <w:spacing w:after="0"/>
        <w:jc w:val="center"/>
        <w:outlineLvl w:val="0"/>
        <w:rPr>
          <w:rFonts w:ascii="Arial" w:hAnsi="Arial" w:cs="Arial"/>
          <w:b/>
          <w:bCs/>
          <w:color w:val="000000"/>
        </w:rPr>
      </w:pPr>
      <w:r w:rsidRPr="004000BE">
        <w:rPr>
          <w:rFonts w:ascii="Arial" w:hAnsi="Arial" w:cs="Arial"/>
          <w:b/>
          <w:bCs/>
          <w:color w:val="000000"/>
        </w:rPr>
        <w:t>Článek I.</w:t>
      </w:r>
    </w:p>
    <w:p w:rsidR="006C41CB" w:rsidRPr="00F316E5" w:rsidRDefault="006C41CB" w:rsidP="009D4A84">
      <w:pPr>
        <w:pStyle w:val="Zkladntext"/>
        <w:rPr>
          <w:rFonts w:ascii="Arial" w:hAnsi="Arial" w:cs="Arial"/>
          <w:bCs/>
          <w:sz w:val="22"/>
          <w:szCs w:val="22"/>
        </w:rPr>
      </w:pPr>
      <w:r w:rsidRPr="00F316E5">
        <w:rPr>
          <w:rFonts w:ascii="Arial" w:hAnsi="Arial" w:cs="Arial"/>
          <w:bCs/>
          <w:sz w:val="22"/>
          <w:szCs w:val="22"/>
        </w:rPr>
        <w:t>Předmět smlouvy, účel a výše dotace</w:t>
      </w:r>
    </w:p>
    <w:p w:rsidR="006C41CB" w:rsidRPr="004000BE" w:rsidRDefault="006C41CB" w:rsidP="009D4A84">
      <w:pPr>
        <w:pStyle w:val="Zkladntext"/>
        <w:rPr>
          <w:rFonts w:ascii="Arial" w:hAnsi="Arial" w:cs="Arial"/>
          <w:b w:val="0"/>
          <w:bCs/>
          <w:sz w:val="22"/>
          <w:szCs w:val="22"/>
        </w:rPr>
      </w:pPr>
    </w:p>
    <w:p w:rsidR="00F21448" w:rsidRPr="00FA4D3B" w:rsidRDefault="006C41CB" w:rsidP="00F21448">
      <w:pPr>
        <w:pStyle w:val="adresa"/>
        <w:numPr>
          <w:ilvl w:val="3"/>
          <w:numId w:val="6"/>
        </w:numPr>
        <w:ind w:left="426" w:hanging="426"/>
        <w:rPr>
          <w:rFonts w:cs="Arial"/>
          <w:bCs/>
        </w:rPr>
      </w:pPr>
      <w:r w:rsidRPr="004000BE">
        <w:rPr>
          <w:rFonts w:cs="Arial"/>
          <w:bCs/>
        </w:rPr>
        <w:t>Poskytovatel</w:t>
      </w:r>
      <w:r w:rsidRPr="004000BE">
        <w:rPr>
          <w:rFonts w:cs="Arial"/>
        </w:rPr>
        <w:t xml:space="preserve"> v souladu s usnesením Rady Ústeckého kraje</w:t>
      </w:r>
      <w:r>
        <w:rPr>
          <w:rFonts w:cs="Arial"/>
        </w:rPr>
        <w:t xml:space="preserve"> </w:t>
      </w:r>
      <w:r w:rsidRPr="004000BE">
        <w:rPr>
          <w:rFonts w:cs="Arial"/>
        </w:rPr>
        <w:t xml:space="preserve">č. </w:t>
      </w:r>
      <w:r w:rsidR="00C22576" w:rsidRPr="00AC7E92">
        <w:rPr>
          <w:rFonts w:cs="Arial"/>
        </w:rPr>
        <w:t>096/</w:t>
      </w:r>
      <w:r w:rsidR="00550525">
        <w:rPr>
          <w:rFonts w:cs="Arial"/>
        </w:rPr>
        <w:t>41</w:t>
      </w:r>
      <w:r w:rsidR="00C22576" w:rsidRPr="00AC7E92">
        <w:rPr>
          <w:rFonts w:cs="Arial"/>
        </w:rPr>
        <w:t>R/2018</w:t>
      </w:r>
      <w:r w:rsidR="00C22576" w:rsidRPr="004000BE">
        <w:rPr>
          <w:rFonts w:cs="Arial"/>
        </w:rPr>
        <w:t xml:space="preserve"> ze </w:t>
      </w:r>
      <w:proofErr w:type="gramStart"/>
      <w:r w:rsidR="00C22576" w:rsidRPr="004000BE">
        <w:rPr>
          <w:rFonts w:cs="Arial"/>
        </w:rPr>
        <w:t xml:space="preserve">dne </w:t>
      </w:r>
      <w:r w:rsidR="00C22576">
        <w:rPr>
          <w:rFonts w:cs="Arial"/>
        </w:rPr>
        <w:t xml:space="preserve">   5. 6. 2018</w:t>
      </w:r>
      <w:proofErr w:type="gramEnd"/>
      <w:r w:rsidR="00C22576" w:rsidRPr="004000BE">
        <w:rPr>
          <w:rFonts w:cs="Arial"/>
        </w:rPr>
        <w:t xml:space="preserve"> </w:t>
      </w:r>
      <w:r w:rsidRPr="004000BE">
        <w:rPr>
          <w:rFonts w:cs="Arial"/>
        </w:rPr>
        <w:t>poskytuje příjemci z</w:t>
      </w:r>
      <w:r>
        <w:rPr>
          <w:rFonts w:cs="Arial"/>
        </w:rPr>
        <w:t xml:space="preserve"> Programu pro rozvoj </w:t>
      </w:r>
      <w:proofErr w:type="spellStart"/>
      <w:r>
        <w:rPr>
          <w:rFonts w:cs="Arial"/>
        </w:rPr>
        <w:t>eko-agro</w:t>
      </w:r>
      <w:proofErr w:type="spellEnd"/>
      <w:r>
        <w:rPr>
          <w:rFonts w:cs="Arial"/>
        </w:rPr>
        <w:t xml:space="preserve"> oblastí v Ústeckém kraji na období let 2017 - 2020</w:t>
      </w:r>
      <w:r w:rsidRPr="004000BE">
        <w:rPr>
          <w:rFonts w:cs="Arial"/>
        </w:rPr>
        <w:t xml:space="preserve"> </w:t>
      </w:r>
      <w:r w:rsidRPr="00DA201E">
        <w:rPr>
          <w:rFonts w:cs="Arial"/>
        </w:rPr>
        <w:t xml:space="preserve">neinvestiční dotaci </w:t>
      </w:r>
      <w:r w:rsidRPr="004000BE">
        <w:rPr>
          <w:rFonts w:cs="Arial"/>
        </w:rPr>
        <w:t xml:space="preserve">ve výši </w:t>
      </w:r>
      <w:r w:rsidR="00F21448" w:rsidRPr="006968BA">
        <w:rPr>
          <w:rFonts w:cs="Arial"/>
          <w:noProof/>
        </w:rPr>
        <w:t>1</w:t>
      </w:r>
      <w:r w:rsidR="006968BA" w:rsidRPr="006968BA">
        <w:rPr>
          <w:rFonts w:cs="Arial"/>
          <w:noProof/>
        </w:rPr>
        <w:t>8</w:t>
      </w:r>
      <w:r w:rsidR="00724899" w:rsidRPr="006968BA">
        <w:rPr>
          <w:rFonts w:cs="Arial"/>
          <w:noProof/>
        </w:rPr>
        <w:t>0</w:t>
      </w:r>
      <w:r w:rsidR="00226149" w:rsidRPr="006968BA">
        <w:rPr>
          <w:rFonts w:cs="Arial"/>
          <w:noProof/>
        </w:rPr>
        <w:t xml:space="preserve"> </w:t>
      </w:r>
      <w:r w:rsidR="006968BA" w:rsidRPr="006968BA">
        <w:rPr>
          <w:rFonts w:cs="Arial"/>
          <w:noProof/>
        </w:rPr>
        <w:t>0</w:t>
      </w:r>
      <w:r w:rsidR="00F21448" w:rsidRPr="006968BA">
        <w:rPr>
          <w:rFonts w:cs="Arial"/>
          <w:noProof/>
        </w:rPr>
        <w:t>8</w:t>
      </w:r>
      <w:r w:rsidRPr="006968BA">
        <w:rPr>
          <w:rFonts w:cs="Arial"/>
          <w:noProof/>
        </w:rPr>
        <w:t>0</w:t>
      </w:r>
      <w:r w:rsidRPr="00226149">
        <w:rPr>
          <w:rFonts w:cs="Arial"/>
        </w:rPr>
        <w:t>,- Kč</w:t>
      </w:r>
      <w:r w:rsidRPr="004000BE">
        <w:rPr>
          <w:rFonts w:cs="Arial"/>
        </w:rPr>
        <w:t xml:space="preserve"> (slovy: </w:t>
      </w:r>
      <w:proofErr w:type="spellStart"/>
      <w:r w:rsidR="00F21448">
        <w:rPr>
          <w:rFonts w:cs="Arial"/>
        </w:rPr>
        <w:t>Sto</w:t>
      </w:r>
      <w:r w:rsidR="006968BA">
        <w:rPr>
          <w:rFonts w:cs="Arial"/>
        </w:rPr>
        <w:t>osmdesáttisíco</w:t>
      </w:r>
      <w:r w:rsidR="00F21448">
        <w:rPr>
          <w:rFonts w:cs="Arial"/>
        </w:rPr>
        <w:t>sm</w:t>
      </w:r>
      <w:r w:rsidR="006968BA">
        <w:rPr>
          <w:rFonts w:cs="Arial"/>
        </w:rPr>
        <w:t>desát</w:t>
      </w:r>
      <w:r w:rsidRPr="004000BE">
        <w:rPr>
          <w:rFonts w:cs="Arial"/>
        </w:rPr>
        <w:t>korun</w:t>
      </w:r>
      <w:proofErr w:type="spellEnd"/>
      <w:r w:rsidRPr="004000BE">
        <w:rPr>
          <w:rFonts w:cs="Arial"/>
        </w:rPr>
        <w:t xml:space="preserve"> českých), </w:t>
      </w:r>
      <w:r w:rsidR="00F21448" w:rsidRPr="00FA4D3B">
        <w:rPr>
          <w:rFonts w:cs="Arial"/>
          <w:b w:val="0"/>
        </w:rPr>
        <w:t>která bude převedena bezhotovostně</w:t>
      </w:r>
      <w:r w:rsidR="00F21448" w:rsidRPr="00FA4D3B">
        <w:rPr>
          <w:rFonts w:cs="Arial"/>
        </w:rPr>
        <w:t xml:space="preserve"> </w:t>
      </w:r>
      <w:r w:rsidR="00F21448" w:rsidRPr="00FA4D3B">
        <w:rPr>
          <w:rFonts w:cs="Arial"/>
          <w:b w:val="0"/>
        </w:rPr>
        <w:t xml:space="preserve">příjemci v souladu s </w:t>
      </w:r>
      <w:r w:rsidR="00F21448" w:rsidRPr="00FA4D3B">
        <w:rPr>
          <w:rFonts w:cs="Arial"/>
          <w:b w:val="0"/>
          <w:bCs/>
        </w:rPr>
        <w:t xml:space="preserve">ustanovením § 28 odst. 12 zákona č. 250/2000 Sb., o rozpočtových pravidlech územních rozpočtů, ve znění pozdějších předpisů, </w:t>
      </w:r>
      <w:r w:rsidR="00F21448" w:rsidRPr="00FA4D3B">
        <w:rPr>
          <w:rFonts w:cs="Arial"/>
          <w:b w:val="0"/>
        </w:rPr>
        <w:t xml:space="preserve">prostřednictvím bankovního účtu zřizovatele příjemce </w:t>
      </w:r>
      <w:r w:rsidR="00F21448" w:rsidRPr="00FA4D3B">
        <w:rPr>
          <w:rFonts w:cs="Arial"/>
          <w:noProof/>
        </w:rPr>
        <w:t xml:space="preserve">Statutární město </w:t>
      </w:r>
      <w:r w:rsidR="006968BA">
        <w:rPr>
          <w:rFonts w:cs="Arial"/>
          <w:noProof/>
        </w:rPr>
        <w:t>Ústí nad Labem</w:t>
      </w:r>
      <w:r w:rsidR="00F21448" w:rsidRPr="00FA4D3B">
        <w:rPr>
          <w:rFonts w:cs="Arial"/>
          <w:b w:val="0"/>
        </w:rPr>
        <w:t xml:space="preserve">, č. účtu: </w:t>
      </w:r>
      <w:r w:rsidR="00F21448" w:rsidRPr="00F21448">
        <w:rPr>
          <w:rFonts w:cs="Arial"/>
        </w:rPr>
        <w:t>9</w:t>
      </w:r>
      <w:r w:rsidR="006968BA">
        <w:rPr>
          <w:rFonts w:cs="Arial"/>
        </w:rPr>
        <w:t>005</w:t>
      </w:r>
      <w:r w:rsidR="00F21448" w:rsidRPr="00FA4D3B">
        <w:rPr>
          <w:rFonts w:cs="Arial"/>
          <w:noProof/>
        </w:rPr>
        <w:t>-</w:t>
      </w:r>
      <w:r w:rsidR="006968BA">
        <w:rPr>
          <w:rFonts w:cs="Arial"/>
          <w:noProof/>
        </w:rPr>
        <w:t>1125411</w:t>
      </w:r>
      <w:r w:rsidR="00F21448" w:rsidRPr="00FA4D3B">
        <w:rPr>
          <w:rFonts w:cs="Arial"/>
          <w:noProof/>
        </w:rPr>
        <w:t>/0</w:t>
      </w:r>
      <w:r w:rsidR="00F21448">
        <w:rPr>
          <w:rFonts w:cs="Arial"/>
          <w:noProof/>
        </w:rPr>
        <w:t>1</w:t>
      </w:r>
      <w:r w:rsidR="006968BA">
        <w:rPr>
          <w:rFonts w:cs="Arial"/>
          <w:noProof/>
        </w:rPr>
        <w:t>0</w:t>
      </w:r>
      <w:r w:rsidR="00F21448">
        <w:rPr>
          <w:rFonts w:cs="Arial"/>
          <w:noProof/>
        </w:rPr>
        <w:t>0</w:t>
      </w:r>
      <w:r w:rsidR="00F21448" w:rsidRPr="00FA4D3B">
        <w:rPr>
          <w:rFonts w:cs="Arial"/>
          <w:b w:val="0"/>
        </w:rPr>
        <w:t>, pod UZ (účelovým znakem) 00079</w:t>
      </w:r>
      <w:r w:rsidR="00F21448" w:rsidRPr="00FA4D3B">
        <w:rPr>
          <w:rFonts w:cs="Arial"/>
        </w:rPr>
        <w:t xml:space="preserve">, za podmínky, že ji příjemce stanoveným způsobem použije nejpozději do </w:t>
      </w:r>
      <w:r w:rsidR="00F21448" w:rsidRPr="00FA4D3B">
        <w:rPr>
          <w:rFonts w:cs="Arial"/>
          <w:noProof/>
        </w:rPr>
        <w:t xml:space="preserve">31. </w:t>
      </w:r>
      <w:r w:rsidR="006C6189">
        <w:rPr>
          <w:rFonts w:cs="Arial"/>
          <w:noProof/>
        </w:rPr>
        <w:t>10</w:t>
      </w:r>
      <w:r w:rsidR="00F21448" w:rsidRPr="00FA4D3B">
        <w:rPr>
          <w:rFonts w:cs="Arial"/>
          <w:noProof/>
        </w:rPr>
        <w:t>. 2018</w:t>
      </w:r>
      <w:r w:rsidR="00F21448" w:rsidRPr="00FA4D3B">
        <w:rPr>
          <w:rFonts w:cs="Arial"/>
        </w:rPr>
        <w:t>.</w:t>
      </w:r>
    </w:p>
    <w:p w:rsidR="006C41CB" w:rsidRPr="004000BE" w:rsidRDefault="006C41CB" w:rsidP="009D4A84">
      <w:pPr>
        <w:pStyle w:val="Zkladntext"/>
        <w:widowControl/>
        <w:numPr>
          <w:ilvl w:val="0"/>
          <w:numId w:val="6"/>
        </w:numPr>
        <w:spacing w:before="240"/>
        <w:ind w:left="426" w:hanging="426"/>
        <w:jc w:val="both"/>
        <w:rPr>
          <w:rFonts w:ascii="Arial" w:hAnsi="Arial" w:cs="Arial"/>
          <w:sz w:val="22"/>
          <w:szCs w:val="22"/>
        </w:rPr>
      </w:pPr>
      <w:r w:rsidRPr="004000BE">
        <w:rPr>
          <w:rFonts w:ascii="Arial" w:hAnsi="Arial" w:cs="Arial"/>
          <w:sz w:val="22"/>
          <w:szCs w:val="22"/>
        </w:rPr>
        <w:t xml:space="preserve">Dotace </w:t>
      </w:r>
      <w:r>
        <w:rPr>
          <w:rFonts w:ascii="Arial" w:hAnsi="Arial" w:cs="Arial"/>
          <w:sz w:val="22"/>
          <w:szCs w:val="22"/>
        </w:rPr>
        <w:t xml:space="preserve">z Programu pro rozvoj </w:t>
      </w:r>
      <w:proofErr w:type="spellStart"/>
      <w:r>
        <w:rPr>
          <w:rFonts w:ascii="Arial" w:hAnsi="Arial" w:cs="Arial"/>
          <w:sz w:val="22"/>
          <w:szCs w:val="22"/>
        </w:rPr>
        <w:t>eko-agro</w:t>
      </w:r>
      <w:proofErr w:type="spellEnd"/>
      <w:r>
        <w:rPr>
          <w:rFonts w:ascii="Arial" w:hAnsi="Arial" w:cs="Arial"/>
          <w:sz w:val="22"/>
          <w:szCs w:val="22"/>
        </w:rPr>
        <w:t xml:space="preserve"> oblastí v Ústeckém kraji na období 2017 – 2020, Rozvoj ekologické výchovy, vzdělávání a osvěty (EVVO) na území Ústeckého kraje </w:t>
      </w:r>
      <w:r w:rsidRPr="00B07649">
        <w:rPr>
          <w:rFonts w:ascii="Arial" w:hAnsi="Arial" w:cs="Arial"/>
          <w:b w:val="0"/>
          <w:sz w:val="22"/>
          <w:szCs w:val="22"/>
        </w:rPr>
        <w:t>je poskytnuta na základě žádosti o poskytnutí dotace ze dne</w:t>
      </w:r>
      <w:r>
        <w:rPr>
          <w:rFonts w:ascii="Arial" w:hAnsi="Arial" w:cs="Arial"/>
          <w:b w:val="0"/>
          <w:sz w:val="22"/>
          <w:szCs w:val="22"/>
        </w:rPr>
        <w:t xml:space="preserve"> </w:t>
      </w:r>
      <w:r w:rsidR="00724899">
        <w:rPr>
          <w:rFonts w:ascii="Arial" w:hAnsi="Arial" w:cs="Arial"/>
          <w:noProof/>
        </w:rPr>
        <w:t>1</w:t>
      </w:r>
      <w:r w:rsidR="00F21448">
        <w:rPr>
          <w:rFonts w:ascii="Arial" w:hAnsi="Arial" w:cs="Arial"/>
          <w:noProof/>
        </w:rPr>
        <w:t>5</w:t>
      </w:r>
      <w:r w:rsidRPr="00DE0D3D">
        <w:rPr>
          <w:rFonts w:ascii="Arial" w:hAnsi="Arial" w:cs="Arial"/>
          <w:noProof/>
        </w:rPr>
        <w:t xml:space="preserve">. </w:t>
      </w:r>
      <w:r w:rsidR="00724899">
        <w:rPr>
          <w:rFonts w:ascii="Arial" w:hAnsi="Arial" w:cs="Arial"/>
          <w:noProof/>
        </w:rPr>
        <w:t>2</w:t>
      </w:r>
      <w:r w:rsidRPr="00DE0D3D">
        <w:rPr>
          <w:rFonts w:ascii="Arial" w:hAnsi="Arial" w:cs="Arial"/>
          <w:noProof/>
        </w:rPr>
        <w:t>. 2018</w:t>
      </w:r>
      <w:r w:rsidRPr="00B07649">
        <w:rPr>
          <w:rFonts w:ascii="Arial" w:hAnsi="Arial" w:cs="Arial"/>
          <w:b w:val="0"/>
          <w:sz w:val="22"/>
          <w:szCs w:val="22"/>
        </w:rPr>
        <w:t>.</w:t>
      </w:r>
    </w:p>
    <w:p w:rsidR="006C41CB" w:rsidRPr="004000BE" w:rsidRDefault="006C41CB" w:rsidP="009D4A84">
      <w:pPr>
        <w:pStyle w:val="Zkladntext"/>
        <w:ind w:left="426" w:hanging="426"/>
        <w:rPr>
          <w:rFonts w:ascii="Arial" w:hAnsi="Arial" w:cs="Arial"/>
          <w:sz w:val="22"/>
          <w:szCs w:val="22"/>
        </w:rPr>
      </w:pPr>
    </w:p>
    <w:p w:rsidR="006C41CB" w:rsidRPr="00DA201E" w:rsidRDefault="006C41CB" w:rsidP="009D4A84">
      <w:pPr>
        <w:pStyle w:val="Zkladntext"/>
        <w:widowControl/>
        <w:numPr>
          <w:ilvl w:val="0"/>
          <w:numId w:val="6"/>
        </w:numPr>
        <w:ind w:left="426" w:hanging="426"/>
        <w:jc w:val="both"/>
        <w:rPr>
          <w:rFonts w:ascii="Arial" w:hAnsi="Arial" w:cs="Arial"/>
          <w:sz w:val="22"/>
          <w:szCs w:val="22"/>
        </w:rPr>
      </w:pPr>
      <w:r w:rsidRPr="00DA201E">
        <w:rPr>
          <w:rFonts w:ascii="Arial" w:hAnsi="Arial" w:cs="Arial"/>
          <w:sz w:val="22"/>
          <w:szCs w:val="22"/>
        </w:rPr>
        <w:t>Dotace je poskytnuta na realizaci projektu</w:t>
      </w:r>
      <w:r>
        <w:rPr>
          <w:rFonts w:ascii="Arial" w:hAnsi="Arial" w:cs="Arial"/>
          <w:sz w:val="22"/>
          <w:szCs w:val="22"/>
        </w:rPr>
        <w:t xml:space="preserve"> </w:t>
      </w:r>
      <w:r w:rsidR="00226149">
        <w:rPr>
          <w:rFonts w:ascii="Arial" w:hAnsi="Arial" w:cs="Arial"/>
          <w:sz w:val="22"/>
          <w:szCs w:val="22"/>
        </w:rPr>
        <w:t>„</w:t>
      </w:r>
      <w:r w:rsidR="006C6189">
        <w:rPr>
          <w:rFonts w:ascii="Arial" w:hAnsi="Arial" w:cs="Arial"/>
          <w:sz w:val="22"/>
          <w:szCs w:val="22"/>
        </w:rPr>
        <w:t xml:space="preserve">Ornitologický odkaz Heinricha </w:t>
      </w:r>
      <w:proofErr w:type="spellStart"/>
      <w:r w:rsidR="006C6189">
        <w:rPr>
          <w:rFonts w:ascii="Arial" w:hAnsi="Arial" w:cs="Arial"/>
          <w:sz w:val="22"/>
          <w:szCs w:val="22"/>
        </w:rPr>
        <w:t>Lumpeho</w:t>
      </w:r>
      <w:proofErr w:type="spellEnd"/>
      <w:r w:rsidR="00226149">
        <w:rPr>
          <w:rFonts w:ascii="Arial" w:hAnsi="Arial" w:cs="Arial"/>
          <w:noProof/>
        </w:rPr>
        <w:t>“</w:t>
      </w:r>
      <w:r w:rsidRPr="00DA201E">
        <w:rPr>
          <w:rFonts w:ascii="Arial" w:hAnsi="Arial" w:cs="Arial"/>
          <w:sz w:val="22"/>
          <w:szCs w:val="22"/>
        </w:rPr>
        <w:t xml:space="preserve"> (dále </w:t>
      </w:r>
      <w:proofErr w:type="gramStart"/>
      <w:r w:rsidRPr="00DA201E">
        <w:rPr>
          <w:rFonts w:ascii="Arial" w:hAnsi="Arial" w:cs="Arial"/>
          <w:sz w:val="22"/>
          <w:szCs w:val="22"/>
        </w:rPr>
        <w:t>jen ,,projekt</w:t>
      </w:r>
      <w:proofErr w:type="gramEnd"/>
      <w:r w:rsidRPr="00DA201E">
        <w:rPr>
          <w:rFonts w:ascii="Arial" w:hAnsi="Arial" w:cs="Arial"/>
          <w:sz w:val="22"/>
          <w:szCs w:val="22"/>
        </w:rPr>
        <w:t xml:space="preserve">“). </w:t>
      </w:r>
    </w:p>
    <w:p w:rsidR="006C41CB" w:rsidRPr="00DA201E" w:rsidRDefault="006C41CB" w:rsidP="009D4A84">
      <w:pPr>
        <w:spacing w:before="240" w:after="0" w:line="80" w:lineRule="atLeast"/>
        <w:ind w:left="426" w:hanging="426"/>
        <w:jc w:val="both"/>
        <w:outlineLvl w:val="0"/>
        <w:rPr>
          <w:rFonts w:ascii="Arial" w:hAnsi="Arial" w:cs="Arial"/>
        </w:rPr>
      </w:pPr>
      <w:r w:rsidRPr="00DA201E">
        <w:rPr>
          <w:rFonts w:ascii="Arial" w:hAnsi="Arial" w:cs="Arial"/>
        </w:rPr>
        <w:t xml:space="preserve">4.  </w:t>
      </w:r>
      <w:r>
        <w:rPr>
          <w:rFonts w:ascii="Arial" w:hAnsi="Arial" w:cs="Arial"/>
        </w:rPr>
        <w:tab/>
      </w:r>
      <w:r w:rsidRPr="00DA201E">
        <w:rPr>
          <w:rFonts w:ascii="Arial" w:hAnsi="Arial" w:cs="Arial"/>
          <w:b/>
        </w:rPr>
        <w:t xml:space="preserve">Dotace je poskytována v režimu </w:t>
      </w:r>
      <w:r w:rsidRPr="00DA201E">
        <w:rPr>
          <w:rFonts w:ascii="Arial" w:hAnsi="Arial"/>
          <w:b/>
          <w:i/>
        </w:rPr>
        <w:t xml:space="preserve">de </w:t>
      </w:r>
      <w:proofErr w:type="spellStart"/>
      <w:r w:rsidRPr="00DA201E">
        <w:rPr>
          <w:rFonts w:ascii="Arial" w:hAnsi="Arial"/>
          <w:b/>
          <w:i/>
        </w:rPr>
        <w:t>minimis</w:t>
      </w:r>
      <w:proofErr w:type="spellEnd"/>
      <w:r w:rsidRPr="00DA201E">
        <w:rPr>
          <w:rFonts w:ascii="Arial" w:hAnsi="Arial" w:cs="Arial"/>
          <w:b/>
        </w:rPr>
        <w:t xml:space="preserve"> podle nařízení (EU) č. 1407/2013 ze dne 18. 12. 2013 o použití článků 107 a 108 Smlouvy o fungování Evropské unie na podporu </w:t>
      </w:r>
      <w:r w:rsidRPr="00DA201E">
        <w:rPr>
          <w:rFonts w:ascii="Arial" w:hAnsi="Arial" w:cs="Arial"/>
          <w:b/>
          <w:i/>
        </w:rPr>
        <w:t xml:space="preserve">de </w:t>
      </w:r>
      <w:proofErr w:type="spellStart"/>
      <w:r w:rsidRPr="00DA201E">
        <w:rPr>
          <w:rFonts w:ascii="Arial" w:hAnsi="Arial" w:cs="Arial"/>
          <w:b/>
          <w:i/>
        </w:rPr>
        <w:t>minimis</w:t>
      </w:r>
      <w:proofErr w:type="spellEnd"/>
      <w:r w:rsidRPr="00DA201E">
        <w:rPr>
          <w:rFonts w:ascii="Arial" w:hAnsi="Arial" w:cs="Arial"/>
          <w:b/>
          <w:i/>
        </w:rPr>
        <w:t xml:space="preserve">, </w:t>
      </w:r>
      <w:r w:rsidRPr="00DA201E">
        <w:rPr>
          <w:rFonts w:ascii="Arial" w:hAnsi="Arial" w:cs="Arial"/>
          <w:b/>
        </w:rPr>
        <w:t xml:space="preserve">zveřejněno v Úředním věstníku Evropské unie L 352/1 dne 24. 12. 2013. </w:t>
      </w:r>
      <w:r w:rsidRPr="00DA201E">
        <w:rPr>
          <w:rFonts w:ascii="Arial" w:hAnsi="Arial" w:cs="Arial"/>
        </w:rPr>
        <w:t xml:space="preserve">Poskytovatel uzavírá tuto smlouvu na základě následujícího prohlášení příjemce. </w:t>
      </w:r>
    </w:p>
    <w:p w:rsidR="006C41CB" w:rsidRPr="004000BE" w:rsidRDefault="006C41CB" w:rsidP="009D4A84">
      <w:pPr>
        <w:spacing w:after="240" w:line="80" w:lineRule="atLeast"/>
        <w:ind w:left="426"/>
        <w:jc w:val="both"/>
        <w:outlineLvl w:val="0"/>
        <w:rPr>
          <w:rFonts w:ascii="Arial" w:hAnsi="Arial" w:cs="Arial"/>
          <w:b/>
          <w:vertAlign w:val="superscript"/>
        </w:rPr>
      </w:pPr>
      <w:r w:rsidRPr="00DA201E">
        <w:rPr>
          <w:rFonts w:ascii="Arial" w:hAnsi="Arial" w:cs="Arial"/>
        </w:rPr>
        <w:t xml:space="preserve">Příjemce prohlašuje, že ke dni uzavření této smlouvy se nezměnily okolnosti týkající se příjemcem přijatých podpor </w:t>
      </w:r>
      <w:r w:rsidRPr="00DA201E">
        <w:rPr>
          <w:rFonts w:ascii="Arial" w:hAnsi="Arial"/>
          <w:i/>
        </w:rPr>
        <w:t xml:space="preserve">de </w:t>
      </w:r>
      <w:proofErr w:type="spellStart"/>
      <w:r w:rsidRPr="00DA201E">
        <w:rPr>
          <w:rFonts w:ascii="Arial" w:hAnsi="Arial"/>
          <w:i/>
        </w:rPr>
        <w:t>minimis</w:t>
      </w:r>
      <w:proofErr w:type="spellEnd"/>
      <w:r w:rsidRPr="00DA201E">
        <w:rPr>
          <w:rFonts w:ascii="Arial" w:hAnsi="Arial" w:cs="Arial"/>
        </w:rPr>
        <w:t xml:space="preserve">, jež příjemce uvedl ve formuláři žádosti o dotaci a není mu známa překážka, která by bránila poskytnutí podpory </w:t>
      </w:r>
      <w:r w:rsidRPr="00DA201E">
        <w:rPr>
          <w:rFonts w:ascii="Arial" w:hAnsi="Arial"/>
          <w:i/>
        </w:rPr>
        <w:t xml:space="preserve">de </w:t>
      </w:r>
      <w:proofErr w:type="spellStart"/>
      <w:r w:rsidRPr="00DA201E">
        <w:rPr>
          <w:rFonts w:ascii="Arial" w:hAnsi="Arial"/>
          <w:i/>
        </w:rPr>
        <w:t>minimis</w:t>
      </w:r>
      <w:proofErr w:type="spellEnd"/>
      <w:r w:rsidRPr="00DA201E">
        <w:rPr>
          <w:rFonts w:ascii="Arial" w:hAnsi="Arial" w:cs="Arial"/>
        </w:rPr>
        <w:t xml:space="preserve"> dle výše uvedeného nařízení Evropské komise.</w:t>
      </w:r>
      <w:r w:rsidRPr="00DA201E">
        <w:rPr>
          <w:rFonts w:ascii="Arial" w:hAnsi="Arial" w:cs="Arial"/>
          <w:b/>
        </w:rPr>
        <w:t xml:space="preserve"> </w:t>
      </w:r>
    </w:p>
    <w:p w:rsidR="006C41CB" w:rsidRPr="00DA201E" w:rsidRDefault="006C41CB" w:rsidP="009D4A84">
      <w:pPr>
        <w:spacing w:after="360" w:line="80" w:lineRule="atLeast"/>
        <w:ind w:left="426" w:hanging="426"/>
        <w:jc w:val="both"/>
        <w:rPr>
          <w:rFonts w:ascii="Arial" w:hAnsi="Arial" w:cs="Arial"/>
          <w:b/>
          <w:bCs/>
        </w:rPr>
      </w:pPr>
      <w:r w:rsidRPr="004000BE">
        <w:rPr>
          <w:rFonts w:ascii="Arial" w:hAnsi="Arial" w:cs="Arial"/>
        </w:rPr>
        <w:t>5.</w:t>
      </w:r>
      <w:r w:rsidRPr="004000BE">
        <w:rPr>
          <w:rFonts w:ascii="Arial" w:hAnsi="Arial" w:cs="Arial"/>
          <w:b/>
          <w:color w:val="FF0000"/>
        </w:rPr>
        <w:t xml:space="preserve"> </w:t>
      </w:r>
      <w:r>
        <w:rPr>
          <w:rFonts w:ascii="Arial" w:hAnsi="Arial" w:cs="Arial"/>
          <w:b/>
          <w:color w:val="FF0000"/>
        </w:rPr>
        <w:tab/>
      </w:r>
      <w:r w:rsidRPr="00DA201E">
        <w:rPr>
          <w:rFonts w:ascii="Arial" w:hAnsi="Arial" w:cs="Arial"/>
        </w:rPr>
        <w:t>Dotace není slučitelná s dotací poskytnutou na stejný předmět z rozpočtu jiných územních samosprávných celků, státního rozpočtu nebo fondů EU.</w:t>
      </w:r>
    </w:p>
    <w:p w:rsidR="006C41CB" w:rsidRPr="004000BE" w:rsidRDefault="006C41CB" w:rsidP="00226149">
      <w:pPr>
        <w:autoSpaceDE w:val="0"/>
        <w:autoSpaceDN w:val="0"/>
        <w:adjustRightInd w:val="0"/>
        <w:spacing w:before="720" w:after="0"/>
        <w:jc w:val="center"/>
        <w:outlineLvl w:val="0"/>
        <w:rPr>
          <w:rFonts w:ascii="Arial" w:hAnsi="Arial" w:cs="Arial"/>
          <w:b/>
          <w:bCs/>
          <w:color w:val="000000"/>
        </w:rPr>
      </w:pPr>
      <w:r w:rsidRPr="004000BE">
        <w:rPr>
          <w:rFonts w:ascii="Arial" w:hAnsi="Arial" w:cs="Arial"/>
          <w:b/>
          <w:bCs/>
          <w:color w:val="000000"/>
        </w:rPr>
        <w:t>Článek II.</w:t>
      </w:r>
    </w:p>
    <w:p w:rsidR="006C41CB" w:rsidRPr="00F316E5" w:rsidRDefault="006C41CB" w:rsidP="009D4A84">
      <w:pPr>
        <w:pStyle w:val="Zkladntext"/>
        <w:rPr>
          <w:rFonts w:ascii="Arial" w:hAnsi="Arial" w:cs="Arial"/>
          <w:bCs/>
          <w:sz w:val="22"/>
          <w:szCs w:val="22"/>
        </w:rPr>
      </w:pPr>
      <w:r w:rsidRPr="00F316E5">
        <w:rPr>
          <w:rFonts w:ascii="Arial" w:hAnsi="Arial" w:cs="Arial"/>
          <w:bCs/>
          <w:sz w:val="22"/>
          <w:szCs w:val="22"/>
        </w:rPr>
        <w:t xml:space="preserve">Podmínky použití dotace, </w:t>
      </w:r>
    </w:p>
    <w:p w:rsidR="006C41CB" w:rsidRPr="00F316E5" w:rsidRDefault="006C41CB" w:rsidP="009D4A84">
      <w:pPr>
        <w:pStyle w:val="Zkladntext"/>
        <w:rPr>
          <w:rFonts w:ascii="Arial" w:hAnsi="Arial" w:cs="Arial"/>
          <w:bCs/>
          <w:sz w:val="22"/>
          <w:szCs w:val="22"/>
        </w:rPr>
      </w:pPr>
      <w:r w:rsidRPr="00F316E5">
        <w:rPr>
          <w:rFonts w:ascii="Arial" w:hAnsi="Arial" w:cs="Arial"/>
          <w:bCs/>
          <w:sz w:val="22"/>
          <w:szCs w:val="22"/>
        </w:rPr>
        <w:t>doba, v níž má být dosaženo účelu,</w:t>
      </w:r>
    </w:p>
    <w:p w:rsidR="006C41CB" w:rsidRPr="00F316E5" w:rsidRDefault="006C41CB" w:rsidP="00226149">
      <w:pPr>
        <w:pStyle w:val="Zkladntext"/>
        <w:spacing w:after="240"/>
        <w:rPr>
          <w:rFonts w:ascii="Arial" w:hAnsi="Arial" w:cs="Arial"/>
          <w:bCs/>
          <w:sz w:val="22"/>
          <w:szCs w:val="22"/>
        </w:rPr>
      </w:pPr>
      <w:r w:rsidRPr="00F316E5">
        <w:rPr>
          <w:rFonts w:ascii="Arial" w:hAnsi="Arial" w:cs="Arial"/>
          <w:bCs/>
          <w:sz w:val="22"/>
          <w:szCs w:val="22"/>
        </w:rPr>
        <w:t>způsob poskytnutí dotace</w:t>
      </w:r>
    </w:p>
    <w:p w:rsidR="006C41CB" w:rsidRPr="004000BE" w:rsidRDefault="006C41CB" w:rsidP="009D4A84">
      <w:pPr>
        <w:spacing w:after="120" w:line="80" w:lineRule="atLeast"/>
        <w:jc w:val="both"/>
        <w:rPr>
          <w:rFonts w:ascii="Arial" w:hAnsi="Arial" w:cs="Arial"/>
        </w:rPr>
      </w:pPr>
    </w:p>
    <w:p w:rsidR="006C41CB" w:rsidRPr="004000BE" w:rsidRDefault="006C41CB" w:rsidP="009D4A84">
      <w:pPr>
        <w:numPr>
          <w:ilvl w:val="0"/>
          <w:numId w:val="7"/>
        </w:numPr>
        <w:overflowPunct w:val="0"/>
        <w:autoSpaceDE w:val="0"/>
        <w:autoSpaceDN w:val="0"/>
        <w:adjustRightInd w:val="0"/>
        <w:spacing w:after="120" w:line="240" w:lineRule="auto"/>
        <w:jc w:val="both"/>
        <w:textAlignment w:val="baseline"/>
        <w:rPr>
          <w:rFonts w:ascii="Arial" w:hAnsi="Arial" w:cs="Arial"/>
        </w:rPr>
      </w:pPr>
      <w:r w:rsidRPr="004000BE">
        <w:rPr>
          <w:rFonts w:ascii="Arial" w:hAnsi="Arial" w:cs="Arial"/>
        </w:rPr>
        <w:t xml:space="preserve">Dotace je příjemci poskytnuta ve výši dle čl. I. odst. 1 smlouvy za účelem realizace předloženého projektu </w:t>
      </w:r>
      <w:r w:rsidR="00226149">
        <w:rPr>
          <w:rFonts w:ascii="Arial" w:hAnsi="Arial" w:cs="Arial"/>
        </w:rPr>
        <w:t>„</w:t>
      </w:r>
      <w:r w:rsidR="006C6189">
        <w:rPr>
          <w:rFonts w:ascii="Arial" w:hAnsi="Arial" w:cs="Arial"/>
        </w:rPr>
        <w:t xml:space="preserve">Ornitologický odkaz Heinricha </w:t>
      </w:r>
      <w:proofErr w:type="spellStart"/>
      <w:r w:rsidR="006C6189">
        <w:rPr>
          <w:rFonts w:ascii="Arial" w:hAnsi="Arial" w:cs="Arial"/>
        </w:rPr>
        <w:t>Lumpeho</w:t>
      </w:r>
      <w:proofErr w:type="spellEnd"/>
      <w:r w:rsidR="00226149">
        <w:rPr>
          <w:rFonts w:ascii="Arial" w:hAnsi="Arial" w:cs="Arial"/>
          <w:noProof/>
        </w:rPr>
        <w:t>“</w:t>
      </w:r>
      <w:r w:rsidRPr="004000BE">
        <w:rPr>
          <w:rFonts w:ascii="Arial" w:hAnsi="Arial" w:cs="Arial"/>
        </w:rPr>
        <w:t>, dle poskytovatelem odsouhlaseného rozpočtu všech plánovaných příjmů a výdajů (dále jen „</w:t>
      </w:r>
      <w:r>
        <w:rPr>
          <w:rFonts w:ascii="Arial" w:hAnsi="Arial" w:cs="Arial"/>
        </w:rPr>
        <w:t>položkový rozpočet projektu</w:t>
      </w:r>
      <w:r w:rsidRPr="004000BE">
        <w:rPr>
          <w:rFonts w:ascii="Arial" w:hAnsi="Arial" w:cs="Arial"/>
        </w:rPr>
        <w:t xml:space="preserve">“), a to v rozsahu v něm uvedeného procentuálního podílu dotace na úhradě plánovaných uznatelných nákladů za dodržení druhového členění </w:t>
      </w:r>
      <w:r>
        <w:rPr>
          <w:rFonts w:ascii="Arial" w:hAnsi="Arial" w:cs="Arial"/>
        </w:rPr>
        <w:t>položkového</w:t>
      </w:r>
      <w:r w:rsidRPr="004000BE">
        <w:rPr>
          <w:rFonts w:ascii="Arial" w:hAnsi="Arial" w:cs="Arial"/>
        </w:rPr>
        <w:t xml:space="preserve"> </w:t>
      </w:r>
      <w:r w:rsidRPr="004000BE">
        <w:rPr>
          <w:rFonts w:ascii="Arial" w:hAnsi="Arial" w:cs="Arial"/>
        </w:rPr>
        <w:lastRenderedPageBreak/>
        <w:t xml:space="preserve">rozpočtu. </w:t>
      </w:r>
      <w:r>
        <w:rPr>
          <w:rFonts w:ascii="Arial" w:hAnsi="Arial" w:cs="Arial"/>
        </w:rPr>
        <w:t xml:space="preserve">Položkový rozpočet projektu </w:t>
      </w:r>
      <w:r w:rsidRPr="004000BE">
        <w:rPr>
          <w:rFonts w:ascii="Arial" w:hAnsi="Arial" w:cs="Arial"/>
        </w:rPr>
        <w:t>je nedílnou součástí této smlouvy jako její příloha č. 2.</w:t>
      </w:r>
    </w:p>
    <w:p w:rsidR="006C41CB" w:rsidRPr="00DA201E" w:rsidRDefault="006C41CB" w:rsidP="009D4A84">
      <w:pPr>
        <w:numPr>
          <w:ilvl w:val="0"/>
          <w:numId w:val="7"/>
        </w:numPr>
        <w:overflowPunct w:val="0"/>
        <w:autoSpaceDE w:val="0"/>
        <w:autoSpaceDN w:val="0"/>
        <w:adjustRightInd w:val="0"/>
        <w:spacing w:after="120" w:line="240" w:lineRule="auto"/>
        <w:ind w:hanging="284"/>
        <w:jc w:val="both"/>
        <w:textAlignment w:val="baseline"/>
        <w:rPr>
          <w:rFonts w:ascii="Arial" w:hAnsi="Arial" w:cs="Arial"/>
        </w:rPr>
      </w:pPr>
      <w:r w:rsidRPr="00DA201E">
        <w:rPr>
          <w:rFonts w:ascii="Arial" w:hAnsi="Arial" w:cs="Arial"/>
        </w:rPr>
        <w:t>V položkovém rozpočtu projektu, který je přílohou této smlouvy, se za neuznatelný náklad označují následující náklady: neoznačují žádné náklady</w:t>
      </w:r>
      <w:r>
        <w:rPr>
          <w:rFonts w:ascii="Arial" w:hAnsi="Arial" w:cs="Arial"/>
        </w:rPr>
        <w:t>.</w:t>
      </w:r>
      <w:r w:rsidRPr="00DA201E">
        <w:rPr>
          <w:rFonts w:ascii="Arial" w:hAnsi="Arial" w:cs="Arial"/>
        </w:rPr>
        <w:t xml:space="preserve"> </w:t>
      </w:r>
    </w:p>
    <w:p w:rsidR="006C41CB" w:rsidRPr="004000BE" w:rsidRDefault="006C41CB" w:rsidP="009D4A84">
      <w:pPr>
        <w:numPr>
          <w:ilvl w:val="0"/>
          <w:numId w:val="7"/>
        </w:numPr>
        <w:overflowPunct w:val="0"/>
        <w:autoSpaceDE w:val="0"/>
        <w:autoSpaceDN w:val="0"/>
        <w:adjustRightInd w:val="0"/>
        <w:spacing w:after="120" w:line="240" w:lineRule="auto"/>
        <w:ind w:hanging="284"/>
        <w:jc w:val="both"/>
        <w:textAlignment w:val="baseline"/>
        <w:rPr>
          <w:rFonts w:ascii="Arial" w:hAnsi="Arial" w:cs="Arial"/>
        </w:rPr>
      </w:pPr>
      <w:r w:rsidRPr="004000BE">
        <w:rPr>
          <w:rFonts w:ascii="Arial" w:hAnsi="Arial" w:cs="Arial"/>
        </w:rPr>
        <w:t xml:space="preserve">Změny v rámci druhového členění rozpočtu je možné provádět pouze za podmínek stanovených čl. </w:t>
      </w:r>
      <w:r>
        <w:rPr>
          <w:rFonts w:ascii="Arial" w:hAnsi="Arial" w:cs="Arial"/>
        </w:rPr>
        <w:t>4</w:t>
      </w:r>
      <w:r w:rsidRPr="004000BE">
        <w:rPr>
          <w:rFonts w:ascii="Arial" w:hAnsi="Arial" w:cs="Arial"/>
        </w:rPr>
        <w:t xml:space="preserve">. </w:t>
      </w:r>
      <w:r>
        <w:rPr>
          <w:rFonts w:ascii="Arial" w:hAnsi="Arial" w:cs="Arial"/>
        </w:rPr>
        <w:t>Programu</w:t>
      </w:r>
      <w:r w:rsidRPr="004000BE">
        <w:rPr>
          <w:rFonts w:ascii="Arial" w:hAnsi="Arial" w:cs="Arial"/>
        </w:rPr>
        <w:t>. V těchto případech bude uzavírán dodatek ke smlouvě.</w:t>
      </w:r>
    </w:p>
    <w:p w:rsidR="006C41CB" w:rsidRPr="004000BE" w:rsidRDefault="006C41CB" w:rsidP="009D4A84">
      <w:pPr>
        <w:numPr>
          <w:ilvl w:val="0"/>
          <w:numId w:val="7"/>
        </w:numPr>
        <w:overflowPunct w:val="0"/>
        <w:autoSpaceDE w:val="0"/>
        <w:autoSpaceDN w:val="0"/>
        <w:adjustRightInd w:val="0"/>
        <w:spacing w:after="120" w:line="240" w:lineRule="auto"/>
        <w:ind w:hanging="284"/>
        <w:jc w:val="both"/>
        <w:textAlignment w:val="baseline"/>
        <w:rPr>
          <w:rFonts w:ascii="Arial" w:hAnsi="Arial" w:cs="Arial"/>
        </w:rPr>
      </w:pPr>
      <w:r w:rsidRPr="004000BE">
        <w:rPr>
          <w:rFonts w:ascii="Arial" w:hAnsi="Arial" w:cs="Arial"/>
        </w:rPr>
        <w:t xml:space="preserve">Termínem ukončení realizace projektu je </w:t>
      </w:r>
      <w:r w:rsidRPr="00226149">
        <w:rPr>
          <w:rFonts w:ascii="Arial" w:hAnsi="Arial" w:cs="Arial"/>
          <w:b/>
          <w:noProof/>
        </w:rPr>
        <w:t>3</w:t>
      </w:r>
      <w:r w:rsidR="00F21448">
        <w:rPr>
          <w:rFonts w:ascii="Arial" w:hAnsi="Arial" w:cs="Arial"/>
          <w:b/>
          <w:noProof/>
        </w:rPr>
        <w:t>1</w:t>
      </w:r>
      <w:r w:rsidRPr="00226149">
        <w:rPr>
          <w:rFonts w:ascii="Arial" w:hAnsi="Arial" w:cs="Arial"/>
          <w:b/>
          <w:noProof/>
        </w:rPr>
        <w:t xml:space="preserve">. </w:t>
      </w:r>
      <w:r w:rsidR="006C6189">
        <w:rPr>
          <w:rFonts w:ascii="Arial" w:hAnsi="Arial" w:cs="Arial"/>
          <w:b/>
          <w:noProof/>
        </w:rPr>
        <w:t>10</w:t>
      </w:r>
      <w:r w:rsidRPr="00226149">
        <w:rPr>
          <w:rFonts w:ascii="Arial" w:hAnsi="Arial" w:cs="Arial"/>
          <w:b/>
          <w:noProof/>
        </w:rPr>
        <w:t>. 2018</w:t>
      </w:r>
      <w:r w:rsidRPr="004000BE">
        <w:rPr>
          <w:rFonts w:ascii="Arial" w:hAnsi="Arial" w:cs="Arial"/>
        </w:rPr>
        <w:t>. Pro příjemce je tento termín stanoven jako závazný ukazatel.</w:t>
      </w:r>
    </w:p>
    <w:p w:rsidR="006C41CB" w:rsidRPr="004000BE" w:rsidRDefault="006C41CB" w:rsidP="009D4A84">
      <w:pPr>
        <w:numPr>
          <w:ilvl w:val="0"/>
          <w:numId w:val="7"/>
        </w:numPr>
        <w:tabs>
          <w:tab w:val="left" w:pos="1440"/>
        </w:tabs>
        <w:overflowPunct w:val="0"/>
        <w:autoSpaceDE w:val="0"/>
        <w:autoSpaceDN w:val="0"/>
        <w:adjustRightInd w:val="0"/>
        <w:spacing w:after="120" w:line="240" w:lineRule="auto"/>
        <w:ind w:hanging="284"/>
        <w:jc w:val="both"/>
        <w:textAlignment w:val="baseline"/>
        <w:rPr>
          <w:rFonts w:ascii="Arial" w:hAnsi="Arial" w:cs="Arial"/>
        </w:rPr>
      </w:pPr>
      <w:r w:rsidRPr="004000BE">
        <w:rPr>
          <w:rFonts w:ascii="Arial" w:hAnsi="Arial" w:cs="Arial"/>
        </w:rPr>
        <w:t xml:space="preserve">Dotace je poskytnuta účelově (viz čl. II. odst. 1.) a lze ji použít pouze na úhradu uznatelných nákladů přímo souvisejících s realizací projektu a vzniklých v době od </w:t>
      </w:r>
      <w:r w:rsidRPr="00DE0D3D">
        <w:rPr>
          <w:rFonts w:ascii="Arial" w:hAnsi="Arial" w:cs="Arial"/>
          <w:noProof/>
        </w:rPr>
        <w:t xml:space="preserve">1. </w:t>
      </w:r>
      <w:r w:rsidR="006C6189">
        <w:rPr>
          <w:rFonts w:ascii="Arial" w:hAnsi="Arial" w:cs="Arial"/>
          <w:noProof/>
        </w:rPr>
        <w:t>3</w:t>
      </w:r>
      <w:r w:rsidRPr="00DE0D3D">
        <w:rPr>
          <w:rFonts w:ascii="Arial" w:hAnsi="Arial" w:cs="Arial"/>
          <w:noProof/>
        </w:rPr>
        <w:t>. 2018</w:t>
      </w:r>
      <w:r w:rsidRPr="004000BE">
        <w:rPr>
          <w:rFonts w:ascii="Arial" w:hAnsi="Arial" w:cs="Arial"/>
          <w:b/>
        </w:rPr>
        <w:t xml:space="preserve"> </w:t>
      </w:r>
      <w:r w:rsidRPr="004000BE">
        <w:rPr>
          <w:rFonts w:ascii="Arial" w:hAnsi="Arial" w:cs="Arial"/>
        </w:rPr>
        <w:t xml:space="preserve">do </w:t>
      </w:r>
      <w:r w:rsidRPr="00DE0D3D">
        <w:rPr>
          <w:rFonts w:ascii="Arial" w:hAnsi="Arial" w:cs="Arial"/>
          <w:noProof/>
        </w:rPr>
        <w:t>3</w:t>
      </w:r>
      <w:r w:rsidR="00F21448">
        <w:rPr>
          <w:rFonts w:ascii="Arial" w:hAnsi="Arial" w:cs="Arial"/>
          <w:noProof/>
        </w:rPr>
        <w:t>1</w:t>
      </w:r>
      <w:r w:rsidRPr="00DE0D3D">
        <w:rPr>
          <w:rFonts w:ascii="Arial" w:hAnsi="Arial" w:cs="Arial"/>
          <w:noProof/>
        </w:rPr>
        <w:t xml:space="preserve">. </w:t>
      </w:r>
      <w:r w:rsidR="006C6189">
        <w:rPr>
          <w:rFonts w:ascii="Arial" w:hAnsi="Arial" w:cs="Arial"/>
          <w:noProof/>
        </w:rPr>
        <w:t>10</w:t>
      </w:r>
      <w:r w:rsidRPr="00DE0D3D">
        <w:rPr>
          <w:rFonts w:ascii="Arial" w:hAnsi="Arial" w:cs="Arial"/>
          <w:noProof/>
        </w:rPr>
        <w:t>. 2018</w:t>
      </w:r>
      <w:r w:rsidRPr="004000BE">
        <w:rPr>
          <w:rFonts w:ascii="Arial" w:hAnsi="Arial" w:cs="Arial"/>
        </w:rPr>
        <w:t xml:space="preserve"> (účinnost uznatelných nákladů</w:t>
      </w:r>
      <w:r>
        <w:rPr>
          <w:rFonts w:ascii="Arial" w:hAnsi="Arial" w:cs="Arial"/>
        </w:rPr>
        <w:t>, vč. uhrazených faktur</w:t>
      </w:r>
      <w:r w:rsidRPr="004000BE">
        <w:rPr>
          <w:rFonts w:ascii="Arial" w:hAnsi="Arial" w:cs="Arial"/>
        </w:rPr>
        <w:t>).</w:t>
      </w:r>
      <w:r w:rsidRPr="004000BE">
        <w:rPr>
          <w:rFonts w:ascii="Arial" w:hAnsi="Arial" w:cs="Arial"/>
          <w:b/>
        </w:rPr>
        <w:t xml:space="preserve"> </w:t>
      </w:r>
      <w:r w:rsidRPr="004000BE">
        <w:rPr>
          <w:rFonts w:ascii="Arial" w:hAnsi="Arial" w:cs="Arial"/>
        </w:rPr>
        <w:t xml:space="preserve">   </w:t>
      </w:r>
    </w:p>
    <w:p w:rsidR="006C41CB" w:rsidRPr="00226149" w:rsidRDefault="006C41CB" w:rsidP="00226149">
      <w:pPr>
        <w:numPr>
          <w:ilvl w:val="0"/>
          <w:numId w:val="7"/>
        </w:numPr>
        <w:overflowPunct w:val="0"/>
        <w:autoSpaceDE w:val="0"/>
        <w:autoSpaceDN w:val="0"/>
        <w:adjustRightInd w:val="0"/>
        <w:spacing w:after="160" w:line="240" w:lineRule="auto"/>
        <w:jc w:val="both"/>
        <w:textAlignment w:val="baseline"/>
        <w:rPr>
          <w:rFonts w:ascii="Arial" w:hAnsi="Arial" w:cs="Arial"/>
          <w:b/>
          <w:bCs/>
          <w:i/>
          <w:iCs/>
          <w:u w:val="single"/>
        </w:rPr>
      </w:pPr>
      <w:r w:rsidRPr="00226149">
        <w:rPr>
          <w:rFonts w:ascii="Arial" w:hAnsi="Arial" w:cs="Arial"/>
        </w:rPr>
        <w:t xml:space="preserve">Dotace bude poskytnuta bankovním převodem na účet </w:t>
      </w:r>
      <w:r w:rsidR="00D15FF0">
        <w:rPr>
          <w:rFonts w:ascii="Arial" w:hAnsi="Arial" w:cs="Arial"/>
        </w:rPr>
        <w:t xml:space="preserve">zřizovatele </w:t>
      </w:r>
      <w:r w:rsidRPr="00226149">
        <w:rPr>
          <w:rFonts w:ascii="Arial" w:hAnsi="Arial" w:cs="Arial"/>
        </w:rPr>
        <w:t>příjemce uvedený v</w:t>
      </w:r>
      <w:r w:rsidR="00D15FF0">
        <w:rPr>
          <w:rFonts w:ascii="Arial" w:hAnsi="Arial" w:cs="Arial"/>
        </w:rPr>
        <w:t> čl. I. odst. 1.</w:t>
      </w:r>
      <w:r w:rsidRPr="00226149">
        <w:rPr>
          <w:rFonts w:ascii="Arial" w:hAnsi="Arial" w:cs="Arial"/>
        </w:rPr>
        <w:t xml:space="preserve"> této smlouvy jednorázově ve lhůtě do 30 dnů po předložení závěrečné zprávy a kontrole finančního vypořádání poskytovatelem.</w:t>
      </w:r>
    </w:p>
    <w:p w:rsidR="006C41CB" w:rsidRPr="004000BE" w:rsidRDefault="006C41CB" w:rsidP="009D4A84">
      <w:pPr>
        <w:numPr>
          <w:ilvl w:val="0"/>
          <w:numId w:val="7"/>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 xml:space="preserve">Jako závazný ukazatel byl stanoven podíl dotace na celkových plánovaných uznatelných nákladech projektu v maximální výši </w:t>
      </w:r>
      <w:r w:rsidR="00F21448">
        <w:rPr>
          <w:rFonts w:ascii="Arial" w:hAnsi="Arial" w:cs="Arial"/>
        </w:rPr>
        <w:t>80,00</w:t>
      </w:r>
      <w:r w:rsidRPr="004000BE">
        <w:rPr>
          <w:rFonts w:ascii="Arial" w:hAnsi="Arial" w:cs="Arial"/>
        </w:rPr>
        <w:t xml:space="preserve"> %. Závazný ukazatel musí být dodržen ve vztahu k celkovým uznatelným nákladům projektu za dodržení druhového členění </w:t>
      </w:r>
      <w:r>
        <w:rPr>
          <w:rFonts w:ascii="Arial" w:hAnsi="Arial" w:cs="Arial"/>
        </w:rPr>
        <w:t>položkového</w:t>
      </w:r>
      <w:r w:rsidRPr="004000BE">
        <w:rPr>
          <w:rFonts w:ascii="Arial" w:hAnsi="Arial" w:cs="Arial"/>
        </w:rPr>
        <w:t xml:space="preserve"> rozpočtu</w:t>
      </w:r>
      <w:r>
        <w:rPr>
          <w:rFonts w:ascii="Arial" w:hAnsi="Arial" w:cs="Arial"/>
        </w:rPr>
        <w:t xml:space="preserve"> projektu</w:t>
      </w:r>
      <w:r w:rsidRPr="004000BE">
        <w:rPr>
          <w:rFonts w:ascii="Arial" w:hAnsi="Arial" w:cs="Arial"/>
        </w:rPr>
        <w:t>.</w:t>
      </w:r>
    </w:p>
    <w:p w:rsidR="006C41CB" w:rsidRPr="004000BE" w:rsidRDefault="006C41CB" w:rsidP="00226149">
      <w:pPr>
        <w:autoSpaceDE w:val="0"/>
        <w:autoSpaceDN w:val="0"/>
        <w:adjustRightInd w:val="0"/>
        <w:spacing w:before="840" w:after="0"/>
        <w:jc w:val="center"/>
        <w:outlineLvl w:val="0"/>
        <w:rPr>
          <w:rFonts w:ascii="Arial" w:hAnsi="Arial" w:cs="Arial"/>
          <w:b/>
          <w:bCs/>
          <w:color w:val="000000"/>
        </w:rPr>
      </w:pPr>
      <w:r w:rsidRPr="004000BE">
        <w:rPr>
          <w:rFonts w:ascii="Arial" w:hAnsi="Arial" w:cs="Arial"/>
          <w:b/>
          <w:bCs/>
          <w:color w:val="000000"/>
        </w:rPr>
        <w:t>Článek III.</w:t>
      </w:r>
    </w:p>
    <w:p w:rsidR="006C41CB" w:rsidRPr="00F316E5" w:rsidRDefault="006C41CB" w:rsidP="00226149">
      <w:pPr>
        <w:pStyle w:val="Zkladntext"/>
        <w:spacing w:after="240"/>
        <w:rPr>
          <w:rFonts w:ascii="Arial" w:hAnsi="Arial" w:cs="Arial"/>
          <w:bCs/>
          <w:sz w:val="22"/>
          <w:szCs w:val="22"/>
        </w:rPr>
      </w:pPr>
      <w:r w:rsidRPr="00F316E5">
        <w:rPr>
          <w:rFonts w:ascii="Arial" w:hAnsi="Arial" w:cs="Arial"/>
          <w:bCs/>
          <w:sz w:val="22"/>
          <w:szCs w:val="22"/>
        </w:rPr>
        <w:t>Práva a povinnosti příjemce</w:t>
      </w:r>
    </w:p>
    <w:p w:rsidR="006C41CB" w:rsidRPr="004000BE" w:rsidRDefault="006C41CB" w:rsidP="009D4A84">
      <w:pPr>
        <w:spacing w:line="240" w:lineRule="atLeast"/>
        <w:rPr>
          <w:rFonts w:ascii="Arial" w:hAnsi="Arial" w:cs="Arial"/>
          <w:b/>
          <w:bCs/>
        </w:rPr>
      </w:pPr>
    </w:p>
    <w:p w:rsidR="006C41CB" w:rsidRPr="004000BE" w:rsidRDefault="006C41CB" w:rsidP="009D4A84">
      <w:pPr>
        <w:spacing w:after="160"/>
        <w:rPr>
          <w:rFonts w:ascii="Arial" w:hAnsi="Arial" w:cs="Arial"/>
        </w:rPr>
      </w:pPr>
      <w:r w:rsidRPr="004000BE">
        <w:rPr>
          <w:rFonts w:ascii="Arial" w:hAnsi="Arial" w:cs="Arial"/>
          <w:b/>
          <w:bCs/>
        </w:rPr>
        <w:t>Příjemce</w:t>
      </w:r>
      <w:r w:rsidRPr="004000BE">
        <w:rPr>
          <w:rFonts w:ascii="Arial" w:hAnsi="Arial" w:cs="Arial"/>
        </w:rPr>
        <w:t xml:space="preserve"> prohlašuje, že dotaci přijímá a v této souvislosti se zavazuje:</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 xml:space="preserve">Použít dotaci za účelem realizace předloženého projektu, pro který byla dotace poskytnuta, a v souladu s podmínkami sjednanými v této smlouvě. </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 xml:space="preserve">Dotaci nepřevést na jiný subjekt. </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Dotaci nepoužít na úhradu DPH, je-li příjemce plátcem DPH s nárokem na uplatnění odpočtu této daně.</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 xml:space="preserve">Odpovídat za hospodárné použití přidělených prostředků v souladu se schváleným </w:t>
      </w:r>
      <w:r>
        <w:rPr>
          <w:rFonts w:ascii="Arial" w:hAnsi="Arial" w:cs="Arial"/>
        </w:rPr>
        <w:t>položkovým</w:t>
      </w:r>
      <w:r w:rsidRPr="004000BE">
        <w:rPr>
          <w:rFonts w:ascii="Arial" w:hAnsi="Arial" w:cs="Arial"/>
        </w:rPr>
        <w:t xml:space="preserve"> rozpočtem projektu, který je přílohou této smlouvy, a jejich řádné a oddělené sledování v účetnictví, pod daným účelovým znakem (UZ), vedeném v souladu se zákonem č. 563/1991 Sb., o účetnictví, ve znění pozdějších předpisů, a to jak z hlediska poskytnuté výše dotace, tak i z hlediska nákladů celého projektu. </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 xml:space="preserve">Uvádět na všech účetních dokladech účelový znak kraje. Označovat originály účetních dokladů informací o tom, že projekt je spolufinancován Ústeckým krajem. </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Předat poskytovateli písemnou závěrečnou zprávu o použití poskytnuté dotace, a to do 30 dnů od ukončení realizace projektu. Spolu se závěrečnou zprávou je příjemce povinen předložit finanční vypořádání dotace. Ze závažných důvodů může být termín předložení závěrečné zprávy na žádost příjemce, postupem dle Zásad, prodloužen. Pokud byl projekt realizován před uzavřením této smlouvy, je příjemce povinen předložit poskytovateli finanční vypořádání poskytnuté dotace do 30 dnů od uzavření této smlouvy.</w:t>
      </w:r>
    </w:p>
    <w:p w:rsidR="006C41CB" w:rsidRPr="004000BE" w:rsidRDefault="006C41CB" w:rsidP="006C6189">
      <w:pPr>
        <w:tabs>
          <w:tab w:val="left" w:pos="1080"/>
        </w:tabs>
        <w:overflowPunct w:val="0"/>
        <w:autoSpaceDE w:val="0"/>
        <w:autoSpaceDN w:val="0"/>
        <w:adjustRightInd w:val="0"/>
        <w:spacing w:before="360" w:after="160"/>
        <w:ind w:left="360" w:firstLine="360"/>
        <w:jc w:val="both"/>
        <w:textAlignment w:val="baseline"/>
        <w:outlineLvl w:val="0"/>
        <w:rPr>
          <w:rFonts w:ascii="Arial" w:hAnsi="Arial" w:cs="Arial"/>
          <w:u w:val="single"/>
        </w:rPr>
      </w:pPr>
      <w:r w:rsidRPr="004000BE">
        <w:rPr>
          <w:rFonts w:ascii="Arial" w:hAnsi="Arial" w:cs="Arial"/>
        </w:rPr>
        <w:lastRenderedPageBreak/>
        <w:t>I.</w:t>
      </w:r>
      <w:r w:rsidRPr="004000BE">
        <w:rPr>
          <w:rFonts w:ascii="Arial" w:hAnsi="Arial" w:cs="Arial"/>
        </w:rPr>
        <w:tab/>
      </w:r>
      <w:r w:rsidRPr="004000BE">
        <w:rPr>
          <w:rFonts w:ascii="Arial" w:hAnsi="Arial" w:cs="Arial"/>
          <w:u w:val="single"/>
        </w:rPr>
        <w:t>Závěrečná zpráva musí obsahovat:</w:t>
      </w:r>
    </w:p>
    <w:p w:rsidR="006C41CB" w:rsidRPr="004000BE" w:rsidRDefault="006C41CB" w:rsidP="009D4A84">
      <w:pPr>
        <w:numPr>
          <w:ilvl w:val="1"/>
          <w:numId w:val="1"/>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označení příjemce,</w:t>
      </w:r>
    </w:p>
    <w:p w:rsidR="006C41CB" w:rsidRPr="004000BE" w:rsidRDefault="006C41CB" w:rsidP="009D4A84">
      <w:pPr>
        <w:numPr>
          <w:ilvl w:val="1"/>
          <w:numId w:val="1"/>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číslo smlouvy poskytovatele uvedené na 1. straně smlouvy,</w:t>
      </w:r>
    </w:p>
    <w:p w:rsidR="006C41CB" w:rsidRPr="004000BE" w:rsidRDefault="006C41CB" w:rsidP="009D4A84">
      <w:pPr>
        <w:numPr>
          <w:ilvl w:val="1"/>
          <w:numId w:val="1"/>
        </w:numPr>
        <w:overflowPunct w:val="0"/>
        <w:autoSpaceDE w:val="0"/>
        <w:autoSpaceDN w:val="0"/>
        <w:adjustRightInd w:val="0"/>
        <w:spacing w:after="160" w:line="240" w:lineRule="auto"/>
        <w:jc w:val="both"/>
        <w:textAlignment w:val="baseline"/>
        <w:rPr>
          <w:rFonts w:ascii="Arial" w:hAnsi="Arial" w:cs="Arial"/>
          <w:u w:val="single"/>
        </w:rPr>
      </w:pPr>
      <w:r w:rsidRPr="004000BE">
        <w:rPr>
          <w:rFonts w:ascii="Arial" w:hAnsi="Arial" w:cs="Arial"/>
        </w:rPr>
        <w:t>popis realizace projektu včetně dodržování jeho harmonogramu,</w:t>
      </w:r>
    </w:p>
    <w:p w:rsidR="006C41CB" w:rsidRPr="004000BE" w:rsidRDefault="006C41CB" w:rsidP="009D4A84">
      <w:pPr>
        <w:numPr>
          <w:ilvl w:val="1"/>
          <w:numId w:val="1"/>
        </w:numPr>
        <w:overflowPunct w:val="0"/>
        <w:autoSpaceDE w:val="0"/>
        <w:autoSpaceDN w:val="0"/>
        <w:adjustRightInd w:val="0"/>
        <w:spacing w:after="160" w:line="240" w:lineRule="auto"/>
        <w:jc w:val="both"/>
        <w:textAlignment w:val="baseline"/>
        <w:rPr>
          <w:rFonts w:ascii="Arial" w:hAnsi="Arial" w:cs="Arial"/>
          <w:u w:val="single"/>
        </w:rPr>
      </w:pPr>
      <w:r w:rsidRPr="004000BE">
        <w:rPr>
          <w:rFonts w:ascii="Arial" w:hAnsi="Arial" w:cs="Arial"/>
        </w:rPr>
        <w:t>kvalitativní a kvantitativní výstupy projektu,</w:t>
      </w:r>
    </w:p>
    <w:p w:rsidR="006C41CB" w:rsidRPr="004000BE" w:rsidRDefault="006C41CB" w:rsidP="009D4A84">
      <w:pPr>
        <w:numPr>
          <w:ilvl w:val="1"/>
          <w:numId w:val="1"/>
        </w:numPr>
        <w:overflowPunct w:val="0"/>
        <w:autoSpaceDE w:val="0"/>
        <w:autoSpaceDN w:val="0"/>
        <w:adjustRightInd w:val="0"/>
        <w:spacing w:after="160" w:line="240" w:lineRule="auto"/>
        <w:jc w:val="both"/>
        <w:textAlignment w:val="baseline"/>
        <w:rPr>
          <w:rFonts w:ascii="Arial" w:hAnsi="Arial" w:cs="Arial"/>
          <w:u w:val="single"/>
        </w:rPr>
      </w:pPr>
      <w:r w:rsidRPr="004000BE">
        <w:rPr>
          <w:rFonts w:ascii="Arial" w:hAnsi="Arial" w:cs="Arial"/>
        </w:rPr>
        <w:t>přínos projektu pro cílové skupiny,</w:t>
      </w:r>
    </w:p>
    <w:p w:rsidR="006C41CB" w:rsidRPr="004000BE" w:rsidRDefault="006C41CB" w:rsidP="009D4A84">
      <w:pPr>
        <w:numPr>
          <w:ilvl w:val="1"/>
          <w:numId w:val="1"/>
        </w:numPr>
        <w:overflowPunct w:val="0"/>
        <w:autoSpaceDE w:val="0"/>
        <w:autoSpaceDN w:val="0"/>
        <w:adjustRightInd w:val="0"/>
        <w:spacing w:after="160" w:line="240" w:lineRule="auto"/>
        <w:jc w:val="both"/>
        <w:textAlignment w:val="baseline"/>
        <w:rPr>
          <w:rFonts w:ascii="Arial" w:hAnsi="Arial" w:cs="Arial"/>
          <w:u w:val="single"/>
        </w:rPr>
      </w:pPr>
      <w:r w:rsidRPr="004000BE">
        <w:rPr>
          <w:rFonts w:ascii="Arial" w:hAnsi="Arial" w:cs="Arial"/>
        </w:rPr>
        <w:t>celkové zhodnocení projektu,</w:t>
      </w:r>
    </w:p>
    <w:p w:rsidR="006C41CB" w:rsidRPr="004000BE" w:rsidRDefault="006C41CB" w:rsidP="009D4A84">
      <w:pPr>
        <w:numPr>
          <w:ilvl w:val="1"/>
          <w:numId w:val="1"/>
        </w:numPr>
        <w:overflowPunct w:val="0"/>
        <w:autoSpaceDE w:val="0"/>
        <w:autoSpaceDN w:val="0"/>
        <w:adjustRightInd w:val="0"/>
        <w:spacing w:after="160" w:line="240" w:lineRule="auto"/>
        <w:jc w:val="both"/>
        <w:textAlignment w:val="baseline"/>
        <w:rPr>
          <w:rFonts w:ascii="Arial" w:hAnsi="Arial" w:cs="Arial"/>
          <w:u w:val="single"/>
        </w:rPr>
      </w:pPr>
      <w:r w:rsidRPr="004000BE">
        <w:rPr>
          <w:rFonts w:ascii="Arial" w:hAnsi="Arial" w:cs="Arial"/>
        </w:rPr>
        <w:t>finanční vypořádání dotace,</w:t>
      </w:r>
      <w:r w:rsidRPr="004000BE">
        <w:rPr>
          <w:rFonts w:ascii="Arial" w:hAnsi="Arial" w:cs="Arial"/>
          <w:color w:val="FF0000"/>
        </w:rPr>
        <w:t xml:space="preserve"> </w:t>
      </w:r>
      <w:r w:rsidRPr="004000BE">
        <w:rPr>
          <w:rFonts w:ascii="Arial" w:hAnsi="Arial" w:cs="Arial"/>
        </w:rPr>
        <w:t>včetně účelového znaku.</w:t>
      </w:r>
    </w:p>
    <w:p w:rsidR="006C41CB" w:rsidRPr="004000BE" w:rsidRDefault="006C41CB" w:rsidP="00226149">
      <w:pPr>
        <w:tabs>
          <w:tab w:val="left" w:pos="1080"/>
        </w:tabs>
        <w:overflowPunct w:val="0"/>
        <w:autoSpaceDE w:val="0"/>
        <w:autoSpaceDN w:val="0"/>
        <w:adjustRightInd w:val="0"/>
        <w:spacing w:before="360" w:after="160"/>
        <w:ind w:left="721" w:hanging="1"/>
        <w:jc w:val="both"/>
        <w:textAlignment w:val="baseline"/>
        <w:outlineLvl w:val="0"/>
        <w:rPr>
          <w:rFonts w:ascii="Arial" w:hAnsi="Arial" w:cs="Arial"/>
          <w:u w:val="single"/>
        </w:rPr>
      </w:pPr>
      <w:r w:rsidRPr="004000BE">
        <w:rPr>
          <w:rFonts w:ascii="Arial" w:hAnsi="Arial" w:cs="Arial"/>
        </w:rPr>
        <w:t>II.</w:t>
      </w:r>
      <w:r w:rsidRPr="004000BE">
        <w:rPr>
          <w:rFonts w:ascii="Arial" w:hAnsi="Arial" w:cs="Arial"/>
        </w:rPr>
        <w:tab/>
      </w:r>
      <w:r w:rsidRPr="004000BE">
        <w:rPr>
          <w:rFonts w:ascii="Arial" w:hAnsi="Arial" w:cs="Arial"/>
          <w:u w:val="single"/>
        </w:rPr>
        <w:t xml:space="preserve">Finanční vypořádání dotace (přehled o čerpání a použití poskytnuté dotace) </w:t>
      </w:r>
      <w:r w:rsidRPr="00BB178D">
        <w:rPr>
          <w:rFonts w:ascii="Arial" w:hAnsi="Arial" w:cs="Arial"/>
        </w:rPr>
        <w:tab/>
      </w:r>
      <w:r w:rsidRPr="004000BE">
        <w:rPr>
          <w:rFonts w:ascii="Arial" w:hAnsi="Arial" w:cs="Arial"/>
          <w:u w:val="single"/>
        </w:rPr>
        <w:t>musí obsahovat:</w:t>
      </w:r>
    </w:p>
    <w:p w:rsidR="006C41CB" w:rsidRPr="004000BE" w:rsidRDefault="006C41CB" w:rsidP="009D4A84">
      <w:pPr>
        <w:numPr>
          <w:ilvl w:val="0"/>
          <w:numId w:val="3"/>
        </w:numPr>
        <w:tabs>
          <w:tab w:val="clear" w:pos="1441"/>
          <w:tab w:val="num" w:pos="720"/>
        </w:tabs>
        <w:overflowPunct w:val="0"/>
        <w:autoSpaceDE w:val="0"/>
        <w:autoSpaceDN w:val="0"/>
        <w:adjustRightInd w:val="0"/>
        <w:spacing w:after="160" w:line="240" w:lineRule="auto"/>
        <w:ind w:left="1080"/>
        <w:jc w:val="both"/>
        <w:textAlignment w:val="baseline"/>
        <w:rPr>
          <w:rFonts w:ascii="Arial" w:hAnsi="Arial" w:cs="Arial"/>
        </w:rPr>
      </w:pPr>
      <w:r w:rsidRPr="004000BE">
        <w:rPr>
          <w:rFonts w:ascii="Arial" w:hAnsi="Arial" w:cs="Arial"/>
        </w:rPr>
        <w:t>přehled všech nákladů a výnosů projektu,</w:t>
      </w:r>
    </w:p>
    <w:p w:rsidR="006C41CB" w:rsidRPr="004000BE" w:rsidRDefault="006C41CB" w:rsidP="009D4A84">
      <w:pPr>
        <w:numPr>
          <w:ilvl w:val="0"/>
          <w:numId w:val="2"/>
        </w:numPr>
        <w:tabs>
          <w:tab w:val="clear" w:pos="1441"/>
          <w:tab w:val="num" w:pos="709"/>
        </w:tabs>
        <w:overflowPunct w:val="0"/>
        <w:autoSpaceDE w:val="0"/>
        <w:autoSpaceDN w:val="0"/>
        <w:adjustRightInd w:val="0"/>
        <w:spacing w:after="160" w:line="240" w:lineRule="auto"/>
        <w:ind w:left="1080" w:hanging="371"/>
        <w:jc w:val="both"/>
        <w:textAlignment w:val="baseline"/>
        <w:rPr>
          <w:rFonts w:ascii="Arial" w:hAnsi="Arial" w:cs="Arial"/>
        </w:rPr>
      </w:pPr>
      <w:r w:rsidRPr="004000BE">
        <w:rPr>
          <w:rFonts w:ascii="Arial" w:hAnsi="Arial" w:cs="Arial"/>
        </w:rPr>
        <w:t>přehled nákladů projektu hrazených z dotace v členění dle účelového určení,</w:t>
      </w:r>
    </w:p>
    <w:p w:rsidR="006C41CB" w:rsidRPr="004000BE" w:rsidRDefault="006C41CB" w:rsidP="009D4A84">
      <w:pPr>
        <w:numPr>
          <w:ilvl w:val="0"/>
          <w:numId w:val="2"/>
        </w:numPr>
        <w:tabs>
          <w:tab w:val="clear" w:pos="1441"/>
          <w:tab w:val="num" w:pos="709"/>
        </w:tabs>
        <w:overflowPunct w:val="0"/>
        <w:autoSpaceDE w:val="0"/>
        <w:autoSpaceDN w:val="0"/>
        <w:adjustRightInd w:val="0"/>
        <w:spacing w:after="160" w:line="240" w:lineRule="auto"/>
        <w:ind w:left="1080" w:hanging="371"/>
        <w:jc w:val="both"/>
        <w:textAlignment w:val="baseline"/>
        <w:rPr>
          <w:rFonts w:ascii="Arial" w:hAnsi="Arial" w:cs="Arial"/>
        </w:rPr>
      </w:pPr>
      <w:r w:rsidRPr="004000BE">
        <w:rPr>
          <w:rFonts w:ascii="Arial" w:hAnsi="Arial" w:cs="Arial"/>
        </w:rPr>
        <w:t xml:space="preserve">přehled o vrácení nepoužitých prostředků do rozpočtu poskytovatele, </w:t>
      </w:r>
    </w:p>
    <w:p w:rsidR="006C41CB" w:rsidRPr="004000BE" w:rsidRDefault="006C41CB" w:rsidP="009D4A84">
      <w:pPr>
        <w:numPr>
          <w:ilvl w:val="0"/>
          <w:numId w:val="2"/>
        </w:numPr>
        <w:tabs>
          <w:tab w:val="clear" w:pos="1441"/>
          <w:tab w:val="num" w:pos="709"/>
        </w:tabs>
        <w:overflowPunct w:val="0"/>
        <w:autoSpaceDE w:val="0"/>
        <w:autoSpaceDN w:val="0"/>
        <w:adjustRightInd w:val="0"/>
        <w:spacing w:after="160" w:line="240" w:lineRule="auto"/>
        <w:ind w:left="1080" w:hanging="371"/>
        <w:jc w:val="both"/>
        <w:textAlignment w:val="baseline"/>
        <w:rPr>
          <w:rFonts w:ascii="Arial" w:hAnsi="Arial" w:cs="Arial"/>
        </w:rPr>
      </w:pPr>
      <w:r w:rsidRPr="00B07649">
        <w:rPr>
          <w:rFonts w:ascii="Arial" w:hAnsi="Arial" w:cs="Arial"/>
          <w:b/>
        </w:rPr>
        <w:t>výpis z odděleného účetnictví</w:t>
      </w:r>
      <w:r w:rsidRPr="004000BE">
        <w:rPr>
          <w:rFonts w:ascii="Arial" w:hAnsi="Arial" w:cs="Arial"/>
        </w:rPr>
        <w:t xml:space="preserve"> (případně účetnictví vedeného pod účelovým znakem), jestliže je příjemce povinen účetnictví vést,</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Umožnit pověřeným pracovníkům poskytovatele provádět kontrolu čerpání a využití prostředků dotace v návaznosti na rozpočet projektu a v této souvislosti jim umožnit nahlížet do účetní evidence. Umožnit provádět kontrolu jak v průběhu, tak i po ukončení realizace projektu.</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 xml:space="preserve">Neprodleně písemně informovat, nejpozději však do 7 dnů, odbor </w:t>
      </w:r>
      <w:r>
        <w:rPr>
          <w:rFonts w:ascii="Arial" w:hAnsi="Arial" w:cs="Arial"/>
        </w:rPr>
        <w:t>životního prostředí a zemědělství</w:t>
      </w:r>
      <w:r w:rsidRPr="004000BE">
        <w:rPr>
          <w:rFonts w:ascii="Arial" w:hAnsi="Arial" w:cs="Arial"/>
        </w:rPr>
        <w:t xml:space="preserve"> krajského úřadu o všech změnách týkajících se tohoto smluvního vztahu, včetně identifikace příjemce nebo podpořeného projektu.</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 xml:space="preserve">V případě vykázaného vyššího procentuálního podílu dotace ve vztahu ke skutečným nákladům realizovaného projektu, než jaký byl stanoven jako závazný ukazatel (viz čl. II odst. 7 smlouvy), prostředky, o které byl dohodnutý podíl dotace překročen, vrátit. Tyto prostředky příjemce poukáže zpět na účet poskytovatele, z něhož mu byly poskytnuty, a to současně s předložením závěrečné zprávy. </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5D0B2A">
        <w:rPr>
          <w:rFonts w:ascii="Arial" w:hAnsi="Arial" w:cs="Arial"/>
        </w:rPr>
        <w:t>V</w:t>
      </w:r>
      <w:r w:rsidRPr="004000BE">
        <w:rPr>
          <w:rFonts w:ascii="Arial" w:hAnsi="Arial" w:cs="Arial"/>
        </w:rPr>
        <w:t>rátit nevyčerpanou část dotace zpět na účet poskytovatele, z něhož mu byla poskytnuta v případě, že skutečně vynaložené náklady budou nižší než náklady uvedené v plánovaném nákladovém rozpočtu, současně s předložením závěrečné zprávy.</w:t>
      </w:r>
    </w:p>
    <w:p w:rsidR="006C41CB" w:rsidRPr="00AF621D" w:rsidRDefault="006C41CB" w:rsidP="009D4A84">
      <w:pPr>
        <w:overflowPunct w:val="0"/>
        <w:autoSpaceDE w:val="0"/>
        <w:autoSpaceDN w:val="0"/>
        <w:adjustRightInd w:val="0"/>
        <w:spacing w:after="160" w:line="240" w:lineRule="auto"/>
        <w:ind w:left="502"/>
        <w:jc w:val="both"/>
        <w:textAlignment w:val="baseline"/>
        <w:rPr>
          <w:rFonts w:ascii="Arial" w:hAnsi="Arial" w:cs="Arial"/>
          <w:i/>
        </w:rPr>
      </w:pPr>
      <w:r w:rsidRPr="00AF621D">
        <w:rPr>
          <w:rFonts w:ascii="Arial" w:hAnsi="Arial" w:cs="Arial"/>
          <w:i/>
        </w:rPr>
        <w:t xml:space="preserve">varianta pro případ poskytnutí dotace ex post: </w:t>
      </w:r>
    </w:p>
    <w:p w:rsidR="006C41CB" w:rsidRPr="00AF621D" w:rsidRDefault="006C41CB" w:rsidP="009D4A84">
      <w:pPr>
        <w:overflowPunct w:val="0"/>
        <w:autoSpaceDE w:val="0"/>
        <w:autoSpaceDN w:val="0"/>
        <w:adjustRightInd w:val="0"/>
        <w:spacing w:after="160"/>
        <w:ind w:left="502"/>
        <w:jc w:val="both"/>
        <w:textAlignment w:val="baseline"/>
        <w:rPr>
          <w:rFonts w:ascii="Arial" w:hAnsi="Arial" w:cs="Arial"/>
        </w:rPr>
      </w:pPr>
      <w:r w:rsidRPr="00AF621D">
        <w:rPr>
          <w:rFonts w:ascii="Arial" w:hAnsi="Arial" w:cs="Arial"/>
        </w:rPr>
        <w:t>V případě, že skutečně vynaložené náklady budou nižší než náklady uvedené v plánovaném nákladovém rozpočtu, poskytovatel odpovídajícím způsobem pokrátí poskytnutou dotaci o její nečerpanou část.</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Vrátit poskytnutou dotaci zpět na účet poskytovatele, z něhož byla dotace na realizaci projektu poskytnuta, v případě, že se projekt neuskuteční, nejpozději do 7 kalendářních dnů ode dne, kdy se o této skutečnosti dověděl, současně písemně informovat poskytovatele o vrácení dotace.</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 xml:space="preserve">Respektovat závěry kontroly provedené v souladu se zákonem a dle čl. XI. Zásad. </w:t>
      </w:r>
    </w:p>
    <w:p w:rsidR="006C41CB" w:rsidRPr="004000BE" w:rsidRDefault="006C41CB" w:rsidP="009D4A84">
      <w:pPr>
        <w:numPr>
          <w:ilvl w:val="0"/>
          <w:numId w:val="8"/>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lastRenderedPageBreak/>
        <w:t>Zadávat veřejné zakázky v souladu se zákonem č. 137/2006 Sb., o veřejných zakázkách, ve znění pozdějších předpisů, jestliže se příjemce stal dotovaným zadavatelem ve smyslu ustanovení § 2 odst. 3 tohoto zákona a dodržovat v souvislosti s čerpáním dotace veškeré další obecně závazné právní předpisy.</w:t>
      </w:r>
    </w:p>
    <w:p w:rsidR="006C41CB" w:rsidRPr="004000BE" w:rsidRDefault="006C41CB" w:rsidP="009D4A84">
      <w:pPr>
        <w:numPr>
          <w:ilvl w:val="0"/>
          <w:numId w:val="8"/>
        </w:numPr>
        <w:spacing w:after="120" w:line="240" w:lineRule="auto"/>
        <w:jc w:val="both"/>
        <w:rPr>
          <w:rFonts w:ascii="Arial" w:hAnsi="Arial" w:cs="Arial"/>
        </w:rPr>
      </w:pPr>
      <w:r w:rsidRPr="004000BE">
        <w:rPr>
          <w:rFonts w:ascii="Arial" w:hAnsi="Arial" w:cs="Arial"/>
        </w:rPr>
        <w:t>Je-li příjemce právnickou osobou, je povinen zajistit, aby případné rozhodnutí o jeho likvidaci nebo přeměně podle příslušných právních předpisů bylo přijato až po předchozím souhlasu poskytovatele. Příjemce je povinen poskytovateli poskytnout veškeré informace o záměru likvidace nebo přeměny, které mohou podle názoru poskytovatele ovlivnit podmínky a účel poskytnuté dotace.</w:t>
      </w:r>
      <w:r>
        <w:rPr>
          <w:rFonts w:ascii="Arial" w:hAnsi="Arial" w:cs="Arial"/>
        </w:rPr>
        <w:t xml:space="preserve"> Příjemce rovněž </w:t>
      </w:r>
      <w:r w:rsidRPr="003C5B5B">
        <w:rPr>
          <w:rFonts w:ascii="Arial" w:hAnsi="Arial" w:cs="Arial"/>
        </w:rPr>
        <w:t>informuje poskytovatele o sloučení či rozdělení svého podniku v rámci čestného prohlášení,</w:t>
      </w:r>
      <w:r>
        <w:rPr>
          <w:rFonts w:ascii="Arial" w:hAnsi="Arial" w:cs="Arial"/>
        </w:rPr>
        <w:t xml:space="preserve"> a dále </w:t>
      </w:r>
      <w:r w:rsidRPr="003C5B5B">
        <w:rPr>
          <w:rFonts w:ascii="Arial" w:hAnsi="Arial" w:cs="Arial"/>
        </w:rPr>
        <w:t>informuje poskytovatele o sloučení či rozdělení svého podniku neprodleně po této změně.</w:t>
      </w:r>
    </w:p>
    <w:p w:rsidR="006C41CB" w:rsidRPr="004000BE" w:rsidRDefault="006C41CB" w:rsidP="009D4A84">
      <w:pPr>
        <w:numPr>
          <w:ilvl w:val="0"/>
          <w:numId w:val="8"/>
        </w:numPr>
        <w:spacing w:after="0" w:line="240" w:lineRule="auto"/>
        <w:jc w:val="both"/>
        <w:rPr>
          <w:rFonts w:ascii="Arial" w:hAnsi="Arial" w:cs="Arial"/>
        </w:rPr>
      </w:pPr>
      <w:r w:rsidRPr="004000BE">
        <w:rPr>
          <w:rFonts w:ascii="Arial" w:hAnsi="Arial" w:cs="Arial"/>
        </w:rPr>
        <w:t>Příjemce je povinen s poskytovatelem spolupracovat při plnění jeho povinnosti vůči Úřadu pro ochranu hospodářské soutěže</w:t>
      </w:r>
      <w:r>
        <w:rPr>
          <w:rFonts w:ascii="Arial" w:hAnsi="Arial" w:cs="Arial"/>
        </w:rPr>
        <w:t>, Ministerstvu zemědělství</w:t>
      </w:r>
      <w:r w:rsidRPr="004000BE">
        <w:rPr>
          <w:rFonts w:ascii="Arial" w:hAnsi="Arial" w:cs="Arial"/>
        </w:rPr>
        <w:t xml:space="preserve"> a Evropské komisi.</w:t>
      </w:r>
    </w:p>
    <w:p w:rsidR="006C41CB" w:rsidRPr="004000BE" w:rsidRDefault="006C41CB" w:rsidP="009D4A84">
      <w:pPr>
        <w:autoSpaceDE w:val="0"/>
        <w:autoSpaceDN w:val="0"/>
        <w:adjustRightInd w:val="0"/>
        <w:outlineLvl w:val="0"/>
        <w:rPr>
          <w:rFonts w:ascii="Arial" w:hAnsi="Arial" w:cs="Arial"/>
          <w:b/>
          <w:bCs/>
          <w:color w:val="000000"/>
        </w:rPr>
      </w:pPr>
    </w:p>
    <w:p w:rsidR="006C41CB" w:rsidRPr="004000BE" w:rsidRDefault="006C41CB" w:rsidP="009D4A84">
      <w:pPr>
        <w:autoSpaceDE w:val="0"/>
        <w:autoSpaceDN w:val="0"/>
        <w:adjustRightInd w:val="0"/>
        <w:spacing w:after="0"/>
        <w:jc w:val="center"/>
        <w:outlineLvl w:val="0"/>
        <w:rPr>
          <w:rFonts w:ascii="Arial" w:hAnsi="Arial" w:cs="Arial"/>
          <w:b/>
          <w:bCs/>
          <w:color w:val="000000"/>
        </w:rPr>
      </w:pPr>
      <w:r w:rsidRPr="004000BE">
        <w:rPr>
          <w:rFonts w:ascii="Arial" w:hAnsi="Arial" w:cs="Arial"/>
          <w:b/>
          <w:bCs/>
          <w:color w:val="000000"/>
        </w:rPr>
        <w:t>Článek IV.</w:t>
      </w:r>
    </w:p>
    <w:p w:rsidR="006C41CB" w:rsidRPr="00F316E5" w:rsidRDefault="006C41CB" w:rsidP="009D4A84">
      <w:pPr>
        <w:pStyle w:val="Zkladntext"/>
        <w:rPr>
          <w:rFonts w:ascii="Arial" w:hAnsi="Arial" w:cs="Arial"/>
          <w:bCs/>
          <w:sz w:val="22"/>
          <w:szCs w:val="22"/>
        </w:rPr>
      </w:pPr>
      <w:r w:rsidRPr="00F316E5">
        <w:rPr>
          <w:rFonts w:ascii="Arial" w:hAnsi="Arial" w:cs="Arial"/>
          <w:bCs/>
          <w:sz w:val="22"/>
          <w:szCs w:val="22"/>
        </w:rPr>
        <w:t>Porušení rozpočtové kázně</w:t>
      </w:r>
    </w:p>
    <w:p w:rsidR="006C41CB" w:rsidRPr="004000BE" w:rsidRDefault="006C41CB" w:rsidP="009D4A84">
      <w:pPr>
        <w:numPr>
          <w:ilvl w:val="0"/>
          <w:numId w:val="9"/>
        </w:numPr>
        <w:overflowPunct w:val="0"/>
        <w:autoSpaceDE w:val="0"/>
        <w:autoSpaceDN w:val="0"/>
        <w:adjustRightInd w:val="0"/>
        <w:spacing w:before="240" w:after="120" w:line="240" w:lineRule="auto"/>
        <w:jc w:val="both"/>
        <w:textAlignment w:val="baseline"/>
        <w:rPr>
          <w:rFonts w:ascii="Arial" w:hAnsi="Arial" w:cs="Arial"/>
        </w:rPr>
      </w:pPr>
      <w:r w:rsidRPr="004000BE">
        <w:rPr>
          <w:rFonts w:ascii="Arial" w:hAnsi="Arial" w:cs="Arial"/>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6C41CB" w:rsidRPr="004000BE" w:rsidRDefault="006C41CB" w:rsidP="009D4A84">
      <w:pPr>
        <w:numPr>
          <w:ilvl w:val="0"/>
          <w:numId w:val="9"/>
        </w:numPr>
        <w:spacing w:after="120" w:line="240" w:lineRule="auto"/>
        <w:jc w:val="both"/>
        <w:rPr>
          <w:rFonts w:ascii="Arial" w:hAnsi="Arial" w:cs="Arial"/>
        </w:rPr>
      </w:pPr>
      <w:r w:rsidRPr="004000BE">
        <w:rPr>
          <w:rFonts w:ascii="Arial" w:hAnsi="Arial" w:cs="Arial"/>
        </w:rPr>
        <w:t>Pokud příjemce předloží závěrečnou zprávu včetně finančního vypořádání v termínu stanoveném ve smlouvě, ale finanční vypořádání nebo závěrečná zpráva nebudou obsahovat všechny náležitosti stanovené ve smlouvě,</w:t>
      </w:r>
      <w:r w:rsidRPr="004000BE">
        <w:rPr>
          <w:rFonts w:ascii="Arial" w:hAnsi="Arial" w:cs="Arial"/>
          <w:color w:val="FF0000"/>
        </w:rPr>
        <w:t xml:space="preserve"> </w:t>
      </w:r>
      <w:r w:rsidRPr="004000BE">
        <w:rPr>
          <w:rFonts w:ascii="Arial" w:hAnsi="Arial" w:cs="Arial"/>
        </w:rPr>
        <w:t>dopustí se příjemce porušení rozpočtové kázně až v případě, že nedoplní neúplnou závěrečnou zprávu nebo finanční vypořádání ani po marném uplynutí náhradní lhůty 10 dnů ode dne doručení výzvy poskytovatele k nápravě.</w:t>
      </w:r>
    </w:p>
    <w:p w:rsidR="006C41CB" w:rsidRPr="004000BE" w:rsidRDefault="006C41CB" w:rsidP="009D4A84">
      <w:pPr>
        <w:numPr>
          <w:ilvl w:val="0"/>
          <w:numId w:val="9"/>
        </w:numPr>
        <w:spacing w:after="120" w:line="240" w:lineRule="auto"/>
        <w:jc w:val="both"/>
        <w:rPr>
          <w:rFonts w:ascii="Arial" w:hAnsi="Arial" w:cs="Arial"/>
          <w:sz w:val="28"/>
          <w:szCs w:val="28"/>
        </w:rPr>
      </w:pPr>
      <w:r w:rsidRPr="004000BE">
        <w:rPr>
          <w:rFonts w:ascii="Arial" w:hAnsi="Arial" w:cs="Arial"/>
        </w:rPr>
        <w:t>V případě porušení rozpočtové kázně, které poskytovatel považuje za méně závažné, bude vždy uložen odvod za tato porušení procentem z celkové částky poskytnuté dotace následovně:</w:t>
      </w:r>
    </w:p>
    <w:p w:rsidR="006C41CB" w:rsidRPr="004000BE" w:rsidRDefault="006C41CB" w:rsidP="009D4A84">
      <w:pPr>
        <w:numPr>
          <w:ilvl w:val="0"/>
          <w:numId w:val="11"/>
        </w:numPr>
        <w:spacing w:after="120" w:line="240" w:lineRule="auto"/>
        <w:jc w:val="both"/>
        <w:rPr>
          <w:rFonts w:ascii="Arial" w:hAnsi="Arial" w:cs="Arial"/>
        </w:rPr>
      </w:pPr>
      <w:r w:rsidRPr="004000BE">
        <w:rPr>
          <w:rFonts w:ascii="Arial" w:hAnsi="Arial" w:cs="Arial"/>
        </w:rPr>
        <w:t>předložení závěrečné zprávy do 15 kalendářních dnů po lhůtě stanovené smlouvou – výše odvodu činí 5 %.</w:t>
      </w:r>
    </w:p>
    <w:p w:rsidR="006C41CB" w:rsidRPr="004000BE" w:rsidRDefault="006C41CB" w:rsidP="009D4A84">
      <w:pPr>
        <w:numPr>
          <w:ilvl w:val="0"/>
          <w:numId w:val="11"/>
        </w:numPr>
        <w:spacing w:after="120" w:line="240" w:lineRule="auto"/>
        <w:jc w:val="both"/>
        <w:rPr>
          <w:rFonts w:ascii="Arial" w:hAnsi="Arial" w:cs="Arial"/>
        </w:rPr>
      </w:pPr>
      <w:r w:rsidRPr="004000BE">
        <w:rPr>
          <w:rFonts w:ascii="Arial" w:hAnsi="Arial" w:cs="Arial"/>
        </w:rPr>
        <w:t>předložení závěrečné zprávy do 30 kalendářních dnů po lhůtě stanovené smlouvou – výše odvodu činí 10 %.</w:t>
      </w:r>
    </w:p>
    <w:p w:rsidR="006C41CB" w:rsidRPr="004000BE" w:rsidRDefault="006C41CB" w:rsidP="009D4A84">
      <w:pPr>
        <w:numPr>
          <w:ilvl w:val="0"/>
          <w:numId w:val="11"/>
        </w:numPr>
        <w:spacing w:after="120" w:line="240" w:lineRule="auto"/>
        <w:jc w:val="both"/>
        <w:rPr>
          <w:rFonts w:ascii="Arial" w:hAnsi="Arial" w:cs="Arial"/>
        </w:rPr>
      </w:pPr>
      <w:r w:rsidRPr="004000BE">
        <w:rPr>
          <w:rFonts w:ascii="Arial" w:hAnsi="Arial" w:cs="Arial"/>
        </w:rPr>
        <w:t>předložení doplněné závěrečné zprávy do 15 kalendářních dnů od uplynutí náhradní lhůty uvedené ve výzvě poskytovatele dle odst. 2 tohoto článku – výše odvodu činí 3 %.</w:t>
      </w:r>
    </w:p>
    <w:p w:rsidR="006C41CB" w:rsidRPr="004000BE" w:rsidRDefault="006C41CB" w:rsidP="009D4A84">
      <w:pPr>
        <w:numPr>
          <w:ilvl w:val="0"/>
          <w:numId w:val="11"/>
        </w:numPr>
        <w:spacing w:after="120" w:line="240" w:lineRule="auto"/>
        <w:jc w:val="both"/>
        <w:rPr>
          <w:rFonts w:ascii="Arial" w:hAnsi="Arial" w:cs="Arial"/>
        </w:rPr>
      </w:pPr>
      <w:r w:rsidRPr="004000BE">
        <w:rPr>
          <w:rFonts w:ascii="Arial" w:hAnsi="Arial" w:cs="Arial"/>
        </w:rPr>
        <w:t>předložení doplněné závěrečné zprávy do 30 kalendářních dnů od uplynutí náhradní lhůty uvedené ve výzvě poskytovatele dle odst. 2 tohoto článku – výše odvodu činí 6 %.</w:t>
      </w:r>
    </w:p>
    <w:p w:rsidR="006C41CB" w:rsidRPr="004000BE" w:rsidRDefault="006C41CB" w:rsidP="009D4A84">
      <w:pPr>
        <w:numPr>
          <w:ilvl w:val="0"/>
          <w:numId w:val="11"/>
        </w:numPr>
        <w:spacing w:after="120" w:line="240" w:lineRule="auto"/>
        <w:jc w:val="both"/>
        <w:rPr>
          <w:rFonts w:ascii="Arial" w:hAnsi="Arial" w:cs="Arial"/>
        </w:rPr>
      </w:pPr>
      <w:r w:rsidRPr="004000BE">
        <w:rPr>
          <w:rFonts w:ascii="Arial" w:hAnsi="Arial" w:cs="Arial"/>
        </w:rPr>
        <w:t>nedodržení povinnosti vést dotaci v odděleném účetnictví – výše odvodu činí 10 %.</w:t>
      </w:r>
    </w:p>
    <w:p w:rsidR="006C41CB" w:rsidRPr="004000BE" w:rsidRDefault="006C41CB" w:rsidP="009D4A84">
      <w:pPr>
        <w:numPr>
          <w:ilvl w:val="0"/>
          <w:numId w:val="11"/>
        </w:numPr>
        <w:spacing w:after="120" w:line="240" w:lineRule="auto"/>
        <w:jc w:val="both"/>
        <w:rPr>
          <w:rFonts w:ascii="Arial" w:hAnsi="Arial" w:cs="Arial"/>
        </w:rPr>
      </w:pPr>
      <w:r w:rsidRPr="004000BE">
        <w:rPr>
          <w:rFonts w:ascii="Arial" w:hAnsi="Arial" w:cs="Arial"/>
        </w:rPr>
        <w:t>nedodržení povinnosti označovat originály účetních dokladů informací o tom, že projekt je spolufinancován Ústeckým krajem – výše odvodu činí 10 %.</w:t>
      </w:r>
    </w:p>
    <w:p w:rsidR="006C41CB" w:rsidRPr="004000BE" w:rsidRDefault="006C41CB" w:rsidP="009D4A84">
      <w:pPr>
        <w:numPr>
          <w:ilvl w:val="0"/>
          <w:numId w:val="11"/>
        </w:numPr>
        <w:spacing w:after="120" w:line="240" w:lineRule="auto"/>
        <w:jc w:val="both"/>
        <w:rPr>
          <w:rFonts w:ascii="Arial" w:hAnsi="Arial" w:cs="Arial"/>
        </w:rPr>
      </w:pPr>
      <w:r w:rsidRPr="004000BE">
        <w:rPr>
          <w:rFonts w:ascii="Arial" w:hAnsi="Arial" w:cs="Arial"/>
        </w:rPr>
        <w:t>nedodržení povinnosti publicity v případě informování sdělovacích prostředků – výše odvodu činí 5 %.</w:t>
      </w:r>
    </w:p>
    <w:p w:rsidR="006C41CB" w:rsidRPr="004000BE" w:rsidRDefault="006C41CB" w:rsidP="009D4A84">
      <w:pPr>
        <w:numPr>
          <w:ilvl w:val="0"/>
          <w:numId w:val="11"/>
        </w:numPr>
        <w:spacing w:after="120" w:line="240" w:lineRule="auto"/>
        <w:jc w:val="both"/>
        <w:rPr>
          <w:rFonts w:ascii="Arial" w:hAnsi="Arial" w:cs="Arial"/>
        </w:rPr>
      </w:pPr>
      <w:r w:rsidRPr="004000BE">
        <w:rPr>
          <w:rFonts w:ascii="Arial" w:hAnsi="Arial" w:cs="Arial"/>
        </w:rPr>
        <w:lastRenderedPageBreak/>
        <w:t xml:space="preserve">nedodržení povinnosti publicity neoznačením publikací, internetových stránek či jiných nosičů </w:t>
      </w:r>
      <w:r w:rsidR="00226149">
        <w:rPr>
          <w:rFonts w:ascii="Arial" w:hAnsi="Arial" w:cs="Arial"/>
        </w:rPr>
        <w:t>„</w:t>
      </w:r>
      <w:r w:rsidRPr="004000BE">
        <w:rPr>
          <w:rFonts w:ascii="Arial" w:hAnsi="Arial" w:cs="Arial"/>
        </w:rPr>
        <w:t>sponzorským vzkazem“ – výše odvodu činí 5 %.</w:t>
      </w:r>
    </w:p>
    <w:p w:rsidR="006C41CB" w:rsidRPr="00AF621D" w:rsidRDefault="006C41CB" w:rsidP="009D4A84">
      <w:pPr>
        <w:numPr>
          <w:ilvl w:val="0"/>
          <w:numId w:val="11"/>
        </w:numPr>
        <w:spacing w:after="120" w:line="240" w:lineRule="auto"/>
        <w:jc w:val="both"/>
        <w:rPr>
          <w:rFonts w:ascii="Arial" w:hAnsi="Arial" w:cs="Arial"/>
        </w:rPr>
      </w:pPr>
      <w:r w:rsidRPr="00AF621D">
        <w:rPr>
          <w:rFonts w:ascii="Arial" w:hAnsi="Arial" w:cs="Arial"/>
        </w:rPr>
        <w:t xml:space="preserve">nedodržení povinnosti publicity neumístěním tabulky se </w:t>
      </w:r>
      <w:r w:rsidR="00226149">
        <w:rPr>
          <w:rFonts w:ascii="Arial" w:hAnsi="Arial" w:cs="Arial"/>
        </w:rPr>
        <w:t>„</w:t>
      </w:r>
      <w:r w:rsidRPr="00AF621D">
        <w:rPr>
          <w:rFonts w:ascii="Arial" w:hAnsi="Arial" w:cs="Arial"/>
        </w:rPr>
        <w:t>sponzorským vzkazem“ na vhodném místě (v její bezprostřední blízkosti) – výše odvodu činí 5 %.</w:t>
      </w:r>
    </w:p>
    <w:p w:rsidR="006C41CB" w:rsidRPr="004000BE" w:rsidRDefault="006C41CB" w:rsidP="009D4A84">
      <w:pPr>
        <w:numPr>
          <w:ilvl w:val="0"/>
          <w:numId w:val="9"/>
        </w:numPr>
        <w:overflowPunct w:val="0"/>
        <w:autoSpaceDE w:val="0"/>
        <w:autoSpaceDN w:val="0"/>
        <w:adjustRightInd w:val="0"/>
        <w:spacing w:after="160" w:line="240" w:lineRule="auto"/>
        <w:jc w:val="both"/>
        <w:textAlignment w:val="baseline"/>
        <w:rPr>
          <w:rFonts w:ascii="Arial" w:hAnsi="Arial" w:cs="Arial"/>
        </w:rPr>
      </w:pPr>
      <w:r w:rsidRPr="004000BE">
        <w:rPr>
          <w:rFonts w:ascii="Arial" w:hAnsi="Arial" w:cs="Arial"/>
        </w:rPr>
        <w:t>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poskytnutých prostředků, mimo případů, kdy se podle této smlouvy (odst. 3 tohoto čl.) za porušení méně závažné povinnosti uloží odvod nižší. Při porušení několika méně závažných povinností se odvody za porušení rozpočtové kázně sčítají</w:t>
      </w:r>
      <w:r w:rsidRPr="004000BE">
        <w:rPr>
          <w:rFonts w:ascii="Arial" w:hAnsi="Arial" w:cs="Arial"/>
          <w:color w:val="0070C0"/>
        </w:rPr>
        <w:t xml:space="preserve">. </w:t>
      </w:r>
      <w:r w:rsidRPr="004000BE">
        <w:rPr>
          <w:rFonts w:ascii="Arial" w:hAnsi="Arial" w:cs="Arial"/>
        </w:rPr>
        <w:t xml:space="preserve">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krajský úřad uloží odvod za porušení rozpočtové kázně, v rozhodnutí uvede, že z uloženého odvodu bude odvedena pouze částka ve výši rozdílu mezi uloženým odvodem a peněžními prostředky neposkytnutými z důvodu podezření na porušení rozpočtové kázně. Pokud krajský úřad odvod neuloží, poskytovatel poskytne pozastavené peněžní prostředky příjemci. </w:t>
      </w:r>
    </w:p>
    <w:p w:rsidR="006C41CB" w:rsidRPr="004000BE" w:rsidRDefault="006C41CB" w:rsidP="00226149">
      <w:pPr>
        <w:overflowPunct w:val="0"/>
        <w:autoSpaceDE w:val="0"/>
        <w:autoSpaceDN w:val="0"/>
        <w:adjustRightInd w:val="0"/>
        <w:spacing w:before="480" w:after="0"/>
        <w:ind w:left="360" w:hanging="360"/>
        <w:jc w:val="center"/>
        <w:textAlignment w:val="baseline"/>
        <w:outlineLvl w:val="0"/>
        <w:rPr>
          <w:rFonts w:ascii="Arial" w:hAnsi="Arial" w:cs="Arial"/>
          <w:b/>
          <w:bCs/>
        </w:rPr>
      </w:pPr>
      <w:r w:rsidRPr="004000BE">
        <w:rPr>
          <w:rFonts w:ascii="Arial" w:hAnsi="Arial" w:cs="Arial"/>
          <w:b/>
          <w:bCs/>
        </w:rPr>
        <w:t xml:space="preserve">Článek V. </w:t>
      </w:r>
    </w:p>
    <w:p w:rsidR="006C41CB" w:rsidRPr="004000BE" w:rsidRDefault="006C41CB" w:rsidP="009D4A84">
      <w:pPr>
        <w:overflowPunct w:val="0"/>
        <w:autoSpaceDE w:val="0"/>
        <w:autoSpaceDN w:val="0"/>
        <w:adjustRightInd w:val="0"/>
        <w:ind w:left="360" w:hanging="360"/>
        <w:jc w:val="center"/>
        <w:textAlignment w:val="baseline"/>
        <w:rPr>
          <w:rFonts w:ascii="Arial" w:hAnsi="Arial" w:cs="Arial"/>
        </w:rPr>
      </w:pPr>
      <w:r w:rsidRPr="004000BE">
        <w:rPr>
          <w:rFonts w:ascii="Arial" w:hAnsi="Arial" w:cs="Arial"/>
          <w:b/>
          <w:bCs/>
        </w:rPr>
        <w:t>Výpověď a zrušení smlouvy</w:t>
      </w:r>
    </w:p>
    <w:p w:rsidR="006C41CB" w:rsidRPr="004000BE" w:rsidRDefault="006C41CB" w:rsidP="009D4A84">
      <w:pPr>
        <w:numPr>
          <w:ilvl w:val="0"/>
          <w:numId w:val="10"/>
        </w:numPr>
        <w:overflowPunct w:val="0"/>
        <w:autoSpaceDE w:val="0"/>
        <w:autoSpaceDN w:val="0"/>
        <w:adjustRightInd w:val="0"/>
        <w:spacing w:after="120" w:line="240" w:lineRule="auto"/>
        <w:jc w:val="both"/>
        <w:textAlignment w:val="baseline"/>
        <w:rPr>
          <w:rFonts w:ascii="Arial" w:hAnsi="Arial" w:cs="Arial"/>
        </w:rPr>
      </w:pPr>
      <w:r w:rsidRPr="004000BE">
        <w:rPr>
          <w:rFonts w:ascii="Arial" w:hAnsi="Arial" w:cs="Arial"/>
        </w:rPr>
        <w:t xml:space="preserve">Poskytovatel je oprávněn vypovědět smlouvu v případě, že příjemce porušil smluvní povinnost stanovenou touto smlouvou. Výpověď musí mít písemnou formu a nabývá účinnosti uplynutím výpovědní lhůty, která činí </w:t>
      </w:r>
      <w:r>
        <w:rPr>
          <w:rFonts w:ascii="Arial" w:hAnsi="Arial" w:cs="Arial"/>
        </w:rPr>
        <w:t>30 dní.</w:t>
      </w:r>
      <w:r w:rsidRPr="004000BE">
        <w:rPr>
          <w:rFonts w:ascii="Arial" w:hAnsi="Arial" w:cs="Arial"/>
          <w:color w:val="002060"/>
        </w:rPr>
        <w:t xml:space="preserve"> </w:t>
      </w:r>
      <w:r w:rsidRPr="004000BE">
        <w:rPr>
          <w:rFonts w:ascii="Arial" w:hAnsi="Arial" w:cs="Arial"/>
        </w:rPr>
        <w:t>Ve výpovědní lhůtě bude pozastaveno vyplácení dotace.</w:t>
      </w:r>
    </w:p>
    <w:p w:rsidR="006C41CB" w:rsidRPr="004000BE" w:rsidRDefault="006C41CB" w:rsidP="009D4A84">
      <w:pPr>
        <w:numPr>
          <w:ilvl w:val="0"/>
          <w:numId w:val="10"/>
        </w:numPr>
        <w:overflowPunct w:val="0"/>
        <w:autoSpaceDE w:val="0"/>
        <w:autoSpaceDN w:val="0"/>
        <w:adjustRightInd w:val="0"/>
        <w:spacing w:after="120" w:line="240" w:lineRule="auto"/>
        <w:jc w:val="both"/>
        <w:textAlignment w:val="baseline"/>
        <w:rPr>
          <w:rFonts w:ascii="Arial" w:hAnsi="Arial" w:cs="Arial"/>
        </w:rPr>
      </w:pPr>
      <w:r w:rsidRPr="004000BE">
        <w:rPr>
          <w:rFonts w:ascii="Arial" w:hAnsi="Arial" w:cs="Arial"/>
        </w:rPr>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rsidR="006C41CB" w:rsidRPr="004000BE" w:rsidRDefault="006C41CB" w:rsidP="009D4A84">
      <w:pPr>
        <w:numPr>
          <w:ilvl w:val="0"/>
          <w:numId w:val="10"/>
        </w:numPr>
        <w:overflowPunct w:val="0"/>
        <w:autoSpaceDE w:val="0"/>
        <w:autoSpaceDN w:val="0"/>
        <w:adjustRightInd w:val="0"/>
        <w:spacing w:after="120" w:line="240" w:lineRule="auto"/>
        <w:jc w:val="both"/>
        <w:textAlignment w:val="baseline"/>
        <w:rPr>
          <w:rFonts w:ascii="Arial" w:hAnsi="Arial" w:cs="Arial"/>
        </w:rPr>
      </w:pPr>
      <w:r w:rsidRPr="004000BE">
        <w:rPr>
          <w:rFonts w:ascii="Arial" w:hAnsi="Arial" w:cs="Arial"/>
        </w:rPr>
        <w:t>Smlouvu lze ukončit také na základě písemné dohody smluvních stran.</w:t>
      </w:r>
    </w:p>
    <w:p w:rsidR="006C41CB" w:rsidRPr="004000BE" w:rsidRDefault="006C41CB" w:rsidP="009D4A84">
      <w:pPr>
        <w:numPr>
          <w:ilvl w:val="0"/>
          <w:numId w:val="10"/>
        </w:numPr>
        <w:overflowPunct w:val="0"/>
        <w:autoSpaceDE w:val="0"/>
        <w:autoSpaceDN w:val="0"/>
        <w:adjustRightInd w:val="0"/>
        <w:spacing w:after="0" w:line="240" w:lineRule="auto"/>
        <w:jc w:val="both"/>
        <w:textAlignment w:val="baseline"/>
        <w:rPr>
          <w:rFonts w:ascii="Arial" w:hAnsi="Arial" w:cs="Arial"/>
        </w:rPr>
      </w:pPr>
      <w:r w:rsidRPr="004000BE">
        <w:rPr>
          <w:rFonts w:ascii="Arial" w:hAnsi="Arial" w:cs="Arial"/>
        </w:rPr>
        <w:t>Spory z právních poměrů při poskytnutí dotace rozhoduje podle správního řádu Ministerstvo financí ČR.</w:t>
      </w:r>
    </w:p>
    <w:p w:rsidR="006C41CB" w:rsidRPr="004000BE" w:rsidRDefault="006C41CB" w:rsidP="009D4A84">
      <w:pPr>
        <w:overflowPunct w:val="0"/>
        <w:autoSpaceDE w:val="0"/>
        <w:autoSpaceDN w:val="0"/>
        <w:adjustRightInd w:val="0"/>
        <w:spacing w:after="0"/>
        <w:ind w:left="1"/>
        <w:jc w:val="both"/>
        <w:textAlignment w:val="baseline"/>
        <w:rPr>
          <w:rFonts w:ascii="Arial" w:hAnsi="Arial" w:cs="Arial"/>
        </w:rPr>
      </w:pPr>
    </w:p>
    <w:p w:rsidR="006C41CB" w:rsidRPr="004000BE" w:rsidRDefault="006C41CB" w:rsidP="00226149">
      <w:pPr>
        <w:overflowPunct w:val="0"/>
        <w:autoSpaceDE w:val="0"/>
        <w:autoSpaceDN w:val="0"/>
        <w:adjustRightInd w:val="0"/>
        <w:spacing w:before="480" w:after="0"/>
        <w:ind w:left="1"/>
        <w:jc w:val="center"/>
        <w:textAlignment w:val="baseline"/>
        <w:rPr>
          <w:rFonts w:ascii="Arial" w:hAnsi="Arial" w:cs="Arial"/>
          <w:b/>
        </w:rPr>
      </w:pPr>
      <w:r w:rsidRPr="004000BE">
        <w:rPr>
          <w:rFonts w:ascii="Arial" w:hAnsi="Arial" w:cs="Arial"/>
          <w:b/>
        </w:rPr>
        <w:t>Článek VI.</w:t>
      </w:r>
    </w:p>
    <w:p w:rsidR="006C41CB" w:rsidRPr="004000BE" w:rsidRDefault="006C41CB" w:rsidP="009D4A84">
      <w:pPr>
        <w:overflowPunct w:val="0"/>
        <w:autoSpaceDE w:val="0"/>
        <w:autoSpaceDN w:val="0"/>
        <w:adjustRightInd w:val="0"/>
        <w:spacing w:after="0"/>
        <w:ind w:left="1"/>
        <w:jc w:val="center"/>
        <w:textAlignment w:val="baseline"/>
        <w:rPr>
          <w:rFonts w:ascii="Arial" w:hAnsi="Arial" w:cs="Arial"/>
          <w:b/>
        </w:rPr>
      </w:pPr>
      <w:r w:rsidRPr="004000BE">
        <w:rPr>
          <w:rFonts w:ascii="Arial" w:hAnsi="Arial" w:cs="Arial"/>
          <w:b/>
        </w:rPr>
        <w:t>Publicita</w:t>
      </w:r>
    </w:p>
    <w:p w:rsidR="006C41CB" w:rsidRPr="004000BE" w:rsidRDefault="006C41CB" w:rsidP="009D4A84">
      <w:pPr>
        <w:pStyle w:val="Zkladntext"/>
        <w:ind w:left="540" w:hanging="540"/>
        <w:rPr>
          <w:rFonts w:ascii="Arial" w:hAnsi="Arial" w:cs="Arial"/>
          <w:sz w:val="22"/>
          <w:szCs w:val="22"/>
        </w:rPr>
      </w:pPr>
    </w:p>
    <w:p w:rsidR="006C41CB" w:rsidRPr="00B07649" w:rsidRDefault="006C41CB" w:rsidP="009D4A84">
      <w:pPr>
        <w:pStyle w:val="Zkladntext"/>
        <w:widowControl/>
        <w:numPr>
          <w:ilvl w:val="0"/>
          <w:numId w:val="12"/>
        </w:numPr>
        <w:autoSpaceDN w:val="0"/>
        <w:spacing w:after="120"/>
        <w:ind w:left="426" w:hanging="426"/>
        <w:jc w:val="both"/>
        <w:rPr>
          <w:rFonts w:ascii="Arial" w:hAnsi="Arial" w:cs="Arial"/>
          <w:b w:val="0"/>
          <w:sz w:val="22"/>
          <w:szCs w:val="22"/>
        </w:rPr>
      </w:pPr>
      <w:r w:rsidRPr="00B07649">
        <w:rPr>
          <w:rFonts w:ascii="Arial" w:hAnsi="Arial" w:cs="Arial"/>
          <w:b w:val="0"/>
          <w:sz w:val="22"/>
          <w:szCs w:val="22"/>
        </w:rPr>
        <w:t>Příjemce je povinen v případě informování sdělovacích prostředků o projektu uvést fakt, že projekt byl podpořen Ústeckým krajem (poskytovatelem).</w:t>
      </w:r>
    </w:p>
    <w:p w:rsidR="006C41CB" w:rsidRPr="00B07649" w:rsidRDefault="006C41CB" w:rsidP="009D4A84">
      <w:pPr>
        <w:pStyle w:val="Zkladntext"/>
        <w:widowControl/>
        <w:numPr>
          <w:ilvl w:val="0"/>
          <w:numId w:val="12"/>
        </w:numPr>
        <w:tabs>
          <w:tab w:val="left" w:pos="284"/>
        </w:tabs>
        <w:autoSpaceDN w:val="0"/>
        <w:spacing w:after="120"/>
        <w:ind w:left="426" w:hanging="426"/>
        <w:jc w:val="both"/>
        <w:rPr>
          <w:rFonts w:ascii="Arial" w:hAnsi="Arial" w:cs="Arial"/>
          <w:b w:val="0"/>
          <w:sz w:val="22"/>
          <w:szCs w:val="22"/>
        </w:rPr>
      </w:pPr>
      <w:r w:rsidRPr="00B07649">
        <w:rPr>
          <w:rFonts w:ascii="Arial" w:hAnsi="Arial" w:cs="Arial"/>
          <w:b w:val="0"/>
          <w:sz w:val="22"/>
          <w:szCs w:val="22"/>
        </w:rPr>
        <w:t xml:space="preserve">  Na výstupech projektu typu publikací, internetových stránek či jiných nosičů uvede příjemce skutečnost, že projekt podpořil poskytovatel (dále „Sponzorský vzkaz“) v provedení respektující </w:t>
      </w:r>
      <w:proofErr w:type="spellStart"/>
      <w:r w:rsidRPr="00B07649">
        <w:rPr>
          <w:rFonts w:ascii="Arial" w:hAnsi="Arial" w:cs="Arial"/>
          <w:b w:val="0"/>
          <w:sz w:val="22"/>
          <w:szCs w:val="22"/>
        </w:rPr>
        <w:t>logomanuál</w:t>
      </w:r>
      <w:proofErr w:type="spellEnd"/>
      <w:r w:rsidRPr="00B07649">
        <w:rPr>
          <w:rFonts w:ascii="Arial" w:hAnsi="Arial" w:cs="Arial"/>
          <w:b w:val="0"/>
          <w:sz w:val="22"/>
          <w:szCs w:val="22"/>
        </w:rPr>
        <w:t xml:space="preserve"> poskytovatele. Příjemce podpisem smlouvy výslovně prohlašuje, že se s daným </w:t>
      </w:r>
      <w:proofErr w:type="spellStart"/>
      <w:r w:rsidRPr="00B07649">
        <w:rPr>
          <w:rFonts w:ascii="Arial" w:hAnsi="Arial" w:cs="Arial"/>
          <w:b w:val="0"/>
          <w:sz w:val="22"/>
          <w:szCs w:val="22"/>
        </w:rPr>
        <w:t>logomanuálem</w:t>
      </w:r>
      <w:proofErr w:type="spellEnd"/>
      <w:r w:rsidRPr="00B07649">
        <w:rPr>
          <w:rFonts w:ascii="Arial" w:hAnsi="Arial" w:cs="Arial"/>
          <w:b w:val="0"/>
          <w:sz w:val="22"/>
          <w:szCs w:val="22"/>
        </w:rPr>
        <w:t xml:space="preserve"> seznámil.</w:t>
      </w:r>
    </w:p>
    <w:p w:rsidR="006C41CB" w:rsidRDefault="006C41CB" w:rsidP="009D4A84">
      <w:pPr>
        <w:pStyle w:val="Zkladntext"/>
        <w:widowControl/>
        <w:numPr>
          <w:ilvl w:val="0"/>
          <w:numId w:val="12"/>
        </w:numPr>
        <w:autoSpaceDN w:val="0"/>
        <w:spacing w:after="120"/>
        <w:ind w:left="426" w:hanging="426"/>
        <w:jc w:val="both"/>
        <w:rPr>
          <w:rFonts w:ascii="Arial" w:hAnsi="Arial" w:cs="Arial"/>
          <w:b w:val="0"/>
          <w:sz w:val="22"/>
          <w:szCs w:val="22"/>
        </w:rPr>
      </w:pPr>
      <w:r w:rsidRPr="00B07649">
        <w:rPr>
          <w:rFonts w:ascii="Arial" w:hAnsi="Arial" w:cs="Arial"/>
          <w:b w:val="0"/>
          <w:sz w:val="22"/>
          <w:szCs w:val="22"/>
        </w:rPr>
        <w:lastRenderedPageBreak/>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v označení smluvních stran.</w:t>
      </w:r>
    </w:p>
    <w:p w:rsidR="006C41CB" w:rsidRPr="00DE4C20" w:rsidRDefault="006C41CB" w:rsidP="00DE4C20">
      <w:pPr>
        <w:pStyle w:val="Zkladntext"/>
        <w:widowControl/>
        <w:numPr>
          <w:ilvl w:val="0"/>
          <w:numId w:val="12"/>
        </w:numPr>
        <w:autoSpaceDN w:val="0"/>
        <w:spacing w:after="120"/>
        <w:ind w:left="426" w:hanging="426"/>
        <w:jc w:val="both"/>
        <w:rPr>
          <w:rFonts w:ascii="Arial" w:hAnsi="Arial" w:cs="Arial"/>
          <w:b w:val="0"/>
          <w:sz w:val="22"/>
          <w:szCs w:val="22"/>
        </w:rPr>
      </w:pPr>
      <w:r w:rsidRPr="00DE4C20">
        <w:rPr>
          <w:rFonts w:ascii="Arial" w:hAnsi="Arial" w:cs="Arial"/>
          <w:b w:val="0"/>
          <w:sz w:val="22"/>
          <w:szCs w:val="22"/>
        </w:rPr>
        <w:t>Příjemce je povinen prezentovat poskytovatele v následujícím rozsahu, a to nejméně po dobu 6 měsíců – 3 roky dle charakteru udržitelnosti projektu:</w:t>
      </w:r>
    </w:p>
    <w:p w:rsidR="006C41CB" w:rsidRPr="00AF621D" w:rsidRDefault="006C41CB" w:rsidP="009D4A84">
      <w:pPr>
        <w:pStyle w:val="odrzka"/>
        <w:numPr>
          <w:ilvl w:val="1"/>
          <w:numId w:val="12"/>
        </w:numPr>
        <w:tabs>
          <w:tab w:val="left" w:pos="851"/>
        </w:tabs>
        <w:ind w:left="900"/>
        <w:jc w:val="both"/>
        <w:rPr>
          <w:rFonts w:ascii="Arial" w:hAnsi="Arial" w:cs="Arial"/>
          <w:b w:val="0"/>
          <w:sz w:val="22"/>
          <w:szCs w:val="22"/>
        </w:rPr>
      </w:pPr>
      <w:r w:rsidRPr="004000BE">
        <w:rPr>
          <w:rFonts w:ascii="Arial" w:hAnsi="Arial" w:cs="Arial"/>
          <w:b w:val="0"/>
          <w:color w:val="0070C0"/>
          <w:sz w:val="22"/>
          <w:szCs w:val="22"/>
        </w:rPr>
        <w:t xml:space="preserve"> </w:t>
      </w:r>
      <w:r w:rsidRPr="00AF621D">
        <w:rPr>
          <w:rFonts w:ascii="Arial" w:hAnsi="Arial" w:cs="Arial"/>
          <w:b w:val="0"/>
          <w:sz w:val="22"/>
          <w:szCs w:val="22"/>
        </w:rPr>
        <w:t>logo poskytovatele umístěné, v souladu s </w:t>
      </w:r>
      <w:proofErr w:type="spellStart"/>
      <w:r w:rsidRPr="00AF621D">
        <w:rPr>
          <w:rFonts w:ascii="Arial" w:hAnsi="Arial" w:cs="Arial"/>
          <w:b w:val="0"/>
          <w:sz w:val="22"/>
          <w:szCs w:val="22"/>
        </w:rPr>
        <w:t>logomanuálem</w:t>
      </w:r>
      <w:proofErr w:type="spellEnd"/>
      <w:r w:rsidRPr="00AF621D">
        <w:rPr>
          <w:rFonts w:ascii="Arial" w:hAnsi="Arial" w:cs="Arial"/>
          <w:b w:val="0"/>
          <w:sz w:val="22"/>
          <w:szCs w:val="22"/>
        </w:rPr>
        <w:t>, na – pozvánkách, plakátech, programech, vstupenkách souvisejících s akcí (projektem),</w:t>
      </w:r>
    </w:p>
    <w:p w:rsidR="006C41CB" w:rsidRPr="00AF621D" w:rsidRDefault="006C41CB" w:rsidP="009D4A84">
      <w:pPr>
        <w:pStyle w:val="odrzka"/>
        <w:numPr>
          <w:ilvl w:val="1"/>
          <w:numId w:val="12"/>
        </w:numPr>
        <w:tabs>
          <w:tab w:val="left" w:pos="851"/>
        </w:tabs>
        <w:ind w:left="900"/>
        <w:jc w:val="both"/>
        <w:rPr>
          <w:rFonts w:ascii="Arial" w:hAnsi="Arial" w:cs="Arial"/>
          <w:b w:val="0"/>
          <w:sz w:val="22"/>
          <w:szCs w:val="22"/>
        </w:rPr>
      </w:pPr>
      <w:r w:rsidRPr="00AF621D">
        <w:rPr>
          <w:rFonts w:ascii="Arial" w:hAnsi="Arial" w:cs="Arial"/>
          <w:b w:val="0"/>
          <w:sz w:val="22"/>
          <w:szCs w:val="22"/>
        </w:rPr>
        <w:t xml:space="preserve"> verbální prezentace poskytovatele v médiích a na tiskových konferencích pořádaných u příležitosti akce (projektu),</w:t>
      </w:r>
    </w:p>
    <w:p w:rsidR="006C41CB" w:rsidRPr="00F736D1" w:rsidRDefault="006C41CB" w:rsidP="009D4A84">
      <w:pPr>
        <w:pStyle w:val="odrzka"/>
        <w:numPr>
          <w:ilvl w:val="1"/>
          <w:numId w:val="12"/>
        </w:numPr>
        <w:tabs>
          <w:tab w:val="left" w:pos="851"/>
        </w:tabs>
        <w:ind w:left="900"/>
        <w:jc w:val="both"/>
        <w:rPr>
          <w:rFonts w:ascii="Arial" w:hAnsi="Arial" w:cs="Arial"/>
          <w:b w:val="0"/>
          <w:sz w:val="22"/>
          <w:szCs w:val="22"/>
        </w:rPr>
      </w:pPr>
      <w:r w:rsidRPr="00F736D1">
        <w:rPr>
          <w:rFonts w:ascii="Arial" w:hAnsi="Arial" w:cs="Arial"/>
          <w:b w:val="0"/>
          <w:color w:val="0070C0"/>
          <w:sz w:val="22"/>
          <w:szCs w:val="22"/>
        </w:rPr>
        <w:t xml:space="preserve"> </w:t>
      </w:r>
      <w:r w:rsidRPr="00F736D1">
        <w:rPr>
          <w:rFonts w:ascii="Arial" w:hAnsi="Arial" w:cs="Arial"/>
          <w:b w:val="0"/>
          <w:sz w:val="22"/>
          <w:szCs w:val="22"/>
        </w:rPr>
        <w:t xml:space="preserve">viditelné a prominentní umístění loga poskytovatele v místech konání akce </w:t>
      </w:r>
      <w:r w:rsidRPr="00F736D1">
        <w:rPr>
          <w:rFonts w:ascii="Arial" w:hAnsi="Arial" w:cs="Arial"/>
          <w:b w:val="0"/>
          <w:sz w:val="22"/>
          <w:szCs w:val="22"/>
        </w:rPr>
        <w:br/>
        <w:t>(realizace projektu) v počtu odpovídajícím rozsahu a významu akce (propagační komponent s logem si příjemce může po domluvě zapůjčit od  poskytovatele),</w:t>
      </w:r>
    </w:p>
    <w:p w:rsidR="006C41CB" w:rsidRPr="00AF621D" w:rsidRDefault="006C41CB" w:rsidP="009D4A84">
      <w:pPr>
        <w:pStyle w:val="odrzka"/>
        <w:numPr>
          <w:ilvl w:val="1"/>
          <w:numId w:val="12"/>
        </w:numPr>
        <w:tabs>
          <w:tab w:val="left" w:pos="851"/>
        </w:tabs>
        <w:ind w:left="900"/>
        <w:jc w:val="both"/>
        <w:rPr>
          <w:rFonts w:ascii="Arial" w:hAnsi="Arial" w:cs="Arial"/>
          <w:b w:val="0"/>
          <w:sz w:val="22"/>
          <w:szCs w:val="22"/>
        </w:rPr>
      </w:pPr>
      <w:r w:rsidRPr="00AF621D">
        <w:rPr>
          <w:rFonts w:ascii="Arial" w:hAnsi="Arial" w:cs="Arial"/>
          <w:b w:val="0"/>
          <w:sz w:val="22"/>
          <w:szCs w:val="22"/>
        </w:rPr>
        <w:t xml:space="preserve"> umístění reklamních panelů s prezentací poskytovatele v místě konání akce (realizace projektu),</w:t>
      </w:r>
    </w:p>
    <w:p w:rsidR="006C41CB" w:rsidRPr="00DE4C20" w:rsidRDefault="006C41CB" w:rsidP="009D4A84">
      <w:pPr>
        <w:pStyle w:val="odrzka"/>
        <w:numPr>
          <w:ilvl w:val="1"/>
          <w:numId w:val="12"/>
        </w:numPr>
        <w:tabs>
          <w:tab w:val="left" w:pos="851"/>
        </w:tabs>
        <w:ind w:left="900"/>
        <w:jc w:val="both"/>
        <w:rPr>
          <w:rFonts w:ascii="Arial" w:hAnsi="Arial" w:cs="Arial"/>
          <w:b w:val="0"/>
          <w:sz w:val="22"/>
          <w:szCs w:val="22"/>
        </w:rPr>
      </w:pPr>
      <w:r w:rsidRPr="00AF621D">
        <w:rPr>
          <w:rFonts w:ascii="Arial" w:hAnsi="Arial" w:cs="Arial"/>
          <w:b w:val="0"/>
          <w:sz w:val="22"/>
          <w:szCs w:val="22"/>
        </w:rPr>
        <w:t xml:space="preserve"> </w:t>
      </w:r>
      <w:r w:rsidRPr="00AF621D">
        <w:rPr>
          <w:rFonts w:ascii="Arial" w:hAnsi="Arial" w:cs="Arial"/>
          <w:b w:val="0"/>
          <w:bCs w:val="0"/>
          <w:sz w:val="22"/>
          <w:szCs w:val="22"/>
        </w:rPr>
        <w:t xml:space="preserve">umístění aktivního odkazu </w:t>
      </w:r>
      <w:hyperlink r:id="rId12" w:history="1">
        <w:r w:rsidRPr="00AF621D">
          <w:rPr>
            <w:rStyle w:val="Hypertextovodkaz"/>
            <w:rFonts w:ascii="Arial" w:hAnsi="Arial" w:cs="Arial"/>
            <w:b w:val="0"/>
            <w:bCs w:val="0"/>
            <w:color w:val="auto"/>
            <w:sz w:val="22"/>
            <w:szCs w:val="22"/>
          </w:rPr>
          <w:t>www.kr-ustecky.cz</w:t>
        </w:r>
      </w:hyperlink>
      <w:r w:rsidRPr="00AF621D">
        <w:rPr>
          <w:rFonts w:ascii="Arial" w:hAnsi="Arial" w:cs="Arial"/>
          <w:b w:val="0"/>
          <w:bCs w:val="0"/>
          <w:sz w:val="22"/>
          <w:szCs w:val="22"/>
        </w:rPr>
        <w:t xml:space="preserve"> </w:t>
      </w:r>
      <w:hyperlink w:history="1"/>
      <w:r w:rsidRPr="00AF621D">
        <w:rPr>
          <w:rFonts w:ascii="Arial" w:hAnsi="Arial" w:cs="Arial"/>
          <w:b w:val="0"/>
          <w:bCs w:val="0"/>
          <w:sz w:val="22"/>
          <w:szCs w:val="22"/>
        </w:rPr>
        <w:t>na internetových stránkách souvisejících s konáním akce (realizací projektu)</w:t>
      </w:r>
      <w:r>
        <w:rPr>
          <w:rFonts w:ascii="Arial" w:hAnsi="Arial" w:cs="Arial"/>
          <w:b w:val="0"/>
          <w:bCs w:val="0"/>
          <w:sz w:val="22"/>
          <w:szCs w:val="22"/>
        </w:rPr>
        <w:t>.</w:t>
      </w:r>
    </w:p>
    <w:p w:rsidR="006C41CB" w:rsidRPr="00DE4C20" w:rsidRDefault="006C41CB" w:rsidP="00DE4C20">
      <w:pPr>
        <w:pStyle w:val="odrzka"/>
        <w:numPr>
          <w:ilvl w:val="0"/>
          <w:numId w:val="12"/>
        </w:numPr>
        <w:tabs>
          <w:tab w:val="left" w:pos="851"/>
        </w:tabs>
        <w:autoSpaceDN w:val="0"/>
        <w:spacing w:before="120"/>
        <w:ind w:left="567" w:hanging="567"/>
        <w:jc w:val="both"/>
        <w:rPr>
          <w:rFonts w:ascii="Arial" w:hAnsi="Arial" w:cs="Arial"/>
          <w:sz w:val="22"/>
          <w:szCs w:val="22"/>
        </w:rPr>
      </w:pPr>
      <w:r w:rsidRPr="00DE4C20">
        <w:rPr>
          <w:rFonts w:ascii="Arial" w:hAnsi="Arial" w:cs="Arial"/>
          <w:b w:val="0"/>
          <w:sz w:val="22"/>
          <w:szCs w:val="22"/>
        </w:rPr>
        <w:t xml:space="preserve">Logo Ústeckého kraje (poskytovatele)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rsidR="006C41CB" w:rsidRPr="004000BE" w:rsidRDefault="006C41CB" w:rsidP="009D4A84">
      <w:pPr>
        <w:overflowPunct w:val="0"/>
        <w:autoSpaceDE w:val="0"/>
        <w:autoSpaceDN w:val="0"/>
        <w:adjustRightInd w:val="0"/>
        <w:spacing w:after="0"/>
        <w:jc w:val="both"/>
        <w:textAlignment w:val="baseline"/>
        <w:rPr>
          <w:rFonts w:ascii="Arial" w:hAnsi="Arial" w:cs="Arial"/>
        </w:rPr>
      </w:pPr>
    </w:p>
    <w:p w:rsidR="006C41CB" w:rsidRPr="004000BE" w:rsidRDefault="006C41CB" w:rsidP="009D4A84">
      <w:pPr>
        <w:overflowPunct w:val="0"/>
        <w:autoSpaceDE w:val="0"/>
        <w:autoSpaceDN w:val="0"/>
        <w:adjustRightInd w:val="0"/>
        <w:spacing w:after="0"/>
        <w:ind w:left="1"/>
        <w:jc w:val="both"/>
        <w:textAlignment w:val="baseline"/>
        <w:rPr>
          <w:rFonts w:ascii="Arial" w:hAnsi="Arial" w:cs="Arial"/>
        </w:rPr>
      </w:pPr>
    </w:p>
    <w:p w:rsidR="006C41CB" w:rsidRPr="004000BE" w:rsidRDefault="006C41CB" w:rsidP="009D4A84">
      <w:pPr>
        <w:overflowPunct w:val="0"/>
        <w:autoSpaceDE w:val="0"/>
        <w:autoSpaceDN w:val="0"/>
        <w:adjustRightInd w:val="0"/>
        <w:spacing w:after="0"/>
        <w:jc w:val="center"/>
        <w:textAlignment w:val="baseline"/>
        <w:outlineLvl w:val="0"/>
        <w:rPr>
          <w:rFonts w:ascii="Arial" w:hAnsi="Arial" w:cs="Arial"/>
        </w:rPr>
      </w:pPr>
      <w:r w:rsidRPr="004000BE">
        <w:rPr>
          <w:rFonts w:ascii="Arial" w:hAnsi="Arial" w:cs="Arial"/>
          <w:b/>
          <w:bCs/>
        </w:rPr>
        <w:t>Článek VII.</w:t>
      </w:r>
    </w:p>
    <w:p w:rsidR="006C41CB" w:rsidRDefault="006C41CB" w:rsidP="00226149">
      <w:pPr>
        <w:overflowPunct w:val="0"/>
        <w:autoSpaceDE w:val="0"/>
        <w:autoSpaceDN w:val="0"/>
        <w:adjustRightInd w:val="0"/>
        <w:spacing w:after="480"/>
        <w:ind w:left="360" w:hanging="360"/>
        <w:jc w:val="center"/>
        <w:textAlignment w:val="baseline"/>
        <w:rPr>
          <w:rFonts w:ascii="Arial" w:hAnsi="Arial" w:cs="Arial"/>
          <w:b/>
          <w:bCs/>
        </w:rPr>
      </w:pPr>
      <w:r w:rsidRPr="004000BE">
        <w:rPr>
          <w:rFonts w:ascii="Arial" w:hAnsi="Arial" w:cs="Arial"/>
          <w:b/>
          <w:bCs/>
        </w:rPr>
        <w:t>Ostatní ujednání</w:t>
      </w:r>
    </w:p>
    <w:p w:rsidR="006C41CB" w:rsidRPr="00DE4C20" w:rsidRDefault="006C41CB" w:rsidP="00DE4C20">
      <w:pPr>
        <w:pStyle w:val="Odstavecseseznamem"/>
        <w:numPr>
          <w:ilvl w:val="6"/>
          <w:numId w:val="12"/>
        </w:numPr>
        <w:tabs>
          <w:tab w:val="left" w:pos="0"/>
        </w:tabs>
        <w:overflowPunct w:val="0"/>
        <w:autoSpaceDE w:val="0"/>
        <w:autoSpaceDN w:val="0"/>
        <w:adjustRightInd w:val="0"/>
        <w:spacing w:before="120" w:after="60"/>
        <w:ind w:left="426" w:hanging="426"/>
        <w:jc w:val="both"/>
        <w:textAlignment w:val="baseline"/>
        <w:rPr>
          <w:rFonts w:ascii="Arial" w:hAnsi="Arial" w:cs="Arial"/>
        </w:rPr>
      </w:pPr>
      <w:r w:rsidRPr="00DE4C20">
        <w:rPr>
          <w:rFonts w:ascii="Arial" w:hAnsi="Arial" w:cs="Arial"/>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poskytovatel, který zároveň zajistí, aby informace o uveřejnění této smlouvy byla zaslána příjemci </w:t>
      </w:r>
      <w:r w:rsidR="008156BC">
        <w:rPr>
          <w:rFonts w:ascii="Arial" w:hAnsi="Arial" w:cs="Arial"/>
        </w:rPr>
        <w:t xml:space="preserve">do datové schránky </w:t>
      </w:r>
      <w:r w:rsidR="006C6189">
        <w:rPr>
          <w:rFonts w:ascii="Arial" w:hAnsi="Arial" w:cs="Arial"/>
        </w:rPr>
        <w:t>8jnhm6u</w:t>
      </w:r>
      <w:r w:rsidRPr="00DE4C20">
        <w:rPr>
          <w:rFonts w:ascii="Arial" w:hAnsi="Arial" w:cs="Arial"/>
        </w:rPr>
        <w:t xml:space="preserve">. Smlouva nabývá platnosti dnem jejího uzavření a účinnosti dnem uveřejnění v registru smluv.  </w:t>
      </w:r>
    </w:p>
    <w:p w:rsidR="006C41CB" w:rsidRPr="004000BE" w:rsidRDefault="0018421A" w:rsidP="00DE4C20">
      <w:pPr>
        <w:tabs>
          <w:tab w:val="left" w:pos="0"/>
        </w:tabs>
        <w:overflowPunct w:val="0"/>
        <w:autoSpaceDE w:val="0"/>
        <w:autoSpaceDN w:val="0"/>
        <w:adjustRightInd w:val="0"/>
        <w:spacing w:after="160"/>
        <w:ind w:left="360" w:hanging="360"/>
        <w:jc w:val="both"/>
        <w:textAlignment w:val="baseline"/>
        <w:rPr>
          <w:rFonts w:ascii="Arial" w:hAnsi="Arial" w:cs="Arial"/>
        </w:rPr>
      </w:pPr>
      <w:r>
        <w:rPr>
          <w:rFonts w:ascii="Arial" w:hAnsi="Arial" w:cs="Arial"/>
        </w:rPr>
        <w:t>2</w:t>
      </w:r>
      <w:r w:rsidR="006C41CB" w:rsidRPr="004000BE">
        <w:rPr>
          <w:rFonts w:ascii="Arial" w:hAnsi="Arial" w:cs="Arial"/>
        </w:rPr>
        <w:t>.</w:t>
      </w:r>
      <w:r w:rsidR="006C41CB" w:rsidRPr="004000BE">
        <w:rPr>
          <w:rFonts w:ascii="Arial" w:hAnsi="Arial" w:cs="Arial"/>
        </w:rPr>
        <w:tab/>
        <w:t>Tuto smlouvu lze měnit či doplňovat pouze po dohodě smluvních stran formou písemných a číslovaných dodatků.</w:t>
      </w:r>
    </w:p>
    <w:p w:rsidR="006C41CB" w:rsidRPr="002C7A51" w:rsidRDefault="0018421A" w:rsidP="009D4A84">
      <w:pPr>
        <w:pStyle w:val="Zkladntext"/>
        <w:tabs>
          <w:tab w:val="left" w:pos="360"/>
        </w:tabs>
        <w:spacing w:after="120"/>
        <w:ind w:left="397" w:hanging="397"/>
        <w:jc w:val="both"/>
        <w:rPr>
          <w:rFonts w:ascii="Arial" w:hAnsi="Arial" w:cs="Arial"/>
          <w:b w:val="0"/>
          <w:sz w:val="22"/>
          <w:szCs w:val="22"/>
        </w:rPr>
      </w:pPr>
      <w:r>
        <w:rPr>
          <w:rFonts w:ascii="Arial" w:hAnsi="Arial" w:cs="Arial"/>
          <w:b w:val="0"/>
          <w:sz w:val="22"/>
          <w:szCs w:val="22"/>
        </w:rPr>
        <w:t>3</w:t>
      </w:r>
      <w:r w:rsidR="006C41CB" w:rsidRPr="002C7A51">
        <w:rPr>
          <w:rFonts w:ascii="Arial" w:hAnsi="Arial" w:cs="Arial"/>
          <w:b w:val="0"/>
          <w:sz w:val="22"/>
          <w:szCs w:val="22"/>
        </w:rPr>
        <w:t>.</w:t>
      </w:r>
      <w:r w:rsidR="006C41CB" w:rsidRPr="004000BE">
        <w:rPr>
          <w:rFonts w:ascii="Arial" w:hAnsi="Arial" w:cs="Arial"/>
          <w:sz w:val="22"/>
          <w:szCs w:val="22"/>
        </w:rPr>
        <w:tab/>
      </w:r>
      <w:r w:rsidR="006C41CB" w:rsidRPr="002C7A51">
        <w:rPr>
          <w:rFonts w:ascii="Arial" w:hAnsi="Arial" w:cs="Arial"/>
          <w:b w:val="0"/>
          <w:sz w:val="22"/>
          <w:szCs w:val="22"/>
        </w:rPr>
        <w:t xml:space="preserve">Pokud v této smlouvě není stanoveno jinak, použijí se přiměřeně na právní vztahy z ní vyplývající příslušná ustanovení zákona č. 250/2000 Sb., případně příslušná ustanovení občanského zákoníku s výjimkou uvedenou v § 170 </w:t>
      </w:r>
      <w:r w:rsidR="006C41CB">
        <w:rPr>
          <w:rFonts w:ascii="Arial" w:hAnsi="Arial" w:cs="Arial"/>
          <w:b w:val="0"/>
          <w:sz w:val="22"/>
          <w:szCs w:val="22"/>
        </w:rPr>
        <w:t xml:space="preserve">zákona č. 500/2004 Sb., </w:t>
      </w:r>
      <w:r w:rsidR="006C41CB" w:rsidRPr="002C7A51">
        <w:rPr>
          <w:rFonts w:ascii="Arial" w:hAnsi="Arial" w:cs="Arial"/>
          <w:b w:val="0"/>
          <w:sz w:val="22"/>
          <w:szCs w:val="22"/>
        </w:rPr>
        <w:t xml:space="preserve">správního řádu. </w:t>
      </w:r>
    </w:p>
    <w:p w:rsidR="006C41CB" w:rsidRPr="004000BE" w:rsidRDefault="0018421A" w:rsidP="009D4A84">
      <w:pPr>
        <w:tabs>
          <w:tab w:val="left" w:pos="360"/>
        </w:tabs>
        <w:overflowPunct w:val="0"/>
        <w:autoSpaceDE w:val="0"/>
        <w:autoSpaceDN w:val="0"/>
        <w:adjustRightInd w:val="0"/>
        <w:spacing w:after="120"/>
        <w:ind w:left="360" w:hanging="360"/>
        <w:jc w:val="both"/>
        <w:textAlignment w:val="baseline"/>
        <w:rPr>
          <w:rFonts w:ascii="Arial" w:hAnsi="Arial" w:cs="Arial"/>
        </w:rPr>
      </w:pPr>
      <w:r>
        <w:rPr>
          <w:rFonts w:ascii="Arial" w:hAnsi="Arial" w:cs="Arial"/>
        </w:rPr>
        <w:t>4</w:t>
      </w:r>
      <w:r w:rsidR="006C41CB" w:rsidRPr="004000BE">
        <w:rPr>
          <w:rFonts w:ascii="Arial" w:hAnsi="Arial" w:cs="Arial"/>
        </w:rPr>
        <w:t>.</w:t>
      </w:r>
      <w:r w:rsidR="006C41CB" w:rsidRPr="004000BE">
        <w:rPr>
          <w:rFonts w:ascii="Arial" w:hAnsi="Arial" w:cs="Arial"/>
        </w:rPr>
        <w:tab/>
        <w:t xml:space="preserve">Tato smlouva je vyhotovena ve </w:t>
      </w:r>
      <w:r w:rsidR="006C41CB">
        <w:rPr>
          <w:rFonts w:ascii="Arial" w:hAnsi="Arial" w:cs="Arial"/>
        </w:rPr>
        <w:t>čtyřech</w:t>
      </w:r>
      <w:r w:rsidR="006C41CB" w:rsidRPr="004000BE">
        <w:rPr>
          <w:rFonts w:ascii="Arial" w:hAnsi="Arial" w:cs="Arial"/>
        </w:rPr>
        <w:t xml:space="preserve"> vyhotoveních s platností originálu, přičemž každá ze smluvních stran obdrží </w:t>
      </w:r>
      <w:r w:rsidR="006C41CB">
        <w:rPr>
          <w:rFonts w:ascii="Arial" w:hAnsi="Arial" w:cs="Arial"/>
        </w:rPr>
        <w:t xml:space="preserve">dvě </w:t>
      </w:r>
      <w:r w:rsidR="006C41CB" w:rsidRPr="004000BE">
        <w:rPr>
          <w:rFonts w:ascii="Arial" w:hAnsi="Arial" w:cs="Arial"/>
        </w:rPr>
        <w:t>vyhotovení.</w:t>
      </w:r>
    </w:p>
    <w:p w:rsidR="006C41CB" w:rsidRDefault="0018421A" w:rsidP="009D4A84">
      <w:pPr>
        <w:tabs>
          <w:tab w:val="left" w:pos="360"/>
        </w:tabs>
        <w:overflowPunct w:val="0"/>
        <w:autoSpaceDE w:val="0"/>
        <w:autoSpaceDN w:val="0"/>
        <w:adjustRightInd w:val="0"/>
        <w:spacing w:after="120"/>
        <w:ind w:left="360" w:hanging="359"/>
        <w:jc w:val="both"/>
        <w:textAlignment w:val="baseline"/>
        <w:rPr>
          <w:rFonts w:ascii="Arial" w:hAnsi="Arial" w:cs="Arial"/>
        </w:rPr>
      </w:pPr>
      <w:r>
        <w:rPr>
          <w:rFonts w:ascii="Arial" w:hAnsi="Arial" w:cs="Arial"/>
        </w:rPr>
        <w:t>5</w:t>
      </w:r>
      <w:r w:rsidR="006C41CB" w:rsidRPr="004000BE">
        <w:rPr>
          <w:rFonts w:ascii="Arial" w:hAnsi="Arial" w:cs="Arial"/>
        </w:rPr>
        <w:t>.</w:t>
      </w:r>
      <w:r w:rsidR="006C41CB" w:rsidRPr="004000BE">
        <w:rPr>
          <w:rFonts w:ascii="Arial" w:hAnsi="Arial" w:cs="Arial"/>
        </w:rPr>
        <w:tab/>
      </w:r>
      <w:r w:rsidR="006C41CB">
        <w:rPr>
          <w:rFonts w:ascii="Arial" w:hAnsi="Arial" w:cs="Arial"/>
        </w:rPr>
        <w:t>Tato smlouva nabývá platnosti dnem jejího uzavření a účinnosti dnem jejího uveřejnění v registru smluv.</w:t>
      </w:r>
    </w:p>
    <w:p w:rsidR="006C41CB" w:rsidRPr="004000BE" w:rsidRDefault="0018421A" w:rsidP="00226149">
      <w:pPr>
        <w:tabs>
          <w:tab w:val="left" w:pos="360"/>
        </w:tabs>
        <w:overflowPunct w:val="0"/>
        <w:autoSpaceDE w:val="0"/>
        <w:autoSpaceDN w:val="0"/>
        <w:adjustRightInd w:val="0"/>
        <w:spacing w:after="360"/>
        <w:ind w:left="360" w:hanging="359"/>
        <w:jc w:val="both"/>
        <w:textAlignment w:val="baseline"/>
        <w:rPr>
          <w:rFonts w:ascii="Arial" w:hAnsi="Arial" w:cs="Arial"/>
        </w:rPr>
      </w:pPr>
      <w:r>
        <w:rPr>
          <w:rFonts w:ascii="Arial" w:hAnsi="Arial" w:cs="Arial"/>
        </w:rPr>
        <w:lastRenderedPageBreak/>
        <w:t>6</w:t>
      </w:r>
      <w:r w:rsidR="006C41CB">
        <w:rPr>
          <w:rFonts w:ascii="Arial" w:hAnsi="Arial" w:cs="Arial"/>
        </w:rPr>
        <w:t xml:space="preserve">. </w:t>
      </w:r>
      <w:r w:rsidR="006C41CB">
        <w:rPr>
          <w:rFonts w:ascii="Arial" w:hAnsi="Arial" w:cs="Arial"/>
        </w:rPr>
        <w:tab/>
      </w:r>
      <w:r w:rsidR="006C41CB" w:rsidRPr="004000BE">
        <w:rPr>
          <w:rFonts w:ascii="Arial" w:hAnsi="Arial" w:cs="Arial"/>
        </w:rPr>
        <w:t xml:space="preserve">O poskytnutí dotace a uzavření této smlouvy bylo rozhodnuto </w:t>
      </w:r>
      <w:r w:rsidR="006C41CB" w:rsidRPr="005C2931">
        <w:rPr>
          <w:rFonts w:ascii="Arial" w:hAnsi="Arial" w:cs="Arial"/>
        </w:rPr>
        <w:t>Radou Ú</w:t>
      </w:r>
      <w:r w:rsidR="006C41CB" w:rsidRPr="004000BE">
        <w:rPr>
          <w:rFonts w:ascii="Arial" w:hAnsi="Arial" w:cs="Arial"/>
        </w:rPr>
        <w:t xml:space="preserve">steckého kraje usnesením č. </w:t>
      </w:r>
      <w:r w:rsidR="00C22576" w:rsidRPr="00AC7E92">
        <w:rPr>
          <w:rFonts w:ascii="Arial" w:hAnsi="Arial" w:cs="Arial"/>
        </w:rPr>
        <w:t>096/</w:t>
      </w:r>
      <w:r w:rsidR="00550525">
        <w:rPr>
          <w:rFonts w:ascii="Arial" w:hAnsi="Arial" w:cs="Arial"/>
        </w:rPr>
        <w:t>41</w:t>
      </w:r>
      <w:r w:rsidR="00C22576" w:rsidRPr="00AC7E92">
        <w:rPr>
          <w:rFonts w:ascii="Arial" w:hAnsi="Arial" w:cs="Arial"/>
        </w:rPr>
        <w:t>R/2018</w:t>
      </w:r>
      <w:r w:rsidR="00C22576" w:rsidRPr="004000BE">
        <w:rPr>
          <w:rFonts w:ascii="Arial" w:hAnsi="Arial" w:cs="Arial"/>
        </w:rPr>
        <w:t xml:space="preserve"> ze dne</w:t>
      </w:r>
      <w:r w:rsidR="00C22576">
        <w:rPr>
          <w:rFonts w:ascii="Arial" w:hAnsi="Arial" w:cs="Arial"/>
        </w:rPr>
        <w:t xml:space="preserve"> 5. 6. 2018</w:t>
      </w:r>
      <w:r w:rsidR="006C41CB" w:rsidRPr="004000BE">
        <w:rPr>
          <w:rFonts w:ascii="Arial" w:hAnsi="Arial" w:cs="Arial"/>
        </w:rPr>
        <w:t>.</w:t>
      </w:r>
    </w:p>
    <w:tbl>
      <w:tblPr>
        <w:tblW w:w="0" w:type="auto"/>
        <w:tblLook w:val="01E0" w:firstRow="1" w:lastRow="1" w:firstColumn="1" w:lastColumn="1" w:noHBand="0" w:noVBand="0"/>
      </w:tblPr>
      <w:tblGrid>
        <w:gridCol w:w="4403"/>
        <w:gridCol w:w="4458"/>
      </w:tblGrid>
      <w:tr w:rsidR="006C41CB" w:rsidRPr="004000BE" w:rsidTr="000F3D8F">
        <w:tc>
          <w:tcPr>
            <w:tcW w:w="4403" w:type="dxa"/>
          </w:tcPr>
          <w:p w:rsidR="006C41CB" w:rsidRPr="004000BE" w:rsidRDefault="006C41CB" w:rsidP="00835F21">
            <w:pPr>
              <w:widowControl w:val="0"/>
              <w:autoSpaceDE w:val="0"/>
              <w:autoSpaceDN w:val="0"/>
              <w:adjustRightInd w:val="0"/>
              <w:spacing w:before="120"/>
              <w:rPr>
                <w:rFonts w:ascii="Arial" w:hAnsi="Arial" w:cs="Arial"/>
              </w:rPr>
            </w:pPr>
            <w:r w:rsidRPr="004000BE">
              <w:rPr>
                <w:rFonts w:ascii="Arial" w:hAnsi="Arial" w:cs="Arial"/>
              </w:rPr>
              <w:t>V Ústí nad Labem dne …………………</w:t>
            </w:r>
          </w:p>
          <w:p w:rsidR="006C41CB" w:rsidRPr="004000BE" w:rsidRDefault="006C41CB" w:rsidP="00835F21">
            <w:pPr>
              <w:widowControl w:val="0"/>
              <w:autoSpaceDE w:val="0"/>
              <w:autoSpaceDN w:val="0"/>
              <w:adjustRightInd w:val="0"/>
              <w:spacing w:before="120"/>
              <w:rPr>
                <w:rFonts w:ascii="Arial" w:hAnsi="Arial" w:cs="Arial"/>
              </w:rPr>
            </w:pPr>
          </w:p>
          <w:p w:rsidR="006C41CB" w:rsidRPr="004000BE" w:rsidRDefault="006C41CB" w:rsidP="00835F21">
            <w:pPr>
              <w:widowControl w:val="0"/>
              <w:autoSpaceDE w:val="0"/>
              <w:autoSpaceDN w:val="0"/>
              <w:adjustRightInd w:val="0"/>
              <w:spacing w:before="120"/>
              <w:rPr>
                <w:rFonts w:ascii="Arial" w:hAnsi="Arial" w:cs="Arial"/>
              </w:rPr>
            </w:pPr>
          </w:p>
        </w:tc>
        <w:tc>
          <w:tcPr>
            <w:tcW w:w="4458" w:type="dxa"/>
          </w:tcPr>
          <w:p w:rsidR="006C41CB" w:rsidRPr="004000BE" w:rsidRDefault="006C41CB" w:rsidP="00835F21">
            <w:pPr>
              <w:widowControl w:val="0"/>
              <w:autoSpaceDE w:val="0"/>
              <w:autoSpaceDN w:val="0"/>
              <w:adjustRightInd w:val="0"/>
              <w:spacing w:before="120"/>
              <w:rPr>
                <w:rFonts w:ascii="Arial" w:hAnsi="Arial" w:cs="Arial"/>
              </w:rPr>
            </w:pPr>
            <w:r w:rsidRPr="004000BE">
              <w:rPr>
                <w:rFonts w:ascii="Arial" w:hAnsi="Arial" w:cs="Arial"/>
              </w:rPr>
              <w:t>V ………………… dne ……………</w:t>
            </w:r>
            <w:proofErr w:type="gramStart"/>
            <w:r w:rsidRPr="004000BE">
              <w:rPr>
                <w:rFonts w:ascii="Arial" w:hAnsi="Arial" w:cs="Arial"/>
              </w:rPr>
              <w:t>…..</w:t>
            </w:r>
            <w:proofErr w:type="gramEnd"/>
          </w:p>
        </w:tc>
      </w:tr>
      <w:tr w:rsidR="006C41CB" w:rsidRPr="004000BE" w:rsidTr="000F3D8F">
        <w:tc>
          <w:tcPr>
            <w:tcW w:w="4403" w:type="dxa"/>
          </w:tcPr>
          <w:p w:rsidR="006C41CB" w:rsidRPr="004000BE" w:rsidRDefault="006C41CB" w:rsidP="000F3D8F">
            <w:pPr>
              <w:widowControl w:val="0"/>
              <w:autoSpaceDE w:val="0"/>
              <w:autoSpaceDN w:val="0"/>
              <w:adjustRightInd w:val="0"/>
              <w:rPr>
                <w:rFonts w:ascii="Arial" w:hAnsi="Arial" w:cs="Arial"/>
              </w:rPr>
            </w:pPr>
            <w:r w:rsidRPr="004000BE">
              <w:rPr>
                <w:rFonts w:ascii="Arial" w:hAnsi="Arial" w:cs="Arial"/>
              </w:rPr>
              <w:t>…………………………………………….</w:t>
            </w:r>
          </w:p>
        </w:tc>
        <w:tc>
          <w:tcPr>
            <w:tcW w:w="4458" w:type="dxa"/>
          </w:tcPr>
          <w:p w:rsidR="006C41CB" w:rsidRPr="004000BE" w:rsidRDefault="006C41CB" w:rsidP="000F3D8F">
            <w:pPr>
              <w:widowControl w:val="0"/>
              <w:autoSpaceDE w:val="0"/>
              <w:autoSpaceDN w:val="0"/>
              <w:adjustRightInd w:val="0"/>
              <w:rPr>
                <w:rFonts w:ascii="Arial" w:hAnsi="Arial" w:cs="Arial"/>
              </w:rPr>
            </w:pPr>
            <w:r w:rsidRPr="004000BE">
              <w:rPr>
                <w:rFonts w:ascii="Arial" w:hAnsi="Arial" w:cs="Arial"/>
              </w:rPr>
              <w:t>………………………………………………</w:t>
            </w:r>
          </w:p>
        </w:tc>
      </w:tr>
      <w:tr w:rsidR="006C41CB" w:rsidRPr="004000BE" w:rsidTr="000F3D8F">
        <w:tc>
          <w:tcPr>
            <w:tcW w:w="4403" w:type="dxa"/>
          </w:tcPr>
          <w:p w:rsidR="006C41CB" w:rsidRPr="004000BE" w:rsidRDefault="006C41CB" w:rsidP="00DB3BBE">
            <w:pPr>
              <w:widowControl w:val="0"/>
              <w:autoSpaceDE w:val="0"/>
              <w:autoSpaceDN w:val="0"/>
              <w:adjustRightInd w:val="0"/>
              <w:spacing w:after="0"/>
              <w:jc w:val="center"/>
              <w:rPr>
                <w:rFonts w:ascii="Arial" w:hAnsi="Arial" w:cs="Arial"/>
              </w:rPr>
            </w:pPr>
            <w:r w:rsidRPr="004000BE">
              <w:rPr>
                <w:rFonts w:ascii="Arial" w:hAnsi="Arial" w:cs="Arial"/>
              </w:rPr>
              <w:t>Poskytovatel</w:t>
            </w:r>
          </w:p>
          <w:p w:rsidR="006C41CB" w:rsidRPr="004000BE" w:rsidRDefault="006C41CB" w:rsidP="00DB3BBE">
            <w:pPr>
              <w:widowControl w:val="0"/>
              <w:autoSpaceDE w:val="0"/>
              <w:autoSpaceDN w:val="0"/>
              <w:adjustRightInd w:val="0"/>
              <w:spacing w:after="0"/>
              <w:jc w:val="center"/>
              <w:rPr>
                <w:rFonts w:ascii="Arial" w:hAnsi="Arial" w:cs="Arial"/>
              </w:rPr>
            </w:pPr>
            <w:r w:rsidRPr="004000BE">
              <w:rPr>
                <w:rFonts w:ascii="Arial" w:hAnsi="Arial" w:cs="Arial"/>
              </w:rPr>
              <w:t>Ústecký kraj</w:t>
            </w:r>
          </w:p>
          <w:p w:rsidR="006C41CB" w:rsidRPr="00AB65E4" w:rsidRDefault="006C41CB" w:rsidP="00DB3BBE">
            <w:pPr>
              <w:widowControl w:val="0"/>
              <w:autoSpaceDE w:val="0"/>
              <w:autoSpaceDN w:val="0"/>
              <w:adjustRightInd w:val="0"/>
              <w:spacing w:after="0"/>
              <w:jc w:val="center"/>
              <w:rPr>
                <w:rFonts w:ascii="Arial" w:hAnsi="Arial" w:cs="Arial"/>
              </w:rPr>
            </w:pPr>
            <w:r w:rsidRPr="00AB65E4">
              <w:rPr>
                <w:rFonts w:ascii="Arial" w:hAnsi="Arial" w:cs="Arial"/>
              </w:rPr>
              <w:t>Jitka Sachetová</w:t>
            </w:r>
          </w:p>
          <w:p w:rsidR="006C41CB" w:rsidRPr="004000BE" w:rsidRDefault="006C41CB" w:rsidP="00DB3BBE">
            <w:pPr>
              <w:widowControl w:val="0"/>
              <w:autoSpaceDE w:val="0"/>
              <w:autoSpaceDN w:val="0"/>
              <w:adjustRightInd w:val="0"/>
              <w:spacing w:after="120"/>
              <w:jc w:val="center"/>
              <w:rPr>
                <w:rFonts w:ascii="Arial" w:hAnsi="Arial" w:cs="Arial"/>
              </w:rPr>
            </w:pPr>
            <w:r w:rsidRPr="00AB65E4">
              <w:rPr>
                <w:rFonts w:ascii="Arial" w:hAnsi="Arial" w:cs="Arial"/>
              </w:rPr>
              <w:t>členka Rady Ústeckého kraje pro oblast kultury a památkové péče, zemědělství, životního prostředí a venkova, na základě pověření dle usnesení Rady Ústeckého kraje č. 067/18R/2017 ze dne 28. 6. 2017</w:t>
            </w:r>
          </w:p>
        </w:tc>
        <w:tc>
          <w:tcPr>
            <w:tcW w:w="4458" w:type="dxa"/>
          </w:tcPr>
          <w:p w:rsidR="006C41CB" w:rsidRDefault="006C41CB" w:rsidP="00DB3BBE">
            <w:pPr>
              <w:widowControl w:val="0"/>
              <w:autoSpaceDE w:val="0"/>
              <w:autoSpaceDN w:val="0"/>
              <w:adjustRightInd w:val="0"/>
              <w:spacing w:after="0"/>
              <w:jc w:val="center"/>
              <w:rPr>
                <w:rFonts w:ascii="Arial" w:hAnsi="Arial" w:cs="Arial"/>
              </w:rPr>
            </w:pPr>
            <w:r w:rsidRPr="004000BE">
              <w:rPr>
                <w:rFonts w:ascii="Arial" w:hAnsi="Arial" w:cs="Arial"/>
              </w:rPr>
              <w:t>Příjemce</w:t>
            </w:r>
          </w:p>
          <w:p w:rsidR="006C41CB" w:rsidRDefault="006C6189" w:rsidP="00DB3BBE">
            <w:pPr>
              <w:widowControl w:val="0"/>
              <w:autoSpaceDE w:val="0"/>
              <w:autoSpaceDN w:val="0"/>
              <w:adjustRightInd w:val="0"/>
              <w:spacing w:after="0"/>
              <w:jc w:val="center"/>
              <w:rPr>
                <w:rFonts w:ascii="Arial" w:hAnsi="Arial" w:cs="Arial"/>
              </w:rPr>
            </w:pPr>
            <w:r>
              <w:rPr>
                <w:rFonts w:ascii="Arial" w:hAnsi="Arial" w:cs="Arial"/>
                <w:noProof/>
              </w:rPr>
              <w:t>Zoologická zahrada Ústí nad Labem</w:t>
            </w:r>
            <w:r w:rsidR="008156BC">
              <w:rPr>
                <w:rFonts w:ascii="Arial" w:hAnsi="Arial" w:cs="Arial"/>
                <w:noProof/>
              </w:rPr>
              <w:t>, příspěvková organizace</w:t>
            </w:r>
          </w:p>
          <w:p w:rsidR="006C41CB" w:rsidRDefault="006C6189" w:rsidP="00DB3BBE">
            <w:pPr>
              <w:widowControl w:val="0"/>
              <w:autoSpaceDE w:val="0"/>
              <w:autoSpaceDN w:val="0"/>
              <w:adjustRightInd w:val="0"/>
              <w:spacing w:after="0"/>
              <w:jc w:val="center"/>
              <w:rPr>
                <w:rFonts w:ascii="Arial" w:hAnsi="Arial" w:cs="Arial"/>
              </w:rPr>
            </w:pPr>
            <w:r>
              <w:rPr>
                <w:rFonts w:ascii="Arial" w:hAnsi="Arial" w:cs="Arial"/>
                <w:noProof/>
              </w:rPr>
              <w:t>Ing. Roman Končel</w:t>
            </w:r>
            <w:r w:rsidR="008156BC">
              <w:rPr>
                <w:rFonts w:ascii="Arial" w:hAnsi="Arial" w:cs="Arial"/>
                <w:noProof/>
              </w:rPr>
              <w:t>, ředitel organizace</w:t>
            </w:r>
          </w:p>
          <w:p w:rsidR="006C41CB" w:rsidRPr="004000BE" w:rsidRDefault="006C41CB" w:rsidP="00DB3BBE">
            <w:pPr>
              <w:widowControl w:val="0"/>
              <w:autoSpaceDE w:val="0"/>
              <w:autoSpaceDN w:val="0"/>
              <w:adjustRightInd w:val="0"/>
              <w:spacing w:after="0"/>
              <w:jc w:val="center"/>
              <w:rPr>
                <w:rFonts w:ascii="Arial" w:hAnsi="Arial" w:cs="Arial"/>
              </w:rPr>
            </w:pPr>
          </w:p>
        </w:tc>
      </w:tr>
    </w:tbl>
    <w:p w:rsidR="006C41CB" w:rsidRPr="00773B1D" w:rsidRDefault="006C41CB" w:rsidP="00226149">
      <w:pPr>
        <w:spacing w:before="240" w:after="0" w:line="240" w:lineRule="auto"/>
        <w:rPr>
          <w:rFonts w:ascii="Arial" w:hAnsi="Arial" w:cs="Arial"/>
          <w:sz w:val="20"/>
          <w:szCs w:val="20"/>
        </w:rPr>
      </w:pPr>
      <w:r w:rsidRPr="00773B1D">
        <w:rPr>
          <w:rFonts w:ascii="Arial" w:hAnsi="Arial" w:cs="Arial"/>
          <w:sz w:val="20"/>
          <w:szCs w:val="20"/>
        </w:rPr>
        <w:t>Přílohy:</w:t>
      </w:r>
    </w:p>
    <w:p w:rsidR="006C41CB" w:rsidRPr="00773B1D" w:rsidRDefault="006C41CB" w:rsidP="009D4A84">
      <w:pPr>
        <w:spacing w:after="0" w:line="240" w:lineRule="auto"/>
        <w:ind w:left="66" w:hanging="66"/>
        <w:rPr>
          <w:rFonts w:ascii="Arial" w:hAnsi="Arial" w:cs="Arial"/>
          <w:color w:val="0070C0"/>
          <w:sz w:val="20"/>
          <w:szCs w:val="20"/>
        </w:rPr>
      </w:pPr>
      <w:r w:rsidRPr="00773B1D">
        <w:rPr>
          <w:rFonts w:ascii="Arial" w:hAnsi="Arial" w:cs="Arial"/>
          <w:color w:val="000000"/>
          <w:sz w:val="20"/>
          <w:szCs w:val="20"/>
        </w:rPr>
        <w:t xml:space="preserve">Příloha č. 1 </w:t>
      </w:r>
      <w:r w:rsidR="00226149">
        <w:rPr>
          <w:rFonts w:ascii="Arial" w:hAnsi="Arial" w:cs="Arial"/>
          <w:color w:val="000000"/>
          <w:sz w:val="20"/>
          <w:szCs w:val="20"/>
        </w:rPr>
        <w:t>–</w:t>
      </w:r>
      <w:r w:rsidRPr="00773B1D">
        <w:rPr>
          <w:rFonts w:ascii="Arial" w:hAnsi="Arial" w:cs="Arial"/>
          <w:color w:val="000000"/>
          <w:sz w:val="20"/>
          <w:szCs w:val="20"/>
        </w:rPr>
        <w:t xml:space="preserve"> </w:t>
      </w:r>
      <w:r w:rsidRPr="00226149">
        <w:rPr>
          <w:rFonts w:ascii="Arial" w:hAnsi="Arial" w:cs="Arial"/>
          <w:sz w:val="20"/>
          <w:szCs w:val="20"/>
        </w:rPr>
        <w:t>Výpis</w:t>
      </w:r>
      <w:r w:rsidR="00226149" w:rsidRPr="00226149">
        <w:rPr>
          <w:rFonts w:ascii="Arial" w:hAnsi="Arial" w:cs="Arial"/>
          <w:sz w:val="20"/>
          <w:szCs w:val="20"/>
        </w:rPr>
        <w:t xml:space="preserve"> z rejstříku obecně prospěšných společností</w:t>
      </w:r>
    </w:p>
    <w:tbl>
      <w:tblPr>
        <w:tblpPr w:leftFromText="141" w:rightFromText="141" w:vertAnchor="text" w:horzAnchor="page" w:tblpX="1206" w:tblpY="3996"/>
        <w:tblW w:w="8434" w:type="dxa"/>
        <w:tblCellMar>
          <w:left w:w="70" w:type="dxa"/>
          <w:right w:w="70" w:type="dxa"/>
        </w:tblCellMar>
        <w:tblLook w:val="04A0" w:firstRow="1" w:lastRow="0" w:firstColumn="1" w:lastColumn="0" w:noHBand="0" w:noVBand="1"/>
      </w:tblPr>
      <w:tblGrid>
        <w:gridCol w:w="2014"/>
        <w:gridCol w:w="851"/>
        <w:gridCol w:w="1701"/>
        <w:gridCol w:w="2835"/>
        <w:gridCol w:w="1033"/>
      </w:tblGrid>
      <w:tr w:rsidR="00226149" w:rsidTr="00226149">
        <w:trPr>
          <w:trHeight w:val="228"/>
        </w:trPr>
        <w:tc>
          <w:tcPr>
            <w:tcW w:w="2014" w:type="dxa"/>
            <w:tcBorders>
              <w:top w:val="single" w:sz="4" w:space="0" w:color="auto"/>
              <w:left w:val="single" w:sz="4" w:space="0" w:color="auto"/>
              <w:bottom w:val="single" w:sz="4" w:space="0" w:color="auto"/>
              <w:right w:val="single" w:sz="4" w:space="0" w:color="auto"/>
            </w:tcBorders>
            <w:noWrap/>
            <w:vAlign w:val="center"/>
            <w:hideMark/>
          </w:tcPr>
          <w:p w:rsidR="00226149" w:rsidRPr="00D34103" w:rsidRDefault="00226149" w:rsidP="00226149">
            <w:pPr>
              <w:spacing w:before="60" w:after="60"/>
              <w:rPr>
                <w:sz w:val="12"/>
                <w:szCs w:val="12"/>
              </w:rPr>
            </w:pPr>
          </w:p>
        </w:tc>
        <w:tc>
          <w:tcPr>
            <w:tcW w:w="851" w:type="dxa"/>
            <w:tcBorders>
              <w:top w:val="single" w:sz="4" w:space="0" w:color="auto"/>
              <w:left w:val="nil"/>
              <w:bottom w:val="single" w:sz="4" w:space="0" w:color="auto"/>
              <w:right w:val="single" w:sz="4" w:space="0" w:color="auto"/>
            </w:tcBorders>
            <w:noWrap/>
            <w:vAlign w:val="center"/>
            <w:hideMark/>
          </w:tcPr>
          <w:p w:rsidR="00226149" w:rsidRPr="00D34103" w:rsidRDefault="00226149" w:rsidP="00226149">
            <w:pPr>
              <w:spacing w:before="60" w:after="60"/>
              <w:jc w:val="center"/>
              <w:rPr>
                <w:sz w:val="12"/>
                <w:szCs w:val="12"/>
              </w:rPr>
            </w:pPr>
            <w:r w:rsidRPr="00D34103">
              <w:rPr>
                <w:sz w:val="12"/>
                <w:szCs w:val="12"/>
              </w:rPr>
              <w:t>Datum</w:t>
            </w:r>
          </w:p>
        </w:tc>
        <w:tc>
          <w:tcPr>
            <w:tcW w:w="1701" w:type="dxa"/>
            <w:tcBorders>
              <w:top w:val="single" w:sz="4" w:space="0" w:color="auto"/>
              <w:left w:val="nil"/>
              <w:bottom w:val="single" w:sz="4" w:space="0" w:color="auto"/>
              <w:right w:val="single" w:sz="4" w:space="0" w:color="auto"/>
            </w:tcBorders>
            <w:noWrap/>
            <w:vAlign w:val="center"/>
            <w:hideMark/>
          </w:tcPr>
          <w:p w:rsidR="00226149" w:rsidRPr="00D34103" w:rsidRDefault="00226149" w:rsidP="00226149">
            <w:pPr>
              <w:spacing w:before="60" w:after="60"/>
              <w:jc w:val="center"/>
              <w:rPr>
                <w:sz w:val="12"/>
                <w:szCs w:val="12"/>
              </w:rPr>
            </w:pPr>
            <w:r w:rsidRPr="00D34103">
              <w:rPr>
                <w:sz w:val="12"/>
                <w:szCs w:val="12"/>
              </w:rPr>
              <w:t>Jméno a příjmení</w:t>
            </w:r>
          </w:p>
        </w:tc>
        <w:tc>
          <w:tcPr>
            <w:tcW w:w="2835" w:type="dxa"/>
            <w:tcBorders>
              <w:top w:val="single" w:sz="4" w:space="0" w:color="auto"/>
              <w:left w:val="nil"/>
              <w:bottom w:val="single" w:sz="4" w:space="0" w:color="auto"/>
              <w:right w:val="single" w:sz="4" w:space="0" w:color="auto"/>
            </w:tcBorders>
            <w:noWrap/>
            <w:vAlign w:val="center"/>
            <w:hideMark/>
          </w:tcPr>
          <w:p w:rsidR="00226149" w:rsidRPr="00D34103" w:rsidRDefault="00226149" w:rsidP="00226149">
            <w:pPr>
              <w:spacing w:before="60" w:after="60"/>
              <w:jc w:val="center"/>
              <w:rPr>
                <w:sz w:val="12"/>
                <w:szCs w:val="12"/>
              </w:rPr>
            </w:pPr>
            <w:r w:rsidRPr="00D34103">
              <w:rPr>
                <w:sz w:val="12"/>
                <w:szCs w:val="12"/>
              </w:rPr>
              <w:t>Funkce a odbor</w:t>
            </w:r>
          </w:p>
        </w:tc>
        <w:tc>
          <w:tcPr>
            <w:tcW w:w="1033" w:type="dxa"/>
            <w:tcBorders>
              <w:top w:val="single" w:sz="4" w:space="0" w:color="auto"/>
              <w:left w:val="nil"/>
              <w:bottom w:val="single" w:sz="4" w:space="0" w:color="auto"/>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Podpis</w:t>
            </w:r>
          </w:p>
        </w:tc>
      </w:tr>
      <w:tr w:rsidR="00226149" w:rsidTr="00226149">
        <w:trPr>
          <w:trHeight w:val="228"/>
        </w:trPr>
        <w:tc>
          <w:tcPr>
            <w:tcW w:w="2014" w:type="dxa"/>
            <w:tcBorders>
              <w:top w:val="nil"/>
              <w:left w:val="single" w:sz="4" w:space="0" w:color="auto"/>
              <w:bottom w:val="single" w:sz="4" w:space="0" w:color="auto"/>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Zpracovatel</w:t>
            </w:r>
          </w:p>
        </w:tc>
        <w:tc>
          <w:tcPr>
            <w:tcW w:w="851" w:type="dxa"/>
            <w:tcBorders>
              <w:top w:val="nil"/>
              <w:left w:val="nil"/>
              <w:bottom w:val="single" w:sz="4" w:space="0" w:color="auto"/>
              <w:right w:val="single" w:sz="4" w:space="0" w:color="auto"/>
            </w:tcBorders>
            <w:noWrap/>
            <w:vAlign w:val="center"/>
          </w:tcPr>
          <w:p w:rsidR="00226149" w:rsidRPr="00920570" w:rsidRDefault="00724899" w:rsidP="00724899">
            <w:pPr>
              <w:spacing w:before="60" w:after="60"/>
              <w:jc w:val="center"/>
              <w:rPr>
                <w:sz w:val="12"/>
                <w:szCs w:val="12"/>
              </w:rPr>
            </w:pPr>
            <w:proofErr w:type="gramStart"/>
            <w:r>
              <w:rPr>
                <w:sz w:val="12"/>
                <w:szCs w:val="12"/>
              </w:rPr>
              <w:t>20</w:t>
            </w:r>
            <w:r w:rsidR="00226149">
              <w:rPr>
                <w:sz w:val="12"/>
                <w:szCs w:val="12"/>
              </w:rPr>
              <w:t>.</w:t>
            </w:r>
            <w:r>
              <w:rPr>
                <w:sz w:val="12"/>
                <w:szCs w:val="12"/>
              </w:rPr>
              <w:t>6</w:t>
            </w:r>
            <w:r w:rsidR="00226149" w:rsidRPr="00920570">
              <w:rPr>
                <w:sz w:val="12"/>
                <w:szCs w:val="12"/>
              </w:rPr>
              <w:t>.2018</w:t>
            </w:r>
            <w:proofErr w:type="gramEnd"/>
          </w:p>
        </w:tc>
        <w:tc>
          <w:tcPr>
            <w:tcW w:w="1701"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sz w:val="12"/>
                <w:szCs w:val="12"/>
              </w:rPr>
            </w:pPr>
            <w:r w:rsidRPr="00FA3AFA">
              <w:rPr>
                <w:sz w:val="12"/>
                <w:szCs w:val="12"/>
              </w:rPr>
              <w:t>Ing. Romana Maturkaničová</w:t>
            </w:r>
          </w:p>
        </w:tc>
        <w:tc>
          <w:tcPr>
            <w:tcW w:w="2835"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sz w:val="12"/>
                <w:szCs w:val="12"/>
              </w:rPr>
            </w:pPr>
            <w:r w:rsidRPr="00FA3AFA">
              <w:rPr>
                <w:sz w:val="12"/>
                <w:szCs w:val="12"/>
              </w:rPr>
              <w:t>referent životního prostředí a zemědělství</w:t>
            </w:r>
          </w:p>
        </w:tc>
        <w:tc>
          <w:tcPr>
            <w:tcW w:w="1033" w:type="dxa"/>
            <w:tcBorders>
              <w:top w:val="nil"/>
              <w:left w:val="nil"/>
              <w:bottom w:val="single" w:sz="4" w:space="0" w:color="auto"/>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 xml:space="preserve"> </w:t>
            </w:r>
          </w:p>
        </w:tc>
      </w:tr>
      <w:tr w:rsidR="00226149" w:rsidTr="00226149">
        <w:trPr>
          <w:trHeight w:val="228"/>
        </w:trPr>
        <w:tc>
          <w:tcPr>
            <w:tcW w:w="2014" w:type="dxa"/>
            <w:tcBorders>
              <w:top w:val="nil"/>
              <w:left w:val="single" w:sz="4" w:space="0" w:color="auto"/>
              <w:bottom w:val="nil"/>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Vedoucí odboru</w:t>
            </w:r>
          </w:p>
        </w:tc>
        <w:tc>
          <w:tcPr>
            <w:tcW w:w="851" w:type="dxa"/>
            <w:tcBorders>
              <w:top w:val="nil"/>
              <w:left w:val="nil"/>
              <w:bottom w:val="single" w:sz="4" w:space="0" w:color="auto"/>
              <w:right w:val="single" w:sz="4" w:space="0" w:color="auto"/>
            </w:tcBorders>
            <w:noWrap/>
            <w:vAlign w:val="center"/>
            <w:hideMark/>
          </w:tcPr>
          <w:p w:rsidR="00226149" w:rsidRPr="00D34103" w:rsidRDefault="00226149" w:rsidP="00226149">
            <w:pPr>
              <w:spacing w:before="60" w:after="60"/>
              <w:jc w:val="center"/>
              <w:rPr>
                <w:sz w:val="12"/>
                <w:szCs w:val="12"/>
              </w:rPr>
            </w:pPr>
          </w:p>
        </w:tc>
        <w:tc>
          <w:tcPr>
            <w:tcW w:w="1701"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sz w:val="12"/>
                <w:szCs w:val="12"/>
              </w:rPr>
            </w:pPr>
            <w:r w:rsidRPr="00FA3AFA">
              <w:rPr>
                <w:sz w:val="12"/>
                <w:szCs w:val="12"/>
              </w:rPr>
              <w:t>Ing. Monika Zeman, MBA</w:t>
            </w:r>
          </w:p>
        </w:tc>
        <w:tc>
          <w:tcPr>
            <w:tcW w:w="2835"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sz w:val="12"/>
                <w:szCs w:val="12"/>
              </w:rPr>
            </w:pPr>
            <w:r w:rsidRPr="00FA3AFA">
              <w:rPr>
                <w:sz w:val="12"/>
                <w:szCs w:val="12"/>
              </w:rPr>
              <w:t>zástupce ředitele KÚ pro přenesenou působnost, vedoucí odboru životního prostředí a zemědělství</w:t>
            </w:r>
          </w:p>
        </w:tc>
        <w:tc>
          <w:tcPr>
            <w:tcW w:w="1033" w:type="dxa"/>
            <w:tcBorders>
              <w:top w:val="nil"/>
              <w:left w:val="nil"/>
              <w:bottom w:val="single" w:sz="4" w:space="0" w:color="auto"/>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 xml:space="preserve"> </w:t>
            </w:r>
          </w:p>
        </w:tc>
      </w:tr>
      <w:tr w:rsidR="00226149" w:rsidTr="00226149">
        <w:trPr>
          <w:trHeight w:val="228"/>
        </w:trPr>
        <w:tc>
          <w:tcPr>
            <w:tcW w:w="2014" w:type="dxa"/>
            <w:tcBorders>
              <w:top w:val="single" w:sz="4" w:space="0" w:color="auto"/>
              <w:left w:val="single" w:sz="4" w:space="0" w:color="auto"/>
              <w:bottom w:val="nil"/>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Číslo příslibu / správce rozpočtu</w:t>
            </w:r>
          </w:p>
        </w:tc>
        <w:tc>
          <w:tcPr>
            <w:tcW w:w="851" w:type="dxa"/>
            <w:tcBorders>
              <w:top w:val="nil"/>
              <w:left w:val="nil"/>
              <w:bottom w:val="single" w:sz="4" w:space="0" w:color="auto"/>
              <w:right w:val="single" w:sz="4" w:space="0" w:color="auto"/>
            </w:tcBorders>
            <w:noWrap/>
            <w:vAlign w:val="center"/>
            <w:hideMark/>
          </w:tcPr>
          <w:p w:rsidR="00226149" w:rsidRPr="00D34103" w:rsidRDefault="002873E9" w:rsidP="00226149">
            <w:pPr>
              <w:spacing w:before="60" w:after="60"/>
              <w:jc w:val="center"/>
              <w:rPr>
                <w:sz w:val="12"/>
                <w:szCs w:val="12"/>
              </w:rPr>
            </w:pPr>
            <w:proofErr w:type="gramStart"/>
            <w:r>
              <w:rPr>
                <w:sz w:val="12"/>
                <w:szCs w:val="12"/>
              </w:rPr>
              <w:t>20.6.2018</w:t>
            </w:r>
            <w:proofErr w:type="gramEnd"/>
          </w:p>
        </w:tc>
        <w:tc>
          <w:tcPr>
            <w:tcW w:w="1701"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sz w:val="12"/>
                <w:szCs w:val="12"/>
              </w:rPr>
            </w:pPr>
            <w:r w:rsidRPr="00FA3AFA">
              <w:rPr>
                <w:sz w:val="12"/>
                <w:szCs w:val="12"/>
              </w:rPr>
              <w:t>Zdenka Novotná</w:t>
            </w:r>
          </w:p>
        </w:tc>
        <w:tc>
          <w:tcPr>
            <w:tcW w:w="2835"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sz w:val="12"/>
                <w:szCs w:val="12"/>
              </w:rPr>
            </w:pPr>
            <w:r w:rsidRPr="00FA3AFA">
              <w:rPr>
                <w:sz w:val="12"/>
                <w:szCs w:val="12"/>
              </w:rPr>
              <w:t>referent ekonomického odboru</w:t>
            </w:r>
          </w:p>
        </w:tc>
        <w:tc>
          <w:tcPr>
            <w:tcW w:w="1033" w:type="dxa"/>
            <w:tcBorders>
              <w:top w:val="nil"/>
              <w:left w:val="nil"/>
              <w:bottom w:val="single" w:sz="4" w:space="0" w:color="auto"/>
              <w:right w:val="single" w:sz="4" w:space="0" w:color="auto"/>
            </w:tcBorders>
            <w:noWrap/>
            <w:vAlign w:val="center"/>
            <w:hideMark/>
          </w:tcPr>
          <w:p w:rsidR="00226149" w:rsidRPr="00D34103" w:rsidRDefault="00226149" w:rsidP="008156BC">
            <w:pPr>
              <w:spacing w:before="60" w:after="60"/>
              <w:rPr>
                <w:sz w:val="12"/>
                <w:szCs w:val="12"/>
              </w:rPr>
            </w:pPr>
            <w:r w:rsidRPr="00D34103">
              <w:rPr>
                <w:sz w:val="12"/>
                <w:szCs w:val="12"/>
              </w:rPr>
              <w:t xml:space="preserve"> </w:t>
            </w:r>
            <w:r w:rsidRPr="00DE0D3D">
              <w:rPr>
                <w:noProof/>
                <w:sz w:val="12"/>
                <w:szCs w:val="12"/>
              </w:rPr>
              <w:t>18/RP140</w:t>
            </w:r>
            <w:r w:rsidR="00724899">
              <w:rPr>
                <w:noProof/>
                <w:sz w:val="12"/>
                <w:szCs w:val="12"/>
              </w:rPr>
              <w:t>248</w:t>
            </w:r>
            <w:r w:rsidR="00675ECA">
              <w:rPr>
                <w:noProof/>
                <w:sz w:val="12"/>
                <w:szCs w:val="12"/>
              </w:rPr>
              <w:t>9</w:t>
            </w:r>
          </w:p>
        </w:tc>
      </w:tr>
      <w:tr w:rsidR="00226149" w:rsidTr="00226149">
        <w:trPr>
          <w:trHeight w:val="228"/>
        </w:trPr>
        <w:tc>
          <w:tcPr>
            <w:tcW w:w="2014" w:type="dxa"/>
            <w:tcBorders>
              <w:top w:val="single" w:sz="4" w:space="0" w:color="auto"/>
              <w:left w:val="single" w:sz="4" w:space="0" w:color="auto"/>
              <w:bottom w:val="nil"/>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Právně posouzeno</w:t>
            </w:r>
          </w:p>
        </w:tc>
        <w:tc>
          <w:tcPr>
            <w:tcW w:w="851" w:type="dxa"/>
            <w:tcBorders>
              <w:top w:val="nil"/>
              <w:left w:val="nil"/>
              <w:bottom w:val="single" w:sz="4" w:space="0" w:color="auto"/>
              <w:right w:val="single" w:sz="4" w:space="0" w:color="auto"/>
            </w:tcBorders>
            <w:noWrap/>
            <w:vAlign w:val="center"/>
            <w:hideMark/>
          </w:tcPr>
          <w:p w:rsidR="00226149" w:rsidRPr="00D34103" w:rsidRDefault="00226149" w:rsidP="00226149">
            <w:pPr>
              <w:spacing w:before="60" w:after="60"/>
              <w:jc w:val="center"/>
              <w:rPr>
                <w:sz w:val="12"/>
                <w:szCs w:val="12"/>
              </w:rPr>
            </w:pPr>
          </w:p>
        </w:tc>
        <w:tc>
          <w:tcPr>
            <w:tcW w:w="1701"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sz w:val="12"/>
                <w:szCs w:val="12"/>
              </w:rPr>
            </w:pPr>
            <w:r>
              <w:rPr>
                <w:sz w:val="12"/>
                <w:szCs w:val="12"/>
              </w:rPr>
              <w:t>Dle vzoru</w:t>
            </w:r>
          </w:p>
        </w:tc>
        <w:tc>
          <w:tcPr>
            <w:tcW w:w="2835"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sz w:val="12"/>
                <w:szCs w:val="12"/>
              </w:rPr>
            </w:pPr>
          </w:p>
        </w:tc>
        <w:tc>
          <w:tcPr>
            <w:tcW w:w="1033" w:type="dxa"/>
            <w:tcBorders>
              <w:top w:val="nil"/>
              <w:left w:val="nil"/>
              <w:bottom w:val="single" w:sz="4" w:space="0" w:color="auto"/>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 xml:space="preserve"> </w:t>
            </w:r>
          </w:p>
        </w:tc>
      </w:tr>
      <w:tr w:rsidR="00226149" w:rsidTr="00226149">
        <w:trPr>
          <w:trHeight w:val="228"/>
        </w:trPr>
        <w:tc>
          <w:tcPr>
            <w:tcW w:w="2014" w:type="dxa"/>
            <w:tcBorders>
              <w:top w:val="single" w:sz="4" w:space="0" w:color="auto"/>
              <w:left w:val="single" w:sz="4" w:space="0" w:color="auto"/>
              <w:bottom w:val="nil"/>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Předchozí souhlas dle kompetence</w:t>
            </w:r>
          </w:p>
        </w:tc>
        <w:tc>
          <w:tcPr>
            <w:tcW w:w="851" w:type="dxa"/>
            <w:tcBorders>
              <w:top w:val="nil"/>
              <w:left w:val="nil"/>
              <w:bottom w:val="single" w:sz="4" w:space="0" w:color="auto"/>
              <w:right w:val="single" w:sz="4" w:space="0" w:color="auto"/>
            </w:tcBorders>
            <w:noWrap/>
            <w:vAlign w:val="center"/>
            <w:hideMark/>
          </w:tcPr>
          <w:p w:rsidR="00226149" w:rsidRPr="00D34103" w:rsidRDefault="00226149" w:rsidP="00226149">
            <w:pPr>
              <w:spacing w:before="60" w:after="60"/>
              <w:jc w:val="center"/>
              <w:rPr>
                <w:sz w:val="12"/>
                <w:szCs w:val="12"/>
              </w:rPr>
            </w:pPr>
          </w:p>
        </w:tc>
        <w:tc>
          <w:tcPr>
            <w:tcW w:w="1701"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bCs/>
                <w:iCs/>
                <w:sz w:val="12"/>
                <w:szCs w:val="12"/>
              </w:rPr>
            </w:pPr>
            <w:r w:rsidRPr="00FA3AFA">
              <w:rPr>
                <w:bCs/>
                <w:iCs/>
                <w:sz w:val="12"/>
                <w:szCs w:val="12"/>
              </w:rPr>
              <w:t>není požadován</w:t>
            </w:r>
          </w:p>
        </w:tc>
        <w:tc>
          <w:tcPr>
            <w:tcW w:w="2835" w:type="dxa"/>
            <w:tcBorders>
              <w:top w:val="nil"/>
              <w:left w:val="nil"/>
              <w:bottom w:val="single" w:sz="4" w:space="0" w:color="auto"/>
              <w:right w:val="single" w:sz="4" w:space="0" w:color="auto"/>
            </w:tcBorders>
            <w:noWrap/>
            <w:vAlign w:val="center"/>
            <w:hideMark/>
          </w:tcPr>
          <w:p w:rsidR="00226149" w:rsidRPr="00FA3AFA" w:rsidRDefault="00226149" w:rsidP="00226149">
            <w:pPr>
              <w:spacing w:before="60" w:after="60"/>
              <w:jc w:val="center"/>
              <w:rPr>
                <w:bCs/>
                <w:iCs/>
                <w:sz w:val="12"/>
                <w:szCs w:val="12"/>
              </w:rPr>
            </w:pPr>
          </w:p>
        </w:tc>
        <w:tc>
          <w:tcPr>
            <w:tcW w:w="1033" w:type="dxa"/>
            <w:tcBorders>
              <w:top w:val="nil"/>
              <w:left w:val="nil"/>
              <w:bottom w:val="single" w:sz="4" w:space="0" w:color="auto"/>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 xml:space="preserve"> </w:t>
            </w:r>
          </w:p>
        </w:tc>
      </w:tr>
      <w:tr w:rsidR="00226149" w:rsidTr="00226149">
        <w:trPr>
          <w:trHeight w:val="228"/>
        </w:trPr>
        <w:tc>
          <w:tcPr>
            <w:tcW w:w="2014" w:type="dxa"/>
            <w:tcBorders>
              <w:top w:val="single" w:sz="4" w:space="0" w:color="auto"/>
              <w:left w:val="single" w:sz="4" w:space="0" w:color="auto"/>
              <w:bottom w:val="nil"/>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Zveřejněno v registru smluv</w:t>
            </w:r>
          </w:p>
        </w:tc>
        <w:tc>
          <w:tcPr>
            <w:tcW w:w="851" w:type="dxa"/>
            <w:tcBorders>
              <w:top w:val="nil"/>
              <w:left w:val="nil"/>
              <w:bottom w:val="single" w:sz="4" w:space="0" w:color="auto"/>
              <w:right w:val="single" w:sz="4" w:space="0" w:color="auto"/>
            </w:tcBorders>
            <w:noWrap/>
            <w:vAlign w:val="center"/>
          </w:tcPr>
          <w:p w:rsidR="00226149" w:rsidRPr="00D34103" w:rsidRDefault="00226149" w:rsidP="00226149">
            <w:pPr>
              <w:spacing w:before="60" w:after="60"/>
              <w:rPr>
                <w:sz w:val="12"/>
                <w:szCs w:val="12"/>
              </w:rPr>
            </w:pPr>
          </w:p>
        </w:tc>
        <w:tc>
          <w:tcPr>
            <w:tcW w:w="1701" w:type="dxa"/>
            <w:tcBorders>
              <w:top w:val="nil"/>
              <w:left w:val="nil"/>
              <w:bottom w:val="single" w:sz="4" w:space="0" w:color="auto"/>
              <w:right w:val="single" w:sz="4" w:space="0" w:color="auto"/>
            </w:tcBorders>
            <w:noWrap/>
            <w:vAlign w:val="center"/>
          </w:tcPr>
          <w:p w:rsidR="00226149" w:rsidRPr="00FA3AFA" w:rsidRDefault="00226149" w:rsidP="00226149">
            <w:pPr>
              <w:spacing w:before="60" w:after="60"/>
              <w:jc w:val="center"/>
              <w:rPr>
                <w:sz w:val="12"/>
                <w:szCs w:val="12"/>
              </w:rPr>
            </w:pPr>
            <w:r w:rsidRPr="00FA3AFA">
              <w:rPr>
                <w:sz w:val="12"/>
                <w:szCs w:val="12"/>
              </w:rPr>
              <w:t>Ing. Romana Maturkaničová</w:t>
            </w:r>
          </w:p>
        </w:tc>
        <w:tc>
          <w:tcPr>
            <w:tcW w:w="2835" w:type="dxa"/>
            <w:tcBorders>
              <w:top w:val="nil"/>
              <w:left w:val="nil"/>
              <w:bottom w:val="single" w:sz="4" w:space="0" w:color="auto"/>
              <w:right w:val="single" w:sz="4" w:space="0" w:color="auto"/>
            </w:tcBorders>
            <w:noWrap/>
            <w:vAlign w:val="center"/>
          </w:tcPr>
          <w:p w:rsidR="00226149" w:rsidRPr="00D34103" w:rsidRDefault="00226149" w:rsidP="00226149">
            <w:pPr>
              <w:spacing w:before="60" w:after="60"/>
              <w:jc w:val="center"/>
              <w:rPr>
                <w:sz w:val="12"/>
                <w:szCs w:val="12"/>
              </w:rPr>
            </w:pPr>
            <w:r w:rsidRPr="00FA3AFA">
              <w:rPr>
                <w:sz w:val="12"/>
                <w:szCs w:val="12"/>
              </w:rPr>
              <w:t>referent životního prostředí a zemědělství</w:t>
            </w:r>
          </w:p>
        </w:tc>
        <w:tc>
          <w:tcPr>
            <w:tcW w:w="1033" w:type="dxa"/>
            <w:tcBorders>
              <w:top w:val="nil"/>
              <w:left w:val="nil"/>
              <w:bottom w:val="single" w:sz="4" w:space="0" w:color="auto"/>
              <w:right w:val="single" w:sz="4" w:space="0" w:color="auto"/>
            </w:tcBorders>
            <w:noWrap/>
            <w:vAlign w:val="center"/>
          </w:tcPr>
          <w:p w:rsidR="00226149" w:rsidRPr="00D34103" w:rsidRDefault="00226149" w:rsidP="00226149">
            <w:pPr>
              <w:spacing w:before="60" w:after="60"/>
              <w:rPr>
                <w:sz w:val="12"/>
                <w:szCs w:val="12"/>
              </w:rPr>
            </w:pPr>
          </w:p>
        </w:tc>
      </w:tr>
      <w:tr w:rsidR="00226149" w:rsidTr="00226149">
        <w:trPr>
          <w:trHeight w:val="228"/>
        </w:trPr>
        <w:tc>
          <w:tcPr>
            <w:tcW w:w="2014" w:type="dxa"/>
            <w:tcBorders>
              <w:top w:val="single" w:sz="4" w:space="0" w:color="auto"/>
              <w:left w:val="single" w:sz="4" w:space="0" w:color="auto"/>
              <w:bottom w:val="nil"/>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ID záznam uveřejnění smlouvy</w:t>
            </w:r>
          </w:p>
        </w:tc>
        <w:tc>
          <w:tcPr>
            <w:tcW w:w="6420" w:type="dxa"/>
            <w:gridSpan w:val="4"/>
            <w:tcBorders>
              <w:top w:val="nil"/>
              <w:left w:val="nil"/>
              <w:bottom w:val="single" w:sz="4" w:space="0" w:color="auto"/>
              <w:right w:val="single" w:sz="4" w:space="0" w:color="auto"/>
            </w:tcBorders>
            <w:noWrap/>
            <w:vAlign w:val="center"/>
          </w:tcPr>
          <w:p w:rsidR="00226149" w:rsidRPr="00D34103" w:rsidRDefault="00226149" w:rsidP="00226149">
            <w:pPr>
              <w:spacing w:before="60" w:after="60"/>
              <w:rPr>
                <w:sz w:val="12"/>
                <w:szCs w:val="12"/>
              </w:rPr>
            </w:pPr>
          </w:p>
        </w:tc>
      </w:tr>
      <w:tr w:rsidR="00226149" w:rsidTr="00226149">
        <w:trPr>
          <w:trHeight w:val="228"/>
        </w:trPr>
        <w:tc>
          <w:tcPr>
            <w:tcW w:w="2014" w:type="dxa"/>
            <w:tcBorders>
              <w:top w:val="single" w:sz="4" w:space="0" w:color="auto"/>
              <w:left w:val="single" w:sz="4" w:space="0" w:color="auto"/>
              <w:bottom w:val="single" w:sz="4" w:space="0" w:color="auto"/>
              <w:right w:val="single" w:sz="4" w:space="0" w:color="auto"/>
            </w:tcBorders>
            <w:noWrap/>
            <w:vAlign w:val="center"/>
            <w:hideMark/>
          </w:tcPr>
          <w:p w:rsidR="00226149" w:rsidRPr="00D34103" w:rsidRDefault="00226149" w:rsidP="00226149">
            <w:pPr>
              <w:spacing w:before="60" w:after="60"/>
              <w:rPr>
                <w:sz w:val="12"/>
                <w:szCs w:val="12"/>
              </w:rPr>
            </w:pPr>
            <w:r w:rsidRPr="00D34103">
              <w:rPr>
                <w:sz w:val="12"/>
                <w:szCs w:val="12"/>
              </w:rPr>
              <w:t>Odkaz na usnesení orgánu kraje</w:t>
            </w:r>
          </w:p>
        </w:tc>
        <w:tc>
          <w:tcPr>
            <w:tcW w:w="6420" w:type="dxa"/>
            <w:gridSpan w:val="4"/>
            <w:tcBorders>
              <w:top w:val="single" w:sz="4" w:space="0" w:color="auto"/>
              <w:left w:val="single" w:sz="4" w:space="0" w:color="auto"/>
              <w:bottom w:val="single" w:sz="4" w:space="0" w:color="auto"/>
              <w:right w:val="single" w:sz="4" w:space="0" w:color="auto"/>
            </w:tcBorders>
            <w:noWrap/>
            <w:vAlign w:val="center"/>
            <w:hideMark/>
          </w:tcPr>
          <w:p w:rsidR="00226149" w:rsidRPr="00D34103" w:rsidRDefault="00226149" w:rsidP="00550525">
            <w:pPr>
              <w:spacing w:before="60" w:after="60"/>
              <w:rPr>
                <w:sz w:val="12"/>
                <w:szCs w:val="12"/>
              </w:rPr>
            </w:pPr>
            <w:r w:rsidRPr="00FA3AFA">
              <w:rPr>
                <w:sz w:val="12"/>
                <w:szCs w:val="12"/>
              </w:rPr>
              <w:t> </w:t>
            </w:r>
            <w:r w:rsidRPr="00FA3AFA">
              <w:rPr>
                <w:bCs/>
                <w:iCs/>
                <w:sz w:val="12"/>
                <w:szCs w:val="12"/>
              </w:rPr>
              <w:t xml:space="preserve">  usnesení č.:  </w:t>
            </w:r>
            <w:r w:rsidR="00C22576" w:rsidRPr="00C22576">
              <w:rPr>
                <w:bCs/>
                <w:iCs/>
                <w:sz w:val="12"/>
                <w:szCs w:val="12"/>
              </w:rPr>
              <w:t>096/</w:t>
            </w:r>
            <w:r w:rsidR="00550525">
              <w:rPr>
                <w:bCs/>
                <w:iCs/>
                <w:sz w:val="12"/>
                <w:szCs w:val="12"/>
              </w:rPr>
              <w:t>41</w:t>
            </w:r>
            <w:r w:rsidR="00C22576" w:rsidRPr="00C22576">
              <w:rPr>
                <w:bCs/>
                <w:iCs/>
                <w:sz w:val="12"/>
                <w:szCs w:val="12"/>
              </w:rPr>
              <w:t>R/2018 ze dne 5. 6. 2018</w:t>
            </w:r>
          </w:p>
        </w:tc>
      </w:tr>
    </w:tbl>
    <w:p w:rsidR="006C41CB" w:rsidRDefault="006C41CB" w:rsidP="00632F61">
      <w:pPr>
        <w:spacing w:after="0" w:line="240" w:lineRule="auto"/>
        <w:ind w:left="66" w:hanging="66"/>
        <w:rPr>
          <w:rFonts w:ascii="Arial" w:hAnsi="Arial" w:cs="Arial"/>
          <w:color w:val="000000"/>
          <w:sz w:val="20"/>
          <w:szCs w:val="20"/>
        </w:rPr>
      </w:pPr>
      <w:r w:rsidRPr="009D4A84">
        <w:rPr>
          <w:rFonts w:ascii="Arial" w:hAnsi="Arial" w:cs="Arial"/>
          <w:color w:val="000000"/>
          <w:sz w:val="20"/>
          <w:szCs w:val="20"/>
        </w:rPr>
        <w:t xml:space="preserve">Příloha č. 2 – </w:t>
      </w:r>
      <w:r>
        <w:rPr>
          <w:rFonts w:ascii="Arial" w:hAnsi="Arial" w:cs="Arial"/>
          <w:color w:val="000000"/>
          <w:sz w:val="20"/>
          <w:szCs w:val="20"/>
        </w:rPr>
        <w:t>Položkový rozpočet projekt</w:t>
      </w:r>
    </w:p>
    <w:p w:rsidR="00226149" w:rsidRDefault="00226149" w:rsidP="00632F61">
      <w:pPr>
        <w:spacing w:after="0" w:line="240" w:lineRule="auto"/>
        <w:ind w:left="66" w:hanging="66"/>
        <w:rPr>
          <w:rFonts w:ascii="Arial" w:hAnsi="Arial" w:cs="Arial"/>
          <w:color w:val="000000"/>
          <w:sz w:val="20"/>
          <w:szCs w:val="20"/>
        </w:rPr>
      </w:pPr>
    </w:p>
    <w:p w:rsidR="00226149" w:rsidRDefault="00226149" w:rsidP="00632F61">
      <w:pPr>
        <w:spacing w:after="0" w:line="240" w:lineRule="auto"/>
        <w:ind w:left="66" w:hanging="66"/>
        <w:rPr>
          <w:rFonts w:ascii="Arial" w:hAnsi="Arial" w:cs="Arial"/>
          <w:color w:val="000000"/>
          <w:sz w:val="20"/>
          <w:szCs w:val="20"/>
        </w:rPr>
      </w:pPr>
    </w:p>
    <w:p w:rsidR="006C41CB" w:rsidRPr="00CC7437" w:rsidRDefault="006C41CB" w:rsidP="00D54683">
      <w:pPr>
        <w:spacing w:after="0"/>
        <w:jc w:val="both"/>
        <w:rPr>
          <w:rFonts w:ascii="Arial" w:hAnsi="Arial" w:cs="Arial"/>
          <w:iCs/>
        </w:rPr>
      </w:pPr>
    </w:p>
    <w:sectPr w:rsidR="006C41CB" w:rsidRPr="00CC7437" w:rsidSect="006C41CB">
      <w:headerReference w:type="default" r:id="rId13"/>
      <w:footerReference w:type="default" r:id="rId14"/>
      <w:type w:val="continuous"/>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CB" w:rsidRDefault="006C41CB" w:rsidP="0034656B">
      <w:pPr>
        <w:spacing w:after="0" w:line="240" w:lineRule="auto"/>
      </w:pPr>
      <w:r>
        <w:separator/>
      </w:r>
    </w:p>
  </w:endnote>
  <w:endnote w:type="continuationSeparator" w:id="0">
    <w:p w:rsidR="006C41CB" w:rsidRDefault="006C41CB" w:rsidP="0034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CB" w:rsidRPr="005C4CB5" w:rsidRDefault="006C41CB" w:rsidP="000F3D8F">
    <w:pPr>
      <w:pStyle w:val="slostrany"/>
      <w:rPr>
        <w:szCs w:val="16"/>
      </w:rPr>
    </w:pPr>
    <w:r w:rsidRPr="00BB624C">
      <w:t xml:space="preserve">strana </w:t>
    </w:r>
    <w:r>
      <w:fldChar w:fldCharType="begin"/>
    </w:r>
    <w:r>
      <w:instrText xml:space="preserve"> PAGE </w:instrText>
    </w:r>
    <w:r>
      <w:fldChar w:fldCharType="separate"/>
    </w:r>
    <w:r w:rsidR="00792C52">
      <w:rPr>
        <w:noProof/>
      </w:rPr>
      <w:t>1</w:t>
    </w:r>
    <w:r>
      <w:fldChar w:fldCharType="end"/>
    </w:r>
    <w:r w:rsidRPr="00BB624C">
      <w:t xml:space="preserve"> /</w:t>
    </w:r>
    <w:r>
      <w:t xml:space="preserve"> </w:t>
    </w:r>
    <w:fldSimple w:instr=" NUMPAGES ">
      <w:r w:rsidR="00792C52">
        <w:rPr>
          <w:noProof/>
        </w:rPr>
        <w:t>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7F" w:rsidRPr="005C4CB5" w:rsidRDefault="00AC427F" w:rsidP="000F3D8F">
    <w:pPr>
      <w:pStyle w:val="slostrany"/>
      <w:rPr>
        <w:szCs w:val="16"/>
      </w:rPr>
    </w:pPr>
    <w:r w:rsidRPr="00BB624C">
      <w:t xml:space="preserve">strana </w:t>
    </w:r>
    <w:r>
      <w:fldChar w:fldCharType="begin"/>
    </w:r>
    <w:r>
      <w:instrText xml:space="preserve"> PAGE </w:instrText>
    </w:r>
    <w:r>
      <w:fldChar w:fldCharType="separate"/>
    </w:r>
    <w:r w:rsidR="00792C52">
      <w:rPr>
        <w:noProof/>
      </w:rPr>
      <w:t>- 8 -</w:t>
    </w:r>
    <w:r>
      <w:fldChar w:fldCharType="end"/>
    </w:r>
    <w:r w:rsidRPr="00BB624C">
      <w:t xml:space="preserve"> /</w:t>
    </w:r>
    <w:r>
      <w:t xml:space="preserve"> </w:t>
    </w:r>
    <w:r w:rsidR="00792C52">
      <w:fldChar w:fldCharType="begin"/>
    </w:r>
    <w:r w:rsidR="00792C52">
      <w:instrText xml:space="preserve"> NUMPAGES </w:instrText>
    </w:r>
    <w:r w:rsidR="00792C52">
      <w:fldChar w:fldCharType="separate"/>
    </w:r>
    <w:r w:rsidR="00792C52">
      <w:rPr>
        <w:noProof/>
      </w:rPr>
      <w:t>8</w:t>
    </w:r>
    <w:r w:rsidR="00792C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CB" w:rsidRDefault="006C41CB" w:rsidP="0034656B">
      <w:pPr>
        <w:spacing w:after="0" w:line="240" w:lineRule="auto"/>
      </w:pPr>
      <w:r>
        <w:separator/>
      </w:r>
    </w:p>
  </w:footnote>
  <w:footnote w:type="continuationSeparator" w:id="0">
    <w:p w:rsidR="006C41CB" w:rsidRDefault="006C41CB" w:rsidP="00346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CB" w:rsidRDefault="006C41CB" w:rsidP="000F3D8F">
    <w:pPr>
      <w:jc w:val="both"/>
      <w:rPr>
        <w:b/>
      </w:rPr>
    </w:pPr>
    <w:r>
      <w:rPr>
        <w:b/>
      </w:rPr>
      <w:t xml:space="preserve">          </w:t>
    </w:r>
  </w:p>
  <w:p w:rsidR="006C41CB" w:rsidRDefault="006C41CB" w:rsidP="000F3D8F">
    <w:pPr>
      <w:jc w:val="right"/>
      <w:rPr>
        <w:b/>
      </w:rPr>
    </w:pPr>
  </w:p>
  <w:p w:rsidR="006C41CB" w:rsidRDefault="006C41CB" w:rsidP="000F3D8F">
    <w:pPr>
      <w:jc w:val="right"/>
      <w:rPr>
        <w:b/>
      </w:rPr>
    </w:pPr>
  </w:p>
  <w:p w:rsidR="006C41CB" w:rsidRPr="00656E72" w:rsidRDefault="006C41CB" w:rsidP="000F3D8F">
    <w:pPr>
      <w:jc w:val="right"/>
      <w:rPr>
        <w:b/>
      </w:rPr>
    </w:pPr>
    <w:r>
      <w:rPr>
        <w:b/>
        <w:noProof/>
        <w:lang w:eastAsia="cs-CZ"/>
      </w:rPr>
      <w:drawing>
        <wp:anchor distT="0" distB="0" distL="114300" distR="114300" simplePos="0" relativeHeight="251661312" behindDoc="1" locked="0" layoutInCell="1" allowOverlap="1" wp14:anchorId="709D4D3A" wp14:editId="5DA8A5A0">
          <wp:simplePos x="0" y="0"/>
          <wp:positionH relativeFrom="page">
            <wp:posOffset>0</wp:posOffset>
          </wp:positionH>
          <wp:positionV relativeFrom="page">
            <wp:posOffset>0</wp:posOffset>
          </wp:positionV>
          <wp:extent cx="7553325" cy="10683875"/>
          <wp:effectExtent l="0" t="0" r="0" b="0"/>
          <wp:wrapNone/>
          <wp:docPr id="1" name="Obrázek 1" descr="pozadi-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zadi-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7F" w:rsidRPr="00933A64" w:rsidRDefault="00AC427F" w:rsidP="000F3D8F">
    <w:r>
      <w:rPr>
        <w:noProof/>
        <w:lang w:eastAsia="cs-CZ"/>
      </w:rPr>
      <w:drawing>
        <wp:anchor distT="0" distB="0" distL="114300" distR="114300" simplePos="0" relativeHeight="251659264" behindDoc="1" locked="0" layoutInCell="1" allowOverlap="1" wp14:anchorId="36544E8D" wp14:editId="5B564D17">
          <wp:simplePos x="0" y="0"/>
          <wp:positionH relativeFrom="page">
            <wp:posOffset>0</wp:posOffset>
          </wp:positionH>
          <wp:positionV relativeFrom="page">
            <wp:posOffset>0</wp:posOffset>
          </wp:positionV>
          <wp:extent cx="7562850" cy="10687050"/>
          <wp:effectExtent l="0" t="0" r="0" b="0"/>
          <wp:wrapNone/>
          <wp:docPr id="8" name="Obrázek 8"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DD"/>
    <w:multiLevelType w:val="hybridMultilevel"/>
    <w:tmpl w:val="3A588B04"/>
    <w:lvl w:ilvl="0" w:tplc="03AC4960">
      <w:start w:val="1"/>
      <w:numFmt w:val="lowerLetter"/>
      <w:lvlText w:val="%1)"/>
      <w:lvlJc w:val="left"/>
      <w:pPr>
        <w:ind w:left="704" w:hanging="360"/>
      </w:pPr>
      <w:rPr>
        <w:rFonts w:hint="default"/>
      </w:rPr>
    </w:lvl>
    <w:lvl w:ilvl="1" w:tplc="04050019">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
    <w:nsid w:val="342B1B2B"/>
    <w:multiLevelType w:val="multilevel"/>
    <w:tmpl w:val="7280153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41F17496"/>
    <w:multiLevelType w:val="hybridMultilevel"/>
    <w:tmpl w:val="8266EED8"/>
    <w:lvl w:ilvl="0" w:tplc="553C5970">
      <w:start w:val="1"/>
      <w:numFmt w:val="decimal"/>
      <w:lvlText w:val="%1."/>
      <w:lvlJc w:val="left"/>
      <w:pPr>
        <w:tabs>
          <w:tab w:val="num" w:pos="361"/>
        </w:tabs>
        <w:ind w:left="361"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42DC244E"/>
    <w:multiLevelType w:val="singleLevel"/>
    <w:tmpl w:val="95DC8608"/>
    <w:lvl w:ilvl="0">
      <w:start w:val="1"/>
      <w:numFmt w:val="decimal"/>
      <w:lvlText w:val="%1."/>
      <w:legacy w:legacy="1" w:legacySpace="0" w:legacyIndent="283"/>
      <w:lvlJc w:val="left"/>
      <w:pPr>
        <w:ind w:left="284" w:hanging="283"/>
      </w:pPr>
      <w:rPr>
        <w:rFonts w:ascii="Arial" w:eastAsia="Times New Roman" w:hAnsi="Arial" w:cs="Arial" w:hint="default"/>
        <w:b w:val="0"/>
        <w:i w:val="0"/>
        <w:color w:val="auto"/>
      </w:rPr>
    </w:lvl>
  </w:abstractNum>
  <w:abstractNum w:abstractNumId="6">
    <w:nsid w:val="550B5E24"/>
    <w:multiLevelType w:val="hybridMultilevel"/>
    <w:tmpl w:val="CA00E58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8">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9">
    <w:nsid w:val="5C8A5F0D"/>
    <w:multiLevelType w:val="hybridMultilevel"/>
    <w:tmpl w:val="10F83E7E"/>
    <w:lvl w:ilvl="0" w:tplc="BA7A687C">
      <w:start w:val="1"/>
      <w:numFmt w:val="decimal"/>
      <w:lvlText w:val="%1."/>
      <w:lvlJc w:val="left"/>
      <w:pPr>
        <w:tabs>
          <w:tab w:val="num" w:pos="502"/>
        </w:tabs>
        <w:ind w:left="502" w:hanging="360"/>
      </w:pPr>
      <w:rPr>
        <w:rFonts w:ascii="Arial" w:hAnsi="Arial" w:cs="Arial" w:hint="default"/>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0">
    <w:nsid w:val="6EBF536A"/>
    <w:multiLevelType w:val="hybridMultilevel"/>
    <w:tmpl w:val="3476DA86"/>
    <w:lvl w:ilvl="0" w:tplc="0076EBCE">
      <w:start w:val="1"/>
      <w:numFmt w:val="lowerLetter"/>
      <w:lvlText w:val="%1)"/>
      <w:lvlJc w:val="left"/>
      <w:pPr>
        <w:tabs>
          <w:tab w:val="num" w:pos="361"/>
        </w:tabs>
        <w:ind w:left="361" w:hanging="360"/>
      </w:pPr>
      <w:rPr>
        <w:rFonts w:ascii="Times New Roman" w:eastAsia="Times New Roman" w:hAnsi="Times New Roman"/>
      </w:rPr>
    </w:lvl>
    <w:lvl w:ilvl="1" w:tplc="057A7220">
      <w:start w:val="5"/>
      <w:numFmt w:val="bullet"/>
      <w:lvlText w:val="-"/>
      <w:lvlJc w:val="left"/>
      <w:pPr>
        <w:tabs>
          <w:tab w:val="num" w:pos="1081"/>
        </w:tabs>
        <w:ind w:left="1081" w:hanging="360"/>
      </w:pPr>
      <w:rPr>
        <w:rFonts w:ascii="Times New Roman" w:eastAsia="Times New Roman" w:hAnsi="Times New Roman" w:hint="default"/>
      </w:rPr>
    </w:lvl>
    <w:lvl w:ilvl="2" w:tplc="04050005">
      <w:start w:val="1"/>
      <w:numFmt w:val="bullet"/>
      <w:lvlText w:val=""/>
      <w:lvlJc w:val="left"/>
      <w:pPr>
        <w:tabs>
          <w:tab w:val="num" w:pos="1801"/>
        </w:tabs>
        <w:ind w:left="1801" w:hanging="360"/>
      </w:pPr>
      <w:rPr>
        <w:rFonts w:ascii="Wingdings" w:hAnsi="Wingdings" w:cs="Wingdings" w:hint="default"/>
      </w:rPr>
    </w:lvl>
    <w:lvl w:ilvl="3" w:tplc="04050001">
      <w:start w:val="1"/>
      <w:numFmt w:val="bullet"/>
      <w:lvlText w:val=""/>
      <w:lvlJc w:val="left"/>
      <w:pPr>
        <w:tabs>
          <w:tab w:val="num" w:pos="2521"/>
        </w:tabs>
        <w:ind w:left="2521" w:hanging="360"/>
      </w:pPr>
      <w:rPr>
        <w:rFonts w:ascii="Symbol" w:hAnsi="Symbol" w:cs="Symbol" w:hint="default"/>
      </w:rPr>
    </w:lvl>
    <w:lvl w:ilvl="4" w:tplc="04050003">
      <w:start w:val="1"/>
      <w:numFmt w:val="bullet"/>
      <w:lvlText w:val="o"/>
      <w:lvlJc w:val="left"/>
      <w:pPr>
        <w:tabs>
          <w:tab w:val="num" w:pos="3241"/>
        </w:tabs>
        <w:ind w:left="3241" w:hanging="360"/>
      </w:pPr>
      <w:rPr>
        <w:rFonts w:ascii="Courier New" w:hAnsi="Courier New" w:cs="Courier New" w:hint="default"/>
      </w:rPr>
    </w:lvl>
    <w:lvl w:ilvl="5" w:tplc="04050005">
      <w:start w:val="1"/>
      <w:numFmt w:val="bullet"/>
      <w:lvlText w:val=""/>
      <w:lvlJc w:val="left"/>
      <w:pPr>
        <w:tabs>
          <w:tab w:val="num" w:pos="3961"/>
        </w:tabs>
        <w:ind w:left="3961" w:hanging="360"/>
      </w:pPr>
      <w:rPr>
        <w:rFonts w:ascii="Wingdings" w:hAnsi="Wingdings" w:cs="Wingdings" w:hint="default"/>
      </w:rPr>
    </w:lvl>
    <w:lvl w:ilvl="6" w:tplc="04050001">
      <w:start w:val="1"/>
      <w:numFmt w:val="bullet"/>
      <w:lvlText w:val=""/>
      <w:lvlJc w:val="left"/>
      <w:pPr>
        <w:tabs>
          <w:tab w:val="num" w:pos="4681"/>
        </w:tabs>
        <w:ind w:left="4681" w:hanging="360"/>
      </w:pPr>
      <w:rPr>
        <w:rFonts w:ascii="Symbol" w:hAnsi="Symbol" w:cs="Symbol" w:hint="default"/>
      </w:rPr>
    </w:lvl>
    <w:lvl w:ilvl="7" w:tplc="04050003">
      <w:start w:val="1"/>
      <w:numFmt w:val="bullet"/>
      <w:lvlText w:val="o"/>
      <w:lvlJc w:val="left"/>
      <w:pPr>
        <w:tabs>
          <w:tab w:val="num" w:pos="5401"/>
        </w:tabs>
        <w:ind w:left="5401" w:hanging="360"/>
      </w:pPr>
      <w:rPr>
        <w:rFonts w:ascii="Courier New" w:hAnsi="Courier New" w:cs="Courier New" w:hint="default"/>
      </w:rPr>
    </w:lvl>
    <w:lvl w:ilvl="8" w:tplc="04050005">
      <w:start w:val="1"/>
      <w:numFmt w:val="bullet"/>
      <w:lvlText w:val=""/>
      <w:lvlJc w:val="left"/>
      <w:pPr>
        <w:tabs>
          <w:tab w:val="num" w:pos="6121"/>
        </w:tabs>
        <w:ind w:left="6121" w:hanging="360"/>
      </w:pPr>
      <w:rPr>
        <w:rFonts w:ascii="Wingdings" w:hAnsi="Wingdings" w:cs="Wingdings" w:hint="default"/>
      </w:rPr>
    </w:lvl>
  </w:abstractNum>
  <w:abstractNum w:abstractNumId="11">
    <w:nsid w:val="724754AE"/>
    <w:multiLevelType w:val="hybridMultilevel"/>
    <w:tmpl w:val="1DF254C4"/>
    <w:lvl w:ilvl="0" w:tplc="0405000F">
      <w:start w:val="1"/>
      <w:numFmt w:val="decimal"/>
      <w:lvlText w:val="%1."/>
      <w:lvlJc w:val="left"/>
      <w:pPr>
        <w:tabs>
          <w:tab w:val="num" w:pos="502"/>
        </w:tabs>
        <w:ind w:left="502" w:hanging="360"/>
      </w:p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num w:numId="1">
    <w:abstractNumId w:val="8"/>
  </w:num>
  <w:num w:numId="2">
    <w:abstractNumId w:val="7"/>
  </w:num>
  <w:num w:numId="3">
    <w:abstractNumId w:val="1"/>
  </w:num>
  <w:num w:numId="4">
    <w:abstractNumId w:val="1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1"/>
  </w:num>
  <w:num w:numId="9">
    <w:abstractNumId w:val="9"/>
  </w:num>
  <w:num w:numId="10">
    <w:abstractNumId w:val="4"/>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F2"/>
    <w:rsid w:val="0001093E"/>
    <w:rsid w:val="00010AC8"/>
    <w:rsid w:val="000113C2"/>
    <w:rsid w:val="000136EA"/>
    <w:rsid w:val="0001573D"/>
    <w:rsid w:val="000164B4"/>
    <w:rsid w:val="00020421"/>
    <w:rsid w:val="00022C0A"/>
    <w:rsid w:val="00025486"/>
    <w:rsid w:val="00026F0D"/>
    <w:rsid w:val="00030479"/>
    <w:rsid w:val="00036F59"/>
    <w:rsid w:val="00040712"/>
    <w:rsid w:val="000413B9"/>
    <w:rsid w:val="00046C60"/>
    <w:rsid w:val="00050EFD"/>
    <w:rsid w:val="00056173"/>
    <w:rsid w:val="000561D1"/>
    <w:rsid w:val="000639F3"/>
    <w:rsid w:val="000675C5"/>
    <w:rsid w:val="00067C0C"/>
    <w:rsid w:val="00070AB0"/>
    <w:rsid w:val="0007624E"/>
    <w:rsid w:val="000857C8"/>
    <w:rsid w:val="000952F1"/>
    <w:rsid w:val="000A3C55"/>
    <w:rsid w:val="000A430B"/>
    <w:rsid w:val="000A5879"/>
    <w:rsid w:val="000A633A"/>
    <w:rsid w:val="000A7441"/>
    <w:rsid w:val="000A7957"/>
    <w:rsid w:val="000B157E"/>
    <w:rsid w:val="000B252C"/>
    <w:rsid w:val="000B2B21"/>
    <w:rsid w:val="000B2F25"/>
    <w:rsid w:val="000B7123"/>
    <w:rsid w:val="000C0F42"/>
    <w:rsid w:val="000C3D83"/>
    <w:rsid w:val="000C713D"/>
    <w:rsid w:val="000D0438"/>
    <w:rsid w:val="000D1D77"/>
    <w:rsid w:val="000E1AAE"/>
    <w:rsid w:val="000E3AE7"/>
    <w:rsid w:val="000E6F82"/>
    <w:rsid w:val="000F0826"/>
    <w:rsid w:val="000F169D"/>
    <w:rsid w:val="000F3D8F"/>
    <w:rsid w:val="000F4EB0"/>
    <w:rsid w:val="000F591B"/>
    <w:rsid w:val="00106392"/>
    <w:rsid w:val="0011101A"/>
    <w:rsid w:val="0011183B"/>
    <w:rsid w:val="00115A59"/>
    <w:rsid w:val="00117B64"/>
    <w:rsid w:val="001326BE"/>
    <w:rsid w:val="001329A6"/>
    <w:rsid w:val="001365AD"/>
    <w:rsid w:val="0014235C"/>
    <w:rsid w:val="0014299A"/>
    <w:rsid w:val="001436E4"/>
    <w:rsid w:val="00143A47"/>
    <w:rsid w:val="00147E07"/>
    <w:rsid w:val="00150E09"/>
    <w:rsid w:val="0015184D"/>
    <w:rsid w:val="00153F0D"/>
    <w:rsid w:val="001610F3"/>
    <w:rsid w:val="00170261"/>
    <w:rsid w:val="0017049D"/>
    <w:rsid w:val="00173448"/>
    <w:rsid w:val="00173A55"/>
    <w:rsid w:val="00175546"/>
    <w:rsid w:val="00182845"/>
    <w:rsid w:val="0018421A"/>
    <w:rsid w:val="00187098"/>
    <w:rsid w:val="00187816"/>
    <w:rsid w:val="001934B2"/>
    <w:rsid w:val="0019572F"/>
    <w:rsid w:val="00197617"/>
    <w:rsid w:val="001A06C8"/>
    <w:rsid w:val="001A11FD"/>
    <w:rsid w:val="001A319D"/>
    <w:rsid w:val="001A58BE"/>
    <w:rsid w:val="001A6869"/>
    <w:rsid w:val="001B0132"/>
    <w:rsid w:val="001B01CF"/>
    <w:rsid w:val="001B41F5"/>
    <w:rsid w:val="001B79A0"/>
    <w:rsid w:val="001C0280"/>
    <w:rsid w:val="001C0649"/>
    <w:rsid w:val="001C07FF"/>
    <w:rsid w:val="001C56F8"/>
    <w:rsid w:val="001C7186"/>
    <w:rsid w:val="001C758D"/>
    <w:rsid w:val="001D10FD"/>
    <w:rsid w:val="001D2B27"/>
    <w:rsid w:val="001D6B47"/>
    <w:rsid w:val="001E0E16"/>
    <w:rsid w:val="001E2ED8"/>
    <w:rsid w:val="001E34A3"/>
    <w:rsid w:val="001E6000"/>
    <w:rsid w:val="001E7B62"/>
    <w:rsid w:val="001F066C"/>
    <w:rsid w:val="00204242"/>
    <w:rsid w:val="00206428"/>
    <w:rsid w:val="00207D12"/>
    <w:rsid w:val="0021222D"/>
    <w:rsid w:val="00226149"/>
    <w:rsid w:val="00226219"/>
    <w:rsid w:val="00227311"/>
    <w:rsid w:val="00227549"/>
    <w:rsid w:val="00231C0A"/>
    <w:rsid w:val="00232F00"/>
    <w:rsid w:val="002333A6"/>
    <w:rsid w:val="00233F9B"/>
    <w:rsid w:val="00234E75"/>
    <w:rsid w:val="00235223"/>
    <w:rsid w:val="002404DC"/>
    <w:rsid w:val="00241800"/>
    <w:rsid w:val="00250006"/>
    <w:rsid w:val="00251472"/>
    <w:rsid w:val="002527C6"/>
    <w:rsid w:val="002531CC"/>
    <w:rsid w:val="00261C45"/>
    <w:rsid w:val="00261D47"/>
    <w:rsid w:val="00263984"/>
    <w:rsid w:val="00265BE0"/>
    <w:rsid w:val="00270C02"/>
    <w:rsid w:val="00271CE9"/>
    <w:rsid w:val="00272B6A"/>
    <w:rsid w:val="0027385C"/>
    <w:rsid w:val="00274D89"/>
    <w:rsid w:val="00274F16"/>
    <w:rsid w:val="00280F9C"/>
    <w:rsid w:val="00280FFC"/>
    <w:rsid w:val="00283541"/>
    <w:rsid w:val="00283CBE"/>
    <w:rsid w:val="00284675"/>
    <w:rsid w:val="00285D86"/>
    <w:rsid w:val="002873E9"/>
    <w:rsid w:val="002909E3"/>
    <w:rsid w:val="00296B5C"/>
    <w:rsid w:val="002978AF"/>
    <w:rsid w:val="002A0C28"/>
    <w:rsid w:val="002A14BF"/>
    <w:rsid w:val="002A1831"/>
    <w:rsid w:val="002A5196"/>
    <w:rsid w:val="002A7D55"/>
    <w:rsid w:val="002B1AE8"/>
    <w:rsid w:val="002B58F3"/>
    <w:rsid w:val="002B5B81"/>
    <w:rsid w:val="002B5C64"/>
    <w:rsid w:val="002B5CF6"/>
    <w:rsid w:val="002C1172"/>
    <w:rsid w:val="002C320C"/>
    <w:rsid w:val="002C5A1F"/>
    <w:rsid w:val="002C634F"/>
    <w:rsid w:val="002D04CD"/>
    <w:rsid w:val="002D48C5"/>
    <w:rsid w:val="002D512A"/>
    <w:rsid w:val="002D724E"/>
    <w:rsid w:val="002D73E1"/>
    <w:rsid w:val="002D7921"/>
    <w:rsid w:val="002E21A0"/>
    <w:rsid w:val="002E2E01"/>
    <w:rsid w:val="002E3899"/>
    <w:rsid w:val="002E7EA4"/>
    <w:rsid w:val="002F06DF"/>
    <w:rsid w:val="002F1891"/>
    <w:rsid w:val="002F19E3"/>
    <w:rsid w:val="002F26A7"/>
    <w:rsid w:val="002F2A54"/>
    <w:rsid w:val="002F35A6"/>
    <w:rsid w:val="002F4C8D"/>
    <w:rsid w:val="002F59EF"/>
    <w:rsid w:val="002F5DCD"/>
    <w:rsid w:val="002F7126"/>
    <w:rsid w:val="002F7EA4"/>
    <w:rsid w:val="003003FE"/>
    <w:rsid w:val="00317E72"/>
    <w:rsid w:val="003207F1"/>
    <w:rsid w:val="00323A51"/>
    <w:rsid w:val="00324D1B"/>
    <w:rsid w:val="0032558A"/>
    <w:rsid w:val="00325E48"/>
    <w:rsid w:val="00326C4B"/>
    <w:rsid w:val="003307E0"/>
    <w:rsid w:val="00332422"/>
    <w:rsid w:val="0033273C"/>
    <w:rsid w:val="003341D9"/>
    <w:rsid w:val="003416C2"/>
    <w:rsid w:val="003432C3"/>
    <w:rsid w:val="0034403B"/>
    <w:rsid w:val="0034496F"/>
    <w:rsid w:val="00344CEB"/>
    <w:rsid w:val="00345B6F"/>
    <w:rsid w:val="00345F86"/>
    <w:rsid w:val="0034656B"/>
    <w:rsid w:val="0034742D"/>
    <w:rsid w:val="00347EAC"/>
    <w:rsid w:val="00350BB5"/>
    <w:rsid w:val="003571CF"/>
    <w:rsid w:val="00360566"/>
    <w:rsid w:val="00360CAD"/>
    <w:rsid w:val="003664D8"/>
    <w:rsid w:val="003732F9"/>
    <w:rsid w:val="00376898"/>
    <w:rsid w:val="0038061D"/>
    <w:rsid w:val="00380E39"/>
    <w:rsid w:val="0038652D"/>
    <w:rsid w:val="003904E8"/>
    <w:rsid w:val="003928F8"/>
    <w:rsid w:val="0039593F"/>
    <w:rsid w:val="00397172"/>
    <w:rsid w:val="003B078C"/>
    <w:rsid w:val="003B12C6"/>
    <w:rsid w:val="003B13CC"/>
    <w:rsid w:val="003B710F"/>
    <w:rsid w:val="003C2DE5"/>
    <w:rsid w:val="003C2E1D"/>
    <w:rsid w:val="003C65BD"/>
    <w:rsid w:val="003C7ACB"/>
    <w:rsid w:val="003D31FC"/>
    <w:rsid w:val="003D343E"/>
    <w:rsid w:val="003D4645"/>
    <w:rsid w:val="003E4CB4"/>
    <w:rsid w:val="003E5A1C"/>
    <w:rsid w:val="003E60A0"/>
    <w:rsid w:val="003E7DA1"/>
    <w:rsid w:val="003F0609"/>
    <w:rsid w:val="003F0951"/>
    <w:rsid w:val="003F14EF"/>
    <w:rsid w:val="003F202F"/>
    <w:rsid w:val="003F2221"/>
    <w:rsid w:val="003F5445"/>
    <w:rsid w:val="004000BE"/>
    <w:rsid w:val="00400646"/>
    <w:rsid w:val="00403D99"/>
    <w:rsid w:val="004058F9"/>
    <w:rsid w:val="00411789"/>
    <w:rsid w:val="0041369E"/>
    <w:rsid w:val="00413C55"/>
    <w:rsid w:val="0041527E"/>
    <w:rsid w:val="00415342"/>
    <w:rsid w:val="00415F1E"/>
    <w:rsid w:val="00424B5B"/>
    <w:rsid w:val="00425569"/>
    <w:rsid w:val="004260AD"/>
    <w:rsid w:val="00426880"/>
    <w:rsid w:val="0042693A"/>
    <w:rsid w:val="004338A8"/>
    <w:rsid w:val="00433A63"/>
    <w:rsid w:val="0043463D"/>
    <w:rsid w:val="00435D1E"/>
    <w:rsid w:val="00437D9E"/>
    <w:rsid w:val="004403EF"/>
    <w:rsid w:val="0044318D"/>
    <w:rsid w:val="00443DD4"/>
    <w:rsid w:val="0044417A"/>
    <w:rsid w:val="00445E15"/>
    <w:rsid w:val="00447A77"/>
    <w:rsid w:val="004529B7"/>
    <w:rsid w:val="004626F8"/>
    <w:rsid w:val="00466691"/>
    <w:rsid w:val="00470A2B"/>
    <w:rsid w:val="00472C0B"/>
    <w:rsid w:val="00472CD6"/>
    <w:rsid w:val="004734DA"/>
    <w:rsid w:val="004771BF"/>
    <w:rsid w:val="00481025"/>
    <w:rsid w:val="00481240"/>
    <w:rsid w:val="0048183F"/>
    <w:rsid w:val="00483D4D"/>
    <w:rsid w:val="00484483"/>
    <w:rsid w:val="004852A0"/>
    <w:rsid w:val="0048570A"/>
    <w:rsid w:val="00495113"/>
    <w:rsid w:val="004A0048"/>
    <w:rsid w:val="004A16B5"/>
    <w:rsid w:val="004A39C9"/>
    <w:rsid w:val="004B1613"/>
    <w:rsid w:val="004B5521"/>
    <w:rsid w:val="004B6695"/>
    <w:rsid w:val="004B7876"/>
    <w:rsid w:val="004B7E7C"/>
    <w:rsid w:val="004C1563"/>
    <w:rsid w:val="004C20D0"/>
    <w:rsid w:val="004C5530"/>
    <w:rsid w:val="004C7776"/>
    <w:rsid w:val="004D2ECC"/>
    <w:rsid w:val="004E0D28"/>
    <w:rsid w:val="004E1674"/>
    <w:rsid w:val="004E2DE5"/>
    <w:rsid w:val="004E650D"/>
    <w:rsid w:val="004E79C6"/>
    <w:rsid w:val="004F6323"/>
    <w:rsid w:val="004F6EC3"/>
    <w:rsid w:val="00502685"/>
    <w:rsid w:val="00512042"/>
    <w:rsid w:val="00513592"/>
    <w:rsid w:val="00524386"/>
    <w:rsid w:val="00531B23"/>
    <w:rsid w:val="0053481A"/>
    <w:rsid w:val="00534912"/>
    <w:rsid w:val="00537FF2"/>
    <w:rsid w:val="00540D12"/>
    <w:rsid w:val="0054318A"/>
    <w:rsid w:val="00543614"/>
    <w:rsid w:val="0054401D"/>
    <w:rsid w:val="00544026"/>
    <w:rsid w:val="00544CC1"/>
    <w:rsid w:val="00550525"/>
    <w:rsid w:val="00550D28"/>
    <w:rsid w:val="005523FA"/>
    <w:rsid w:val="00560373"/>
    <w:rsid w:val="0056620C"/>
    <w:rsid w:val="0057122D"/>
    <w:rsid w:val="00576EF1"/>
    <w:rsid w:val="00580250"/>
    <w:rsid w:val="00580B27"/>
    <w:rsid w:val="0058183B"/>
    <w:rsid w:val="00583423"/>
    <w:rsid w:val="00587C68"/>
    <w:rsid w:val="0059436E"/>
    <w:rsid w:val="00594B72"/>
    <w:rsid w:val="005A1A83"/>
    <w:rsid w:val="005A3A27"/>
    <w:rsid w:val="005A469A"/>
    <w:rsid w:val="005A59DE"/>
    <w:rsid w:val="005A7B76"/>
    <w:rsid w:val="005A7E8B"/>
    <w:rsid w:val="005B1F0C"/>
    <w:rsid w:val="005B2566"/>
    <w:rsid w:val="005C2931"/>
    <w:rsid w:val="005C2D10"/>
    <w:rsid w:val="005C5F9C"/>
    <w:rsid w:val="005C7E8A"/>
    <w:rsid w:val="005D5C63"/>
    <w:rsid w:val="005E0936"/>
    <w:rsid w:val="005E4523"/>
    <w:rsid w:val="005E578D"/>
    <w:rsid w:val="005F542B"/>
    <w:rsid w:val="005F6310"/>
    <w:rsid w:val="005F7926"/>
    <w:rsid w:val="006026A2"/>
    <w:rsid w:val="006031C5"/>
    <w:rsid w:val="00603E63"/>
    <w:rsid w:val="00604535"/>
    <w:rsid w:val="006075D7"/>
    <w:rsid w:val="00607B7C"/>
    <w:rsid w:val="00613371"/>
    <w:rsid w:val="0061669C"/>
    <w:rsid w:val="006166E4"/>
    <w:rsid w:val="006213B4"/>
    <w:rsid w:val="0062152C"/>
    <w:rsid w:val="00623976"/>
    <w:rsid w:val="0062537B"/>
    <w:rsid w:val="006266E5"/>
    <w:rsid w:val="00626E68"/>
    <w:rsid w:val="00630980"/>
    <w:rsid w:val="00632F61"/>
    <w:rsid w:val="00633AD1"/>
    <w:rsid w:val="00640F2D"/>
    <w:rsid w:val="006422E0"/>
    <w:rsid w:val="006457D8"/>
    <w:rsid w:val="00647DFB"/>
    <w:rsid w:val="006511D4"/>
    <w:rsid w:val="006522DC"/>
    <w:rsid w:val="00652B9F"/>
    <w:rsid w:val="00653441"/>
    <w:rsid w:val="00655A3C"/>
    <w:rsid w:val="006641F7"/>
    <w:rsid w:val="006663C2"/>
    <w:rsid w:val="006663E5"/>
    <w:rsid w:val="00667571"/>
    <w:rsid w:val="00672F11"/>
    <w:rsid w:val="006745A9"/>
    <w:rsid w:val="00675B54"/>
    <w:rsid w:val="00675DF3"/>
    <w:rsid w:val="00675ECA"/>
    <w:rsid w:val="00677716"/>
    <w:rsid w:val="00681167"/>
    <w:rsid w:val="00681470"/>
    <w:rsid w:val="00681EEF"/>
    <w:rsid w:val="00684351"/>
    <w:rsid w:val="00685B0A"/>
    <w:rsid w:val="006959EA"/>
    <w:rsid w:val="006968BA"/>
    <w:rsid w:val="006A1B3A"/>
    <w:rsid w:val="006A1F53"/>
    <w:rsid w:val="006A255B"/>
    <w:rsid w:val="006A4276"/>
    <w:rsid w:val="006B3181"/>
    <w:rsid w:val="006B5823"/>
    <w:rsid w:val="006B5A31"/>
    <w:rsid w:val="006B65B9"/>
    <w:rsid w:val="006B6969"/>
    <w:rsid w:val="006C1940"/>
    <w:rsid w:val="006C1EB8"/>
    <w:rsid w:val="006C2F60"/>
    <w:rsid w:val="006C4160"/>
    <w:rsid w:val="006C41CB"/>
    <w:rsid w:val="006C4219"/>
    <w:rsid w:val="006C5460"/>
    <w:rsid w:val="006C6189"/>
    <w:rsid w:val="006D319F"/>
    <w:rsid w:val="006D56CD"/>
    <w:rsid w:val="006D66BE"/>
    <w:rsid w:val="006E36F8"/>
    <w:rsid w:val="006E3BCB"/>
    <w:rsid w:val="006E4608"/>
    <w:rsid w:val="006E6A2D"/>
    <w:rsid w:val="006F0B73"/>
    <w:rsid w:val="006F22C6"/>
    <w:rsid w:val="006F70FE"/>
    <w:rsid w:val="006F7BC7"/>
    <w:rsid w:val="007014C7"/>
    <w:rsid w:val="007019E4"/>
    <w:rsid w:val="00703C1C"/>
    <w:rsid w:val="00704B6B"/>
    <w:rsid w:val="007112C0"/>
    <w:rsid w:val="00711C45"/>
    <w:rsid w:val="00712409"/>
    <w:rsid w:val="00713792"/>
    <w:rsid w:val="0071459A"/>
    <w:rsid w:val="007157A2"/>
    <w:rsid w:val="0071754C"/>
    <w:rsid w:val="007203F6"/>
    <w:rsid w:val="00720ED5"/>
    <w:rsid w:val="00721364"/>
    <w:rsid w:val="00722C8D"/>
    <w:rsid w:val="0072328F"/>
    <w:rsid w:val="00724899"/>
    <w:rsid w:val="00732953"/>
    <w:rsid w:val="00734904"/>
    <w:rsid w:val="007371FB"/>
    <w:rsid w:val="00737602"/>
    <w:rsid w:val="00741A2C"/>
    <w:rsid w:val="00741DD9"/>
    <w:rsid w:val="00747735"/>
    <w:rsid w:val="00752CD9"/>
    <w:rsid w:val="00754237"/>
    <w:rsid w:val="00754C29"/>
    <w:rsid w:val="0076265C"/>
    <w:rsid w:val="00762B0D"/>
    <w:rsid w:val="0076479D"/>
    <w:rsid w:val="00765311"/>
    <w:rsid w:val="00765FFE"/>
    <w:rsid w:val="0077004E"/>
    <w:rsid w:val="007731C7"/>
    <w:rsid w:val="00775A0E"/>
    <w:rsid w:val="0078009D"/>
    <w:rsid w:val="0078021B"/>
    <w:rsid w:val="00781847"/>
    <w:rsid w:val="0079126F"/>
    <w:rsid w:val="00792C52"/>
    <w:rsid w:val="00792D6E"/>
    <w:rsid w:val="00795894"/>
    <w:rsid w:val="00796391"/>
    <w:rsid w:val="00796A2C"/>
    <w:rsid w:val="007A050F"/>
    <w:rsid w:val="007A251F"/>
    <w:rsid w:val="007A5F16"/>
    <w:rsid w:val="007A5F1E"/>
    <w:rsid w:val="007A60E2"/>
    <w:rsid w:val="007A62BC"/>
    <w:rsid w:val="007A756A"/>
    <w:rsid w:val="007B1A61"/>
    <w:rsid w:val="007B3801"/>
    <w:rsid w:val="007B3C51"/>
    <w:rsid w:val="007B6287"/>
    <w:rsid w:val="007B6832"/>
    <w:rsid w:val="007C23FE"/>
    <w:rsid w:val="007C2FA2"/>
    <w:rsid w:val="007C4180"/>
    <w:rsid w:val="007C53B1"/>
    <w:rsid w:val="007C6504"/>
    <w:rsid w:val="007C687C"/>
    <w:rsid w:val="007D6536"/>
    <w:rsid w:val="007D6820"/>
    <w:rsid w:val="007D7494"/>
    <w:rsid w:val="007E2B19"/>
    <w:rsid w:val="007E2EE9"/>
    <w:rsid w:val="007E59E1"/>
    <w:rsid w:val="007E5AA8"/>
    <w:rsid w:val="007F1060"/>
    <w:rsid w:val="007F3512"/>
    <w:rsid w:val="007F48E4"/>
    <w:rsid w:val="007F5D58"/>
    <w:rsid w:val="007F698C"/>
    <w:rsid w:val="007F748A"/>
    <w:rsid w:val="00801881"/>
    <w:rsid w:val="008019E0"/>
    <w:rsid w:val="00804A6D"/>
    <w:rsid w:val="00805833"/>
    <w:rsid w:val="00807917"/>
    <w:rsid w:val="008156BC"/>
    <w:rsid w:val="00816414"/>
    <w:rsid w:val="00823333"/>
    <w:rsid w:val="0083177B"/>
    <w:rsid w:val="00831830"/>
    <w:rsid w:val="00835F21"/>
    <w:rsid w:val="0083775D"/>
    <w:rsid w:val="00840572"/>
    <w:rsid w:val="00847793"/>
    <w:rsid w:val="0086573D"/>
    <w:rsid w:val="008664C7"/>
    <w:rsid w:val="00870306"/>
    <w:rsid w:val="008730C0"/>
    <w:rsid w:val="008803B5"/>
    <w:rsid w:val="00882665"/>
    <w:rsid w:val="008842E5"/>
    <w:rsid w:val="0088496A"/>
    <w:rsid w:val="0088622F"/>
    <w:rsid w:val="00887C22"/>
    <w:rsid w:val="00891074"/>
    <w:rsid w:val="00896649"/>
    <w:rsid w:val="008A0A21"/>
    <w:rsid w:val="008A2B04"/>
    <w:rsid w:val="008A2E45"/>
    <w:rsid w:val="008A52D4"/>
    <w:rsid w:val="008A65AB"/>
    <w:rsid w:val="008B068F"/>
    <w:rsid w:val="008B0A04"/>
    <w:rsid w:val="008B202C"/>
    <w:rsid w:val="008B43DF"/>
    <w:rsid w:val="008B7ED9"/>
    <w:rsid w:val="008C1479"/>
    <w:rsid w:val="008C1932"/>
    <w:rsid w:val="008C21D0"/>
    <w:rsid w:val="008C36E1"/>
    <w:rsid w:val="008C455A"/>
    <w:rsid w:val="008C557B"/>
    <w:rsid w:val="008D27B9"/>
    <w:rsid w:val="008D5153"/>
    <w:rsid w:val="008E17B1"/>
    <w:rsid w:val="008E4582"/>
    <w:rsid w:val="008E54A0"/>
    <w:rsid w:val="008E6BE3"/>
    <w:rsid w:val="008E78FA"/>
    <w:rsid w:val="008F52EF"/>
    <w:rsid w:val="008F57FF"/>
    <w:rsid w:val="008F64FE"/>
    <w:rsid w:val="00900192"/>
    <w:rsid w:val="00900F28"/>
    <w:rsid w:val="009040F4"/>
    <w:rsid w:val="009114D3"/>
    <w:rsid w:val="00914C2E"/>
    <w:rsid w:val="00920570"/>
    <w:rsid w:val="00922195"/>
    <w:rsid w:val="00922C07"/>
    <w:rsid w:val="00922D6E"/>
    <w:rsid w:val="00924992"/>
    <w:rsid w:val="00926C02"/>
    <w:rsid w:val="00932063"/>
    <w:rsid w:val="00933A41"/>
    <w:rsid w:val="00943A84"/>
    <w:rsid w:val="009448D1"/>
    <w:rsid w:val="00946C99"/>
    <w:rsid w:val="00952013"/>
    <w:rsid w:val="00954176"/>
    <w:rsid w:val="00954D3D"/>
    <w:rsid w:val="00960188"/>
    <w:rsid w:val="00961A1F"/>
    <w:rsid w:val="00961DFD"/>
    <w:rsid w:val="009641F6"/>
    <w:rsid w:val="00964477"/>
    <w:rsid w:val="009655A2"/>
    <w:rsid w:val="00972BD7"/>
    <w:rsid w:val="009732CF"/>
    <w:rsid w:val="00975077"/>
    <w:rsid w:val="009764FC"/>
    <w:rsid w:val="00976DAC"/>
    <w:rsid w:val="0098514F"/>
    <w:rsid w:val="00985FDB"/>
    <w:rsid w:val="009941B6"/>
    <w:rsid w:val="009974AA"/>
    <w:rsid w:val="009A08E3"/>
    <w:rsid w:val="009A373D"/>
    <w:rsid w:val="009A644E"/>
    <w:rsid w:val="009A6BED"/>
    <w:rsid w:val="009B0C29"/>
    <w:rsid w:val="009B1BDE"/>
    <w:rsid w:val="009B59A0"/>
    <w:rsid w:val="009C0228"/>
    <w:rsid w:val="009C159E"/>
    <w:rsid w:val="009C7B1A"/>
    <w:rsid w:val="009D16B9"/>
    <w:rsid w:val="009D4A84"/>
    <w:rsid w:val="009E06F5"/>
    <w:rsid w:val="009E22B4"/>
    <w:rsid w:val="009E240B"/>
    <w:rsid w:val="009E34BA"/>
    <w:rsid w:val="009E77D9"/>
    <w:rsid w:val="009F4392"/>
    <w:rsid w:val="00A00018"/>
    <w:rsid w:val="00A00CBF"/>
    <w:rsid w:val="00A034A5"/>
    <w:rsid w:val="00A03ABF"/>
    <w:rsid w:val="00A109C9"/>
    <w:rsid w:val="00A13EDD"/>
    <w:rsid w:val="00A204F7"/>
    <w:rsid w:val="00A241D7"/>
    <w:rsid w:val="00A26883"/>
    <w:rsid w:val="00A300DD"/>
    <w:rsid w:val="00A315AF"/>
    <w:rsid w:val="00A376E5"/>
    <w:rsid w:val="00A37967"/>
    <w:rsid w:val="00A41A08"/>
    <w:rsid w:val="00A444A5"/>
    <w:rsid w:val="00A5123B"/>
    <w:rsid w:val="00A51379"/>
    <w:rsid w:val="00A5395E"/>
    <w:rsid w:val="00A54AC3"/>
    <w:rsid w:val="00A60379"/>
    <w:rsid w:val="00A6061E"/>
    <w:rsid w:val="00A60E13"/>
    <w:rsid w:val="00A60F48"/>
    <w:rsid w:val="00A64AAE"/>
    <w:rsid w:val="00A65FD1"/>
    <w:rsid w:val="00A6645C"/>
    <w:rsid w:val="00A704EF"/>
    <w:rsid w:val="00A71B78"/>
    <w:rsid w:val="00A71D5C"/>
    <w:rsid w:val="00A72016"/>
    <w:rsid w:val="00A72A41"/>
    <w:rsid w:val="00A749B8"/>
    <w:rsid w:val="00A754E4"/>
    <w:rsid w:val="00A77EB0"/>
    <w:rsid w:val="00A804BA"/>
    <w:rsid w:val="00A919F4"/>
    <w:rsid w:val="00A93F98"/>
    <w:rsid w:val="00A95286"/>
    <w:rsid w:val="00AA350F"/>
    <w:rsid w:val="00AA5389"/>
    <w:rsid w:val="00AA773E"/>
    <w:rsid w:val="00AA7E4E"/>
    <w:rsid w:val="00AB1305"/>
    <w:rsid w:val="00AB141D"/>
    <w:rsid w:val="00AB4F04"/>
    <w:rsid w:val="00AB539D"/>
    <w:rsid w:val="00AB5B63"/>
    <w:rsid w:val="00AB6D56"/>
    <w:rsid w:val="00AC00F2"/>
    <w:rsid w:val="00AC0FA5"/>
    <w:rsid w:val="00AC1962"/>
    <w:rsid w:val="00AC2332"/>
    <w:rsid w:val="00AC27EA"/>
    <w:rsid w:val="00AC2CA0"/>
    <w:rsid w:val="00AC427F"/>
    <w:rsid w:val="00AD3897"/>
    <w:rsid w:val="00AD3A5F"/>
    <w:rsid w:val="00AD3F06"/>
    <w:rsid w:val="00AD48DB"/>
    <w:rsid w:val="00AE0EA8"/>
    <w:rsid w:val="00AE1447"/>
    <w:rsid w:val="00AE6FD6"/>
    <w:rsid w:val="00AE7148"/>
    <w:rsid w:val="00AF1472"/>
    <w:rsid w:val="00AF1FF3"/>
    <w:rsid w:val="00AF2E90"/>
    <w:rsid w:val="00AF3D14"/>
    <w:rsid w:val="00B014C8"/>
    <w:rsid w:val="00B074E1"/>
    <w:rsid w:val="00B13974"/>
    <w:rsid w:val="00B2284B"/>
    <w:rsid w:val="00B23E44"/>
    <w:rsid w:val="00B23F02"/>
    <w:rsid w:val="00B32615"/>
    <w:rsid w:val="00B3274D"/>
    <w:rsid w:val="00B34D29"/>
    <w:rsid w:val="00B3511E"/>
    <w:rsid w:val="00B36534"/>
    <w:rsid w:val="00B37D5C"/>
    <w:rsid w:val="00B409C1"/>
    <w:rsid w:val="00B40E25"/>
    <w:rsid w:val="00B42C96"/>
    <w:rsid w:val="00B43987"/>
    <w:rsid w:val="00B51220"/>
    <w:rsid w:val="00B63EAE"/>
    <w:rsid w:val="00B6434D"/>
    <w:rsid w:val="00B64410"/>
    <w:rsid w:val="00B65629"/>
    <w:rsid w:val="00B65745"/>
    <w:rsid w:val="00B734E1"/>
    <w:rsid w:val="00B73F68"/>
    <w:rsid w:val="00B74BE3"/>
    <w:rsid w:val="00B755F9"/>
    <w:rsid w:val="00B76A6B"/>
    <w:rsid w:val="00B85540"/>
    <w:rsid w:val="00B86315"/>
    <w:rsid w:val="00B87A8A"/>
    <w:rsid w:val="00B93E29"/>
    <w:rsid w:val="00B94117"/>
    <w:rsid w:val="00B94680"/>
    <w:rsid w:val="00B958CB"/>
    <w:rsid w:val="00B95EF5"/>
    <w:rsid w:val="00B9667A"/>
    <w:rsid w:val="00B96B27"/>
    <w:rsid w:val="00BA35D9"/>
    <w:rsid w:val="00BA368E"/>
    <w:rsid w:val="00BA5328"/>
    <w:rsid w:val="00BA5BD9"/>
    <w:rsid w:val="00BA5BE5"/>
    <w:rsid w:val="00BA63DA"/>
    <w:rsid w:val="00BB1F1F"/>
    <w:rsid w:val="00BB31CA"/>
    <w:rsid w:val="00BB5863"/>
    <w:rsid w:val="00BB61AF"/>
    <w:rsid w:val="00BC1CF2"/>
    <w:rsid w:val="00BC4215"/>
    <w:rsid w:val="00BC557A"/>
    <w:rsid w:val="00BD2A02"/>
    <w:rsid w:val="00BD4A05"/>
    <w:rsid w:val="00BE18BA"/>
    <w:rsid w:val="00BE3107"/>
    <w:rsid w:val="00BE3454"/>
    <w:rsid w:val="00BE6C8E"/>
    <w:rsid w:val="00BF0A03"/>
    <w:rsid w:val="00BF2A1A"/>
    <w:rsid w:val="00BF2D0F"/>
    <w:rsid w:val="00BF608E"/>
    <w:rsid w:val="00C0001C"/>
    <w:rsid w:val="00C006C4"/>
    <w:rsid w:val="00C047AA"/>
    <w:rsid w:val="00C06BA9"/>
    <w:rsid w:val="00C1423C"/>
    <w:rsid w:val="00C161FF"/>
    <w:rsid w:val="00C1718B"/>
    <w:rsid w:val="00C22576"/>
    <w:rsid w:val="00C22AE5"/>
    <w:rsid w:val="00C23AC5"/>
    <w:rsid w:val="00C23CBF"/>
    <w:rsid w:val="00C23F0F"/>
    <w:rsid w:val="00C301FF"/>
    <w:rsid w:val="00C307D3"/>
    <w:rsid w:val="00C32CD6"/>
    <w:rsid w:val="00C346B8"/>
    <w:rsid w:val="00C40EDC"/>
    <w:rsid w:val="00C430FC"/>
    <w:rsid w:val="00C449C7"/>
    <w:rsid w:val="00C457C4"/>
    <w:rsid w:val="00C47A3A"/>
    <w:rsid w:val="00C51673"/>
    <w:rsid w:val="00C53C1D"/>
    <w:rsid w:val="00C5544A"/>
    <w:rsid w:val="00C5663A"/>
    <w:rsid w:val="00C571C6"/>
    <w:rsid w:val="00C71382"/>
    <w:rsid w:val="00C7159A"/>
    <w:rsid w:val="00C72F07"/>
    <w:rsid w:val="00C7486D"/>
    <w:rsid w:val="00C76C63"/>
    <w:rsid w:val="00C773A4"/>
    <w:rsid w:val="00C77E01"/>
    <w:rsid w:val="00C839E2"/>
    <w:rsid w:val="00C85027"/>
    <w:rsid w:val="00C8518D"/>
    <w:rsid w:val="00C85ABD"/>
    <w:rsid w:val="00C86325"/>
    <w:rsid w:val="00C95192"/>
    <w:rsid w:val="00C95A4C"/>
    <w:rsid w:val="00CA2C4D"/>
    <w:rsid w:val="00CA4D63"/>
    <w:rsid w:val="00CA6608"/>
    <w:rsid w:val="00CB0105"/>
    <w:rsid w:val="00CB2A97"/>
    <w:rsid w:val="00CB3AC9"/>
    <w:rsid w:val="00CB6C58"/>
    <w:rsid w:val="00CC0569"/>
    <w:rsid w:val="00CC3627"/>
    <w:rsid w:val="00CC4A54"/>
    <w:rsid w:val="00CC7145"/>
    <w:rsid w:val="00CC7437"/>
    <w:rsid w:val="00CC7D60"/>
    <w:rsid w:val="00CD0E92"/>
    <w:rsid w:val="00CD21D2"/>
    <w:rsid w:val="00CD2822"/>
    <w:rsid w:val="00CD4577"/>
    <w:rsid w:val="00CD5008"/>
    <w:rsid w:val="00CD52F6"/>
    <w:rsid w:val="00CE0322"/>
    <w:rsid w:val="00CE2C13"/>
    <w:rsid w:val="00CF1CC5"/>
    <w:rsid w:val="00CF2D0B"/>
    <w:rsid w:val="00CF464A"/>
    <w:rsid w:val="00CF62DB"/>
    <w:rsid w:val="00CF7853"/>
    <w:rsid w:val="00D02FC3"/>
    <w:rsid w:val="00D04122"/>
    <w:rsid w:val="00D0528C"/>
    <w:rsid w:val="00D107D1"/>
    <w:rsid w:val="00D123E7"/>
    <w:rsid w:val="00D13F5B"/>
    <w:rsid w:val="00D14355"/>
    <w:rsid w:val="00D15FF0"/>
    <w:rsid w:val="00D21AB8"/>
    <w:rsid w:val="00D242B6"/>
    <w:rsid w:val="00D25357"/>
    <w:rsid w:val="00D26E14"/>
    <w:rsid w:val="00D332D8"/>
    <w:rsid w:val="00D33626"/>
    <w:rsid w:val="00D36B82"/>
    <w:rsid w:val="00D37CED"/>
    <w:rsid w:val="00D37EC1"/>
    <w:rsid w:val="00D40AEA"/>
    <w:rsid w:val="00D4494F"/>
    <w:rsid w:val="00D47BA8"/>
    <w:rsid w:val="00D513D7"/>
    <w:rsid w:val="00D54683"/>
    <w:rsid w:val="00D54A5D"/>
    <w:rsid w:val="00D608E5"/>
    <w:rsid w:val="00D60FE8"/>
    <w:rsid w:val="00D62842"/>
    <w:rsid w:val="00D629B2"/>
    <w:rsid w:val="00D62C46"/>
    <w:rsid w:val="00D64D55"/>
    <w:rsid w:val="00D657E7"/>
    <w:rsid w:val="00D66F3C"/>
    <w:rsid w:val="00D71B20"/>
    <w:rsid w:val="00D7274F"/>
    <w:rsid w:val="00D749A7"/>
    <w:rsid w:val="00D8020A"/>
    <w:rsid w:val="00D81753"/>
    <w:rsid w:val="00D82252"/>
    <w:rsid w:val="00D83842"/>
    <w:rsid w:val="00D84687"/>
    <w:rsid w:val="00D85E88"/>
    <w:rsid w:val="00D90935"/>
    <w:rsid w:val="00D96439"/>
    <w:rsid w:val="00DA2D6D"/>
    <w:rsid w:val="00DA3800"/>
    <w:rsid w:val="00DA38E1"/>
    <w:rsid w:val="00DA4ABF"/>
    <w:rsid w:val="00DA64E3"/>
    <w:rsid w:val="00DB1C45"/>
    <w:rsid w:val="00DB3BBE"/>
    <w:rsid w:val="00DB671B"/>
    <w:rsid w:val="00DB7CCC"/>
    <w:rsid w:val="00DC3230"/>
    <w:rsid w:val="00DC3E75"/>
    <w:rsid w:val="00DC41C9"/>
    <w:rsid w:val="00DC6848"/>
    <w:rsid w:val="00DD2139"/>
    <w:rsid w:val="00DD3195"/>
    <w:rsid w:val="00DD46BC"/>
    <w:rsid w:val="00DD64CB"/>
    <w:rsid w:val="00DD7479"/>
    <w:rsid w:val="00DD77AE"/>
    <w:rsid w:val="00DE02EF"/>
    <w:rsid w:val="00DE4C20"/>
    <w:rsid w:val="00DE7AF0"/>
    <w:rsid w:val="00DF02A5"/>
    <w:rsid w:val="00DF60FD"/>
    <w:rsid w:val="00DF6E8E"/>
    <w:rsid w:val="00DF7DF3"/>
    <w:rsid w:val="00E006C3"/>
    <w:rsid w:val="00E00F47"/>
    <w:rsid w:val="00E01982"/>
    <w:rsid w:val="00E0460E"/>
    <w:rsid w:val="00E0516D"/>
    <w:rsid w:val="00E10F62"/>
    <w:rsid w:val="00E120C3"/>
    <w:rsid w:val="00E204D9"/>
    <w:rsid w:val="00E260FA"/>
    <w:rsid w:val="00E26DA0"/>
    <w:rsid w:val="00E31FB2"/>
    <w:rsid w:val="00E33D3B"/>
    <w:rsid w:val="00E3552C"/>
    <w:rsid w:val="00E3625C"/>
    <w:rsid w:val="00E37795"/>
    <w:rsid w:val="00E408E0"/>
    <w:rsid w:val="00E42B55"/>
    <w:rsid w:val="00E4544D"/>
    <w:rsid w:val="00E464FE"/>
    <w:rsid w:val="00E46D5A"/>
    <w:rsid w:val="00E4751A"/>
    <w:rsid w:val="00E518E5"/>
    <w:rsid w:val="00E53A6E"/>
    <w:rsid w:val="00E53B4A"/>
    <w:rsid w:val="00E54AF2"/>
    <w:rsid w:val="00E57638"/>
    <w:rsid w:val="00E62537"/>
    <w:rsid w:val="00E63FD0"/>
    <w:rsid w:val="00E66D16"/>
    <w:rsid w:val="00E67F91"/>
    <w:rsid w:val="00E729DB"/>
    <w:rsid w:val="00E7316E"/>
    <w:rsid w:val="00E77520"/>
    <w:rsid w:val="00E77A36"/>
    <w:rsid w:val="00E8422C"/>
    <w:rsid w:val="00E85900"/>
    <w:rsid w:val="00E861E3"/>
    <w:rsid w:val="00E86F54"/>
    <w:rsid w:val="00E914A1"/>
    <w:rsid w:val="00E917B1"/>
    <w:rsid w:val="00E9256A"/>
    <w:rsid w:val="00E937F1"/>
    <w:rsid w:val="00EA0423"/>
    <w:rsid w:val="00EA236F"/>
    <w:rsid w:val="00EA6044"/>
    <w:rsid w:val="00EA7308"/>
    <w:rsid w:val="00EB137A"/>
    <w:rsid w:val="00EB26F4"/>
    <w:rsid w:val="00EB3F8C"/>
    <w:rsid w:val="00EB5822"/>
    <w:rsid w:val="00EB7EFB"/>
    <w:rsid w:val="00EC01B5"/>
    <w:rsid w:val="00EC113C"/>
    <w:rsid w:val="00EC179F"/>
    <w:rsid w:val="00EC3DA1"/>
    <w:rsid w:val="00EC49EA"/>
    <w:rsid w:val="00EC5625"/>
    <w:rsid w:val="00ED0B18"/>
    <w:rsid w:val="00ED247A"/>
    <w:rsid w:val="00ED32ED"/>
    <w:rsid w:val="00ED5956"/>
    <w:rsid w:val="00ED7101"/>
    <w:rsid w:val="00EE285E"/>
    <w:rsid w:val="00EE2982"/>
    <w:rsid w:val="00EE490B"/>
    <w:rsid w:val="00EF1E74"/>
    <w:rsid w:val="00EF28F2"/>
    <w:rsid w:val="00EF64B7"/>
    <w:rsid w:val="00EF705D"/>
    <w:rsid w:val="00EF738A"/>
    <w:rsid w:val="00F066E3"/>
    <w:rsid w:val="00F06F05"/>
    <w:rsid w:val="00F07064"/>
    <w:rsid w:val="00F11160"/>
    <w:rsid w:val="00F13D64"/>
    <w:rsid w:val="00F15AEE"/>
    <w:rsid w:val="00F20B1F"/>
    <w:rsid w:val="00F21448"/>
    <w:rsid w:val="00F26170"/>
    <w:rsid w:val="00F33C7A"/>
    <w:rsid w:val="00F33D4F"/>
    <w:rsid w:val="00F34D64"/>
    <w:rsid w:val="00F354A0"/>
    <w:rsid w:val="00F35EAD"/>
    <w:rsid w:val="00F3758A"/>
    <w:rsid w:val="00F40892"/>
    <w:rsid w:val="00F42051"/>
    <w:rsid w:val="00F4250F"/>
    <w:rsid w:val="00F4469F"/>
    <w:rsid w:val="00F500BC"/>
    <w:rsid w:val="00F52A13"/>
    <w:rsid w:val="00F52A90"/>
    <w:rsid w:val="00F54126"/>
    <w:rsid w:val="00F569BC"/>
    <w:rsid w:val="00F6039A"/>
    <w:rsid w:val="00F627A4"/>
    <w:rsid w:val="00F736D1"/>
    <w:rsid w:val="00F74F28"/>
    <w:rsid w:val="00F81FD2"/>
    <w:rsid w:val="00F82E68"/>
    <w:rsid w:val="00F83F33"/>
    <w:rsid w:val="00F8629F"/>
    <w:rsid w:val="00F862FB"/>
    <w:rsid w:val="00F93358"/>
    <w:rsid w:val="00F957D0"/>
    <w:rsid w:val="00FA0004"/>
    <w:rsid w:val="00FA1D0C"/>
    <w:rsid w:val="00FA1E2C"/>
    <w:rsid w:val="00FA7173"/>
    <w:rsid w:val="00FA71B7"/>
    <w:rsid w:val="00FB06D9"/>
    <w:rsid w:val="00FB121D"/>
    <w:rsid w:val="00FB461E"/>
    <w:rsid w:val="00FB6064"/>
    <w:rsid w:val="00FB6B8B"/>
    <w:rsid w:val="00FB74C0"/>
    <w:rsid w:val="00FC01CD"/>
    <w:rsid w:val="00FC2462"/>
    <w:rsid w:val="00FC5DA8"/>
    <w:rsid w:val="00FC5F3A"/>
    <w:rsid w:val="00FD16D3"/>
    <w:rsid w:val="00FD67CF"/>
    <w:rsid w:val="00FE19A1"/>
    <w:rsid w:val="00FE55F3"/>
    <w:rsid w:val="00FE5B71"/>
    <w:rsid w:val="00FF0DFC"/>
    <w:rsid w:val="00FF5DBB"/>
    <w:rsid w:val="00FF60F6"/>
    <w:rsid w:val="00FF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479"/>
    <w:pPr>
      <w:spacing w:after="200" w:line="276" w:lineRule="auto"/>
    </w:pPr>
    <w:rPr>
      <w:sz w:val="22"/>
      <w:szCs w:val="22"/>
      <w:lang w:eastAsia="en-US"/>
    </w:rPr>
  </w:style>
  <w:style w:type="paragraph" w:styleId="Nadpis1">
    <w:name w:val="heading 1"/>
    <w:basedOn w:val="Normln"/>
    <w:next w:val="Normln"/>
    <w:link w:val="Nadpis1Char"/>
    <w:qFormat/>
    <w:locked/>
    <w:rsid w:val="00CC3627"/>
    <w:pPr>
      <w:keepNext/>
      <w:spacing w:before="240" w:after="60"/>
      <w:outlineLvl w:val="0"/>
    </w:pPr>
    <w:rPr>
      <w:rFonts w:ascii="Cambria" w:eastAsia="Times New Roman" w:hAnsi="Cambria"/>
      <w:b/>
      <w:bCs/>
      <w:kern w:val="32"/>
      <w:sz w:val="32"/>
      <w:szCs w:val="32"/>
    </w:rPr>
  </w:style>
  <w:style w:type="paragraph" w:styleId="Nadpis3">
    <w:name w:val="heading 3"/>
    <w:basedOn w:val="Normln"/>
    <w:next w:val="Normln"/>
    <w:link w:val="Nadpis3Char"/>
    <w:qFormat/>
    <w:locked/>
    <w:rsid w:val="002F7EA4"/>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839E2"/>
    <w:pPr>
      <w:widowControl w:val="0"/>
      <w:spacing w:after="0" w:line="240" w:lineRule="auto"/>
      <w:jc w:val="center"/>
    </w:pPr>
    <w:rPr>
      <w:rFonts w:ascii="Times New Roman" w:eastAsia="Times New Roman" w:hAnsi="Times New Roman"/>
      <w:b/>
      <w:sz w:val="24"/>
      <w:szCs w:val="20"/>
      <w:lang w:eastAsia="cs-CZ"/>
    </w:rPr>
  </w:style>
  <w:style w:type="character" w:customStyle="1" w:styleId="ZkladntextChar">
    <w:name w:val="Základní text Char"/>
    <w:basedOn w:val="Standardnpsmoodstavce"/>
    <w:link w:val="Zkladntext"/>
    <w:uiPriority w:val="99"/>
    <w:locked/>
    <w:rsid w:val="00C839E2"/>
    <w:rPr>
      <w:rFonts w:ascii="Times New Roman" w:hAnsi="Times New Roman" w:cs="Times New Roman"/>
      <w:b/>
      <w:sz w:val="20"/>
      <w:szCs w:val="20"/>
      <w:lang w:eastAsia="cs-CZ"/>
    </w:rPr>
  </w:style>
  <w:style w:type="paragraph" w:styleId="Normlnweb">
    <w:name w:val="Normal (Web)"/>
    <w:basedOn w:val="Normln"/>
    <w:uiPriority w:val="99"/>
    <w:rsid w:val="00BF2D0F"/>
    <w:pPr>
      <w:spacing w:before="100" w:beforeAutospacing="1" w:after="100" w:afterAutospacing="1" w:line="240" w:lineRule="auto"/>
    </w:pPr>
    <w:rPr>
      <w:rFonts w:ascii="Verdana" w:eastAsia="Times New Roman" w:hAnsi="Verdana"/>
      <w:sz w:val="24"/>
      <w:szCs w:val="24"/>
      <w:lang w:eastAsia="cs-CZ"/>
    </w:rPr>
  </w:style>
  <w:style w:type="paragraph" w:styleId="Odstavecseseznamem">
    <w:name w:val="List Paragraph"/>
    <w:basedOn w:val="Normln"/>
    <w:uiPriority w:val="99"/>
    <w:qFormat/>
    <w:rsid w:val="001A58BE"/>
    <w:pPr>
      <w:ind w:left="720"/>
      <w:contextualSpacing/>
    </w:pPr>
  </w:style>
  <w:style w:type="character" w:styleId="Hypertextovodkaz">
    <w:name w:val="Hyperlink"/>
    <w:basedOn w:val="Standardnpsmoodstavce"/>
    <w:uiPriority w:val="99"/>
    <w:rsid w:val="00B65745"/>
    <w:rPr>
      <w:rFonts w:cs="Times New Roman"/>
      <w:color w:val="0000FF"/>
      <w:u w:val="single"/>
    </w:rPr>
  </w:style>
  <w:style w:type="character" w:styleId="Odkaznakoment">
    <w:name w:val="annotation reference"/>
    <w:basedOn w:val="Standardnpsmoodstavce"/>
    <w:uiPriority w:val="99"/>
    <w:semiHidden/>
    <w:rsid w:val="00DA64E3"/>
    <w:rPr>
      <w:rFonts w:cs="Times New Roman"/>
      <w:sz w:val="16"/>
      <w:szCs w:val="16"/>
    </w:rPr>
  </w:style>
  <w:style w:type="paragraph" w:styleId="Textkomente">
    <w:name w:val="annotation text"/>
    <w:basedOn w:val="Normln"/>
    <w:link w:val="TextkomenteChar"/>
    <w:uiPriority w:val="99"/>
    <w:semiHidden/>
    <w:rsid w:val="00DA64E3"/>
    <w:pPr>
      <w:spacing w:after="220" w:line="240" w:lineRule="auto"/>
    </w:pPr>
    <w:rPr>
      <w:rFonts w:ascii="Arial" w:eastAsia="Times New Roman" w:hAnsi="Arial"/>
      <w:sz w:val="20"/>
      <w:szCs w:val="20"/>
    </w:rPr>
  </w:style>
  <w:style w:type="character" w:customStyle="1" w:styleId="TextkomenteChar">
    <w:name w:val="Text komentáře Char"/>
    <w:basedOn w:val="Standardnpsmoodstavce"/>
    <w:link w:val="Textkomente"/>
    <w:uiPriority w:val="99"/>
    <w:semiHidden/>
    <w:locked/>
    <w:rsid w:val="00DA64E3"/>
    <w:rPr>
      <w:rFonts w:ascii="Arial" w:hAnsi="Arial" w:cs="Times New Roman"/>
      <w:sz w:val="20"/>
      <w:szCs w:val="20"/>
    </w:rPr>
  </w:style>
  <w:style w:type="paragraph" w:styleId="Textbubliny">
    <w:name w:val="Balloon Text"/>
    <w:basedOn w:val="Normln"/>
    <w:link w:val="TextbublinyChar"/>
    <w:uiPriority w:val="99"/>
    <w:semiHidden/>
    <w:rsid w:val="00DA64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A64E3"/>
    <w:rPr>
      <w:rFonts w:ascii="Tahoma" w:hAnsi="Tahoma" w:cs="Tahoma"/>
      <w:sz w:val="16"/>
      <w:szCs w:val="16"/>
    </w:rPr>
  </w:style>
  <w:style w:type="paragraph" w:styleId="Zkladntext2">
    <w:name w:val="Body Text 2"/>
    <w:basedOn w:val="Normln"/>
    <w:link w:val="Zkladntext2Char"/>
    <w:uiPriority w:val="99"/>
    <w:semiHidden/>
    <w:rsid w:val="001A6869"/>
    <w:pPr>
      <w:spacing w:after="120" w:line="480" w:lineRule="auto"/>
    </w:pPr>
    <w:rPr>
      <w:rFonts w:ascii="Arial" w:eastAsia="Times New Roman" w:hAnsi="Arial"/>
    </w:rPr>
  </w:style>
  <w:style w:type="character" w:customStyle="1" w:styleId="Zkladntext2Char">
    <w:name w:val="Základní text 2 Char"/>
    <w:basedOn w:val="Standardnpsmoodstavce"/>
    <w:link w:val="Zkladntext2"/>
    <w:uiPriority w:val="99"/>
    <w:semiHidden/>
    <w:locked/>
    <w:rsid w:val="001A6869"/>
    <w:rPr>
      <w:rFonts w:ascii="Arial" w:hAnsi="Arial" w:cs="Times New Roman"/>
    </w:rPr>
  </w:style>
  <w:style w:type="paragraph" w:styleId="Pedmtkomente">
    <w:name w:val="annotation subject"/>
    <w:basedOn w:val="Textkomente"/>
    <w:next w:val="Textkomente"/>
    <w:link w:val="PedmtkomenteChar"/>
    <w:uiPriority w:val="99"/>
    <w:semiHidden/>
    <w:rsid w:val="00C047AA"/>
    <w:pPr>
      <w:spacing w:after="200" w:line="276" w:lineRule="auto"/>
    </w:pPr>
    <w:rPr>
      <w:rFonts w:ascii="Calibri" w:eastAsia="Calibri" w:hAnsi="Calibri"/>
      <w:b/>
      <w:bCs/>
    </w:rPr>
  </w:style>
  <w:style w:type="character" w:customStyle="1" w:styleId="PedmtkomenteChar">
    <w:name w:val="Předmět komentáře Char"/>
    <w:basedOn w:val="TextkomenteChar"/>
    <w:link w:val="Pedmtkomente"/>
    <w:uiPriority w:val="99"/>
    <w:semiHidden/>
    <w:locked/>
    <w:rsid w:val="002909E3"/>
    <w:rPr>
      <w:rFonts w:ascii="Arial" w:hAnsi="Arial" w:cs="Times New Roman"/>
      <w:b/>
      <w:bCs/>
      <w:sz w:val="20"/>
      <w:szCs w:val="20"/>
      <w:lang w:eastAsia="en-US"/>
    </w:rPr>
  </w:style>
  <w:style w:type="table" w:styleId="Mkatabulky">
    <w:name w:val="Table Grid"/>
    <w:basedOn w:val="Normlntabulka"/>
    <w:uiPriority w:val="59"/>
    <w:locked/>
    <w:rsid w:val="003D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34656B"/>
    <w:pPr>
      <w:tabs>
        <w:tab w:val="center" w:pos="4536"/>
        <w:tab w:val="right" w:pos="9072"/>
      </w:tabs>
    </w:pPr>
  </w:style>
  <w:style w:type="character" w:customStyle="1" w:styleId="ZhlavChar">
    <w:name w:val="Záhlaví Char"/>
    <w:basedOn w:val="Standardnpsmoodstavce"/>
    <w:link w:val="Zhlav"/>
    <w:rsid w:val="0034656B"/>
    <w:rPr>
      <w:sz w:val="22"/>
      <w:szCs w:val="22"/>
      <w:lang w:eastAsia="en-US"/>
    </w:rPr>
  </w:style>
  <w:style w:type="paragraph" w:styleId="Zpat">
    <w:name w:val="footer"/>
    <w:basedOn w:val="Normln"/>
    <w:link w:val="ZpatChar"/>
    <w:unhideWhenUsed/>
    <w:rsid w:val="0034656B"/>
    <w:pPr>
      <w:tabs>
        <w:tab w:val="center" w:pos="4536"/>
        <w:tab w:val="right" w:pos="9072"/>
      </w:tabs>
    </w:pPr>
  </w:style>
  <w:style w:type="character" w:customStyle="1" w:styleId="ZpatChar">
    <w:name w:val="Zápatí Char"/>
    <w:basedOn w:val="Standardnpsmoodstavce"/>
    <w:link w:val="Zpat"/>
    <w:rsid w:val="0034656B"/>
    <w:rPr>
      <w:sz w:val="22"/>
      <w:szCs w:val="22"/>
      <w:lang w:eastAsia="en-US"/>
    </w:rPr>
  </w:style>
  <w:style w:type="paragraph" w:styleId="Prosttext">
    <w:name w:val="Plain Text"/>
    <w:basedOn w:val="Normln"/>
    <w:link w:val="ProsttextChar"/>
    <w:uiPriority w:val="99"/>
    <w:semiHidden/>
    <w:unhideWhenUsed/>
    <w:rsid w:val="006D56CD"/>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6D56CD"/>
    <w:rPr>
      <w:rFonts w:ascii="Consolas" w:eastAsia="Calibri" w:hAnsi="Consolas" w:cs="Times New Roman"/>
      <w:sz w:val="21"/>
      <w:szCs w:val="21"/>
      <w:lang w:eastAsia="en-US"/>
    </w:rPr>
  </w:style>
  <w:style w:type="character" w:customStyle="1" w:styleId="Nadpis3Char">
    <w:name w:val="Nadpis 3 Char"/>
    <w:basedOn w:val="Standardnpsmoodstavce"/>
    <w:link w:val="Nadpis3"/>
    <w:rsid w:val="002F7EA4"/>
    <w:rPr>
      <w:rFonts w:ascii="Arial" w:eastAsia="Times New Roman" w:hAnsi="Arial" w:cs="Arial"/>
      <w:b/>
      <w:bCs/>
      <w:sz w:val="26"/>
      <w:szCs w:val="26"/>
    </w:rPr>
  </w:style>
  <w:style w:type="character" w:customStyle="1" w:styleId="StylLucidaSansUnicode8b">
    <w:name w:val="Styl Lucida Sans Unicode 8 b."/>
    <w:basedOn w:val="Standardnpsmoodstavce"/>
    <w:rsid w:val="002F7EA4"/>
    <w:rPr>
      <w:rFonts w:ascii="Lucida Sans Unicode" w:hAnsi="Lucida Sans Unicode" w:cs="Lucida Sans Unicode" w:hint="default"/>
      <w:b/>
      <w:bCs/>
      <w:sz w:val="16"/>
      <w:szCs w:val="16"/>
    </w:rPr>
  </w:style>
  <w:style w:type="paragraph" w:customStyle="1" w:styleId="podpis">
    <w:name w:val="podpis"/>
    <w:basedOn w:val="Normln"/>
    <w:qFormat/>
    <w:rsid w:val="0062152C"/>
    <w:pPr>
      <w:keepNext/>
      <w:spacing w:after="0" w:line="240" w:lineRule="auto"/>
      <w:contextualSpacing/>
      <w:jc w:val="center"/>
    </w:pPr>
    <w:rPr>
      <w:rFonts w:ascii="Arial" w:hAnsi="Arial"/>
    </w:rPr>
  </w:style>
  <w:style w:type="paragraph" w:customStyle="1" w:styleId="pole">
    <w:name w:val="pole"/>
    <w:basedOn w:val="Normln"/>
    <w:link w:val="poleChar"/>
    <w:qFormat/>
    <w:rsid w:val="0078021B"/>
    <w:pPr>
      <w:tabs>
        <w:tab w:val="left" w:pos="1701"/>
      </w:tabs>
      <w:spacing w:after="0" w:line="240" w:lineRule="auto"/>
      <w:ind w:left="1701" w:hanging="1701"/>
    </w:pPr>
    <w:rPr>
      <w:rFonts w:ascii="Arial" w:hAnsi="Arial"/>
    </w:rPr>
  </w:style>
  <w:style w:type="paragraph" w:customStyle="1" w:styleId="slostrany">
    <w:name w:val="číslo strany"/>
    <w:basedOn w:val="Normln"/>
    <w:qFormat/>
    <w:rsid w:val="0078021B"/>
    <w:pPr>
      <w:spacing w:before="160" w:after="0" w:line="240" w:lineRule="auto"/>
      <w:jc w:val="center"/>
    </w:pPr>
    <w:rPr>
      <w:rFonts w:ascii="Arial" w:hAnsi="Arial"/>
      <w:sz w:val="16"/>
    </w:rPr>
  </w:style>
  <w:style w:type="paragraph" w:customStyle="1" w:styleId="przdndek">
    <w:name w:val="prázdný řádek"/>
    <w:basedOn w:val="Normln"/>
    <w:qFormat/>
    <w:rsid w:val="0078021B"/>
    <w:pPr>
      <w:spacing w:after="0" w:line="240" w:lineRule="auto"/>
      <w:jc w:val="both"/>
    </w:pPr>
    <w:rPr>
      <w:rFonts w:ascii="Arial" w:hAnsi="Arial"/>
    </w:rPr>
  </w:style>
  <w:style w:type="paragraph" w:customStyle="1" w:styleId="adresa">
    <w:name w:val="adresa"/>
    <w:basedOn w:val="Normln"/>
    <w:qFormat/>
    <w:rsid w:val="0078021B"/>
    <w:pPr>
      <w:spacing w:after="0" w:line="240" w:lineRule="auto"/>
      <w:jc w:val="both"/>
    </w:pPr>
    <w:rPr>
      <w:rFonts w:ascii="Arial" w:hAnsi="Arial"/>
      <w:b/>
    </w:rPr>
  </w:style>
  <w:style w:type="paragraph" w:customStyle="1" w:styleId="nadpis-smlouva">
    <w:name w:val="nadpis - smlouva ..."/>
    <w:basedOn w:val="Normln"/>
    <w:qFormat/>
    <w:rsid w:val="0078021B"/>
    <w:pPr>
      <w:spacing w:after="0" w:line="240" w:lineRule="auto"/>
      <w:jc w:val="center"/>
    </w:pPr>
    <w:rPr>
      <w:rFonts w:ascii="Arial" w:hAnsi="Arial"/>
      <w:b/>
      <w:caps/>
      <w:sz w:val="28"/>
    </w:rPr>
  </w:style>
  <w:style w:type="paragraph" w:customStyle="1" w:styleId="hlavika">
    <w:name w:val="hlavička"/>
    <w:basedOn w:val="przdndek"/>
    <w:qFormat/>
    <w:rsid w:val="0078021B"/>
    <w:pPr>
      <w:spacing w:after="220"/>
    </w:pPr>
    <w:rPr>
      <w:sz w:val="18"/>
    </w:rPr>
  </w:style>
  <w:style w:type="character" w:customStyle="1" w:styleId="Nadpis1Char">
    <w:name w:val="Nadpis 1 Char"/>
    <w:basedOn w:val="Standardnpsmoodstavce"/>
    <w:link w:val="Nadpis1"/>
    <w:rsid w:val="00CC3627"/>
    <w:rPr>
      <w:rFonts w:ascii="Cambria" w:eastAsia="Times New Roman" w:hAnsi="Cambria" w:cs="Times New Roman"/>
      <w:b/>
      <w:bCs/>
      <w:kern w:val="32"/>
      <w:sz w:val="32"/>
      <w:szCs w:val="32"/>
      <w:lang w:eastAsia="en-US"/>
    </w:rPr>
  </w:style>
  <w:style w:type="paragraph" w:styleId="Textpoznpodarou">
    <w:name w:val="footnote text"/>
    <w:basedOn w:val="Normln"/>
    <w:link w:val="TextpoznpodarouChar"/>
    <w:uiPriority w:val="99"/>
    <w:semiHidden/>
    <w:rsid w:val="00CC3627"/>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CC3627"/>
    <w:rPr>
      <w:rFonts w:ascii="Times New Roman" w:eastAsia="Times New Roman" w:hAnsi="Times New Roman"/>
    </w:rPr>
  </w:style>
  <w:style w:type="character" w:styleId="Znakapoznpodarou">
    <w:name w:val="footnote reference"/>
    <w:basedOn w:val="Standardnpsmoodstavce"/>
    <w:semiHidden/>
    <w:rsid w:val="00CC3627"/>
    <w:rPr>
      <w:vertAlign w:val="superscript"/>
    </w:rPr>
  </w:style>
  <w:style w:type="paragraph" w:customStyle="1" w:styleId="nadpis-bod">
    <w:name w:val="nadpis - bod"/>
    <w:basedOn w:val="nadpis-smlouva"/>
    <w:qFormat/>
    <w:rsid w:val="004000BE"/>
    <w:pPr>
      <w:spacing w:before="680" w:after="220"/>
      <w:jc w:val="left"/>
    </w:pPr>
    <w:rPr>
      <w:caps w:val="0"/>
      <w:sz w:val="24"/>
    </w:rPr>
  </w:style>
  <w:style w:type="paragraph" w:customStyle="1" w:styleId="Normlnodstavec">
    <w:name w:val="Normální odstavec"/>
    <w:basedOn w:val="Normln"/>
    <w:rsid w:val="004000BE"/>
    <w:pPr>
      <w:spacing w:after="240" w:line="240" w:lineRule="auto"/>
      <w:jc w:val="both"/>
    </w:pPr>
    <w:rPr>
      <w:rFonts w:ascii="Arial" w:eastAsia="Times New Roman" w:hAnsi="Arial"/>
      <w:szCs w:val="20"/>
      <w:lang w:val="en-GB" w:eastAsia="cs-CZ"/>
    </w:rPr>
  </w:style>
  <w:style w:type="paragraph" w:customStyle="1" w:styleId="odrzka">
    <w:name w:val="odrázka"/>
    <w:basedOn w:val="Normln"/>
    <w:rsid w:val="004000BE"/>
    <w:pPr>
      <w:numPr>
        <w:numId w:val="5"/>
      </w:numPr>
      <w:spacing w:after="0" w:line="240" w:lineRule="auto"/>
      <w:jc w:val="center"/>
    </w:pPr>
    <w:rPr>
      <w:rFonts w:ascii="Times New Roman" w:eastAsia="Times New Roman" w:hAnsi="Times New Roman"/>
      <w:b/>
      <w:bCs/>
      <w:sz w:val="24"/>
      <w:szCs w:val="24"/>
      <w:lang w:eastAsia="cs-CZ"/>
    </w:rPr>
  </w:style>
  <w:style w:type="character" w:customStyle="1" w:styleId="poleChar">
    <w:name w:val="pole Char"/>
    <w:link w:val="pole"/>
    <w:rsid w:val="004000BE"/>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479"/>
    <w:pPr>
      <w:spacing w:after="200" w:line="276" w:lineRule="auto"/>
    </w:pPr>
    <w:rPr>
      <w:sz w:val="22"/>
      <w:szCs w:val="22"/>
      <w:lang w:eastAsia="en-US"/>
    </w:rPr>
  </w:style>
  <w:style w:type="paragraph" w:styleId="Nadpis1">
    <w:name w:val="heading 1"/>
    <w:basedOn w:val="Normln"/>
    <w:next w:val="Normln"/>
    <w:link w:val="Nadpis1Char"/>
    <w:qFormat/>
    <w:locked/>
    <w:rsid w:val="00CC3627"/>
    <w:pPr>
      <w:keepNext/>
      <w:spacing w:before="240" w:after="60"/>
      <w:outlineLvl w:val="0"/>
    </w:pPr>
    <w:rPr>
      <w:rFonts w:ascii="Cambria" w:eastAsia="Times New Roman" w:hAnsi="Cambria"/>
      <w:b/>
      <w:bCs/>
      <w:kern w:val="32"/>
      <w:sz w:val="32"/>
      <w:szCs w:val="32"/>
    </w:rPr>
  </w:style>
  <w:style w:type="paragraph" w:styleId="Nadpis3">
    <w:name w:val="heading 3"/>
    <w:basedOn w:val="Normln"/>
    <w:next w:val="Normln"/>
    <w:link w:val="Nadpis3Char"/>
    <w:qFormat/>
    <w:locked/>
    <w:rsid w:val="002F7EA4"/>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839E2"/>
    <w:pPr>
      <w:widowControl w:val="0"/>
      <w:spacing w:after="0" w:line="240" w:lineRule="auto"/>
      <w:jc w:val="center"/>
    </w:pPr>
    <w:rPr>
      <w:rFonts w:ascii="Times New Roman" w:eastAsia="Times New Roman" w:hAnsi="Times New Roman"/>
      <w:b/>
      <w:sz w:val="24"/>
      <w:szCs w:val="20"/>
      <w:lang w:eastAsia="cs-CZ"/>
    </w:rPr>
  </w:style>
  <w:style w:type="character" w:customStyle="1" w:styleId="ZkladntextChar">
    <w:name w:val="Základní text Char"/>
    <w:basedOn w:val="Standardnpsmoodstavce"/>
    <w:link w:val="Zkladntext"/>
    <w:uiPriority w:val="99"/>
    <w:locked/>
    <w:rsid w:val="00C839E2"/>
    <w:rPr>
      <w:rFonts w:ascii="Times New Roman" w:hAnsi="Times New Roman" w:cs="Times New Roman"/>
      <w:b/>
      <w:sz w:val="20"/>
      <w:szCs w:val="20"/>
      <w:lang w:eastAsia="cs-CZ"/>
    </w:rPr>
  </w:style>
  <w:style w:type="paragraph" w:styleId="Normlnweb">
    <w:name w:val="Normal (Web)"/>
    <w:basedOn w:val="Normln"/>
    <w:uiPriority w:val="99"/>
    <w:rsid w:val="00BF2D0F"/>
    <w:pPr>
      <w:spacing w:before="100" w:beforeAutospacing="1" w:after="100" w:afterAutospacing="1" w:line="240" w:lineRule="auto"/>
    </w:pPr>
    <w:rPr>
      <w:rFonts w:ascii="Verdana" w:eastAsia="Times New Roman" w:hAnsi="Verdana"/>
      <w:sz w:val="24"/>
      <w:szCs w:val="24"/>
      <w:lang w:eastAsia="cs-CZ"/>
    </w:rPr>
  </w:style>
  <w:style w:type="paragraph" w:styleId="Odstavecseseznamem">
    <w:name w:val="List Paragraph"/>
    <w:basedOn w:val="Normln"/>
    <w:uiPriority w:val="99"/>
    <w:qFormat/>
    <w:rsid w:val="001A58BE"/>
    <w:pPr>
      <w:ind w:left="720"/>
      <w:contextualSpacing/>
    </w:pPr>
  </w:style>
  <w:style w:type="character" w:styleId="Hypertextovodkaz">
    <w:name w:val="Hyperlink"/>
    <w:basedOn w:val="Standardnpsmoodstavce"/>
    <w:uiPriority w:val="99"/>
    <w:rsid w:val="00B65745"/>
    <w:rPr>
      <w:rFonts w:cs="Times New Roman"/>
      <w:color w:val="0000FF"/>
      <w:u w:val="single"/>
    </w:rPr>
  </w:style>
  <w:style w:type="character" w:styleId="Odkaznakoment">
    <w:name w:val="annotation reference"/>
    <w:basedOn w:val="Standardnpsmoodstavce"/>
    <w:uiPriority w:val="99"/>
    <w:semiHidden/>
    <w:rsid w:val="00DA64E3"/>
    <w:rPr>
      <w:rFonts w:cs="Times New Roman"/>
      <w:sz w:val="16"/>
      <w:szCs w:val="16"/>
    </w:rPr>
  </w:style>
  <w:style w:type="paragraph" w:styleId="Textkomente">
    <w:name w:val="annotation text"/>
    <w:basedOn w:val="Normln"/>
    <w:link w:val="TextkomenteChar"/>
    <w:uiPriority w:val="99"/>
    <w:semiHidden/>
    <w:rsid w:val="00DA64E3"/>
    <w:pPr>
      <w:spacing w:after="220" w:line="240" w:lineRule="auto"/>
    </w:pPr>
    <w:rPr>
      <w:rFonts w:ascii="Arial" w:eastAsia="Times New Roman" w:hAnsi="Arial"/>
      <w:sz w:val="20"/>
      <w:szCs w:val="20"/>
    </w:rPr>
  </w:style>
  <w:style w:type="character" w:customStyle="1" w:styleId="TextkomenteChar">
    <w:name w:val="Text komentáře Char"/>
    <w:basedOn w:val="Standardnpsmoodstavce"/>
    <w:link w:val="Textkomente"/>
    <w:uiPriority w:val="99"/>
    <w:semiHidden/>
    <w:locked/>
    <w:rsid w:val="00DA64E3"/>
    <w:rPr>
      <w:rFonts w:ascii="Arial" w:hAnsi="Arial" w:cs="Times New Roman"/>
      <w:sz w:val="20"/>
      <w:szCs w:val="20"/>
    </w:rPr>
  </w:style>
  <w:style w:type="paragraph" w:styleId="Textbubliny">
    <w:name w:val="Balloon Text"/>
    <w:basedOn w:val="Normln"/>
    <w:link w:val="TextbublinyChar"/>
    <w:uiPriority w:val="99"/>
    <w:semiHidden/>
    <w:rsid w:val="00DA64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A64E3"/>
    <w:rPr>
      <w:rFonts w:ascii="Tahoma" w:hAnsi="Tahoma" w:cs="Tahoma"/>
      <w:sz w:val="16"/>
      <w:szCs w:val="16"/>
    </w:rPr>
  </w:style>
  <w:style w:type="paragraph" w:styleId="Zkladntext2">
    <w:name w:val="Body Text 2"/>
    <w:basedOn w:val="Normln"/>
    <w:link w:val="Zkladntext2Char"/>
    <w:uiPriority w:val="99"/>
    <w:semiHidden/>
    <w:rsid w:val="001A6869"/>
    <w:pPr>
      <w:spacing w:after="120" w:line="480" w:lineRule="auto"/>
    </w:pPr>
    <w:rPr>
      <w:rFonts w:ascii="Arial" w:eastAsia="Times New Roman" w:hAnsi="Arial"/>
    </w:rPr>
  </w:style>
  <w:style w:type="character" w:customStyle="1" w:styleId="Zkladntext2Char">
    <w:name w:val="Základní text 2 Char"/>
    <w:basedOn w:val="Standardnpsmoodstavce"/>
    <w:link w:val="Zkladntext2"/>
    <w:uiPriority w:val="99"/>
    <w:semiHidden/>
    <w:locked/>
    <w:rsid w:val="001A6869"/>
    <w:rPr>
      <w:rFonts w:ascii="Arial" w:hAnsi="Arial" w:cs="Times New Roman"/>
    </w:rPr>
  </w:style>
  <w:style w:type="paragraph" w:styleId="Pedmtkomente">
    <w:name w:val="annotation subject"/>
    <w:basedOn w:val="Textkomente"/>
    <w:next w:val="Textkomente"/>
    <w:link w:val="PedmtkomenteChar"/>
    <w:uiPriority w:val="99"/>
    <w:semiHidden/>
    <w:rsid w:val="00C047AA"/>
    <w:pPr>
      <w:spacing w:after="200" w:line="276" w:lineRule="auto"/>
    </w:pPr>
    <w:rPr>
      <w:rFonts w:ascii="Calibri" w:eastAsia="Calibri" w:hAnsi="Calibri"/>
      <w:b/>
      <w:bCs/>
    </w:rPr>
  </w:style>
  <w:style w:type="character" w:customStyle="1" w:styleId="PedmtkomenteChar">
    <w:name w:val="Předmět komentáře Char"/>
    <w:basedOn w:val="TextkomenteChar"/>
    <w:link w:val="Pedmtkomente"/>
    <w:uiPriority w:val="99"/>
    <w:semiHidden/>
    <w:locked/>
    <w:rsid w:val="002909E3"/>
    <w:rPr>
      <w:rFonts w:ascii="Arial" w:hAnsi="Arial" w:cs="Times New Roman"/>
      <w:b/>
      <w:bCs/>
      <w:sz w:val="20"/>
      <w:szCs w:val="20"/>
      <w:lang w:eastAsia="en-US"/>
    </w:rPr>
  </w:style>
  <w:style w:type="table" w:styleId="Mkatabulky">
    <w:name w:val="Table Grid"/>
    <w:basedOn w:val="Normlntabulka"/>
    <w:uiPriority w:val="59"/>
    <w:locked/>
    <w:rsid w:val="003D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34656B"/>
    <w:pPr>
      <w:tabs>
        <w:tab w:val="center" w:pos="4536"/>
        <w:tab w:val="right" w:pos="9072"/>
      </w:tabs>
    </w:pPr>
  </w:style>
  <w:style w:type="character" w:customStyle="1" w:styleId="ZhlavChar">
    <w:name w:val="Záhlaví Char"/>
    <w:basedOn w:val="Standardnpsmoodstavce"/>
    <w:link w:val="Zhlav"/>
    <w:rsid w:val="0034656B"/>
    <w:rPr>
      <w:sz w:val="22"/>
      <w:szCs w:val="22"/>
      <w:lang w:eastAsia="en-US"/>
    </w:rPr>
  </w:style>
  <w:style w:type="paragraph" w:styleId="Zpat">
    <w:name w:val="footer"/>
    <w:basedOn w:val="Normln"/>
    <w:link w:val="ZpatChar"/>
    <w:unhideWhenUsed/>
    <w:rsid w:val="0034656B"/>
    <w:pPr>
      <w:tabs>
        <w:tab w:val="center" w:pos="4536"/>
        <w:tab w:val="right" w:pos="9072"/>
      </w:tabs>
    </w:pPr>
  </w:style>
  <w:style w:type="character" w:customStyle="1" w:styleId="ZpatChar">
    <w:name w:val="Zápatí Char"/>
    <w:basedOn w:val="Standardnpsmoodstavce"/>
    <w:link w:val="Zpat"/>
    <w:rsid w:val="0034656B"/>
    <w:rPr>
      <w:sz w:val="22"/>
      <w:szCs w:val="22"/>
      <w:lang w:eastAsia="en-US"/>
    </w:rPr>
  </w:style>
  <w:style w:type="paragraph" w:styleId="Prosttext">
    <w:name w:val="Plain Text"/>
    <w:basedOn w:val="Normln"/>
    <w:link w:val="ProsttextChar"/>
    <w:uiPriority w:val="99"/>
    <w:semiHidden/>
    <w:unhideWhenUsed/>
    <w:rsid w:val="006D56CD"/>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6D56CD"/>
    <w:rPr>
      <w:rFonts w:ascii="Consolas" w:eastAsia="Calibri" w:hAnsi="Consolas" w:cs="Times New Roman"/>
      <w:sz w:val="21"/>
      <w:szCs w:val="21"/>
      <w:lang w:eastAsia="en-US"/>
    </w:rPr>
  </w:style>
  <w:style w:type="character" w:customStyle="1" w:styleId="Nadpis3Char">
    <w:name w:val="Nadpis 3 Char"/>
    <w:basedOn w:val="Standardnpsmoodstavce"/>
    <w:link w:val="Nadpis3"/>
    <w:rsid w:val="002F7EA4"/>
    <w:rPr>
      <w:rFonts w:ascii="Arial" w:eastAsia="Times New Roman" w:hAnsi="Arial" w:cs="Arial"/>
      <w:b/>
      <w:bCs/>
      <w:sz w:val="26"/>
      <w:szCs w:val="26"/>
    </w:rPr>
  </w:style>
  <w:style w:type="character" w:customStyle="1" w:styleId="StylLucidaSansUnicode8b">
    <w:name w:val="Styl Lucida Sans Unicode 8 b."/>
    <w:basedOn w:val="Standardnpsmoodstavce"/>
    <w:rsid w:val="002F7EA4"/>
    <w:rPr>
      <w:rFonts w:ascii="Lucida Sans Unicode" w:hAnsi="Lucida Sans Unicode" w:cs="Lucida Sans Unicode" w:hint="default"/>
      <w:b/>
      <w:bCs/>
      <w:sz w:val="16"/>
      <w:szCs w:val="16"/>
    </w:rPr>
  </w:style>
  <w:style w:type="paragraph" w:customStyle="1" w:styleId="podpis">
    <w:name w:val="podpis"/>
    <w:basedOn w:val="Normln"/>
    <w:qFormat/>
    <w:rsid w:val="0062152C"/>
    <w:pPr>
      <w:keepNext/>
      <w:spacing w:after="0" w:line="240" w:lineRule="auto"/>
      <w:contextualSpacing/>
      <w:jc w:val="center"/>
    </w:pPr>
    <w:rPr>
      <w:rFonts w:ascii="Arial" w:hAnsi="Arial"/>
    </w:rPr>
  </w:style>
  <w:style w:type="paragraph" w:customStyle="1" w:styleId="pole">
    <w:name w:val="pole"/>
    <w:basedOn w:val="Normln"/>
    <w:link w:val="poleChar"/>
    <w:qFormat/>
    <w:rsid w:val="0078021B"/>
    <w:pPr>
      <w:tabs>
        <w:tab w:val="left" w:pos="1701"/>
      </w:tabs>
      <w:spacing w:after="0" w:line="240" w:lineRule="auto"/>
      <w:ind w:left="1701" w:hanging="1701"/>
    </w:pPr>
    <w:rPr>
      <w:rFonts w:ascii="Arial" w:hAnsi="Arial"/>
    </w:rPr>
  </w:style>
  <w:style w:type="paragraph" w:customStyle="1" w:styleId="slostrany">
    <w:name w:val="číslo strany"/>
    <w:basedOn w:val="Normln"/>
    <w:qFormat/>
    <w:rsid w:val="0078021B"/>
    <w:pPr>
      <w:spacing w:before="160" w:after="0" w:line="240" w:lineRule="auto"/>
      <w:jc w:val="center"/>
    </w:pPr>
    <w:rPr>
      <w:rFonts w:ascii="Arial" w:hAnsi="Arial"/>
      <w:sz w:val="16"/>
    </w:rPr>
  </w:style>
  <w:style w:type="paragraph" w:customStyle="1" w:styleId="przdndek">
    <w:name w:val="prázdný řádek"/>
    <w:basedOn w:val="Normln"/>
    <w:qFormat/>
    <w:rsid w:val="0078021B"/>
    <w:pPr>
      <w:spacing w:after="0" w:line="240" w:lineRule="auto"/>
      <w:jc w:val="both"/>
    </w:pPr>
    <w:rPr>
      <w:rFonts w:ascii="Arial" w:hAnsi="Arial"/>
    </w:rPr>
  </w:style>
  <w:style w:type="paragraph" w:customStyle="1" w:styleId="adresa">
    <w:name w:val="adresa"/>
    <w:basedOn w:val="Normln"/>
    <w:qFormat/>
    <w:rsid w:val="0078021B"/>
    <w:pPr>
      <w:spacing w:after="0" w:line="240" w:lineRule="auto"/>
      <w:jc w:val="both"/>
    </w:pPr>
    <w:rPr>
      <w:rFonts w:ascii="Arial" w:hAnsi="Arial"/>
      <w:b/>
    </w:rPr>
  </w:style>
  <w:style w:type="paragraph" w:customStyle="1" w:styleId="nadpis-smlouva">
    <w:name w:val="nadpis - smlouva ..."/>
    <w:basedOn w:val="Normln"/>
    <w:qFormat/>
    <w:rsid w:val="0078021B"/>
    <w:pPr>
      <w:spacing w:after="0" w:line="240" w:lineRule="auto"/>
      <w:jc w:val="center"/>
    </w:pPr>
    <w:rPr>
      <w:rFonts w:ascii="Arial" w:hAnsi="Arial"/>
      <w:b/>
      <w:caps/>
      <w:sz w:val="28"/>
    </w:rPr>
  </w:style>
  <w:style w:type="paragraph" w:customStyle="1" w:styleId="hlavika">
    <w:name w:val="hlavička"/>
    <w:basedOn w:val="przdndek"/>
    <w:qFormat/>
    <w:rsid w:val="0078021B"/>
    <w:pPr>
      <w:spacing w:after="220"/>
    </w:pPr>
    <w:rPr>
      <w:sz w:val="18"/>
    </w:rPr>
  </w:style>
  <w:style w:type="character" w:customStyle="1" w:styleId="Nadpis1Char">
    <w:name w:val="Nadpis 1 Char"/>
    <w:basedOn w:val="Standardnpsmoodstavce"/>
    <w:link w:val="Nadpis1"/>
    <w:rsid w:val="00CC3627"/>
    <w:rPr>
      <w:rFonts w:ascii="Cambria" w:eastAsia="Times New Roman" w:hAnsi="Cambria" w:cs="Times New Roman"/>
      <w:b/>
      <w:bCs/>
      <w:kern w:val="32"/>
      <w:sz w:val="32"/>
      <w:szCs w:val="32"/>
      <w:lang w:eastAsia="en-US"/>
    </w:rPr>
  </w:style>
  <w:style w:type="paragraph" w:styleId="Textpoznpodarou">
    <w:name w:val="footnote text"/>
    <w:basedOn w:val="Normln"/>
    <w:link w:val="TextpoznpodarouChar"/>
    <w:uiPriority w:val="99"/>
    <w:semiHidden/>
    <w:rsid w:val="00CC3627"/>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CC3627"/>
    <w:rPr>
      <w:rFonts w:ascii="Times New Roman" w:eastAsia="Times New Roman" w:hAnsi="Times New Roman"/>
    </w:rPr>
  </w:style>
  <w:style w:type="character" w:styleId="Znakapoznpodarou">
    <w:name w:val="footnote reference"/>
    <w:basedOn w:val="Standardnpsmoodstavce"/>
    <w:semiHidden/>
    <w:rsid w:val="00CC3627"/>
    <w:rPr>
      <w:vertAlign w:val="superscript"/>
    </w:rPr>
  </w:style>
  <w:style w:type="paragraph" w:customStyle="1" w:styleId="nadpis-bod">
    <w:name w:val="nadpis - bod"/>
    <w:basedOn w:val="nadpis-smlouva"/>
    <w:qFormat/>
    <w:rsid w:val="004000BE"/>
    <w:pPr>
      <w:spacing w:before="680" w:after="220"/>
      <w:jc w:val="left"/>
    </w:pPr>
    <w:rPr>
      <w:caps w:val="0"/>
      <w:sz w:val="24"/>
    </w:rPr>
  </w:style>
  <w:style w:type="paragraph" w:customStyle="1" w:styleId="Normlnodstavec">
    <w:name w:val="Normální odstavec"/>
    <w:basedOn w:val="Normln"/>
    <w:rsid w:val="004000BE"/>
    <w:pPr>
      <w:spacing w:after="240" w:line="240" w:lineRule="auto"/>
      <w:jc w:val="both"/>
    </w:pPr>
    <w:rPr>
      <w:rFonts w:ascii="Arial" w:eastAsia="Times New Roman" w:hAnsi="Arial"/>
      <w:szCs w:val="20"/>
      <w:lang w:val="en-GB" w:eastAsia="cs-CZ"/>
    </w:rPr>
  </w:style>
  <w:style w:type="paragraph" w:customStyle="1" w:styleId="odrzka">
    <w:name w:val="odrázka"/>
    <w:basedOn w:val="Normln"/>
    <w:rsid w:val="004000BE"/>
    <w:pPr>
      <w:numPr>
        <w:numId w:val="5"/>
      </w:numPr>
      <w:spacing w:after="0" w:line="240" w:lineRule="auto"/>
      <w:jc w:val="center"/>
    </w:pPr>
    <w:rPr>
      <w:rFonts w:ascii="Times New Roman" w:eastAsia="Times New Roman" w:hAnsi="Times New Roman"/>
      <w:b/>
      <w:bCs/>
      <w:sz w:val="24"/>
      <w:szCs w:val="24"/>
      <w:lang w:eastAsia="cs-CZ"/>
    </w:rPr>
  </w:style>
  <w:style w:type="character" w:customStyle="1" w:styleId="poleChar">
    <w:name w:val="pole Char"/>
    <w:link w:val="pole"/>
    <w:rsid w:val="004000BE"/>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3140">
      <w:bodyDiv w:val="1"/>
      <w:marLeft w:val="0"/>
      <w:marRight w:val="0"/>
      <w:marTop w:val="0"/>
      <w:marBottom w:val="0"/>
      <w:divBdr>
        <w:top w:val="none" w:sz="0" w:space="0" w:color="auto"/>
        <w:left w:val="none" w:sz="0" w:space="0" w:color="auto"/>
        <w:bottom w:val="none" w:sz="0" w:space="0" w:color="auto"/>
        <w:right w:val="none" w:sz="0" w:space="0" w:color="auto"/>
      </w:divBdr>
    </w:div>
    <w:div w:id="1128164985">
      <w:bodyDiv w:val="1"/>
      <w:marLeft w:val="0"/>
      <w:marRight w:val="0"/>
      <w:marTop w:val="0"/>
      <w:marBottom w:val="0"/>
      <w:divBdr>
        <w:top w:val="none" w:sz="0" w:space="0" w:color="auto"/>
        <w:left w:val="none" w:sz="0" w:space="0" w:color="auto"/>
        <w:bottom w:val="none" w:sz="0" w:space="0" w:color="auto"/>
        <w:right w:val="none" w:sz="0" w:space="0" w:color="auto"/>
      </w:divBdr>
      <w:divsChild>
        <w:div w:id="492767858">
          <w:marLeft w:val="0"/>
          <w:marRight w:val="0"/>
          <w:marTop w:val="0"/>
          <w:marBottom w:val="0"/>
          <w:divBdr>
            <w:top w:val="none" w:sz="0" w:space="0" w:color="auto"/>
            <w:left w:val="none" w:sz="0" w:space="0" w:color="auto"/>
            <w:bottom w:val="none" w:sz="0" w:space="0" w:color="auto"/>
            <w:right w:val="none" w:sz="0" w:space="0" w:color="auto"/>
          </w:divBdr>
          <w:divsChild>
            <w:div w:id="55516610">
              <w:marLeft w:val="0"/>
              <w:marRight w:val="0"/>
              <w:marTop w:val="0"/>
              <w:marBottom w:val="0"/>
              <w:divBdr>
                <w:top w:val="none" w:sz="0" w:space="0" w:color="auto"/>
                <w:left w:val="none" w:sz="0" w:space="0" w:color="auto"/>
                <w:bottom w:val="none" w:sz="0" w:space="0" w:color="auto"/>
                <w:right w:val="none" w:sz="0" w:space="0" w:color="auto"/>
              </w:divBdr>
              <w:divsChild>
                <w:div w:id="13110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ustec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urkanicova.r@kr-ustecky.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A4B5-714B-421A-B851-174BA8F9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2819</Words>
  <Characters>17042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Jednotná Programpravidla pro poskytování finančních prostředků vyčleněných z rozpočtu Ústeckého kraje na dotační programyoblasti podpory administrované odborem životního prostředí a zemědělství Krajského úřadu Ústeckého kraje (dále jen Pravidla“Program“)</vt:lpstr>
    </vt:vector>
  </TitlesOfParts>
  <Company>Krajský úřad Ústeckého kraje</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Jednotná Programpravidla pro poskytování finančních prostředků vyčleněných z rozpočtu Ústeckého kraje na dotační programyoblasti podpory administrované odborem životního prostředí a zemědělství Krajského úřadu Ústeckého kraje (dále jen Pravidla“Program“)</dc:title>
  <dc:creator>skorpilova.k</dc:creator>
  <cp:lastModifiedBy>Maturkaničová Romana</cp:lastModifiedBy>
  <cp:revision>3</cp:revision>
  <cp:lastPrinted>2018-06-21T06:29:00Z</cp:lastPrinted>
  <dcterms:created xsi:type="dcterms:W3CDTF">2018-06-21T06:29:00Z</dcterms:created>
  <dcterms:modified xsi:type="dcterms:W3CDTF">2018-06-21T06:29:00Z</dcterms:modified>
</cp:coreProperties>
</file>