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color w:val="0000FF"/>
          <w:u w:val="single"/>
          <w:lang w:eastAsia="cs-CZ"/>
        </w:rPr>
      </w:pPr>
    </w:p>
    <w:p w:rsid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Poptávka</w:t>
      </w:r>
    </w:p>
    <w:p w:rsid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KDZ, pol s r.o.</w:t>
      </w:r>
    </w:p>
    <w:p w:rsid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Razov 1256</w:t>
      </w:r>
    </w:p>
    <w:p w:rsid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763 12 Vizovice</w:t>
      </w:r>
      <w:r w:rsidRPr="00594DF5">
        <w:rPr>
          <w:rFonts w:eastAsia="Times New Roman"/>
          <w:lang w:eastAsia="cs-CZ"/>
        </w:rPr>
        <w:t> 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Základní škola, Praha 4, Pošepného náměstí 2022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"Dovolujeme si Vás oslovit k zaslání cenové nabídky na dodávku a montáž  4 ks následující projekční soupravy: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- Videodataprojektor s ultrakrátkou ohniskovou vzdáleností (Technologie 3LCD, rozlišení: WXGA min. 1280 x 800 (16:10), 3200 ANSI, kontrast min.14000:1, životnost lampy min. 5000 hodin, reproduktory 16W, Rozhraní: USB 2.0 typu A, USB 2.0 typu B, RS-232C, Ethernetové rozhraní (100 Base-TX / 10 Base-T), Bezdrátová síť LAN IEEE 802.11 b/g/n (volitelně), VGA vstup (2x), VGA výstup, HDMI vstup (3x), Kompozitní vstup, RGB vstup (2x), RGB výstup, MHL, Audiovýstup, stereofonní konektor mini-jack, Audiovstup, stereofonní konektor mini-jack (3x), vstup pro mikrofon)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- Interaktivní tabule (Interaktivní tabule s rozměry: 122 x 215 cm, kombinace interaktivní, obyčejné a magnetické tabule, vysoce odolný kovokeramický povrch vůči mechanickému i tepelnému poškození s ekologickým certifikátem e3 záruka min.10 let, tabule nevyžaduje žádnou elektroinstalaci ani kabelové připojení k PC, ovládání pomocí pera s možností využít až 5 per současně, ovládání pomocí magnetické lišty odkukoliv z učebny, možnost popisování jakýmkoliv fixem, snadno čistitelná suchým způsobem)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Žádáme o celkovou cenu včetně montáže, instalace a dopravy."</w:t>
      </w:r>
    </w:p>
    <w:p w:rsid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 Nabídky zasílejte nejpozdějí do 1. 6. 2018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e-mailem  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faxem           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osobně nebo na adresu školy:   Základní škola, Praha 4, Pošepného náměstí 2022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                                         </w:t>
      </w:r>
      <w:r w:rsidR="00E92645">
        <w:rPr>
          <w:rFonts w:eastAsia="Times New Roman"/>
          <w:lang w:eastAsia="cs-CZ"/>
        </w:rPr>
        <w:t xml:space="preserve">    </w:t>
      </w:r>
      <w:r w:rsidRPr="00594DF5">
        <w:rPr>
          <w:rFonts w:eastAsia="Times New Roman"/>
          <w:lang w:eastAsia="cs-CZ"/>
        </w:rPr>
        <w:t>     Pošepného náměstí 2022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                                             </w:t>
      </w:r>
      <w:r w:rsidR="00E92645">
        <w:rPr>
          <w:rFonts w:eastAsia="Times New Roman"/>
          <w:lang w:eastAsia="cs-CZ"/>
        </w:rPr>
        <w:t xml:space="preserve">    </w:t>
      </w:r>
      <w:r w:rsidRPr="00594DF5">
        <w:rPr>
          <w:rFonts w:eastAsia="Times New Roman"/>
          <w:lang w:eastAsia="cs-CZ"/>
        </w:rPr>
        <w:t xml:space="preserve"> 148 00  Praha 4 - Chodov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 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  <w:r w:rsidRPr="00594DF5">
        <w:rPr>
          <w:rFonts w:eastAsia="Times New Roman"/>
          <w:lang w:eastAsia="cs-CZ"/>
        </w:rPr>
        <w:t> </w:t>
      </w:r>
    </w:p>
    <w:p w:rsidR="00594DF5" w:rsidRPr="00594DF5" w:rsidRDefault="00594DF5" w:rsidP="00594DF5">
      <w:pPr>
        <w:spacing w:before="100" w:beforeAutospacing="1" w:after="100" w:afterAutospacing="1"/>
        <w:rPr>
          <w:rFonts w:eastAsia="Times New Roman"/>
          <w:lang w:eastAsia="cs-CZ"/>
        </w:rPr>
      </w:pPr>
    </w:p>
    <w:p w:rsidR="00AC5FC9" w:rsidRDefault="00AC5FC9"/>
    <w:sectPr w:rsidR="00AC5FC9" w:rsidSect="00AC5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594DF5"/>
    <w:rsid w:val="00594DF5"/>
    <w:rsid w:val="009A2430"/>
    <w:rsid w:val="00A212FB"/>
    <w:rsid w:val="00AC5FC9"/>
    <w:rsid w:val="00AC6BDA"/>
    <w:rsid w:val="00E502A2"/>
    <w:rsid w:val="00E9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F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4D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5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3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zdenka.vykydalova</dc:creator>
  <cp:lastModifiedBy>zdenka.vykydalova</cp:lastModifiedBy>
  <cp:revision>3</cp:revision>
  <dcterms:created xsi:type="dcterms:W3CDTF">2018-07-03T08:22:00Z</dcterms:created>
  <dcterms:modified xsi:type="dcterms:W3CDTF">2018-07-03T09:27:00Z</dcterms:modified>
</cp:coreProperties>
</file>