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07" w:rsidRDefault="00912307" w:rsidP="008F3953">
      <w:pPr>
        <w:jc w:val="center"/>
        <w:rPr>
          <w:b/>
          <w:sz w:val="32"/>
          <w:szCs w:val="32"/>
        </w:rPr>
      </w:pPr>
      <w:r w:rsidRPr="009753D5">
        <w:rPr>
          <w:b/>
          <w:sz w:val="22"/>
        </w:rPr>
        <w:t xml:space="preserve"> </w:t>
      </w:r>
      <w:r w:rsidRPr="009753D5">
        <w:rPr>
          <w:b/>
          <w:sz w:val="32"/>
          <w:szCs w:val="32"/>
        </w:rPr>
        <w:t>Smlouva o dílo</w:t>
      </w:r>
    </w:p>
    <w:p w:rsidR="00025E09" w:rsidRPr="00025E09" w:rsidRDefault="00025E09" w:rsidP="008F3953">
      <w:pPr>
        <w:jc w:val="center"/>
        <w:rPr>
          <w:b/>
          <w:sz w:val="24"/>
          <w:szCs w:val="24"/>
        </w:rPr>
      </w:pPr>
      <w:r>
        <w:rPr>
          <w:b/>
          <w:sz w:val="24"/>
          <w:szCs w:val="24"/>
        </w:rPr>
        <w:t>č. SM/</w:t>
      </w:r>
      <w:r w:rsidR="00C308E4">
        <w:rPr>
          <w:b/>
          <w:sz w:val="24"/>
          <w:szCs w:val="24"/>
        </w:rPr>
        <w:t>0816/2018</w:t>
      </w:r>
    </w:p>
    <w:p w:rsidR="00052982" w:rsidRPr="009753D5" w:rsidRDefault="00052982" w:rsidP="008F3953">
      <w:pPr>
        <w:spacing w:line="240" w:lineRule="atLeast"/>
        <w:jc w:val="center"/>
        <w:rPr>
          <w:b/>
          <w:sz w:val="22"/>
        </w:rPr>
      </w:pP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Česká spořitelna a.s., č.ú.</w:t>
      </w:r>
      <w:r w:rsidRPr="00422741">
        <w:rPr>
          <w:sz w:val="22"/>
          <w:szCs w:val="22"/>
        </w:rPr>
        <w:t>: 27-0603140379/0800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4145F6">
        <w:rPr>
          <w:sz w:val="22"/>
          <w:szCs w:val="22"/>
        </w:rPr>
        <w:t>Vladimír Krampera</w:t>
      </w:r>
    </w:p>
    <w:p w:rsidR="009C6D74" w:rsidRPr="009753D5" w:rsidRDefault="009C6D74" w:rsidP="008F3953">
      <w:pPr>
        <w:ind w:left="708"/>
        <w:rPr>
          <w:sz w:val="22"/>
          <w:szCs w:val="22"/>
        </w:rPr>
      </w:pPr>
    </w:p>
    <w:p w:rsidR="00961697" w:rsidRDefault="00EE29F5" w:rsidP="008F3953">
      <w:pPr>
        <w:numPr>
          <w:ilvl w:val="0"/>
          <w:numId w:val="14"/>
        </w:numPr>
        <w:rPr>
          <w:sz w:val="22"/>
          <w:szCs w:val="22"/>
        </w:rPr>
      </w:pPr>
      <w:r w:rsidRPr="009753D5">
        <w:rPr>
          <w:b/>
          <w:sz w:val="22"/>
          <w:szCs w:val="22"/>
        </w:rPr>
        <w:t>Zhotovitel:</w:t>
      </w:r>
      <w:r w:rsidRPr="009753D5">
        <w:rPr>
          <w:sz w:val="22"/>
          <w:szCs w:val="22"/>
        </w:rPr>
        <w:t xml:space="preserve"> </w:t>
      </w:r>
      <w:r w:rsidR="004145F6">
        <w:rPr>
          <w:sz w:val="22"/>
          <w:szCs w:val="22"/>
        </w:rPr>
        <w:t>AVT Group a. s.</w:t>
      </w:r>
    </w:p>
    <w:p w:rsidR="00ED6281" w:rsidRDefault="005756A2" w:rsidP="00ED6281">
      <w:pPr>
        <w:ind w:left="720"/>
        <w:rPr>
          <w:sz w:val="22"/>
          <w:szCs w:val="22"/>
        </w:rPr>
      </w:pPr>
      <w:r w:rsidRPr="009753D5">
        <w:rPr>
          <w:sz w:val="22"/>
          <w:szCs w:val="22"/>
        </w:rPr>
        <w:t>Zapsaný v</w:t>
      </w:r>
      <w:r w:rsidR="005F6183">
        <w:rPr>
          <w:sz w:val="22"/>
          <w:szCs w:val="22"/>
        </w:rPr>
        <w:t xml:space="preserve"> </w:t>
      </w:r>
      <w:r w:rsidRPr="009753D5">
        <w:rPr>
          <w:sz w:val="22"/>
          <w:szCs w:val="22"/>
        </w:rPr>
        <w:t xml:space="preserve">obchodním rejstříku u </w:t>
      </w:r>
      <w:r w:rsidR="00ED6281">
        <w:rPr>
          <w:sz w:val="22"/>
          <w:szCs w:val="22"/>
        </w:rPr>
        <w:t xml:space="preserve">Městského </w:t>
      </w:r>
      <w:r w:rsidRPr="009753D5">
        <w:rPr>
          <w:sz w:val="22"/>
          <w:szCs w:val="22"/>
        </w:rPr>
        <w:t>soudu v</w:t>
      </w:r>
      <w:r w:rsidR="00ED6281">
        <w:rPr>
          <w:sz w:val="22"/>
          <w:szCs w:val="22"/>
        </w:rPr>
        <w:t> Praze,</w:t>
      </w:r>
      <w:r w:rsidRPr="009753D5">
        <w:rPr>
          <w:sz w:val="22"/>
          <w:szCs w:val="22"/>
        </w:rPr>
        <w:t xml:space="preserve"> oddíl </w:t>
      </w:r>
      <w:r w:rsidR="00ED6281">
        <w:rPr>
          <w:sz w:val="22"/>
          <w:szCs w:val="22"/>
        </w:rPr>
        <w:t>B</w:t>
      </w:r>
      <w:r w:rsidRPr="009753D5">
        <w:rPr>
          <w:sz w:val="22"/>
          <w:szCs w:val="22"/>
        </w:rPr>
        <w:t xml:space="preserve">, vložka č. </w:t>
      </w:r>
      <w:r w:rsidR="00ED6281">
        <w:rPr>
          <w:sz w:val="22"/>
          <w:szCs w:val="22"/>
        </w:rPr>
        <w:t>19128</w:t>
      </w:r>
    </w:p>
    <w:p w:rsidR="00EE29F5" w:rsidRPr="009753D5" w:rsidRDefault="00EE29F5" w:rsidP="00ED6281">
      <w:pPr>
        <w:ind w:left="720"/>
        <w:rPr>
          <w:sz w:val="22"/>
          <w:szCs w:val="22"/>
        </w:rPr>
      </w:pPr>
      <w:r w:rsidRPr="009753D5">
        <w:rPr>
          <w:sz w:val="22"/>
          <w:szCs w:val="22"/>
        </w:rPr>
        <w:t>zastoupen:</w:t>
      </w:r>
      <w:r w:rsidR="00627AF0">
        <w:rPr>
          <w:sz w:val="22"/>
          <w:szCs w:val="22"/>
        </w:rPr>
        <w:t xml:space="preserve"> </w:t>
      </w:r>
      <w:r w:rsidR="00627AF0">
        <w:rPr>
          <w:sz w:val="22"/>
          <w:szCs w:val="22"/>
        </w:rPr>
        <w:tab/>
      </w:r>
      <w:r w:rsidR="00627AF0">
        <w:rPr>
          <w:sz w:val="22"/>
          <w:szCs w:val="22"/>
        </w:rPr>
        <w:tab/>
      </w:r>
      <w:r w:rsidR="00ED6281">
        <w:rPr>
          <w:sz w:val="22"/>
          <w:szCs w:val="22"/>
        </w:rPr>
        <w:t>Ing. Petr Vlček, člen představenstva</w:t>
      </w:r>
      <w:r w:rsidR="00422741">
        <w:rPr>
          <w:sz w:val="22"/>
          <w:szCs w:val="22"/>
        </w:rPr>
        <w:tab/>
      </w:r>
    </w:p>
    <w:p w:rsidR="00EE29F5" w:rsidRPr="009753D5" w:rsidRDefault="00EE29F5" w:rsidP="008F3953">
      <w:pPr>
        <w:ind w:left="360" w:firstLine="348"/>
        <w:rPr>
          <w:sz w:val="22"/>
          <w:szCs w:val="22"/>
        </w:rPr>
      </w:pPr>
      <w:r w:rsidRPr="009753D5">
        <w:rPr>
          <w:sz w:val="22"/>
          <w:szCs w:val="22"/>
        </w:rPr>
        <w:t>sídlo:</w:t>
      </w:r>
      <w:r w:rsidR="00627AF0">
        <w:rPr>
          <w:sz w:val="22"/>
          <w:szCs w:val="22"/>
        </w:rPr>
        <w:tab/>
      </w:r>
      <w:r w:rsidR="00627AF0">
        <w:rPr>
          <w:sz w:val="22"/>
          <w:szCs w:val="22"/>
        </w:rPr>
        <w:tab/>
      </w:r>
      <w:r w:rsidR="00627AF0">
        <w:rPr>
          <w:sz w:val="22"/>
          <w:szCs w:val="22"/>
        </w:rPr>
        <w:tab/>
      </w:r>
      <w:r w:rsidR="004145F6">
        <w:rPr>
          <w:sz w:val="22"/>
          <w:szCs w:val="22"/>
        </w:rPr>
        <w:t>V </w:t>
      </w:r>
      <w:r w:rsidR="00E30FF6">
        <w:rPr>
          <w:sz w:val="22"/>
          <w:szCs w:val="22"/>
        </w:rPr>
        <w:t>L</w:t>
      </w:r>
      <w:r w:rsidR="004145F6">
        <w:rPr>
          <w:sz w:val="22"/>
          <w:szCs w:val="22"/>
        </w:rPr>
        <w:t xml:space="preserve">omech 2376/10a, </w:t>
      </w:r>
      <w:r w:rsidR="00ED6281">
        <w:rPr>
          <w:sz w:val="22"/>
          <w:szCs w:val="22"/>
        </w:rPr>
        <w:t xml:space="preserve">Chodov, </w:t>
      </w:r>
      <w:r w:rsidR="004145F6">
        <w:rPr>
          <w:sz w:val="22"/>
          <w:szCs w:val="22"/>
        </w:rPr>
        <w:t>149 00 Praha 4</w:t>
      </w:r>
      <w:r w:rsidRPr="009753D5">
        <w:rPr>
          <w:sz w:val="22"/>
          <w:szCs w:val="22"/>
        </w:rPr>
        <w:tab/>
      </w:r>
      <w:r w:rsidRPr="009753D5">
        <w:rPr>
          <w:sz w:val="22"/>
          <w:szCs w:val="22"/>
        </w:rPr>
        <w:tab/>
      </w:r>
    </w:p>
    <w:p w:rsidR="00EE29F5" w:rsidRPr="009753D5" w:rsidRDefault="00EE29F5" w:rsidP="008F3953">
      <w:pPr>
        <w:ind w:left="708"/>
        <w:rPr>
          <w:sz w:val="22"/>
          <w:szCs w:val="22"/>
        </w:rPr>
      </w:pPr>
      <w:r w:rsidRPr="009753D5">
        <w:rPr>
          <w:sz w:val="22"/>
          <w:szCs w:val="22"/>
        </w:rPr>
        <w:t>IČ:</w:t>
      </w:r>
      <w:r w:rsidR="00627AF0">
        <w:rPr>
          <w:sz w:val="22"/>
          <w:szCs w:val="22"/>
        </w:rPr>
        <w:tab/>
      </w:r>
      <w:r w:rsidR="00627AF0">
        <w:rPr>
          <w:sz w:val="22"/>
          <w:szCs w:val="22"/>
        </w:rPr>
        <w:tab/>
      </w:r>
      <w:r w:rsidR="00627AF0">
        <w:rPr>
          <w:sz w:val="22"/>
          <w:szCs w:val="22"/>
        </w:rPr>
        <w:tab/>
      </w:r>
      <w:r w:rsidR="00ED6281">
        <w:rPr>
          <w:sz w:val="22"/>
          <w:szCs w:val="22"/>
        </w:rPr>
        <w:t>016 91 988</w:t>
      </w:r>
      <w:r w:rsidRPr="009753D5">
        <w:rPr>
          <w:sz w:val="22"/>
          <w:szCs w:val="22"/>
        </w:rPr>
        <w:tab/>
      </w:r>
      <w:r w:rsidR="00422741">
        <w:rPr>
          <w:sz w:val="22"/>
          <w:szCs w:val="22"/>
        </w:rPr>
        <w:tab/>
      </w:r>
    </w:p>
    <w:p w:rsidR="00EE29F5" w:rsidRPr="009753D5" w:rsidRDefault="00EE29F5" w:rsidP="008F3953">
      <w:pPr>
        <w:ind w:left="708"/>
        <w:rPr>
          <w:sz w:val="22"/>
          <w:szCs w:val="22"/>
        </w:rPr>
      </w:pPr>
      <w:r w:rsidRPr="009753D5">
        <w:rPr>
          <w:sz w:val="22"/>
          <w:szCs w:val="22"/>
        </w:rPr>
        <w:t xml:space="preserve">DIČ: </w:t>
      </w:r>
      <w:r w:rsidR="00422741">
        <w:rPr>
          <w:sz w:val="22"/>
          <w:szCs w:val="22"/>
        </w:rPr>
        <w:tab/>
      </w:r>
      <w:r w:rsidR="00627AF0">
        <w:rPr>
          <w:sz w:val="22"/>
          <w:szCs w:val="22"/>
        </w:rPr>
        <w:tab/>
      </w:r>
      <w:r w:rsidR="00627AF0">
        <w:rPr>
          <w:sz w:val="22"/>
          <w:szCs w:val="22"/>
        </w:rPr>
        <w:tab/>
      </w:r>
      <w:r w:rsidR="00513CBC">
        <w:rPr>
          <w:sz w:val="22"/>
          <w:szCs w:val="22"/>
        </w:rPr>
        <w:t>xxxx</w:t>
      </w:r>
    </w:p>
    <w:p w:rsidR="00194F2E" w:rsidRPr="00A21407" w:rsidRDefault="00EE29F5" w:rsidP="008F3953">
      <w:pPr>
        <w:ind w:left="708"/>
        <w:rPr>
          <w:sz w:val="22"/>
          <w:szCs w:val="22"/>
        </w:rPr>
      </w:pPr>
      <w:r w:rsidRPr="009753D5">
        <w:rPr>
          <w:sz w:val="22"/>
          <w:szCs w:val="22"/>
        </w:rPr>
        <w:t xml:space="preserve">bankovní spojení: </w:t>
      </w:r>
      <w:r w:rsidR="00627AF0">
        <w:rPr>
          <w:sz w:val="22"/>
          <w:szCs w:val="22"/>
        </w:rPr>
        <w:tab/>
      </w:r>
      <w:r w:rsidR="00513CBC">
        <w:rPr>
          <w:sz w:val="22"/>
          <w:szCs w:val="22"/>
        </w:rPr>
        <w:t>xxxx</w:t>
      </w:r>
    </w:p>
    <w:p w:rsidR="00194F2E" w:rsidRPr="00A21407" w:rsidRDefault="00194F2E" w:rsidP="008F3953">
      <w:pPr>
        <w:ind w:left="708"/>
        <w:rPr>
          <w:sz w:val="22"/>
          <w:szCs w:val="22"/>
        </w:rPr>
      </w:pPr>
      <w:r w:rsidRPr="00A21407">
        <w:rPr>
          <w:sz w:val="22"/>
          <w:szCs w:val="22"/>
        </w:rPr>
        <w:t>email:</w:t>
      </w:r>
      <w:r w:rsidR="00422741" w:rsidRPr="00A21407">
        <w:rPr>
          <w:sz w:val="22"/>
          <w:szCs w:val="22"/>
        </w:rPr>
        <w:tab/>
      </w:r>
      <w:r w:rsidR="00422741" w:rsidRPr="00A21407">
        <w:rPr>
          <w:sz w:val="22"/>
          <w:szCs w:val="22"/>
        </w:rPr>
        <w:tab/>
      </w:r>
      <w:r w:rsidR="00422741" w:rsidRPr="00A21407">
        <w:rPr>
          <w:sz w:val="22"/>
          <w:szCs w:val="22"/>
        </w:rPr>
        <w:tab/>
      </w:r>
      <w:r w:rsidR="00513CBC">
        <w:rPr>
          <w:sz w:val="22"/>
          <w:szCs w:val="22"/>
        </w:rPr>
        <w:t>xxxx</w:t>
      </w:r>
    </w:p>
    <w:p w:rsidR="00EE29F5" w:rsidRDefault="00194F2E" w:rsidP="008F3953">
      <w:pPr>
        <w:ind w:left="708"/>
        <w:rPr>
          <w:sz w:val="22"/>
          <w:szCs w:val="22"/>
        </w:rPr>
      </w:pPr>
      <w:r w:rsidRPr="00A21407">
        <w:rPr>
          <w:sz w:val="22"/>
          <w:szCs w:val="22"/>
        </w:rPr>
        <w:t>osoby oprávněné k jednání:</w:t>
      </w:r>
      <w:r w:rsidR="00EE29F5" w:rsidRPr="00A21407">
        <w:rPr>
          <w:sz w:val="22"/>
          <w:szCs w:val="22"/>
        </w:rPr>
        <w:t xml:space="preserve"> </w:t>
      </w:r>
      <w:r w:rsidR="00513CBC">
        <w:rPr>
          <w:sz w:val="22"/>
          <w:szCs w:val="22"/>
        </w:rPr>
        <w:t>xxxx</w:t>
      </w:r>
    </w:p>
    <w:p w:rsidR="00A21407" w:rsidRPr="00A21407" w:rsidRDefault="00A21407" w:rsidP="008F3953">
      <w:pPr>
        <w:ind w:left="708"/>
        <w:rPr>
          <w:sz w:val="22"/>
          <w:szCs w:val="22"/>
        </w:rPr>
      </w:pPr>
    </w:p>
    <w:p w:rsidR="00EE29F5" w:rsidRPr="00A21407" w:rsidRDefault="00EE29F5" w:rsidP="008F3953">
      <w:pPr>
        <w:spacing w:line="240" w:lineRule="atLeast"/>
        <w:jc w:val="both"/>
        <w:rPr>
          <w:b/>
          <w:sz w:val="22"/>
          <w:szCs w:val="22"/>
          <w:u w:val="single"/>
        </w:rPr>
      </w:pPr>
    </w:p>
    <w:p w:rsidR="00052982" w:rsidRPr="00A21407" w:rsidRDefault="00052982" w:rsidP="008F3953">
      <w:pPr>
        <w:spacing w:line="240" w:lineRule="atLeast"/>
        <w:jc w:val="center"/>
        <w:rPr>
          <w:b/>
          <w:sz w:val="22"/>
          <w:szCs w:val="22"/>
        </w:rPr>
      </w:pPr>
      <w:r w:rsidRPr="00A21407">
        <w:rPr>
          <w:b/>
          <w:sz w:val="22"/>
          <w:szCs w:val="22"/>
        </w:rPr>
        <w:t xml:space="preserve">Článek I. - Předmět plnění </w:t>
      </w:r>
    </w:p>
    <w:p w:rsidR="00961697" w:rsidRPr="00A21407" w:rsidRDefault="00961697" w:rsidP="008F3953">
      <w:pPr>
        <w:spacing w:line="240" w:lineRule="atLeast"/>
        <w:jc w:val="center"/>
        <w:rPr>
          <w:sz w:val="22"/>
          <w:szCs w:val="22"/>
        </w:rPr>
      </w:pPr>
    </w:p>
    <w:p w:rsidR="00471374" w:rsidRPr="00A21407" w:rsidRDefault="00052982" w:rsidP="008F3953">
      <w:pPr>
        <w:numPr>
          <w:ilvl w:val="0"/>
          <w:numId w:val="2"/>
        </w:numPr>
        <w:spacing w:line="240" w:lineRule="atLeast"/>
        <w:jc w:val="both"/>
        <w:rPr>
          <w:sz w:val="22"/>
          <w:szCs w:val="22"/>
        </w:rPr>
      </w:pPr>
      <w:r w:rsidRPr="00A21407">
        <w:rPr>
          <w:sz w:val="22"/>
          <w:szCs w:val="22"/>
        </w:rPr>
        <w:t>Zhotovitel se zavazuje vypracovat v</w:t>
      </w:r>
      <w:r w:rsidR="00422741" w:rsidRPr="00A21407">
        <w:rPr>
          <w:sz w:val="22"/>
          <w:szCs w:val="22"/>
        </w:rPr>
        <w:t xml:space="preserve"> </w:t>
      </w:r>
      <w:r w:rsidRPr="00A21407">
        <w:rPr>
          <w:sz w:val="22"/>
          <w:szCs w:val="22"/>
        </w:rPr>
        <w:t>rozsahu a za podmínek ujednaných v</w:t>
      </w:r>
      <w:r w:rsidR="00422741" w:rsidRPr="00A21407">
        <w:rPr>
          <w:sz w:val="22"/>
          <w:szCs w:val="22"/>
        </w:rPr>
        <w:t xml:space="preserve"> </w:t>
      </w:r>
      <w:r w:rsidRPr="00A21407">
        <w:rPr>
          <w:sz w:val="22"/>
          <w:szCs w:val="22"/>
        </w:rPr>
        <w:t xml:space="preserve">této smlouvě pro objednatele </w:t>
      </w:r>
      <w:r w:rsidR="000615BB" w:rsidRPr="00A21407">
        <w:rPr>
          <w:b/>
          <w:sz w:val="22"/>
          <w:szCs w:val="22"/>
        </w:rPr>
        <w:t>Studii technického ř</w:t>
      </w:r>
      <w:r w:rsidR="00A24C48">
        <w:rPr>
          <w:b/>
          <w:sz w:val="22"/>
          <w:szCs w:val="22"/>
        </w:rPr>
        <w:t>ešení digitálního planetária v h</w:t>
      </w:r>
      <w:r w:rsidR="000615BB" w:rsidRPr="00A21407">
        <w:rPr>
          <w:b/>
          <w:sz w:val="22"/>
          <w:szCs w:val="22"/>
        </w:rPr>
        <w:t xml:space="preserve">vězdárně prof. Františka Nušla v Jindřichově Hradci </w:t>
      </w:r>
      <w:r w:rsidR="000615BB" w:rsidRPr="00A21407">
        <w:rPr>
          <w:sz w:val="22"/>
          <w:szCs w:val="22"/>
        </w:rPr>
        <w:t>/dále jen Studie/</w:t>
      </w:r>
      <w:r w:rsidR="000615BB" w:rsidRPr="00A21407">
        <w:rPr>
          <w:b/>
          <w:sz w:val="22"/>
          <w:szCs w:val="22"/>
        </w:rPr>
        <w:t xml:space="preserve"> </w:t>
      </w:r>
      <w:r w:rsidR="00422741" w:rsidRPr="00A21407">
        <w:rPr>
          <w:sz w:val="22"/>
          <w:szCs w:val="22"/>
        </w:rPr>
        <w:t>a</w:t>
      </w:r>
      <w:r w:rsidR="005F6183" w:rsidRPr="00A21407">
        <w:rPr>
          <w:sz w:val="22"/>
          <w:szCs w:val="22"/>
        </w:rPr>
        <w:t xml:space="preserve"> </w:t>
      </w:r>
      <w:r w:rsidR="00842875" w:rsidRPr="00A21407">
        <w:rPr>
          <w:sz w:val="22"/>
          <w:szCs w:val="22"/>
        </w:rPr>
        <w:t>vykonávat související činnosti dle následujícího odstavce.</w:t>
      </w:r>
    </w:p>
    <w:p w:rsidR="00F42639" w:rsidRPr="00A21407" w:rsidRDefault="00F42639" w:rsidP="00F42639">
      <w:pPr>
        <w:spacing w:line="240" w:lineRule="atLeast"/>
        <w:ind w:left="360"/>
        <w:jc w:val="both"/>
        <w:rPr>
          <w:sz w:val="22"/>
          <w:szCs w:val="22"/>
        </w:rPr>
      </w:pPr>
    </w:p>
    <w:p w:rsidR="00471374" w:rsidRPr="00A21407" w:rsidRDefault="000615BB" w:rsidP="008F3953">
      <w:pPr>
        <w:numPr>
          <w:ilvl w:val="0"/>
          <w:numId w:val="2"/>
        </w:numPr>
        <w:spacing w:line="240" w:lineRule="atLeast"/>
        <w:jc w:val="both"/>
        <w:rPr>
          <w:sz w:val="22"/>
          <w:szCs w:val="22"/>
        </w:rPr>
      </w:pPr>
      <w:r w:rsidRPr="00A21407">
        <w:rPr>
          <w:sz w:val="22"/>
          <w:szCs w:val="22"/>
        </w:rPr>
        <w:t xml:space="preserve">Studie </w:t>
      </w:r>
      <w:r w:rsidR="00471374" w:rsidRPr="00A21407">
        <w:rPr>
          <w:sz w:val="22"/>
          <w:szCs w:val="22"/>
        </w:rPr>
        <w:t>bude zahrnovat tyto rámcové fáze výkonů zhotovitele:</w:t>
      </w:r>
    </w:p>
    <w:p w:rsidR="000615BB" w:rsidRPr="00A21407" w:rsidRDefault="00580A08" w:rsidP="008F3953">
      <w:pPr>
        <w:numPr>
          <w:ilvl w:val="1"/>
          <w:numId w:val="2"/>
        </w:numPr>
        <w:spacing w:line="240" w:lineRule="atLeast"/>
        <w:jc w:val="both"/>
        <w:rPr>
          <w:sz w:val="22"/>
          <w:szCs w:val="22"/>
        </w:rPr>
      </w:pPr>
      <w:r w:rsidRPr="00A21407">
        <w:rPr>
          <w:sz w:val="22"/>
          <w:szCs w:val="22"/>
        </w:rPr>
        <w:t xml:space="preserve">  </w:t>
      </w:r>
      <w:r w:rsidR="00A93146">
        <w:rPr>
          <w:sz w:val="22"/>
          <w:szCs w:val="22"/>
        </w:rPr>
        <w:t>S</w:t>
      </w:r>
      <w:r w:rsidR="000615BB" w:rsidRPr="00A21407">
        <w:rPr>
          <w:sz w:val="22"/>
          <w:szCs w:val="22"/>
        </w:rPr>
        <w:t>imulaci promítání do kopule</w:t>
      </w:r>
      <w:r w:rsidR="00793ADB" w:rsidRPr="00A21407">
        <w:rPr>
          <w:sz w:val="22"/>
          <w:szCs w:val="22"/>
        </w:rPr>
        <w:t xml:space="preserve"> za účelem stanovení polohy projektorů, parametrů objektivů, definice světelného výkonu a rozlišení projekčního systému s ohledem na povrch a rozměry projekční kopule.</w:t>
      </w:r>
      <w:r w:rsidR="000615BB" w:rsidRPr="00A21407">
        <w:rPr>
          <w:sz w:val="22"/>
          <w:szCs w:val="22"/>
        </w:rPr>
        <w:t xml:space="preserve"> </w:t>
      </w:r>
    </w:p>
    <w:p w:rsidR="00CB42A2" w:rsidRPr="00A21407" w:rsidRDefault="000615BB" w:rsidP="00E73569">
      <w:pPr>
        <w:numPr>
          <w:ilvl w:val="1"/>
          <w:numId w:val="2"/>
        </w:numPr>
        <w:spacing w:line="240" w:lineRule="atLeast"/>
        <w:jc w:val="both"/>
        <w:rPr>
          <w:sz w:val="22"/>
          <w:szCs w:val="22"/>
        </w:rPr>
      </w:pPr>
      <w:r w:rsidRPr="00A21407">
        <w:rPr>
          <w:sz w:val="22"/>
          <w:szCs w:val="22"/>
        </w:rPr>
        <w:t xml:space="preserve">  </w:t>
      </w:r>
      <w:r w:rsidR="00A93146">
        <w:rPr>
          <w:sz w:val="22"/>
          <w:szCs w:val="22"/>
        </w:rPr>
        <w:t>S</w:t>
      </w:r>
      <w:r w:rsidRPr="00A21407">
        <w:rPr>
          <w:sz w:val="22"/>
          <w:szCs w:val="22"/>
        </w:rPr>
        <w:t>imulaci prostorové akustiky ozvučení</w:t>
      </w:r>
      <w:r w:rsidR="00A93146">
        <w:rPr>
          <w:sz w:val="22"/>
          <w:szCs w:val="22"/>
        </w:rPr>
        <w:t xml:space="preserve"> -</w:t>
      </w:r>
      <w:r w:rsidR="00793ADB" w:rsidRPr="00A21407">
        <w:rPr>
          <w:sz w:val="22"/>
          <w:szCs w:val="22"/>
        </w:rPr>
        <w:t xml:space="preserve"> </w:t>
      </w:r>
      <w:r w:rsidR="00521EFF">
        <w:rPr>
          <w:sz w:val="22"/>
          <w:szCs w:val="22"/>
        </w:rPr>
        <w:t>p</w:t>
      </w:r>
      <w:r w:rsidR="00E73569" w:rsidRPr="00A21407">
        <w:rPr>
          <w:sz w:val="22"/>
          <w:szCs w:val="22"/>
        </w:rPr>
        <w:t>ro řešený prostor bude vytvořen akustický 3D model provázaný s ČSN 73 umožňující akustické simulace a modelování šíření zvuku (budou tak zohledněny i akustické parametry a jevy, které norma řeší pouze obecně či okrajově). Výstupem budou specifikace vlastností akustických materiálů a jejich rozmístění v prostoru. Kromě toho bude provedena analýza kvality ozvučení v poslechových pozicích se zohledněním základních parametrů vhodných reproduktorových soustav. Analyzována bude rovnoměrnost pokrytí akustickým tlakem a srozumitelnost mluveného slova.</w:t>
      </w:r>
    </w:p>
    <w:p w:rsidR="004568F0" w:rsidRPr="00A21407" w:rsidRDefault="00F42639" w:rsidP="00CB42A2">
      <w:pPr>
        <w:numPr>
          <w:ilvl w:val="1"/>
          <w:numId w:val="2"/>
        </w:numPr>
        <w:spacing w:line="240" w:lineRule="atLeast"/>
        <w:jc w:val="both"/>
        <w:rPr>
          <w:sz w:val="22"/>
          <w:szCs w:val="22"/>
        </w:rPr>
      </w:pPr>
      <w:r w:rsidRPr="00A21407">
        <w:rPr>
          <w:sz w:val="22"/>
          <w:szCs w:val="22"/>
        </w:rPr>
        <w:t xml:space="preserve"> </w:t>
      </w:r>
      <w:r w:rsidR="00E30FF6" w:rsidRPr="00A21407">
        <w:rPr>
          <w:sz w:val="22"/>
          <w:szCs w:val="22"/>
        </w:rPr>
        <w:t xml:space="preserve"> </w:t>
      </w:r>
      <w:r w:rsidR="00A93146">
        <w:rPr>
          <w:sz w:val="22"/>
          <w:szCs w:val="22"/>
        </w:rPr>
        <w:t>S</w:t>
      </w:r>
      <w:r w:rsidRPr="00A21407">
        <w:rPr>
          <w:sz w:val="22"/>
          <w:szCs w:val="22"/>
        </w:rPr>
        <w:t>ignálový management</w:t>
      </w:r>
      <w:r w:rsidR="00E73569" w:rsidRPr="00A21407">
        <w:rPr>
          <w:sz w:val="22"/>
          <w:szCs w:val="22"/>
        </w:rPr>
        <w:t xml:space="preserve"> jako soubor aktivních prvků, které tvoří přenosovou soustavu zajišťující zpracování vstupních AV signálů generovaných digitálními mediálními servery, fixní prezentační technikou a případnými donesenými zařízeními.</w:t>
      </w:r>
    </w:p>
    <w:p w:rsidR="00F42639" w:rsidRPr="00A21407" w:rsidRDefault="00521EFF" w:rsidP="00CB42A2">
      <w:pPr>
        <w:numPr>
          <w:ilvl w:val="1"/>
          <w:numId w:val="2"/>
        </w:numPr>
        <w:spacing w:line="240" w:lineRule="atLeast"/>
        <w:jc w:val="both"/>
        <w:rPr>
          <w:sz w:val="22"/>
          <w:szCs w:val="22"/>
        </w:rPr>
      </w:pPr>
      <w:r>
        <w:rPr>
          <w:sz w:val="22"/>
          <w:szCs w:val="22"/>
        </w:rPr>
        <w:t xml:space="preserve">  </w:t>
      </w:r>
      <w:r w:rsidR="00A93146">
        <w:rPr>
          <w:sz w:val="22"/>
          <w:szCs w:val="22"/>
        </w:rPr>
        <w:t>S</w:t>
      </w:r>
      <w:r w:rsidR="004568F0" w:rsidRPr="00A21407">
        <w:rPr>
          <w:sz w:val="22"/>
          <w:szCs w:val="22"/>
        </w:rPr>
        <w:t>imulac</w:t>
      </w:r>
      <w:r w:rsidR="00A93146">
        <w:rPr>
          <w:sz w:val="22"/>
          <w:szCs w:val="22"/>
        </w:rPr>
        <w:t>i</w:t>
      </w:r>
      <w:r w:rsidR="004568F0" w:rsidRPr="00A21407">
        <w:rPr>
          <w:sz w:val="22"/>
          <w:szCs w:val="22"/>
        </w:rPr>
        <w:t xml:space="preserve"> osvětlení</w:t>
      </w:r>
      <w:r w:rsidR="00BE6B9E" w:rsidRPr="00A21407">
        <w:rPr>
          <w:sz w:val="22"/>
          <w:szCs w:val="22"/>
        </w:rPr>
        <w:t xml:space="preserve"> v objektu</w:t>
      </w:r>
      <w:r w:rsidR="004568F0" w:rsidRPr="00A21407">
        <w:rPr>
          <w:sz w:val="22"/>
          <w:szCs w:val="22"/>
        </w:rPr>
        <w:t>, řešení systému pro tvorbu nálad ve funkci scénického osvětlení, osvětlení přednášejících a náva</w:t>
      </w:r>
      <w:r w:rsidR="00A21407">
        <w:rPr>
          <w:sz w:val="22"/>
          <w:szCs w:val="22"/>
        </w:rPr>
        <w:t>znost na podružné řízení přes řídi</w:t>
      </w:r>
      <w:r w:rsidR="004568F0" w:rsidRPr="00A21407">
        <w:rPr>
          <w:sz w:val="22"/>
          <w:szCs w:val="22"/>
        </w:rPr>
        <w:t>cí systém AV techniky.</w:t>
      </w:r>
    </w:p>
    <w:p w:rsidR="00F42639" w:rsidRDefault="00F42639" w:rsidP="00F42639">
      <w:pPr>
        <w:spacing w:line="240" w:lineRule="atLeast"/>
        <w:ind w:left="792"/>
        <w:jc w:val="both"/>
        <w:rPr>
          <w:sz w:val="22"/>
          <w:szCs w:val="22"/>
        </w:rPr>
      </w:pPr>
    </w:p>
    <w:p w:rsidR="00960FD3" w:rsidRDefault="00960FD3" w:rsidP="00F42639">
      <w:pPr>
        <w:spacing w:line="240" w:lineRule="atLeast"/>
        <w:ind w:left="792"/>
        <w:jc w:val="both"/>
        <w:rPr>
          <w:sz w:val="22"/>
          <w:szCs w:val="22"/>
        </w:rPr>
      </w:pPr>
    </w:p>
    <w:p w:rsidR="00A21407" w:rsidRDefault="00A21407" w:rsidP="00F42639">
      <w:pPr>
        <w:spacing w:line="240" w:lineRule="atLeast"/>
        <w:ind w:left="792"/>
        <w:jc w:val="both"/>
        <w:rPr>
          <w:sz w:val="22"/>
          <w:szCs w:val="22"/>
        </w:rPr>
      </w:pPr>
    </w:p>
    <w:p w:rsidR="00CB42A2" w:rsidRPr="00CB42A2" w:rsidRDefault="00CB42A2" w:rsidP="00CB42A2">
      <w:pPr>
        <w:numPr>
          <w:ilvl w:val="0"/>
          <w:numId w:val="2"/>
        </w:numPr>
        <w:spacing w:line="240" w:lineRule="atLeast"/>
        <w:jc w:val="both"/>
        <w:rPr>
          <w:sz w:val="22"/>
          <w:szCs w:val="22"/>
        </w:rPr>
      </w:pPr>
      <w:r w:rsidRPr="00CB42A2">
        <w:rPr>
          <w:sz w:val="22"/>
          <w:szCs w:val="22"/>
        </w:rPr>
        <w:t xml:space="preserve">Studie bude obsahovat následující výstupy: </w:t>
      </w:r>
    </w:p>
    <w:p w:rsidR="00CB42A2" w:rsidRDefault="00CB42A2" w:rsidP="00CB42A2">
      <w:pPr>
        <w:numPr>
          <w:ilvl w:val="0"/>
          <w:numId w:val="48"/>
        </w:numPr>
        <w:tabs>
          <w:tab w:val="left" w:pos="426"/>
        </w:tabs>
        <w:spacing w:line="240" w:lineRule="atLeast"/>
        <w:jc w:val="both"/>
        <w:rPr>
          <w:sz w:val="22"/>
          <w:szCs w:val="22"/>
        </w:rPr>
      </w:pPr>
      <w:r>
        <w:rPr>
          <w:sz w:val="22"/>
          <w:szCs w:val="22"/>
        </w:rPr>
        <w:t>průvodní technickou zprávu za všechny fáze výkonů uvedené v</w:t>
      </w:r>
      <w:r w:rsidR="00C942AE">
        <w:rPr>
          <w:sz w:val="22"/>
          <w:szCs w:val="22"/>
        </w:rPr>
        <w:t xml:space="preserve"> odst. </w:t>
      </w:r>
      <w:r>
        <w:rPr>
          <w:sz w:val="22"/>
          <w:szCs w:val="22"/>
        </w:rPr>
        <w:t>2,</w:t>
      </w:r>
    </w:p>
    <w:p w:rsidR="00CB42A2" w:rsidRDefault="00CB42A2" w:rsidP="00CB42A2">
      <w:pPr>
        <w:numPr>
          <w:ilvl w:val="0"/>
          <w:numId w:val="48"/>
        </w:numPr>
        <w:tabs>
          <w:tab w:val="left" w:pos="426"/>
        </w:tabs>
        <w:spacing w:line="240" w:lineRule="atLeast"/>
        <w:jc w:val="both"/>
        <w:rPr>
          <w:sz w:val="22"/>
          <w:szCs w:val="22"/>
        </w:rPr>
      </w:pPr>
      <w:r>
        <w:rPr>
          <w:sz w:val="22"/>
          <w:szCs w:val="22"/>
        </w:rPr>
        <w:t>výkresovou a obrazovou část za fáze výkonů uvedené v</w:t>
      </w:r>
      <w:r w:rsidR="00C942AE">
        <w:rPr>
          <w:sz w:val="22"/>
          <w:szCs w:val="22"/>
        </w:rPr>
        <w:t> odst. 2</w:t>
      </w:r>
      <w:r>
        <w:rPr>
          <w:sz w:val="22"/>
          <w:szCs w:val="22"/>
        </w:rPr>
        <w:t>, zejména dispoziční výkres a grafické výstupy jednotlivých simulací,</w:t>
      </w:r>
    </w:p>
    <w:p w:rsidR="00CB42A2" w:rsidRDefault="00CB42A2" w:rsidP="00CB42A2">
      <w:pPr>
        <w:numPr>
          <w:ilvl w:val="0"/>
          <w:numId w:val="48"/>
        </w:numPr>
        <w:tabs>
          <w:tab w:val="left" w:pos="426"/>
        </w:tabs>
        <w:spacing w:line="240" w:lineRule="atLeast"/>
        <w:jc w:val="both"/>
        <w:rPr>
          <w:sz w:val="22"/>
          <w:szCs w:val="22"/>
        </w:rPr>
      </w:pPr>
      <w:r>
        <w:rPr>
          <w:sz w:val="22"/>
          <w:szCs w:val="22"/>
        </w:rPr>
        <w:t>nároky na profese silnoproud a trubkování, slaboproud, VZT</w:t>
      </w:r>
      <w:r w:rsidR="00A93146">
        <w:rPr>
          <w:sz w:val="22"/>
          <w:szCs w:val="22"/>
        </w:rPr>
        <w:t>,</w:t>
      </w:r>
    </w:p>
    <w:p w:rsidR="00471374" w:rsidRDefault="00CB42A2" w:rsidP="00CB42A2">
      <w:pPr>
        <w:numPr>
          <w:ilvl w:val="0"/>
          <w:numId w:val="48"/>
        </w:numPr>
        <w:tabs>
          <w:tab w:val="left" w:pos="426"/>
        </w:tabs>
        <w:spacing w:line="240" w:lineRule="atLeast"/>
        <w:jc w:val="both"/>
        <w:rPr>
          <w:sz w:val="22"/>
          <w:szCs w:val="22"/>
        </w:rPr>
      </w:pPr>
      <w:r>
        <w:rPr>
          <w:sz w:val="22"/>
          <w:szCs w:val="22"/>
        </w:rPr>
        <w:t>odhad investičních nákladů ve formě strukturovaného výkazu výměr</w:t>
      </w:r>
      <w:r w:rsidR="00471374" w:rsidRPr="00CB42A2">
        <w:rPr>
          <w:sz w:val="22"/>
          <w:szCs w:val="22"/>
        </w:rPr>
        <w:t>.</w:t>
      </w:r>
    </w:p>
    <w:p w:rsidR="00F42639" w:rsidRDefault="00F42639" w:rsidP="00F42639">
      <w:pPr>
        <w:tabs>
          <w:tab w:val="left" w:pos="426"/>
        </w:tabs>
        <w:spacing w:line="240" w:lineRule="atLeast"/>
        <w:ind w:left="1152"/>
        <w:jc w:val="both"/>
        <w:rPr>
          <w:sz w:val="22"/>
          <w:szCs w:val="22"/>
        </w:rPr>
      </w:pPr>
    </w:p>
    <w:p w:rsidR="00C942AE" w:rsidRDefault="00C942AE" w:rsidP="00C942AE">
      <w:pPr>
        <w:numPr>
          <w:ilvl w:val="3"/>
          <w:numId w:val="17"/>
        </w:numPr>
        <w:tabs>
          <w:tab w:val="left" w:pos="426"/>
        </w:tabs>
        <w:spacing w:line="240" w:lineRule="atLeast"/>
        <w:ind w:left="426" w:hanging="426"/>
        <w:jc w:val="both"/>
        <w:rPr>
          <w:sz w:val="22"/>
          <w:szCs w:val="22"/>
        </w:rPr>
      </w:pPr>
      <w:r>
        <w:rPr>
          <w:sz w:val="22"/>
          <w:szCs w:val="22"/>
        </w:rPr>
        <w:t xml:space="preserve">Studie bude objednateli odevzdána v 5 paré a rovněž předána i v digitalizované formě se zajištěním antivirové ochrany. </w:t>
      </w:r>
      <w:r w:rsidRPr="009753D5">
        <w:rPr>
          <w:sz w:val="22"/>
          <w:szCs w:val="22"/>
        </w:rPr>
        <w:t xml:space="preserve">Digitální forma díla musí obsahovat dokumenty ve formátech zobrazitelných dostupnými prohlížeči sady Microsoft Office.  </w:t>
      </w:r>
    </w:p>
    <w:p w:rsidR="00F42639" w:rsidRPr="009753D5" w:rsidRDefault="00F42639" w:rsidP="00F42639">
      <w:pPr>
        <w:tabs>
          <w:tab w:val="left" w:pos="426"/>
        </w:tabs>
        <w:spacing w:line="240" w:lineRule="atLeast"/>
        <w:ind w:left="426"/>
        <w:jc w:val="both"/>
        <w:rPr>
          <w:sz w:val="22"/>
          <w:szCs w:val="22"/>
        </w:rPr>
      </w:pPr>
    </w:p>
    <w:p w:rsidR="00BB706A" w:rsidRDefault="00C942AE" w:rsidP="00C942AE">
      <w:pPr>
        <w:numPr>
          <w:ilvl w:val="3"/>
          <w:numId w:val="17"/>
        </w:numPr>
        <w:tabs>
          <w:tab w:val="left" w:pos="426"/>
        </w:tabs>
        <w:spacing w:line="240" w:lineRule="atLeast"/>
        <w:ind w:left="426" w:hanging="426"/>
        <w:jc w:val="both"/>
        <w:rPr>
          <w:sz w:val="22"/>
          <w:szCs w:val="22"/>
        </w:rPr>
      </w:pPr>
      <w:r>
        <w:rPr>
          <w:sz w:val="22"/>
          <w:szCs w:val="22"/>
        </w:rPr>
        <w:t xml:space="preserve">Studie a výkaz výměr nebude obsahovat odkazy na konkrétní výrobky a značky.  </w:t>
      </w:r>
    </w:p>
    <w:p w:rsidR="00F42639" w:rsidRDefault="00F42639" w:rsidP="00F42639">
      <w:pPr>
        <w:tabs>
          <w:tab w:val="left" w:pos="426"/>
        </w:tabs>
        <w:spacing w:line="240" w:lineRule="atLeast"/>
        <w:ind w:left="426"/>
        <w:jc w:val="both"/>
        <w:rPr>
          <w:sz w:val="22"/>
          <w:szCs w:val="22"/>
        </w:rPr>
      </w:pPr>
    </w:p>
    <w:p w:rsidR="00D9213C" w:rsidRDefault="00D9213C" w:rsidP="00D9213C">
      <w:pPr>
        <w:numPr>
          <w:ilvl w:val="3"/>
          <w:numId w:val="17"/>
        </w:numPr>
        <w:tabs>
          <w:tab w:val="left" w:pos="426"/>
        </w:tabs>
        <w:spacing w:line="240" w:lineRule="atLeast"/>
        <w:ind w:left="426" w:hanging="426"/>
        <w:jc w:val="both"/>
        <w:rPr>
          <w:sz w:val="22"/>
          <w:szCs w:val="22"/>
        </w:rPr>
      </w:pPr>
      <w:r>
        <w:rPr>
          <w:sz w:val="22"/>
          <w:szCs w:val="22"/>
        </w:rPr>
        <w:t xml:space="preserve">Zhotovitel se dále zavazuje poskytnout objednateli </w:t>
      </w:r>
      <w:r w:rsidRPr="00D9213C">
        <w:rPr>
          <w:b/>
          <w:sz w:val="22"/>
          <w:szCs w:val="22"/>
        </w:rPr>
        <w:t xml:space="preserve">technickou podporu </w:t>
      </w:r>
      <w:r w:rsidR="00E827B1">
        <w:rPr>
          <w:b/>
          <w:sz w:val="22"/>
          <w:szCs w:val="22"/>
        </w:rPr>
        <w:t>v průběhu</w:t>
      </w:r>
      <w:r w:rsidR="00F42639">
        <w:rPr>
          <w:b/>
          <w:sz w:val="22"/>
          <w:szCs w:val="22"/>
        </w:rPr>
        <w:t xml:space="preserve"> zadávacího řízení </w:t>
      </w:r>
      <w:r w:rsidRPr="00D9213C">
        <w:rPr>
          <w:b/>
          <w:sz w:val="22"/>
          <w:szCs w:val="22"/>
        </w:rPr>
        <w:t>a konzultační činnost při hodnocení nabídek</w:t>
      </w:r>
      <w:r>
        <w:rPr>
          <w:sz w:val="22"/>
          <w:szCs w:val="22"/>
        </w:rPr>
        <w:t xml:space="preserve"> veřejné zakázky </w:t>
      </w:r>
      <w:r w:rsidR="00F42639">
        <w:rPr>
          <w:sz w:val="22"/>
          <w:szCs w:val="22"/>
        </w:rPr>
        <w:t>„</w:t>
      </w:r>
      <w:r>
        <w:rPr>
          <w:sz w:val="22"/>
          <w:szCs w:val="22"/>
        </w:rPr>
        <w:t>Dodávka a instalace digitálního planetária do hvězdárny prof. Františka Nušla, Jindřichův Hradec</w:t>
      </w:r>
      <w:r w:rsidR="00F42639">
        <w:rPr>
          <w:sz w:val="22"/>
          <w:szCs w:val="22"/>
        </w:rPr>
        <w:t>“</w:t>
      </w:r>
      <w:r>
        <w:rPr>
          <w:sz w:val="22"/>
          <w:szCs w:val="22"/>
        </w:rPr>
        <w:t xml:space="preserve">, zejména </w:t>
      </w:r>
      <w:r w:rsidR="00A93146">
        <w:rPr>
          <w:sz w:val="22"/>
          <w:szCs w:val="22"/>
        </w:rPr>
        <w:t xml:space="preserve">při </w:t>
      </w:r>
      <w:r>
        <w:rPr>
          <w:sz w:val="22"/>
          <w:szCs w:val="22"/>
        </w:rPr>
        <w:t xml:space="preserve">hodnocení splnění technických parametrů nabízeného řešení. </w:t>
      </w:r>
    </w:p>
    <w:p w:rsidR="00F42639" w:rsidRDefault="00F42639" w:rsidP="00F42639">
      <w:pPr>
        <w:tabs>
          <w:tab w:val="left" w:pos="426"/>
        </w:tabs>
        <w:spacing w:line="240" w:lineRule="atLeast"/>
        <w:ind w:left="426"/>
        <w:jc w:val="both"/>
        <w:rPr>
          <w:sz w:val="22"/>
          <w:szCs w:val="22"/>
        </w:rPr>
      </w:pP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C942AE" w:rsidRDefault="00C942AE" w:rsidP="008F3953">
      <w:pPr>
        <w:pStyle w:val="Zkladntext"/>
        <w:spacing w:line="240" w:lineRule="atLeast"/>
        <w:jc w:val="center"/>
        <w:rPr>
          <w:b/>
          <w:szCs w:val="22"/>
        </w:rPr>
      </w:pPr>
    </w:p>
    <w:p w:rsidR="00C942AE" w:rsidRDefault="00C942AE" w:rsidP="008F3953">
      <w:pPr>
        <w:pStyle w:val="Zkladntext"/>
        <w:spacing w:line="240" w:lineRule="atLeast"/>
        <w:jc w:val="center"/>
        <w:rPr>
          <w:b/>
          <w:szCs w:val="22"/>
        </w:rPr>
      </w:pPr>
    </w:p>
    <w:p w:rsidR="00C942AE" w:rsidRDefault="00C942AE" w:rsidP="008F3953">
      <w:pPr>
        <w:pStyle w:val="Zkladntext"/>
        <w:spacing w:line="240" w:lineRule="atLeast"/>
        <w:jc w:val="center"/>
        <w:rPr>
          <w:b/>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w:t>
      </w:r>
      <w:r w:rsidR="00A93146">
        <w:rPr>
          <w:szCs w:val="22"/>
        </w:rPr>
        <w:t xml:space="preserve"> a odst. 6</w:t>
      </w:r>
      <w:r>
        <w:rPr>
          <w:szCs w:val="22"/>
        </w:rPr>
        <w:t xml:space="preserve">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C942AE">
        <w:rPr>
          <w:sz w:val="22"/>
          <w:szCs w:val="22"/>
        </w:rPr>
        <w:t>Simulace promítání do kopule</w:t>
      </w:r>
      <w:r w:rsidR="00C942AE">
        <w:rPr>
          <w:sz w:val="22"/>
          <w:szCs w:val="22"/>
        </w:rPr>
        <w:tab/>
      </w:r>
      <w:r w:rsidR="00C942AE">
        <w:rPr>
          <w:sz w:val="22"/>
          <w:szCs w:val="22"/>
        </w:rPr>
        <w:tab/>
      </w:r>
      <w:r w:rsidR="00C942AE">
        <w:rPr>
          <w:sz w:val="22"/>
          <w:szCs w:val="22"/>
        </w:rPr>
        <w:tab/>
      </w:r>
      <w:r w:rsidR="00C942AE">
        <w:rPr>
          <w:sz w:val="22"/>
          <w:szCs w:val="22"/>
        </w:rPr>
        <w:tab/>
      </w:r>
      <w:r w:rsidR="00D9213C">
        <w:rPr>
          <w:sz w:val="22"/>
          <w:szCs w:val="22"/>
        </w:rPr>
        <w:t xml:space="preserve"> </w:t>
      </w:r>
      <w:r w:rsidR="00C942AE">
        <w:rPr>
          <w:sz w:val="22"/>
          <w:szCs w:val="22"/>
        </w:rPr>
        <w:t xml:space="preserve">54 000  </w:t>
      </w:r>
      <w:r w:rsidR="00052982" w:rsidRPr="00422741">
        <w:rPr>
          <w:sz w:val="22"/>
          <w:szCs w:val="22"/>
        </w:rPr>
        <w:t>Kč</w:t>
      </w:r>
    </w:p>
    <w:p w:rsidR="00B960C5" w:rsidRPr="00E73569" w:rsidRDefault="00B960C5" w:rsidP="008F3953">
      <w:pPr>
        <w:tabs>
          <w:tab w:val="num" w:pos="426"/>
        </w:tabs>
        <w:spacing w:line="276" w:lineRule="auto"/>
        <w:ind w:left="426" w:hanging="426"/>
        <w:rPr>
          <w:sz w:val="22"/>
          <w:szCs w:val="22"/>
        </w:rPr>
      </w:pPr>
      <w:r w:rsidRPr="00422741">
        <w:rPr>
          <w:sz w:val="22"/>
          <w:szCs w:val="22"/>
        </w:rPr>
        <w:tab/>
      </w:r>
      <w:r w:rsidR="00C942AE" w:rsidRPr="00E73569">
        <w:rPr>
          <w:sz w:val="22"/>
          <w:szCs w:val="22"/>
        </w:rPr>
        <w:t>Simulace prostorové akustiky</w:t>
      </w:r>
      <w:r w:rsidR="00C942AE" w:rsidRPr="00E73569">
        <w:rPr>
          <w:sz w:val="22"/>
          <w:szCs w:val="22"/>
        </w:rPr>
        <w:tab/>
      </w:r>
      <w:r w:rsidR="00C942AE" w:rsidRPr="00E73569">
        <w:rPr>
          <w:sz w:val="22"/>
          <w:szCs w:val="22"/>
        </w:rPr>
        <w:tab/>
      </w:r>
      <w:r w:rsidRPr="00E73569">
        <w:rPr>
          <w:sz w:val="22"/>
          <w:szCs w:val="22"/>
        </w:rPr>
        <w:t xml:space="preserve"> </w:t>
      </w:r>
      <w:r w:rsidR="00422741" w:rsidRPr="00E73569">
        <w:rPr>
          <w:sz w:val="22"/>
          <w:szCs w:val="22"/>
        </w:rPr>
        <w:tab/>
      </w:r>
      <w:r w:rsidR="00422741" w:rsidRPr="00E73569">
        <w:rPr>
          <w:sz w:val="22"/>
          <w:szCs w:val="22"/>
        </w:rPr>
        <w:tab/>
      </w:r>
      <w:r w:rsidR="00D9213C" w:rsidRPr="00E73569">
        <w:rPr>
          <w:sz w:val="22"/>
          <w:szCs w:val="22"/>
        </w:rPr>
        <w:t xml:space="preserve"> </w:t>
      </w:r>
      <w:r w:rsidR="00C942AE" w:rsidRPr="00E73569">
        <w:rPr>
          <w:sz w:val="22"/>
          <w:szCs w:val="22"/>
        </w:rPr>
        <w:t>44 000</w:t>
      </w:r>
      <w:r w:rsidR="00422741" w:rsidRPr="00E73569">
        <w:rPr>
          <w:sz w:val="22"/>
          <w:szCs w:val="22"/>
        </w:rPr>
        <w:tab/>
      </w:r>
      <w:r w:rsidRPr="00E73569">
        <w:rPr>
          <w:sz w:val="22"/>
          <w:szCs w:val="22"/>
        </w:rPr>
        <w:t xml:space="preserve"> Kč</w:t>
      </w:r>
    </w:p>
    <w:p w:rsidR="00F42639" w:rsidRDefault="00F42639" w:rsidP="008F3953">
      <w:pPr>
        <w:tabs>
          <w:tab w:val="num" w:pos="426"/>
        </w:tabs>
        <w:spacing w:line="276" w:lineRule="auto"/>
        <w:ind w:left="426" w:hanging="426"/>
        <w:rPr>
          <w:sz w:val="22"/>
          <w:szCs w:val="22"/>
        </w:rPr>
      </w:pPr>
      <w:r>
        <w:rPr>
          <w:color w:val="FF0000"/>
          <w:sz w:val="22"/>
          <w:szCs w:val="22"/>
        </w:rPr>
        <w:tab/>
      </w:r>
      <w:r w:rsidR="00E30FF6" w:rsidRPr="00E73569">
        <w:rPr>
          <w:sz w:val="22"/>
          <w:szCs w:val="22"/>
        </w:rPr>
        <w:t>S</w:t>
      </w:r>
      <w:r w:rsidRPr="00E73569">
        <w:rPr>
          <w:sz w:val="22"/>
          <w:szCs w:val="22"/>
        </w:rPr>
        <w:t>ignálový management</w:t>
      </w:r>
      <w:r w:rsidRPr="00E73569">
        <w:rPr>
          <w:sz w:val="22"/>
          <w:szCs w:val="22"/>
        </w:rPr>
        <w:tab/>
      </w:r>
      <w:r w:rsidRPr="00E73569">
        <w:rPr>
          <w:sz w:val="22"/>
          <w:szCs w:val="22"/>
        </w:rPr>
        <w:tab/>
      </w:r>
      <w:r w:rsidRPr="00E73569">
        <w:rPr>
          <w:sz w:val="22"/>
          <w:szCs w:val="22"/>
        </w:rPr>
        <w:tab/>
      </w:r>
      <w:r w:rsidRPr="00E73569">
        <w:rPr>
          <w:sz w:val="22"/>
          <w:szCs w:val="22"/>
        </w:rPr>
        <w:tab/>
      </w:r>
      <w:r w:rsidRPr="00E73569">
        <w:rPr>
          <w:sz w:val="22"/>
          <w:szCs w:val="22"/>
        </w:rPr>
        <w:tab/>
        <w:t xml:space="preserve"> 25 000  Kč</w:t>
      </w:r>
    </w:p>
    <w:p w:rsidR="00BE6B9E" w:rsidRPr="00E73569" w:rsidRDefault="00BE6B9E" w:rsidP="008F3953">
      <w:pPr>
        <w:tabs>
          <w:tab w:val="num" w:pos="426"/>
        </w:tabs>
        <w:spacing w:line="276" w:lineRule="auto"/>
        <w:ind w:left="426" w:hanging="426"/>
        <w:rPr>
          <w:sz w:val="22"/>
          <w:szCs w:val="22"/>
        </w:rPr>
      </w:pPr>
      <w:r>
        <w:rPr>
          <w:sz w:val="22"/>
          <w:szCs w:val="22"/>
        </w:rPr>
        <w:tab/>
      </w:r>
      <w:r w:rsidRPr="00E73569">
        <w:rPr>
          <w:sz w:val="22"/>
          <w:szCs w:val="22"/>
        </w:rPr>
        <w:t>Si</w:t>
      </w:r>
      <w:r>
        <w:rPr>
          <w:sz w:val="22"/>
          <w:szCs w:val="22"/>
        </w:rPr>
        <w:t>mulace osvětlení v objektu</w:t>
      </w:r>
      <w:r w:rsidRPr="00E73569">
        <w:rPr>
          <w:sz w:val="22"/>
          <w:szCs w:val="22"/>
        </w:rPr>
        <w:tab/>
      </w:r>
      <w:r w:rsidRPr="00E73569">
        <w:rPr>
          <w:sz w:val="22"/>
          <w:szCs w:val="22"/>
        </w:rPr>
        <w:tab/>
      </w:r>
      <w:r w:rsidRPr="00E73569">
        <w:rPr>
          <w:sz w:val="22"/>
          <w:szCs w:val="22"/>
        </w:rPr>
        <w:tab/>
      </w:r>
      <w:r w:rsidRPr="00E73569">
        <w:rPr>
          <w:sz w:val="22"/>
          <w:szCs w:val="22"/>
        </w:rPr>
        <w:tab/>
        <w:t xml:space="preserve"> 25 000  Kč</w:t>
      </w:r>
    </w:p>
    <w:p w:rsidR="00052982" w:rsidRDefault="00052982" w:rsidP="008F3953">
      <w:pPr>
        <w:tabs>
          <w:tab w:val="num" w:pos="426"/>
        </w:tabs>
        <w:spacing w:line="276" w:lineRule="auto"/>
        <w:ind w:left="426" w:hanging="426"/>
        <w:rPr>
          <w:sz w:val="22"/>
          <w:szCs w:val="22"/>
        </w:rPr>
      </w:pPr>
      <w:r w:rsidRPr="00422741">
        <w:rPr>
          <w:sz w:val="22"/>
          <w:szCs w:val="22"/>
        </w:rPr>
        <w:tab/>
      </w:r>
      <w:r w:rsidR="00C942AE">
        <w:rPr>
          <w:sz w:val="22"/>
          <w:szCs w:val="22"/>
        </w:rPr>
        <w:t>Nároky na ostatní profese</w:t>
      </w:r>
      <w:r w:rsidR="00C942AE">
        <w:rPr>
          <w:sz w:val="22"/>
          <w:szCs w:val="22"/>
        </w:rPr>
        <w:tab/>
      </w:r>
      <w:r w:rsidR="00C942AE">
        <w:rPr>
          <w:sz w:val="22"/>
          <w:szCs w:val="22"/>
        </w:rPr>
        <w:tab/>
      </w:r>
      <w:r w:rsidR="00C942AE">
        <w:rPr>
          <w:sz w:val="22"/>
          <w:szCs w:val="22"/>
        </w:rPr>
        <w:tab/>
      </w:r>
      <w:r w:rsidRPr="00422741">
        <w:rPr>
          <w:sz w:val="22"/>
          <w:szCs w:val="22"/>
        </w:rPr>
        <w:t xml:space="preserve"> </w:t>
      </w:r>
      <w:r w:rsidR="00422741" w:rsidRPr="00422741">
        <w:rPr>
          <w:sz w:val="22"/>
          <w:szCs w:val="22"/>
        </w:rPr>
        <w:tab/>
      </w:r>
      <w:r w:rsidR="00422741" w:rsidRPr="00422741">
        <w:rPr>
          <w:sz w:val="22"/>
          <w:szCs w:val="22"/>
        </w:rPr>
        <w:tab/>
      </w:r>
      <w:r w:rsidR="00C942AE">
        <w:rPr>
          <w:sz w:val="22"/>
          <w:szCs w:val="22"/>
        </w:rPr>
        <w:t xml:space="preserve">  </w:t>
      </w:r>
      <w:r w:rsidR="00D9213C">
        <w:rPr>
          <w:sz w:val="22"/>
          <w:szCs w:val="22"/>
        </w:rPr>
        <w:t xml:space="preserve"> </w:t>
      </w:r>
      <w:r w:rsidR="00C942AE">
        <w:rPr>
          <w:sz w:val="22"/>
          <w:szCs w:val="22"/>
        </w:rPr>
        <w:t>8 000</w:t>
      </w:r>
      <w:r w:rsidR="00422741" w:rsidRPr="00422741">
        <w:rPr>
          <w:sz w:val="22"/>
          <w:szCs w:val="22"/>
        </w:rPr>
        <w:tab/>
      </w:r>
      <w:r w:rsidRPr="00422741">
        <w:rPr>
          <w:sz w:val="22"/>
          <w:szCs w:val="22"/>
        </w:rPr>
        <w:t xml:space="preserve"> Kč</w:t>
      </w:r>
    </w:p>
    <w:p w:rsidR="00C07A7E" w:rsidRDefault="00D9213C" w:rsidP="008F3953">
      <w:pPr>
        <w:tabs>
          <w:tab w:val="num" w:pos="426"/>
        </w:tabs>
        <w:spacing w:line="276" w:lineRule="auto"/>
        <w:ind w:left="426" w:hanging="426"/>
        <w:rPr>
          <w:sz w:val="22"/>
          <w:szCs w:val="22"/>
        </w:rPr>
      </w:pPr>
      <w:r>
        <w:rPr>
          <w:sz w:val="22"/>
          <w:szCs w:val="22"/>
        </w:rPr>
        <w:tab/>
      </w:r>
    </w:p>
    <w:p w:rsidR="00E162D8" w:rsidRDefault="00C07A7E" w:rsidP="008F3953">
      <w:pPr>
        <w:tabs>
          <w:tab w:val="num" w:pos="426"/>
        </w:tabs>
        <w:spacing w:line="276" w:lineRule="auto"/>
        <w:ind w:left="426" w:hanging="426"/>
        <w:rPr>
          <w:sz w:val="22"/>
          <w:szCs w:val="22"/>
        </w:rPr>
      </w:pPr>
      <w:r>
        <w:rPr>
          <w:sz w:val="22"/>
          <w:szCs w:val="22"/>
        </w:rPr>
        <w:tab/>
      </w:r>
      <w:r w:rsidR="00D9213C">
        <w:rPr>
          <w:sz w:val="22"/>
          <w:szCs w:val="22"/>
        </w:rPr>
        <w:t xml:space="preserve">Technická podpora </w:t>
      </w:r>
      <w:r w:rsidR="00E162D8">
        <w:rPr>
          <w:sz w:val="22"/>
          <w:szCs w:val="22"/>
        </w:rPr>
        <w:t xml:space="preserve">v průběhu zadávacího řízení </w:t>
      </w:r>
      <w:r w:rsidR="00E162D8">
        <w:rPr>
          <w:sz w:val="22"/>
          <w:szCs w:val="22"/>
        </w:rPr>
        <w:tab/>
      </w:r>
      <w:r w:rsidR="00E162D8">
        <w:rPr>
          <w:sz w:val="22"/>
          <w:szCs w:val="22"/>
        </w:rPr>
        <w:tab/>
        <w:t xml:space="preserve">   80 000 Kč</w:t>
      </w:r>
    </w:p>
    <w:p w:rsidR="00D9213C" w:rsidRPr="00422741" w:rsidRDefault="00E162D8" w:rsidP="008F3953">
      <w:pPr>
        <w:tabs>
          <w:tab w:val="num" w:pos="426"/>
        </w:tabs>
        <w:spacing w:line="276" w:lineRule="auto"/>
        <w:ind w:left="426" w:hanging="426"/>
        <w:rPr>
          <w:sz w:val="22"/>
          <w:szCs w:val="22"/>
        </w:rPr>
      </w:pPr>
      <w:r>
        <w:rPr>
          <w:sz w:val="22"/>
          <w:szCs w:val="22"/>
        </w:rPr>
        <w:t xml:space="preserve">        </w:t>
      </w:r>
      <w:r w:rsidR="00D9213C">
        <w:rPr>
          <w:sz w:val="22"/>
          <w:szCs w:val="22"/>
        </w:rPr>
        <w:t>a konzultační činnost</w:t>
      </w:r>
      <w:r>
        <w:rPr>
          <w:sz w:val="22"/>
          <w:szCs w:val="22"/>
        </w:rPr>
        <w:t xml:space="preserve"> </w:t>
      </w:r>
      <w:r w:rsidR="00D9213C">
        <w:rPr>
          <w:sz w:val="22"/>
          <w:szCs w:val="22"/>
        </w:rPr>
        <w:t>při hodnocení nabídek</w:t>
      </w:r>
    </w:p>
    <w:p w:rsidR="003F35B0" w:rsidRDefault="00052982" w:rsidP="008F3953">
      <w:pPr>
        <w:tabs>
          <w:tab w:val="num" w:pos="426"/>
        </w:tabs>
        <w:spacing w:line="276" w:lineRule="auto"/>
        <w:ind w:left="426" w:hanging="426"/>
        <w:rPr>
          <w:sz w:val="22"/>
          <w:szCs w:val="22"/>
        </w:rPr>
      </w:pPr>
      <w:r w:rsidRPr="00422741">
        <w:rPr>
          <w:sz w:val="22"/>
          <w:szCs w:val="22"/>
        </w:rPr>
        <w:tab/>
      </w:r>
      <w:r w:rsidR="006A5ECD" w:rsidRPr="00422741">
        <w:rPr>
          <w:sz w:val="22"/>
          <w:szCs w:val="22"/>
        </w:rPr>
        <w:tab/>
      </w:r>
      <w:r w:rsidR="003F35B0">
        <w:rPr>
          <w:sz w:val="22"/>
          <w:szCs w:val="22"/>
        </w:rPr>
        <w:t>-----------------------------------------------------------------------------------------</w:t>
      </w:r>
    </w:p>
    <w:p w:rsidR="00052982" w:rsidRPr="00422741" w:rsidRDefault="003F35B0" w:rsidP="008F3953">
      <w:pPr>
        <w:tabs>
          <w:tab w:val="num" w:pos="426"/>
        </w:tabs>
        <w:spacing w:line="276" w:lineRule="auto"/>
        <w:ind w:left="426" w:hanging="426"/>
        <w:rPr>
          <w:sz w:val="22"/>
          <w:szCs w:val="22"/>
        </w:rPr>
      </w:pPr>
      <w:r>
        <w:rPr>
          <w:sz w:val="22"/>
          <w:szCs w:val="22"/>
        </w:rPr>
        <w:tab/>
      </w:r>
      <w:r w:rsidR="00052982" w:rsidRPr="00422741">
        <w:rPr>
          <w:sz w:val="22"/>
          <w:szCs w:val="22"/>
        </w:rPr>
        <w:t>Mezisoučet</w:t>
      </w:r>
      <w:r w:rsidR="00052982" w:rsidRPr="00422741">
        <w:rPr>
          <w:sz w:val="22"/>
          <w:szCs w:val="22"/>
        </w:rPr>
        <w:tab/>
      </w:r>
      <w:r w:rsidR="00052982" w:rsidRPr="00422741">
        <w:rPr>
          <w:sz w:val="22"/>
          <w:szCs w:val="22"/>
        </w:rPr>
        <w:tab/>
      </w:r>
      <w:r w:rsidR="00052982" w:rsidRPr="00422741">
        <w:rPr>
          <w:sz w:val="22"/>
          <w:szCs w:val="22"/>
        </w:rPr>
        <w:tab/>
      </w:r>
      <w:r w:rsidR="000B615E" w:rsidRPr="00422741">
        <w:rPr>
          <w:sz w:val="22"/>
          <w:szCs w:val="22"/>
        </w:rPr>
        <w:tab/>
      </w:r>
      <w:r w:rsidR="00052982" w:rsidRPr="00422741">
        <w:rPr>
          <w:sz w:val="22"/>
          <w:szCs w:val="22"/>
        </w:rPr>
        <w:tab/>
      </w:r>
      <w:r w:rsidR="00052982" w:rsidRPr="00422741">
        <w:rPr>
          <w:sz w:val="22"/>
          <w:szCs w:val="22"/>
        </w:rPr>
        <w:tab/>
      </w:r>
      <w:r w:rsidR="00F42639">
        <w:rPr>
          <w:sz w:val="22"/>
          <w:szCs w:val="22"/>
        </w:rPr>
        <w:t>2</w:t>
      </w:r>
      <w:r w:rsidR="00BE6B9E">
        <w:rPr>
          <w:sz w:val="22"/>
          <w:szCs w:val="22"/>
        </w:rPr>
        <w:t>36</w:t>
      </w:r>
      <w:r w:rsidR="00F42639">
        <w:rPr>
          <w:sz w:val="22"/>
          <w:szCs w:val="22"/>
        </w:rPr>
        <w:t xml:space="preserve"> 000</w:t>
      </w:r>
      <w:r w:rsidR="00422741" w:rsidRPr="00422741">
        <w:rPr>
          <w:sz w:val="22"/>
          <w:szCs w:val="22"/>
        </w:rPr>
        <w:t xml:space="preserve">  </w:t>
      </w:r>
      <w:r w:rsidR="00052982"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t xml:space="preserve">DPH </w:t>
      </w:r>
      <w:r w:rsidR="00C942AE">
        <w:rPr>
          <w:sz w:val="22"/>
          <w:szCs w:val="22"/>
        </w:rPr>
        <w:t>21</w:t>
      </w:r>
      <w:r w:rsidR="00627AF0">
        <w:rPr>
          <w:sz w:val="22"/>
          <w:szCs w:val="22"/>
        </w:rPr>
        <w:t xml:space="preserve"> %</w:t>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C942AE">
        <w:rPr>
          <w:sz w:val="22"/>
          <w:szCs w:val="22"/>
        </w:rPr>
        <w:tab/>
        <w:t xml:space="preserve">  </w:t>
      </w:r>
      <w:r w:rsidR="00BE6B9E">
        <w:rPr>
          <w:sz w:val="22"/>
          <w:szCs w:val="22"/>
        </w:rPr>
        <w:t>49 560</w:t>
      </w:r>
      <w:r w:rsidRPr="00422741">
        <w:rPr>
          <w:sz w:val="22"/>
          <w:szCs w:val="22"/>
        </w:rPr>
        <w:t xml:space="preserve">  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0B615E">
        <w:rPr>
          <w:szCs w:val="22"/>
          <w:u w:val="none"/>
        </w:rPr>
        <w:tab/>
      </w:r>
      <w:r w:rsidR="00F42639">
        <w:rPr>
          <w:szCs w:val="22"/>
          <w:u w:val="none"/>
        </w:rPr>
        <w:t>2</w:t>
      </w:r>
      <w:r w:rsidR="00BE6B9E">
        <w:rPr>
          <w:szCs w:val="22"/>
          <w:u w:val="none"/>
        </w:rPr>
        <w:t>85</w:t>
      </w:r>
      <w:r w:rsidR="00E30FF6">
        <w:rPr>
          <w:szCs w:val="22"/>
          <w:u w:val="none"/>
        </w:rPr>
        <w:t xml:space="preserve"> </w:t>
      </w:r>
      <w:r w:rsidR="00BE6B9E">
        <w:rPr>
          <w:szCs w:val="22"/>
          <w:u w:val="none"/>
        </w:rPr>
        <w:t>560</w:t>
      </w:r>
      <w:r w:rsidRPr="000B615E">
        <w:rPr>
          <w:szCs w:val="22"/>
          <w:u w:val="none"/>
        </w:rPr>
        <w:t xml:space="preserve">  Kč</w:t>
      </w:r>
    </w:p>
    <w:p w:rsidR="0099216F" w:rsidRPr="009753D5" w:rsidRDefault="0099216F" w:rsidP="008F3953"/>
    <w:p w:rsidR="00052982"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w:t>
      </w:r>
      <w:r w:rsidR="00C942AE">
        <w:rPr>
          <w:szCs w:val="22"/>
        </w:rPr>
        <w:t>Studie</w:t>
      </w:r>
      <w:r w:rsidRPr="009753D5">
        <w:rPr>
          <w:szCs w:val="22"/>
        </w:rPr>
        <w:t xml:space="preserve"> podle článku I. </w:t>
      </w:r>
      <w:r w:rsidR="00840311">
        <w:rPr>
          <w:szCs w:val="22"/>
        </w:rPr>
        <w:t xml:space="preserve">odst. </w:t>
      </w:r>
      <w:r w:rsidR="00C942AE">
        <w:rPr>
          <w:szCs w:val="22"/>
        </w:rPr>
        <w:t xml:space="preserve">4 </w:t>
      </w:r>
      <w:r w:rsidRPr="009753D5">
        <w:rPr>
          <w:szCs w:val="22"/>
        </w:rPr>
        <w:t>této smlouvy.</w:t>
      </w:r>
    </w:p>
    <w:p w:rsidR="00F42639" w:rsidRPr="009753D5" w:rsidRDefault="00F42639" w:rsidP="008F3953">
      <w:pPr>
        <w:pStyle w:val="Zkladntext"/>
        <w:spacing w:line="240" w:lineRule="atLeast"/>
        <w:ind w:left="426"/>
        <w:rPr>
          <w:szCs w:val="22"/>
        </w:rPr>
      </w:pPr>
    </w:p>
    <w:p w:rsidR="004257F2"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w:t>
      </w:r>
      <w:r w:rsidR="00A93146">
        <w:rPr>
          <w:szCs w:val="22"/>
        </w:rPr>
        <w:t>,</w:t>
      </w:r>
      <w:r w:rsidRPr="009753D5">
        <w:rPr>
          <w:szCs w:val="22"/>
        </w:rPr>
        <w:t xml:space="preserve"> včetně vlivů běhe</w:t>
      </w:r>
      <w:r w:rsidR="00A80E04">
        <w:rPr>
          <w:szCs w:val="22"/>
        </w:rPr>
        <w:t>m jeho provádění, a je cen</w:t>
      </w:r>
      <w:r w:rsidR="00A93146">
        <w:rPr>
          <w:szCs w:val="22"/>
        </w:rPr>
        <w:t>ou</w:t>
      </w:r>
      <w:r w:rsidR="00A80E04">
        <w:rPr>
          <w:szCs w:val="22"/>
        </w:rPr>
        <w:t xml:space="preserve"> nejvýše přípustn</w:t>
      </w:r>
      <w:r w:rsidR="00A93146">
        <w:rPr>
          <w:szCs w:val="22"/>
        </w:rPr>
        <w:t>ou</w:t>
      </w:r>
      <w:r w:rsidR="00A80E04">
        <w:rPr>
          <w:szCs w:val="22"/>
        </w:rPr>
        <w:t>.</w:t>
      </w:r>
      <w:r w:rsidRPr="009753D5">
        <w:rPr>
          <w:szCs w:val="22"/>
        </w:rPr>
        <w:t xml:space="preserve"> </w:t>
      </w:r>
    </w:p>
    <w:p w:rsidR="00F42639" w:rsidRPr="009753D5" w:rsidRDefault="00F42639" w:rsidP="00F42639">
      <w:pPr>
        <w:pStyle w:val="Zkladntext"/>
        <w:spacing w:line="240" w:lineRule="atLeast"/>
        <w:ind w:left="426"/>
        <w:rPr>
          <w:szCs w:val="22"/>
        </w:rPr>
      </w:pP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8A7ABC" w:rsidRDefault="008A7ABC" w:rsidP="008A7ABC">
      <w:pPr>
        <w:pStyle w:val="Zkladntext"/>
        <w:spacing w:line="240" w:lineRule="atLeast"/>
        <w:ind w:left="720"/>
        <w:rPr>
          <w:szCs w:val="22"/>
        </w:rPr>
      </w:pPr>
    </w:p>
    <w:p w:rsidR="00F42639"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 xml:space="preserve">čl. I této smlouvy bude zhotovitel provádět </w:t>
      </w:r>
      <w:r w:rsidRPr="008A7ABC">
        <w:rPr>
          <w:b/>
          <w:szCs w:val="22"/>
        </w:rPr>
        <w:t>autorský dozor</w:t>
      </w:r>
      <w:r w:rsidRPr="00422741">
        <w:rPr>
          <w:szCs w:val="22"/>
        </w:rPr>
        <w:t xml:space="preserve"> v době realizace</w:t>
      </w:r>
      <w:r w:rsidR="00F42639">
        <w:rPr>
          <w:szCs w:val="22"/>
        </w:rPr>
        <w:t xml:space="preserve"> zakázky „Dodávka a instalace digitálního planetária do hvězdárny prof. Františka Nušla, Jindřichův Hradec“</w:t>
      </w:r>
      <w:r w:rsidRPr="00422741">
        <w:rPr>
          <w:szCs w:val="22"/>
        </w:rPr>
        <w:t xml:space="preserve">, </w:t>
      </w:r>
      <w:r w:rsidR="008A7ABC">
        <w:rPr>
          <w:szCs w:val="22"/>
        </w:rPr>
        <w:t>a</w:t>
      </w:r>
      <w:r w:rsidRPr="00422741">
        <w:rPr>
          <w:szCs w:val="22"/>
        </w:rPr>
        <w:t xml:space="preserve"> to na základě vyzvání objednatele</w:t>
      </w:r>
      <w:r w:rsidR="008A7ABC">
        <w:rPr>
          <w:szCs w:val="22"/>
        </w:rPr>
        <w:t xml:space="preserve"> </w:t>
      </w:r>
      <w:r w:rsidR="00C1205E">
        <w:rPr>
          <w:szCs w:val="22"/>
        </w:rPr>
        <w:t xml:space="preserve">(emailem) </w:t>
      </w:r>
      <w:r w:rsidR="008A7ABC">
        <w:rPr>
          <w:szCs w:val="22"/>
        </w:rPr>
        <w:t>a</w:t>
      </w:r>
      <w:r w:rsidRPr="00422741">
        <w:rPr>
          <w:szCs w:val="22"/>
        </w:rPr>
        <w:t xml:space="preserve"> ve sjednaném rozsahu (zejména se bude účastnit kontrolních dnů). </w:t>
      </w:r>
    </w:p>
    <w:p w:rsidR="00E30FF6" w:rsidRDefault="00E30FF6" w:rsidP="00E30FF6">
      <w:pPr>
        <w:pStyle w:val="Zkladntext"/>
        <w:spacing w:line="240" w:lineRule="atLeast"/>
        <w:ind w:left="426"/>
        <w:rPr>
          <w:szCs w:val="22"/>
        </w:rPr>
      </w:pPr>
    </w:p>
    <w:p w:rsidR="009C6E1D"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 xml:space="preserve">Cena za výkon autorského dozoru bude účtována </w:t>
      </w:r>
      <w:r w:rsidR="008A7ABC">
        <w:rPr>
          <w:szCs w:val="22"/>
        </w:rPr>
        <w:t xml:space="preserve">průběžně na podkladě měsíčních daňových dokladů zhotovitele, vystavených na základě TDO odsouhlaseného počtu skutečně </w:t>
      </w:r>
      <w:r w:rsidR="008A7ABC" w:rsidRPr="00E30FF6">
        <w:rPr>
          <w:szCs w:val="22"/>
        </w:rPr>
        <w:t xml:space="preserve">odpracovaných </w:t>
      </w:r>
      <w:r w:rsidR="00C1205E" w:rsidRPr="00E30FF6">
        <w:rPr>
          <w:szCs w:val="22"/>
        </w:rPr>
        <w:t>hodin</w:t>
      </w:r>
      <w:r w:rsidR="008A7ABC">
        <w:rPr>
          <w:szCs w:val="22"/>
        </w:rPr>
        <w:t xml:space="preserve">, přičemž datem zdanitelného plnění je poslední den příslušného měsíce. Tato </w:t>
      </w:r>
      <w:r w:rsidRPr="00422741">
        <w:rPr>
          <w:szCs w:val="22"/>
        </w:rPr>
        <w:t>cena není součástí ceny díla uvedeného v</w:t>
      </w:r>
      <w:r w:rsidR="00422741" w:rsidRPr="00422741">
        <w:rPr>
          <w:szCs w:val="22"/>
        </w:rPr>
        <w:t xml:space="preserve"> </w:t>
      </w:r>
      <w:r w:rsidRPr="00422741">
        <w:rPr>
          <w:szCs w:val="22"/>
        </w:rPr>
        <w:t xml:space="preserve">čl. II. odst. 1 dle této smlouvy. </w:t>
      </w:r>
      <w:r w:rsidR="008A7ABC">
        <w:rPr>
          <w:szCs w:val="22"/>
        </w:rPr>
        <w:t>S</w:t>
      </w:r>
      <w:r w:rsidRPr="00422741">
        <w:rPr>
          <w:szCs w:val="22"/>
        </w:rPr>
        <w:t xml:space="preserve">azba autorského dozoru bude účtována </w:t>
      </w:r>
      <w:r w:rsidR="00E30FF6">
        <w:rPr>
          <w:b/>
          <w:szCs w:val="22"/>
        </w:rPr>
        <w:t>1</w:t>
      </w:r>
      <w:r w:rsidR="008A7ABC" w:rsidRPr="00F42639">
        <w:rPr>
          <w:b/>
          <w:szCs w:val="22"/>
        </w:rPr>
        <w:t> 000 K</w:t>
      </w:r>
      <w:r w:rsidRPr="00F42639">
        <w:rPr>
          <w:b/>
          <w:szCs w:val="22"/>
        </w:rPr>
        <w:t>č bez DPH/</w:t>
      </w:r>
      <w:r w:rsidR="00E30FF6">
        <w:rPr>
          <w:b/>
          <w:szCs w:val="22"/>
        </w:rPr>
        <w:t>hod</w:t>
      </w:r>
      <w:r w:rsidR="00D9213C">
        <w:rPr>
          <w:szCs w:val="22"/>
        </w:rPr>
        <w:t>.</w:t>
      </w:r>
      <w:r w:rsidR="008A7ABC">
        <w:rPr>
          <w:szCs w:val="22"/>
        </w:rPr>
        <w:t xml:space="preserve"> </w:t>
      </w:r>
      <w:r w:rsidRPr="00422741">
        <w:rPr>
          <w:szCs w:val="22"/>
        </w:rPr>
        <w:t>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42639" w:rsidRPr="00422741" w:rsidRDefault="00F42639" w:rsidP="00F42639">
      <w:pPr>
        <w:pStyle w:val="Zkladntext"/>
        <w:spacing w:line="240" w:lineRule="atLeast"/>
        <w:ind w:left="426"/>
        <w:rPr>
          <w:szCs w:val="22"/>
        </w:rPr>
      </w:pP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42639" w:rsidRDefault="00F42639" w:rsidP="00F42639">
      <w:pPr>
        <w:pStyle w:val="Zkladntext"/>
        <w:ind w:left="720"/>
        <w:rPr>
          <w:szCs w:val="22"/>
        </w:rPr>
      </w:pP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Default="00C34CC9" w:rsidP="008F3953">
      <w:pPr>
        <w:pStyle w:val="Zkladntext"/>
        <w:spacing w:line="240" w:lineRule="atLeast"/>
        <w:rPr>
          <w:szCs w:val="22"/>
        </w:rPr>
      </w:pPr>
    </w:p>
    <w:p w:rsidR="00A21407" w:rsidRPr="009753D5" w:rsidRDefault="00A21407"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F42639" w:rsidRPr="009753D5" w:rsidRDefault="00F42639" w:rsidP="00F42639">
      <w:pPr>
        <w:pStyle w:val="Zkladntext"/>
        <w:spacing w:line="240" w:lineRule="atLeast"/>
        <w:ind w:left="426"/>
        <w:rPr>
          <w:szCs w:val="22"/>
        </w:rPr>
      </w:pPr>
    </w:p>
    <w:p w:rsidR="00052982"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w:t>
      </w:r>
      <w:r w:rsidR="00C1205E">
        <w:rPr>
          <w:szCs w:val="22"/>
        </w:rPr>
        <w:t xml:space="preserve">až </w:t>
      </w:r>
      <w:r w:rsidRPr="009753D5">
        <w:rPr>
          <w:szCs w:val="22"/>
        </w:rPr>
        <w:t xml:space="preserve">po </w:t>
      </w:r>
      <w:r w:rsidR="00C1570D" w:rsidRPr="009753D5">
        <w:rPr>
          <w:szCs w:val="22"/>
        </w:rPr>
        <w:t>splnění jednotlivých fází díla</w:t>
      </w:r>
      <w:r w:rsidR="00F42639">
        <w:rPr>
          <w:szCs w:val="22"/>
        </w:rPr>
        <w:t xml:space="preserve"> a předání kompletní Studie. Cena za technickou podporu </w:t>
      </w:r>
      <w:r w:rsidR="00C1205E">
        <w:rPr>
          <w:szCs w:val="22"/>
        </w:rPr>
        <w:t>v průběhu zadá</w:t>
      </w:r>
      <w:r w:rsidR="00F42639">
        <w:rPr>
          <w:szCs w:val="22"/>
        </w:rPr>
        <w:t xml:space="preserve">vacího řízení a konzultační činnost při hodnocení nabídek bude uhrazena po ukončení zadávacího řízení veřejné zakázky „Dodávka a instalace digitálního planetária do hvězdárny prof. Františka Nušla, Jindřichův Hradec“. </w:t>
      </w:r>
      <w:r w:rsidR="003D6B9C" w:rsidRPr="00422741">
        <w:rPr>
          <w:szCs w:val="22"/>
        </w:rPr>
        <w:t>Cena za výkon autorského dozoru bude účtována samostatně.</w:t>
      </w:r>
    </w:p>
    <w:p w:rsidR="00F42639" w:rsidRPr="009753D5" w:rsidRDefault="00F42639" w:rsidP="00F42639">
      <w:pPr>
        <w:pStyle w:val="Zkladntext"/>
        <w:spacing w:line="240" w:lineRule="atLeast"/>
        <w:ind w:left="426"/>
        <w:rPr>
          <w:szCs w:val="22"/>
        </w:rPr>
      </w:pPr>
    </w:p>
    <w:p w:rsidR="00052982"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C1205E" w:rsidRPr="009753D5" w:rsidRDefault="00C1205E" w:rsidP="00C1205E">
      <w:pPr>
        <w:pStyle w:val="Zkladntext"/>
        <w:spacing w:line="240" w:lineRule="atLeast"/>
        <w:ind w:left="426"/>
        <w:rPr>
          <w:szCs w:val="22"/>
        </w:rPr>
      </w:pPr>
    </w:p>
    <w:p w:rsidR="000628EC"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A21407" w:rsidRPr="009753D5" w:rsidRDefault="00A21407" w:rsidP="00A21407">
      <w:pPr>
        <w:pStyle w:val="Zkladntext"/>
        <w:spacing w:line="240" w:lineRule="atLeast"/>
        <w:ind w:left="426"/>
        <w:rPr>
          <w:szCs w:val="22"/>
        </w:rPr>
      </w:pP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E162D8" w:rsidRPr="00E162D8" w:rsidRDefault="00E162D8" w:rsidP="008F3953">
      <w:pPr>
        <w:numPr>
          <w:ilvl w:val="0"/>
          <w:numId w:val="19"/>
        </w:numPr>
        <w:tabs>
          <w:tab w:val="num" w:pos="426"/>
        </w:tabs>
        <w:spacing w:line="240" w:lineRule="atLeast"/>
        <w:ind w:left="426" w:firstLine="0"/>
        <w:jc w:val="both"/>
        <w:rPr>
          <w:sz w:val="22"/>
          <w:szCs w:val="22"/>
        </w:rPr>
      </w:pPr>
      <w:r w:rsidRPr="00E162D8">
        <w:rPr>
          <w:sz w:val="22"/>
          <w:szCs w:val="22"/>
        </w:rPr>
        <w:t>Studie</w:t>
      </w:r>
      <w:r w:rsidR="000628EC" w:rsidRPr="00E162D8">
        <w:rPr>
          <w:sz w:val="22"/>
          <w:szCs w:val="22"/>
        </w:rPr>
        <w:t xml:space="preserve"> </w:t>
      </w:r>
      <w:r w:rsidRPr="00E162D8">
        <w:rPr>
          <w:sz w:val="22"/>
          <w:szCs w:val="22"/>
        </w:rPr>
        <w:t>technického řešení</w:t>
      </w:r>
      <w:r>
        <w:rPr>
          <w:sz w:val="22"/>
          <w:szCs w:val="22"/>
        </w:rPr>
        <w:t xml:space="preserve"> včetně výkazu výměr</w:t>
      </w:r>
      <w:r w:rsidR="00422741" w:rsidRPr="00E162D8">
        <w:rPr>
          <w:sz w:val="22"/>
          <w:szCs w:val="22"/>
        </w:rPr>
        <w:t>:</w:t>
      </w:r>
      <w:r w:rsidR="000628EC" w:rsidRPr="00E162D8">
        <w:rPr>
          <w:sz w:val="22"/>
          <w:szCs w:val="22"/>
        </w:rPr>
        <w:t xml:space="preserve"> </w:t>
      </w:r>
      <w:r w:rsidRPr="001279DF">
        <w:rPr>
          <w:b/>
          <w:sz w:val="22"/>
          <w:szCs w:val="22"/>
        </w:rPr>
        <w:t>do 31. 7. 2018</w:t>
      </w:r>
      <w:r w:rsidRPr="00E162D8">
        <w:rPr>
          <w:sz w:val="22"/>
          <w:szCs w:val="22"/>
        </w:rPr>
        <w:t xml:space="preserve"> </w:t>
      </w:r>
    </w:p>
    <w:p w:rsidR="00E162D8" w:rsidRDefault="00E162D8" w:rsidP="008F3953">
      <w:pPr>
        <w:numPr>
          <w:ilvl w:val="0"/>
          <w:numId w:val="19"/>
        </w:numPr>
        <w:tabs>
          <w:tab w:val="num" w:pos="426"/>
        </w:tabs>
        <w:spacing w:line="240" w:lineRule="atLeast"/>
        <w:ind w:left="709" w:hanging="283"/>
        <w:jc w:val="both"/>
        <w:rPr>
          <w:sz w:val="22"/>
          <w:szCs w:val="22"/>
        </w:rPr>
      </w:pPr>
      <w:r w:rsidRPr="00E162D8">
        <w:rPr>
          <w:sz w:val="22"/>
          <w:szCs w:val="22"/>
        </w:rPr>
        <w:t xml:space="preserve">Technická podpora </w:t>
      </w:r>
      <w:r w:rsidR="00E827B1">
        <w:rPr>
          <w:sz w:val="22"/>
          <w:szCs w:val="22"/>
        </w:rPr>
        <w:t>v průběhu</w:t>
      </w:r>
      <w:r w:rsidRPr="00E162D8">
        <w:rPr>
          <w:sz w:val="22"/>
          <w:szCs w:val="22"/>
        </w:rPr>
        <w:t xml:space="preserve"> zadávacího řízení a konzultace při hodnocení nabídek </w:t>
      </w:r>
      <w:r>
        <w:rPr>
          <w:sz w:val="22"/>
          <w:szCs w:val="22"/>
        </w:rPr>
        <w:t xml:space="preserve">– na </w:t>
      </w:r>
      <w:r w:rsidR="00C1205E">
        <w:rPr>
          <w:sz w:val="22"/>
          <w:szCs w:val="22"/>
        </w:rPr>
        <w:t xml:space="preserve">písemnou </w:t>
      </w:r>
      <w:r>
        <w:rPr>
          <w:sz w:val="22"/>
          <w:szCs w:val="22"/>
        </w:rPr>
        <w:t>výzvu objednatele</w:t>
      </w:r>
      <w:r w:rsidR="00C1205E">
        <w:rPr>
          <w:sz w:val="22"/>
          <w:szCs w:val="22"/>
        </w:rPr>
        <w:t xml:space="preserve"> (emailem).</w:t>
      </w:r>
    </w:p>
    <w:p w:rsidR="007726F1" w:rsidRDefault="007726F1" w:rsidP="008F3953">
      <w:pPr>
        <w:pStyle w:val="Zkladntextodsazen2"/>
        <w:tabs>
          <w:tab w:val="num" w:pos="426"/>
        </w:tabs>
        <w:ind w:left="426" w:hanging="426"/>
        <w:rPr>
          <w:szCs w:val="22"/>
        </w:rPr>
      </w:pPr>
    </w:p>
    <w:p w:rsidR="007726F1" w:rsidRDefault="00C1205E" w:rsidP="008F3953">
      <w:pPr>
        <w:pStyle w:val="Zkladntextodsazen2"/>
        <w:numPr>
          <w:ilvl w:val="0"/>
          <w:numId w:val="5"/>
        </w:numPr>
        <w:tabs>
          <w:tab w:val="clear" w:pos="705"/>
          <w:tab w:val="num" w:pos="426"/>
        </w:tabs>
        <w:ind w:left="426" w:hanging="426"/>
        <w:rPr>
          <w:szCs w:val="22"/>
        </w:rPr>
      </w:pPr>
      <w:r>
        <w:rPr>
          <w:szCs w:val="22"/>
        </w:rPr>
        <w:t xml:space="preserve">Autorský dozor </w:t>
      </w:r>
      <w:r w:rsidR="00CA08D3" w:rsidRPr="009753D5">
        <w:rPr>
          <w:szCs w:val="22"/>
        </w:rPr>
        <w:t>bud</w:t>
      </w:r>
      <w:r>
        <w:rPr>
          <w:szCs w:val="22"/>
        </w:rPr>
        <w:t>e</w:t>
      </w:r>
      <w:r w:rsidR="00CA08D3" w:rsidRPr="009753D5">
        <w:rPr>
          <w:szCs w:val="22"/>
        </w:rPr>
        <w:t xml:space="preserve"> probíhat v</w:t>
      </w:r>
      <w:r w:rsidR="00323505">
        <w:rPr>
          <w:szCs w:val="22"/>
        </w:rPr>
        <w:t xml:space="preserve"> </w:t>
      </w:r>
      <w:r w:rsidR="00CA08D3" w:rsidRPr="009753D5">
        <w:rPr>
          <w:szCs w:val="22"/>
        </w:rPr>
        <w:t>termínech dle dohody smluvních stran.</w:t>
      </w:r>
    </w:p>
    <w:p w:rsidR="00A21407" w:rsidRDefault="00A21407" w:rsidP="00A21407">
      <w:pPr>
        <w:pStyle w:val="Zkladntextodsazen2"/>
        <w:rPr>
          <w:szCs w:val="22"/>
        </w:rPr>
      </w:pPr>
    </w:p>
    <w:p w:rsidR="00323505" w:rsidRDefault="00323505" w:rsidP="008F3953">
      <w:pPr>
        <w:pStyle w:val="Zkladntextodsazen2"/>
        <w:ind w:left="360" w:firstLine="0"/>
        <w:jc w:val="left"/>
        <w:rPr>
          <w:szCs w:val="22"/>
        </w:rPr>
      </w:pPr>
    </w:p>
    <w:p w:rsidR="00513CBC" w:rsidRDefault="00513CBC" w:rsidP="008F3953">
      <w:pPr>
        <w:pStyle w:val="Zkladntextodsazen2"/>
        <w:ind w:left="360" w:firstLine="0"/>
        <w:jc w:val="left"/>
        <w:rPr>
          <w:szCs w:val="22"/>
        </w:rPr>
      </w:pPr>
    </w:p>
    <w:p w:rsidR="00513CBC" w:rsidRDefault="00513CBC" w:rsidP="008F3953">
      <w:pPr>
        <w:pStyle w:val="Zkladntextodsazen2"/>
        <w:ind w:left="360" w:firstLine="0"/>
        <w:jc w:val="left"/>
        <w:rPr>
          <w:szCs w:val="22"/>
        </w:rPr>
      </w:pPr>
    </w:p>
    <w:p w:rsidR="00513CBC" w:rsidRDefault="00513CBC" w:rsidP="008F3953">
      <w:pPr>
        <w:pStyle w:val="Zkladntextodsazen2"/>
        <w:ind w:left="360" w:firstLine="0"/>
        <w:jc w:val="left"/>
        <w:rPr>
          <w:szCs w:val="22"/>
        </w:rPr>
      </w:pPr>
    </w:p>
    <w:p w:rsidR="00513CBC" w:rsidRPr="009753D5" w:rsidRDefault="00513CBC" w:rsidP="008F3953">
      <w:pPr>
        <w:pStyle w:val="Zkladntextodsazen2"/>
        <w:ind w:left="360" w:firstLine="0"/>
        <w:jc w:val="left"/>
        <w:rPr>
          <w:szCs w:val="22"/>
        </w:rPr>
      </w:pPr>
    </w:p>
    <w:p w:rsidR="00052982" w:rsidRDefault="00052982" w:rsidP="008F3953">
      <w:pPr>
        <w:pStyle w:val="Zkladntext"/>
        <w:jc w:val="center"/>
        <w:rPr>
          <w:b/>
          <w:szCs w:val="22"/>
        </w:rPr>
      </w:pPr>
      <w:r w:rsidRPr="009753D5">
        <w:rPr>
          <w:b/>
          <w:szCs w:val="22"/>
        </w:rPr>
        <w:lastRenderedPageBreak/>
        <w:t>Článek V. – Práva a povinnosti objednatele a zhotovitele</w:t>
      </w:r>
    </w:p>
    <w:p w:rsidR="00960FD3" w:rsidRDefault="00960FD3" w:rsidP="008F3953">
      <w:pPr>
        <w:pStyle w:val="Zkladntext"/>
        <w:jc w:val="center"/>
        <w:rPr>
          <w:b/>
          <w:szCs w:val="22"/>
        </w:rPr>
      </w:pPr>
    </w:p>
    <w:p w:rsidR="00960FD3" w:rsidRPr="009753D5" w:rsidRDefault="00960FD3" w:rsidP="008F3953">
      <w:pPr>
        <w:pStyle w:val="Zkladntext"/>
        <w:jc w:val="center"/>
        <w:rPr>
          <w:b/>
          <w:szCs w:val="22"/>
        </w:rPr>
      </w:pPr>
    </w:p>
    <w:p w:rsidR="0040060A" w:rsidRPr="009753D5" w:rsidRDefault="0040060A" w:rsidP="008F3953">
      <w:pPr>
        <w:pStyle w:val="Zkladntext"/>
        <w:jc w:val="center"/>
        <w:rPr>
          <w:b/>
          <w:szCs w:val="22"/>
        </w:rPr>
      </w:pPr>
    </w:p>
    <w:p w:rsidR="00C1205E"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st a zhotovitelem požadované informace a podklady k řádnému a včasnému provedení předmětu plnění.</w:t>
      </w:r>
    </w:p>
    <w:p w:rsidR="00052982" w:rsidRDefault="00B96D4E" w:rsidP="00C1205E">
      <w:pPr>
        <w:pStyle w:val="Zkladntext"/>
        <w:spacing w:line="240" w:lineRule="atLeast"/>
        <w:ind w:left="426"/>
        <w:rPr>
          <w:szCs w:val="22"/>
        </w:rPr>
      </w:pPr>
      <w:r w:rsidRPr="009753D5">
        <w:rPr>
          <w:szCs w:val="22"/>
        </w:rPr>
        <w:t xml:space="preserve"> </w:t>
      </w: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 xml:space="preserve">Při zpracování </w:t>
      </w:r>
      <w:r w:rsidR="00C1205E">
        <w:rPr>
          <w:szCs w:val="22"/>
        </w:rPr>
        <w:t>Studie</w:t>
      </w:r>
      <w:r w:rsidRPr="00483684">
        <w:rPr>
          <w:szCs w:val="22"/>
        </w:rPr>
        <w:t xml:space="preserve">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C1205E" w:rsidRPr="00483684" w:rsidRDefault="00C1205E" w:rsidP="00C1205E">
      <w:pPr>
        <w:pStyle w:val="Zkladntext"/>
        <w:spacing w:line="240" w:lineRule="atLeast"/>
        <w:ind w:left="426"/>
        <w:rPr>
          <w:szCs w:val="22"/>
        </w:rPr>
      </w:pPr>
    </w:p>
    <w:p w:rsidR="00B96D4E" w:rsidRDefault="00052982" w:rsidP="008F3953">
      <w:pPr>
        <w:numPr>
          <w:ilvl w:val="0"/>
          <w:numId w:val="5"/>
        </w:numPr>
        <w:tabs>
          <w:tab w:val="clear" w:pos="705"/>
          <w:tab w:val="num" w:pos="426"/>
        </w:tabs>
        <w:ind w:left="426" w:hanging="426"/>
        <w:jc w:val="both"/>
        <w:rPr>
          <w:sz w:val="22"/>
          <w:szCs w:val="22"/>
        </w:rPr>
      </w:pPr>
      <w:r w:rsidRPr="009753D5">
        <w:rPr>
          <w:sz w:val="22"/>
          <w:szCs w:val="22"/>
        </w:rPr>
        <w:t xml:space="preserve">Pokud budou v průběhu </w:t>
      </w:r>
      <w:r w:rsidR="00C1205E">
        <w:rPr>
          <w:sz w:val="22"/>
          <w:szCs w:val="22"/>
        </w:rPr>
        <w:t>plnění dle této</w:t>
      </w:r>
      <w:r w:rsidR="00521EFF">
        <w:rPr>
          <w:sz w:val="22"/>
          <w:szCs w:val="22"/>
        </w:rPr>
        <w:t xml:space="preserve"> smlouvy</w:t>
      </w:r>
      <w:r w:rsidR="00C1205E">
        <w:rPr>
          <w:sz w:val="22"/>
          <w:szCs w:val="22"/>
        </w:rPr>
        <w:t xml:space="preserve"> </w:t>
      </w:r>
      <w:r w:rsidRPr="009753D5">
        <w:rPr>
          <w:sz w:val="22"/>
          <w:szCs w:val="22"/>
        </w:rPr>
        <w:t>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1205E" w:rsidRPr="009753D5" w:rsidRDefault="00C1205E" w:rsidP="00C1205E">
      <w:pPr>
        <w:ind w:left="426"/>
        <w:jc w:val="both"/>
        <w:rPr>
          <w:sz w:val="22"/>
          <w:szCs w:val="22"/>
        </w:rPr>
      </w:pPr>
    </w:p>
    <w:p w:rsidR="00C74C1D"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C1205E" w:rsidRPr="009753D5" w:rsidRDefault="00C1205E" w:rsidP="00C1205E">
      <w:pPr>
        <w:ind w:left="426"/>
        <w:jc w:val="both"/>
        <w:rPr>
          <w:sz w:val="22"/>
          <w:szCs w:val="22"/>
        </w:rPr>
      </w:pPr>
    </w:p>
    <w:p w:rsidR="00C1205E" w:rsidRDefault="009C6D74" w:rsidP="00C1205E">
      <w:pPr>
        <w:numPr>
          <w:ilvl w:val="0"/>
          <w:numId w:val="5"/>
        </w:numPr>
        <w:tabs>
          <w:tab w:val="clear" w:pos="705"/>
          <w:tab w:val="num" w:pos="426"/>
        </w:tabs>
        <w:ind w:left="426" w:hanging="426"/>
        <w:jc w:val="both"/>
        <w:rPr>
          <w:sz w:val="22"/>
          <w:szCs w:val="22"/>
        </w:rPr>
      </w:pPr>
      <w:r w:rsidRPr="00B204CF">
        <w:rPr>
          <w:sz w:val="22"/>
          <w:szCs w:val="22"/>
        </w:rPr>
        <w:t>Oprávněnou oso</w:t>
      </w:r>
      <w:r w:rsidR="00C34CC9" w:rsidRPr="00B204CF">
        <w:rPr>
          <w:sz w:val="22"/>
          <w:szCs w:val="22"/>
        </w:rPr>
        <w:t>bou ve věci poskytnutí nezbytné</w:t>
      </w:r>
      <w:r w:rsidRPr="00B204CF">
        <w:rPr>
          <w:sz w:val="22"/>
          <w:szCs w:val="22"/>
        </w:rPr>
        <w:t xml:space="preserve"> součinnosti zhotovitele je osoba</w:t>
      </w:r>
      <w:r w:rsidR="00E827B1">
        <w:rPr>
          <w:sz w:val="22"/>
          <w:szCs w:val="22"/>
        </w:rPr>
        <w:t>:</w:t>
      </w:r>
      <w:r w:rsidR="00B204CF">
        <w:rPr>
          <w:sz w:val="22"/>
          <w:szCs w:val="22"/>
        </w:rPr>
        <w:t xml:space="preserve"> </w:t>
      </w:r>
      <w:r w:rsidR="00B204CF">
        <w:rPr>
          <w:sz w:val="22"/>
          <w:szCs w:val="22"/>
        </w:rPr>
        <w:br/>
      </w:r>
      <w:r w:rsidR="001448DE">
        <w:rPr>
          <w:sz w:val="22"/>
          <w:szCs w:val="22"/>
        </w:rPr>
        <w:t>xxx</w:t>
      </w:r>
      <w:bookmarkStart w:id="0" w:name="_GoBack"/>
      <w:bookmarkEnd w:id="0"/>
      <w:r w:rsidR="00A21407">
        <w:rPr>
          <w:sz w:val="22"/>
          <w:szCs w:val="22"/>
        </w:rPr>
        <w:t>.</w:t>
      </w:r>
    </w:p>
    <w:p w:rsidR="00A21407" w:rsidRPr="00B204CF" w:rsidRDefault="00A21407" w:rsidP="00A21407">
      <w:pPr>
        <w:ind w:left="426"/>
        <w:jc w:val="both"/>
        <w:rPr>
          <w:sz w:val="22"/>
          <w:szCs w:val="22"/>
        </w:rPr>
      </w:pPr>
    </w:p>
    <w:p w:rsidR="00C74C1D"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E827B1" w:rsidRPr="009753D5" w:rsidRDefault="00E827B1" w:rsidP="00E827B1">
      <w:pPr>
        <w:ind w:left="426"/>
        <w:jc w:val="both"/>
        <w:rPr>
          <w:sz w:val="22"/>
          <w:szCs w:val="22"/>
        </w:rPr>
      </w:pPr>
    </w:p>
    <w:p w:rsidR="00C74C1D"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C1205E" w:rsidRPr="009753D5" w:rsidRDefault="00C1205E" w:rsidP="00C1205E">
      <w:pPr>
        <w:ind w:left="426"/>
        <w:jc w:val="both"/>
        <w:rPr>
          <w:sz w:val="22"/>
          <w:szCs w:val="22"/>
        </w:rPr>
      </w:pPr>
    </w:p>
    <w:p w:rsidR="00096DFB"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plnění</w:t>
      </w:r>
      <w:r w:rsidR="00C1205E">
        <w:rPr>
          <w:sz w:val="22"/>
          <w:szCs w:val="22"/>
        </w:rPr>
        <w:t>m</w:t>
      </w:r>
      <w:r w:rsidRPr="009753D5">
        <w:rPr>
          <w:sz w:val="22"/>
          <w:szCs w:val="22"/>
        </w:rPr>
        <w:t xml:space="preserve">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C1205E" w:rsidRPr="009753D5" w:rsidRDefault="00C1205E" w:rsidP="00C1205E">
      <w:pPr>
        <w:ind w:left="426"/>
        <w:jc w:val="both"/>
        <w:rPr>
          <w:sz w:val="22"/>
          <w:szCs w:val="22"/>
        </w:rPr>
      </w:pPr>
    </w:p>
    <w:p w:rsidR="00C16395" w:rsidRDefault="00C16395" w:rsidP="008F3953">
      <w:pPr>
        <w:spacing w:line="0" w:lineRule="atLeast"/>
        <w:jc w:val="center"/>
        <w:rPr>
          <w:b/>
          <w:sz w:val="22"/>
          <w:szCs w:val="22"/>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 xml:space="preserve">vypracováním a odevzdáním </w:t>
      </w:r>
      <w:r w:rsidR="00C1205E">
        <w:rPr>
          <w:szCs w:val="22"/>
        </w:rPr>
        <w:t>Studie</w:t>
      </w:r>
      <w:r w:rsidRPr="009753D5">
        <w:rPr>
          <w:szCs w:val="22"/>
        </w:rPr>
        <w:t xml:space="preserve"> do místa určení, tj. na adresu objednatele. Odevzdáním se rozumí odevzdání </w:t>
      </w:r>
      <w:r w:rsidR="00C1205E">
        <w:rPr>
          <w:szCs w:val="22"/>
        </w:rPr>
        <w:t>dokumentace</w:t>
      </w:r>
      <w:r w:rsidRPr="009753D5">
        <w:rPr>
          <w:szCs w:val="22"/>
        </w:rPr>
        <w:t xml:space="preserve"> poště k</w:t>
      </w:r>
      <w:r w:rsidR="00323505">
        <w:rPr>
          <w:szCs w:val="22"/>
        </w:rPr>
        <w:t xml:space="preserve"> </w:t>
      </w:r>
      <w:r w:rsidRPr="009753D5">
        <w:rPr>
          <w:szCs w:val="22"/>
        </w:rPr>
        <w:t>přepravě, případně když se na tom strany dohodly, osobní odevzdání objednateli s</w:t>
      </w:r>
      <w:r w:rsidR="00323505">
        <w:rPr>
          <w:szCs w:val="22"/>
        </w:rPr>
        <w:t xml:space="preserve"> </w:t>
      </w:r>
      <w:r w:rsidRPr="009753D5">
        <w:rPr>
          <w:szCs w:val="22"/>
        </w:rPr>
        <w:t>potvrzením o převzetí.</w:t>
      </w:r>
    </w:p>
    <w:p w:rsidR="00E162D8" w:rsidRDefault="00E162D8" w:rsidP="00E162D8">
      <w:pPr>
        <w:pStyle w:val="Zkladntextodsazen2"/>
        <w:rPr>
          <w:szCs w:val="22"/>
        </w:rPr>
      </w:pPr>
    </w:p>
    <w:p w:rsidR="00E162D8" w:rsidRPr="009753D5" w:rsidRDefault="00E162D8" w:rsidP="00E162D8">
      <w:pPr>
        <w:pStyle w:val="Zkladntextodsazen2"/>
        <w:rPr>
          <w:szCs w:val="22"/>
        </w:rPr>
      </w:pP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6C7D60">
        <w:rPr>
          <w:szCs w:val="22"/>
        </w:rPr>
        <w:t>Studii</w:t>
      </w:r>
      <w:r w:rsidR="00726B48" w:rsidRPr="009753D5">
        <w:rPr>
          <w:szCs w:val="22"/>
        </w:rPr>
        <w:t xml:space="preserve"> </w:t>
      </w:r>
      <w:r w:rsidRPr="009753D5">
        <w:rPr>
          <w:szCs w:val="22"/>
        </w:rPr>
        <w:t>přechází na objednatele dnem předání předmětu díla.</w:t>
      </w:r>
    </w:p>
    <w:p w:rsidR="00E342CA" w:rsidRPr="009753D5" w:rsidRDefault="00E342CA" w:rsidP="00E342CA">
      <w:pPr>
        <w:pStyle w:val="Zkladntextodsazen2"/>
        <w:ind w:left="426" w:firstLine="0"/>
        <w:rPr>
          <w:szCs w:val="22"/>
        </w:rPr>
      </w:pPr>
    </w:p>
    <w:p w:rsidR="00052982"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6C7D60">
        <w:rPr>
          <w:szCs w:val="22"/>
        </w:rPr>
        <w:t>Studii</w:t>
      </w:r>
      <w:r w:rsidR="00726B48" w:rsidRPr="009753D5">
        <w:rPr>
          <w:szCs w:val="22"/>
        </w:rPr>
        <w:t xml:space="preserve"> </w:t>
      </w:r>
      <w:r w:rsidRPr="009753D5">
        <w:rPr>
          <w:szCs w:val="22"/>
        </w:rPr>
        <w:t>přechází na objednatele dnem úplného zaplacení ceny za dílo.</w:t>
      </w:r>
    </w:p>
    <w:p w:rsidR="00E342CA" w:rsidRPr="009753D5" w:rsidRDefault="00E342CA" w:rsidP="00E342CA">
      <w:pPr>
        <w:pStyle w:val="Zkladntextodsazen2"/>
        <w:ind w:left="426" w:firstLine="0"/>
        <w:rPr>
          <w:szCs w:val="22"/>
        </w:rPr>
      </w:pPr>
    </w:p>
    <w:p w:rsidR="0019752E"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E342CA" w:rsidRPr="009753D5" w:rsidRDefault="00E342CA" w:rsidP="00E342CA">
      <w:pPr>
        <w:pStyle w:val="Zkladntextodsazen2"/>
        <w:ind w:left="426" w:firstLine="0"/>
        <w:rPr>
          <w:szCs w:val="22"/>
        </w:rPr>
      </w:pP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lastRenderedPageBreak/>
        <w:t xml:space="preserve">Obě smluvní strany sjednávají, že použití </w:t>
      </w:r>
      <w:r w:rsidR="006C7D60">
        <w:rPr>
          <w:szCs w:val="22"/>
        </w:rPr>
        <w:t>Studie</w:t>
      </w:r>
      <w:r w:rsidRPr="009753D5">
        <w:rPr>
          <w:szCs w:val="22"/>
        </w:rPr>
        <w:t xml:space="preserv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 xml:space="preserve">riginály plánů, náčrtů, výkresů, grafických zobrazení a textových určení jsou a zůstanou vlastnictvím zhotovitele. Objednatel si ponechá řádně autorizované kopie </w:t>
      </w:r>
      <w:r w:rsidR="006C7D60">
        <w:rPr>
          <w:szCs w:val="22"/>
        </w:rPr>
        <w:t xml:space="preserve">Studie </w:t>
      </w:r>
      <w:r w:rsidR="00CC2BCD" w:rsidRPr="009753D5">
        <w:rPr>
          <w:szCs w:val="22"/>
        </w:rPr>
        <w:t>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w:t>
      </w:r>
      <w:r w:rsidR="006C7D60">
        <w:rPr>
          <w:szCs w:val="22"/>
        </w:rPr>
        <w:t>zařízení</w:t>
      </w:r>
      <w:r w:rsidR="00FB799F" w:rsidRPr="009753D5">
        <w:rPr>
          <w:szCs w:val="22"/>
        </w:rPr>
        <w:t xml:space="preserve">, než pro které byly zpracovány a objednateli dodány. </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zpracované</w:t>
      </w:r>
      <w:r w:rsidR="006C7D60">
        <w:rPr>
          <w:szCs w:val="22"/>
        </w:rPr>
        <w:t>ho</w:t>
      </w:r>
      <w:r w:rsidR="00FB799F" w:rsidRPr="009753D5">
        <w:rPr>
          <w:szCs w:val="22"/>
        </w:rPr>
        <w:t xml:space="preserve"> dle této smlouvy.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w:t>
      </w:r>
      <w:r w:rsidR="006C7D60">
        <w:rPr>
          <w:szCs w:val="22"/>
        </w:rPr>
        <w:t>Studii</w:t>
      </w:r>
      <w:r w:rsidRPr="009753D5">
        <w:rPr>
          <w:szCs w:val="22"/>
        </w:rPr>
        <w:t xml:space="preserve"> poskytnout jiné osobě než objednateli. </w:t>
      </w:r>
    </w:p>
    <w:p w:rsidR="00564AE4" w:rsidRPr="009753D5" w:rsidRDefault="00564AE4" w:rsidP="00E342CA">
      <w:pPr>
        <w:pStyle w:val="Zkladntextodsazen2"/>
        <w:ind w:left="851" w:firstLine="0"/>
        <w:rPr>
          <w:szCs w:val="22"/>
        </w:rPr>
      </w:pPr>
      <w:r w:rsidRPr="009753D5">
        <w:rPr>
          <w:szCs w:val="22"/>
        </w:rPr>
        <w:t xml:space="preserve">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E342CA" w:rsidRPr="009753D5" w:rsidRDefault="00E342CA" w:rsidP="00E342CA">
      <w:pPr>
        <w:ind w:left="426"/>
        <w:jc w:val="both"/>
        <w:rPr>
          <w:sz w:val="22"/>
          <w:szCs w:val="22"/>
        </w:rPr>
      </w:pPr>
    </w:p>
    <w:p w:rsidR="00052982"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w:t>
      </w:r>
      <w:r w:rsidR="00E342CA">
        <w:rPr>
          <w:sz w:val="22"/>
          <w:szCs w:val="22"/>
        </w:rPr>
        <w:t>Studie</w:t>
      </w:r>
      <w:r w:rsidR="00607FD6">
        <w:rPr>
          <w:sz w:val="22"/>
          <w:szCs w:val="22"/>
        </w:rPr>
        <w:t xml:space="preserve">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w:t>
      </w:r>
      <w:r w:rsidR="00E342CA">
        <w:rPr>
          <w:sz w:val="22"/>
          <w:szCs w:val="22"/>
        </w:rPr>
        <w:t>Studie</w:t>
      </w:r>
      <w:r w:rsidR="00AE1E50" w:rsidRPr="009753D5">
        <w:rPr>
          <w:sz w:val="22"/>
          <w:szCs w:val="22"/>
        </w:rPr>
        <w:t>, zejména pokud se vyskytnou v záruční době, kterou poskyt</w:t>
      </w:r>
      <w:r w:rsidR="00607FD6">
        <w:rPr>
          <w:sz w:val="22"/>
          <w:szCs w:val="22"/>
        </w:rPr>
        <w:t>ne</w:t>
      </w:r>
      <w:r w:rsidR="00AE1E50" w:rsidRPr="009753D5">
        <w:rPr>
          <w:sz w:val="22"/>
          <w:szCs w:val="22"/>
        </w:rPr>
        <w:t xml:space="preserve"> dodavatel </w:t>
      </w:r>
      <w:r w:rsidR="00607FD6">
        <w:rPr>
          <w:sz w:val="22"/>
          <w:szCs w:val="22"/>
        </w:rPr>
        <w:t xml:space="preserve">digitálního planetária </w:t>
      </w:r>
      <w:r w:rsidR="00AE1E50" w:rsidRPr="009753D5">
        <w:rPr>
          <w:sz w:val="22"/>
          <w:szCs w:val="22"/>
        </w:rPr>
        <w:t xml:space="preserve">ve smlouvě o </w:t>
      </w:r>
      <w:r w:rsidR="00607FD6">
        <w:rPr>
          <w:sz w:val="22"/>
          <w:szCs w:val="22"/>
        </w:rPr>
        <w:t>dodávce a instalaci digitálního planetária</w:t>
      </w:r>
      <w:r w:rsidR="00AE1E50" w:rsidRPr="009753D5">
        <w:rPr>
          <w:sz w:val="22"/>
          <w:szCs w:val="22"/>
        </w:rPr>
        <w:t>.</w:t>
      </w:r>
    </w:p>
    <w:p w:rsidR="00607FD6" w:rsidRPr="009753D5" w:rsidRDefault="00607FD6" w:rsidP="00607FD6">
      <w:pPr>
        <w:ind w:left="426"/>
        <w:jc w:val="both"/>
        <w:rPr>
          <w:sz w:val="22"/>
          <w:szCs w:val="22"/>
        </w:rPr>
      </w:pPr>
    </w:p>
    <w:p w:rsidR="00AE1E50" w:rsidRDefault="00AE1E50" w:rsidP="008F3953">
      <w:pPr>
        <w:numPr>
          <w:ilvl w:val="0"/>
          <w:numId w:val="10"/>
        </w:numPr>
        <w:tabs>
          <w:tab w:val="clear" w:pos="720"/>
          <w:tab w:val="num" w:pos="426"/>
        </w:tabs>
        <w:ind w:left="426" w:hanging="426"/>
        <w:jc w:val="both"/>
        <w:rPr>
          <w:sz w:val="22"/>
          <w:szCs w:val="22"/>
        </w:rPr>
      </w:pPr>
      <w:r w:rsidRPr="009753D5">
        <w:rPr>
          <w:sz w:val="22"/>
          <w:szCs w:val="22"/>
        </w:rPr>
        <w:t xml:space="preserve">Stane-li se některá část </w:t>
      </w:r>
      <w:r w:rsidR="00607FD6">
        <w:rPr>
          <w:sz w:val="22"/>
          <w:szCs w:val="22"/>
        </w:rPr>
        <w:t>Studie</w:t>
      </w:r>
      <w:r w:rsidRPr="009753D5">
        <w:rPr>
          <w:sz w:val="22"/>
          <w:szCs w:val="22"/>
        </w:rPr>
        <w:t xml:space="preserve"> nerealizovatelnou (chybné nebo nedostatečné projek</w:t>
      </w:r>
      <w:r w:rsidR="00E162D8">
        <w:rPr>
          <w:sz w:val="22"/>
          <w:szCs w:val="22"/>
        </w:rPr>
        <w:t>ční</w:t>
      </w:r>
      <w:r w:rsidRPr="009753D5">
        <w:rPr>
          <w:sz w:val="22"/>
          <w:szCs w:val="22"/>
        </w:rPr>
        <w:t xml:space="preserve"> </w:t>
      </w:r>
      <w:r w:rsidR="00607FD6">
        <w:rPr>
          <w:sz w:val="22"/>
          <w:szCs w:val="22"/>
        </w:rPr>
        <w:t xml:space="preserve">a technické </w:t>
      </w:r>
      <w:r w:rsidRPr="009753D5">
        <w:rPr>
          <w:sz w:val="22"/>
          <w:szCs w:val="22"/>
        </w:rPr>
        <w:t xml:space="preserve">řešení, apod.), je zhotovitel povinen bezplatně vady této části </w:t>
      </w:r>
      <w:r w:rsidR="00607FD6">
        <w:rPr>
          <w:sz w:val="22"/>
          <w:szCs w:val="22"/>
        </w:rPr>
        <w:t>díla</w:t>
      </w:r>
      <w:r w:rsidRPr="009753D5">
        <w:rPr>
          <w:sz w:val="22"/>
          <w:szCs w:val="22"/>
        </w:rPr>
        <w:t xml:space="preserve"> odstranit tak, aby se stala realizovatelnou.</w:t>
      </w:r>
    </w:p>
    <w:p w:rsidR="00607FD6" w:rsidRPr="009753D5" w:rsidRDefault="00607FD6" w:rsidP="00607FD6">
      <w:pPr>
        <w:ind w:left="426"/>
        <w:jc w:val="both"/>
        <w:rPr>
          <w:sz w:val="22"/>
          <w:szCs w:val="22"/>
        </w:rPr>
      </w:pPr>
    </w:p>
    <w:p w:rsidR="009712C9" w:rsidRDefault="009712C9" w:rsidP="008F3953">
      <w:pPr>
        <w:numPr>
          <w:ilvl w:val="0"/>
          <w:numId w:val="10"/>
        </w:numPr>
        <w:tabs>
          <w:tab w:val="clear" w:pos="720"/>
          <w:tab w:val="num" w:pos="426"/>
        </w:tabs>
        <w:ind w:left="426" w:hanging="426"/>
        <w:jc w:val="both"/>
        <w:rPr>
          <w:sz w:val="22"/>
          <w:szCs w:val="22"/>
        </w:rPr>
      </w:pPr>
      <w:r w:rsidRPr="00D324E8">
        <w:rPr>
          <w:sz w:val="22"/>
          <w:szCs w:val="22"/>
        </w:rPr>
        <w:t xml:space="preserve">V případě vady </w:t>
      </w:r>
      <w:r w:rsidR="00951E49" w:rsidRPr="00D324E8">
        <w:rPr>
          <w:sz w:val="22"/>
          <w:szCs w:val="22"/>
        </w:rPr>
        <w:t xml:space="preserve">díla </w:t>
      </w:r>
      <w:r w:rsidRPr="00D324E8">
        <w:rPr>
          <w:sz w:val="22"/>
          <w:szCs w:val="22"/>
        </w:rPr>
        <w:t>dojednávají smluvní strany právo</w:t>
      </w:r>
      <w:r w:rsidRPr="009753D5">
        <w:rPr>
          <w:sz w:val="22"/>
          <w:szCs w:val="22"/>
        </w:rPr>
        <w:t xml:space="preserve"> objednatele požadovat a povinnost zhotovitele poskytnout bezplatné odstranění vad. Možnost jiné dohody není vyloučena. Zhotovitel se zavazuje případné vady projektu odstranit </w:t>
      </w:r>
      <w:r w:rsidR="00951E49" w:rsidRPr="009753D5">
        <w:rPr>
          <w:sz w:val="22"/>
          <w:szCs w:val="22"/>
        </w:rPr>
        <w:t xml:space="preserve">ve lhůtách dle odstavce </w:t>
      </w:r>
      <w:r w:rsidR="00607FD6">
        <w:rPr>
          <w:sz w:val="22"/>
          <w:szCs w:val="22"/>
        </w:rPr>
        <w:t>6</w:t>
      </w:r>
      <w:r w:rsidR="00951E49" w:rsidRPr="009753D5">
        <w:rPr>
          <w:sz w:val="22"/>
          <w:szCs w:val="22"/>
        </w:rPr>
        <w:t xml:space="preserve"> tohoto článku</w:t>
      </w:r>
      <w:r w:rsidRPr="009753D5">
        <w:rPr>
          <w:sz w:val="22"/>
          <w:szCs w:val="22"/>
        </w:rPr>
        <w:t>.</w:t>
      </w:r>
    </w:p>
    <w:p w:rsidR="00607FD6" w:rsidRPr="009753D5" w:rsidRDefault="00607FD6" w:rsidP="00607FD6">
      <w:pPr>
        <w:ind w:left="426"/>
        <w:jc w:val="both"/>
        <w:rPr>
          <w:sz w:val="22"/>
          <w:szCs w:val="22"/>
        </w:rPr>
      </w:pPr>
    </w:p>
    <w:p w:rsidR="009712C9"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607FD6" w:rsidRPr="009753D5" w:rsidRDefault="00607FD6" w:rsidP="00607FD6">
      <w:pPr>
        <w:ind w:left="426"/>
        <w:jc w:val="both"/>
        <w:rPr>
          <w:sz w:val="22"/>
          <w:szCs w:val="22"/>
        </w:rPr>
      </w:pP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 xml:space="preserve">Každá reklamace bude objednatelem učiněna písemně a doručena zhotoviteli na jeho emailovou adresu uvedenou v záhlaví této smlouvy, originál následně poštou. Stejný </w:t>
      </w:r>
      <w:r w:rsidR="00AA67C5">
        <w:rPr>
          <w:sz w:val="22"/>
          <w:szCs w:val="22"/>
        </w:rPr>
        <w:t>postup platí pro všechna sdělení</w:t>
      </w:r>
      <w:r w:rsidRPr="009753D5">
        <w:rPr>
          <w:sz w:val="22"/>
          <w:szCs w:val="22"/>
        </w:rPr>
        <w:t xml:space="preserve">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E827B1">
        <w:rPr>
          <w:b/>
          <w:sz w:val="22"/>
          <w:szCs w:val="22"/>
        </w:rPr>
        <w:t>.</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 xml:space="preserve">na </w:t>
      </w:r>
      <w:r w:rsidR="00607FD6">
        <w:rPr>
          <w:sz w:val="22"/>
          <w:szCs w:val="22"/>
        </w:rPr>
        <w:t xml:space="preserve">veřejnou zakázku Dodávka a instalace digitálního planetária do hvězdárny prof. Františka Nušla, Jindřichův Hradec, </w:t>
      </w:r>
      <w:r w:rsidR="00BC49F8" w:rsidRPr="009753D5">
        <w:rPr>
          <w:sz w:val="22"/>
          <w:szCs w:val="22"/>
        </w:rPr>
        <w:t>k</w:t>
      </w:r>
      <w:r w:rsidR="00323505">
        <w:rPr>
          <w:sz w:val="22"/>
          <w:szCs w:val="22"/>
        </w:rPr>
        <w:t xml:space="preserve"> </w:t>
      </w:r>
      <w:r w:rsidR="00BC49F8" w:rsidRPr="009753D5">
        <w:rPr>
          <w:sz w:val="22"/>
          <w:szCs w:val="22"/>
        </w:rPr>
        <w:t xml:space="preserve">níž se </w:t>
      </w:r>
      <w:r w:rsidR="003809A8">
        <w:rPr>
          <w:sz w:val="22"/>
          <w:szCs w:val="22"/>
        </w:rPr>
        <w:t xml:space="preserve">dle této smlouvy zpracovávaná Studie </w:t>
      </w:r>
      <w:r w:rsidR="00BC49F8" w:rsidRPr="009753D5">
        <w:rPr>
          <w:sz w:val="22"/>
          <w:szCs w:val="22"/>
        </w:rPr>
        <w:t xml:space="preserve">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3809A8">
        <w:rPr>
          <w:sz w:val="22"/>
          <w:szCs w:val="22"/>
        </w:rPr>
        <w:t>otovitelem odstraněna dle bodu 6.3, popř. 6</w:t>
      </w:r>
      <w:r w:rsidRPr="009753D5">
        <w:rPr>
          <w:sz w:val="22"/>
          <w:szCs w:val="22"/>
        </w:rPr>
        <w:t xml:space="preserve">.4 tohoto článku, pokud byla zhotovitelem uznána. V případě, že nepůjde o </w:t>
      </w:r>
      <w:r w:rsidRPr="009753D5">
        <w:rPr>
          <w:sz w:val="22"/>
          <w:szCs w:val="22"/>
        </w:rPr>
        <w:lastRenderedPageBreak/>
        <w:t xml:space="preserve">uznanou reklamační vadu, je zhotovitel povinen neuznání vady s odůvodněním zaslat </w:t>
      </w:r>
      <w:r w:rsidR="00194F2E" w:rsidRPr="009753D5">
        <w:rPr>
          <w:sz w:val="22"/>
          <w:szCs w:val="22"/>
        </w:rPr>
        <w:t xml:space="preserve">ve lhůtách dle </w:t>
      </w:r>
      <w:r w:rsidR="003809A8">
        <w:rPr>
          <w:sz w:val="22"/>
          <w:szCs w:val="22"/>
        </w:rPr>
        <w:t>bodu 6</w:t>
      </w:r>
      <w:r w:rsidR="009E33BF" w:rsidRPr="009753D5">
        <w:rPr>
          <w:sz w:val="22"/>
          <w:szCs w:val="22"/>
        </w:rPr>
        <w:t xml:space="preserve">.3, popř. </w:t>
      </w:r>
      <w:r w:rsidR="003809A8">
        <w:rPr>
          <w:sz w:val="22"/>
          <w:szCs w:val="22"/>
        </w:rPr>
        <w:t>6</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r w:rsidR="00323505">
        <w:rPr>
          <w:sz w:val="22"/>
          <w:szCs w:val="22"/>
        </w:rPr>
        <w:t>této</w:t>
      </w:r>
      <w:r w:rsidRPr="009753D5">
        <w:rPr>
          <w:sz w:val="22"/>
          <w:szCs w:val="22"/>
        </w:rPr>
        <w:t xml:space="preserve"> smlouvy.</w:t>
      </w:r>
    </w:p>
    <w:p w:rsidR="00052982" w:rsidRDefault="00052982" w:rsidP="008F3953">
      <w:pPr>
        <w:jc w:val="both"/>
        <w:rPr>
          <w:sz w:val="22"/>
          <w:szCs w:val="22"/>
        </w:rPr>
      </w:pPr>
    </w:p>
    <w:p w:rsidR="00960FD3" w:rsidRDefault="00960FD3" w:rsidP="008F3953">
      <w:pPr>
        <w:jc w:val="both"/>
        <w:rPr>
          <w:sz w:val="22"/>
          <w:szCs w:val="22"/>
        </w:rPr>
      </w:pPr>
    </w:p>
    <w:p w:rsidR="00960FD3" w:rsidRPr="009753D5" w:rsidRDefault="00960FD3" w:rsidP="008F3953">
      <w:pPr>
        <w:jc w:val="both"/>
        <w:rPr>
          <w:sz w:val="22"/>
          <w:szCs w:val="22"/>
        </w:rPr>
      </w:pPr>
    </w:p>
    <w:p w:rsidR="00A21407" w:rsidRDefault="00A21407" w:rsidP="008F3953">
      <w:pPr>
        <w:jc w:val="center"/>
        <w:rPr>
          <w:b/>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r w:rsidR="00C16395" w:rsidRPr="00D324E8">
        <w:rPr>
          <w:sz w:val="22"/>
          <w:szCs w:val="22"/>
        </w:rPr>
        <w:t xml:space="preserve"> </w:t>
      </w:r>
    </w:p>
    <w:p w:rsidR="003809A8" w:rsidRPr="00D324E8" w:rsidRDefault="003809A8" w:rsidP="003809A8">
      <w:pPr>
        <w:ind w:left="426"/>
        <w:jc w:val="both"/>
        <w:rPr>
          <w:sz w:val="22"/>
          <w:szCs w:val="22"/>
        </w:rPr>
      </w:pPr>
    </w:p>
    <w:p w:rsidR="00052982"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E162D8">
        <w:rPr>
          <w:sz w:val="22"/>
          <w:szCs w:val="22"/>
        </w:rPr>
        <w:t>6</w:t>
      </w:r>
      <w:r w:rsidR="00811F29" w:rsidRPr="009753D5">
        <w:rPr>
          <w:sz w:val="22"/>
          <w:szCs w:val="22"/>
        </w:rPr>
        <w:t>.3</w:t>
      </w:r>
      <w:r w:rsidR="009D090D">
        <w:rPr>
          <w:sz w:val="22"/>
          <w:szCs w:val="22"/>
        </w:rPr>
        <w:t>,</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3809A8" w:rsidRPr="009753D5" w:rsidRDefault="003809A8" w:rsidP="003809A8">
      <w:pPr>
        <w:ind w:left="426"/>
        <w:jc w:val="both"/>
        <w:rPr>
          <w:sz w:val="22"/>
          <w:szCs w:val="22"/>
        </w:rPr>
      </w:pPr>
    </w:p>
    <w:p w:rsidR="00811F29"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E162D8">
        <w:rPr>
          <w:sz w:val="22"/>
          <w:szCs w:val="22"/>
        </w:rPr>
        <w:t>odst. 6</w:t>
      </w:r>
      <w:r w:rsidRPr="009753D5">
        <w:rPr>
          <w:sz w:val="22"/>
          <w:szCs w:val="22"/>
        </w:rPr>
        <w:t>.4</w:t>
      </w:r>
      <w:r w:rsidR="009D090D">
        <w:rPr>
          <w:sz w:val="22"/>
          <w:szCs w:val="22"/>
        </w:rPr>
        <w:t>,</w:t>
      </w:r>
      <w:r w:rsidRPr="009753D5">
        <w:rPr>
          <w:sz w:val="22"/>
          <w:szCs w:val="22"/>
        </w:rPr>
        <w:t xml:space="preserve">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3809A8" w:rsidRPr="009753D5" w:rsidRDefault="003809A8" w:rsidP="003809A8">
      <w:pPr>
        <w:ind w:left="426"/>
        <w:jc w:val="both"/>
        <w:rPr>
          <w:sz w:val="22"/>
          <w:szCs w:val="22"/>
        </w:rPr>
      </w:pPr>
    </w:p>
    <w:p w:rsidR="00052982"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3809A8" w:rsidRPr="009753D5" w:rsidRDefault="003809A8" w:rsidP="003809A8">
      <w:pPr>
        <w:ind w:left="426"/>
        <w:jc w:val="both"/>
        <w:rPr>
          <w:sz w:val="22"/>
          <w:szCs w:val="22"/>
        </w:rPr>
      </w:pPr>
    </w:p>
    <w:p w:rsidR="00AF66C1"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w:t>
      </w:r>
      <w:r w:rsidR="00D65AAC" w:rsidRPr="009753D5">
        <w:rPr>
          <w:sz w:val="22"/>
          <w:szCs w:val="22"/>
        </w:rPr>
        <w:t>v</w:t>
      </w:r>
      <w:r w:rsidR="00323505">
        <w:rPr>
          <w:sz w:val="22"/>
          <w:szCs w:val="22"/>
        </w:rPr>
        <w:t xml:space="preserve"> </w:t>
      </w:r>
      <w:r w:rsidR="00D65AAC" w:rsidRPr="009753D5">
        <w:rPr>
          <w:sz w:val="22"/>
          <w:szCs w:val="22"/>
        </w:rPr>
        <w:t>rámci provádění autorského dozoru</w:t>
      </w:r>
      <w:r w:rsidRPr="009753D5">
        <w:rPr>
          <w:sz w:val="22"/>
          <w:szCs w:val="22"/>
        </w:rPr>
        <w:t xml:space="preserve">, ačkoliv byl objednatelem písemně </w:t>
      </w:r>
      <w:r w:rsidR="003809A8">
        <w:rPr>
          <w:sz w:val="22"/>
          <w:szCs w:val="22"/>
        </w:rPr>
        <w:t xml:space="preserve">(emailem) </w:t>
      </w:r>
      <w:r w:rsidRPr="009753D5">
        <w:rPr>
          <w:sz w:val="22"/>
          <w:szCs w:val="22"/>
        </w:rPr>
        <w:t>vyzván</w:t>
      </w:r>
      <w:r w:rsidR="00D65AAC" w:rsidRPr="009753D5">
        <w:rPr>
          <w:sz w:val="22"/>
          <w:szCs w:val="22"/>
        </w:rPr>
        <w:t xml:space="preserve"> a osoba oprávněná k provádění autorského dozoru se bez řádné písemné omluvy nedostavila. </w:t>
      </w:r>
    </w:p>
    <w:p w:rsidR="00E30FF6" w:rsidRPr="009753D5" w:rsidRDefault="00E30FF6" w:rsidP="00E30FF6">
      <w:pPr>
        <w:ind w:left="426"/>
        <w:jc w:val="both"/>
        <w:rPr>
          <w:sz w:val="22"/>
          <w:szCs w:val="22"/>
        </w:rPr>
      </w:pPr>
    </w:p>
    <w:p w:rsidR="0099216F"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3809A8" w:rsidRPr="009753D5" w:rsidRDefault="003809A8" w:rsidP="003809A8">
      <w:pPr>
        <w:ind w:left="426"/>
        <w:jc w:val="both"/>
        <w:rPr>
          <w:sz w:val="22"/>
          <w:szCs w:val="22"/>
        </w:rPr>
      </w:pP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Default="00052982" w:rsidP="008F3953">
      <w:pPr>
        <w:rPr>
          <w:sz w:val="22"/>
          <w:szCs w:val="22"/>
        </w:rPr>
      </w:pPr>
    </w:p>
    <w:p w:rsidR="00A21407" w:rsidRPr="009753D5" w:rsidRDefault="00A21407"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3809A8"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3809A8" w:rsidRPr="009753D5" w:rsidRDefault="003809A8" w:rsidP="003809A8">
      <w:pPr>
        <w:tabs>
          <w:tab w:val="left" w:pos="426"/>
        </w:tabs>
        <w:ind w:left="426"/>
        <w:jc w:val="both"/>
        <w:rPr>
          <w:b/>
          <w:sz w:val="22"/>
          <w:szCs w:val="22"/>
        </w:rPr>
      </w:pPr>
    </w:p>
    <w:p w:rsidR="00F90EC0" w:rsidRPr="003809A8"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pro dokončení či předání díla, poskytnutí součinnosti, provádění plnění bez vad a s</w:t>
      </w:r>
      <w:r w:rsidR="00E162D8">
        <w:rPr>
          <w:sz w:val="22"/>
          <w:szCs w:val="22"/>
        </w:rPr>
        <w:t> </w:t>
      </w:r>
      <w:r w:rsidRPr="009753D5">
        <w:rPr>
          <w:sz w:val="22"/>
          <w:szCs w:val="22"/>
        </w:rPr>
        <w:t>předepsanými</w:t>
      </w:r>
      <w:r w:rsidR="00E162D8">
        <w:rPr>
          <w:sz w:val="22"/>
          <w:szCs w:val="22"/>
        </w:rPr>
        <w:t xml:space="preserve"> </w:t>
      </w:r>
      <w:r w:rsidRPr="009753D5">
        <w:rPr>
          <w:sz w:val="22"/>
          <w:szCs w:val="22"/>
        </w:rPr>
        <w:t xml:space="preserve">parametry, odstranění vad ve sjednaných či zákonných lhůtách, závazek </w:t>
      </w:r>
      <w:r w:rsidR="00730854" w:rsidRPr="009753D5">
        <w:rPr>
          <w:sz w:val="22"/>
          <w:szCs w:val="22"/>
        </w:rPr>
        <w:t xml:space="preserve">nepostoupit </w:t>
      </w:r>
      <w:r w:rsidRPr="009753D5">
        <w:rPr>
          <w:sz w:val="22"/>
          <w:szCs w:val="22"/>
        </w:rPr>
        <w:t>plnění dle</w:t>
      </w:r>
      <w:r w:rsidR="00E162D8">
        <w:rPr>
          <w:sz w:val="22"/>
          <w:szCs w:val="22"/>
        </w:rPr>
        <w:t xml:space="preserve"> </w:t>
      </w:r>
      <w:r w:rsidRPr="009753D5">
        <w:rPr>
          <w:sz w:val="22"/>
          <w:szCs w:val="22"/>
        </w:rPr>
        <w:t>této smlouvy.</w:t>
      </w:r>
    </w:p>
    <w:p w:rsidR="003809A8" w:rsidRPr="009753D5" w:rsidRDefault="003809A8" w:rsidP="003809A8">
      <w:pPr>
        <w:tabs>
          <w:tab w:val="left" w:pos="426"/>
        </w:tabs>
        <w:ind w:left="360"/>
        <w:jc w:val="both"/>
        <w:rPr>
          <w:b/>
          <w:sz w:val="22"/>
          <w:szCs w:val="22"/>
        </w:rPr>
      </w:pPr>
    </w:p>
    <w:p w:rsidR="00AF66C1" w:rsidRPr="003809A8"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3809A8" w:rsidRPr="009753D5" w:rsidRDefault="003809A8" w:rsidP="003809A8">
      <w:pPr>
        <w:tabs>
          <w:tab w:val="left" w:pos="426"/>
        </w:tabs>
        <w:ind w:left="426"/>
        <w:jc w:val="both"/>
        <w:rPr>
          <w:b/>
          <w:sz w:val="22"/>
          <w:szCs w:val="22"/>
        </w:rPr>
      </w:pPr>
    </w:p>
    <w:p w:rsidR="003809A8" w:rsidRPr="003809A8"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F90EC0" w:rsidRPr="009753D5" w:rsidRDefault="001D24E4" w:rsidP="003809A8">
      <w:pPr>
        <w:tabs>
          <w:tab w:val="left" w:pos="426"/>
        </w:tabs>
        <w:ind w:left="360"/>
        <w:jc w:val="both"/>
        <w:rPr>
          <w:b/>
          <w:sz w:val="22"/>
          <w:szCs w:val="22"/>
        </w:rPr>
      </w:pPr>
      <w:r w:rsidRPr="009753D5">
        <w:rPr>
          <w:sz w:val="22"/>
          <w:szCs w:val="22"/>
        </w:rPr>
        <w:t xml:space="preserve"> </w:t>
      </w:r>
    </w:p>
    <w:p w:rsidR="00AF66C1" w:rsidRPr="003809A8" w:rsidRDefault="00AF66C1" w:rsidP="008F3953">
      <w:pPr>
        <w:numPr>
          <w:ilvl w:val="0"/>
          <w:numId w:val="38"/>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3809A8" w:rsidRPr="009753D5" w:rsidRDefault="003809A8" w:rsidP="003809A8">
      <w:pPr>
        <w:tabs>
          <w:tab w:val="left" w:pos="426"/>
        </w:tabs>
        <w:ind w:left="360"/>
        <w:jc w:val="both"/>
        <w:rPr>
          <w:b/>
          <w:sz w:val="22"/>
          <w:szCs w:val="22"/>
        </w:rPr>
      </w:pPr>
    </w:p>
    <w:p w:rsidR="001D24E4" w:rsidRPr="009753D5" w:rsidRDefault="001D24E4" w:rsidP="008F3953">
      <w:pPr>
        <w:numPr>
          <w:ilvl w:val="0"/>
          <w:numId w:val="38"/>
        </w:numPr>
        <w:tabs>
          <w:tab w:val="left" w:pos="426"/>
        </w:tabs>
        <w:jc w:val="both"/>
        <w:rPr>
          <w:b/>
          <w:sz w:val="22"/>
          <w:szCs w:val="22"/>
        </w:rPr>
      </w:pPr>
      <w:r w:rsidRPr="009753D5">
        <w:rPr>
          <w:sz w:val="22"/>
          <w:szCs w:val="22"/>
        </w:rPr>
        <w:lastRenderedPageBreak/>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w:t>
      </w:r>
      <w:r w:rsidR="009D090D">
        <w:rPr>
          <w:sz w:val="22"/>
          <w:szCs w:val="22"/>
        </w:rPr>
        <w:t>,</w:t>
      </w:r>
      <w:r w:rsidRPr="009753D5">
        <w:rPr>
          <w:sz w:val="22"/>
          <w:szCs w:val="22"/>
        </w:rPr>
        <w:t xml:space="preserve">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Default="00F90EC0" w:rsidP="008F3953">
      <w:pPr>
        <w:jc w:val="center"/>
        <w:rPr>
          <w:b/>
          <w:sz w:val="22"/>
          <w:szCs w:val="22"/>
        </w:rPr>
      </w:pPr>
    </w:p>
    <w:p w:rsidR="00A21407" w:rsidRDefault="00A21407" w:rsidP="008F3953">
      <w:pPr>
        <w:jc w:val="center"/>
        <w:rPr>
          <w:b/>
          <w:sz w:val="22"/>
          <w:szCs w:val="22"/>
        </w:rPr>
      </w:pPr>
    </w:p>
    <w:p w:rsidR="00A21407" w:rsidRDefault="00A21407" w:rsidP="008F3953">
      <w:pPr>
        <w:jc w:val="center"/>
        <w:rPr>
          <w:b/>
          <w:sz w:val="22"/>
          <w:szCs w:val="22"/>
        </w:rPr>
      </w:pPr>
    </w:p>
    <w:p w:rsidR="00A21407" w:rsidRPr="009753D5" w:rsidRDefault="00A21407"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3809A8" w:rsidRPr="009753D5" w:rsidRDefault="003809A8" w:rsidP="003809A8">
      <w:pPr>
        <w:ind w:left="426"/>
        <w:jc w:val="both"/>
        <w:rPr>
          <w:sz w:val="22"/>
          <w:szCs w:val="22"/>
        </w:rPr>
      </w:pPr>
    </w:p>
    <w:p w:rsidR="00564AE4"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w:t>
      </w:r>
      <w:r w:rsidRPr="00A21407">
        <w:rPr>
          <w:szCs w:val="22"/>
        </w:rPr>
        <w:t>vykonávat</w:t>
      </w:r>
      <w:r w:rsidR="00B204CF" w:rsidRPr="00A21407">
        <w:rPr>
          <w:szCs w:val="22"/>
        </w:rPr>
        <w:t xml:space="preserve"> Ing. Roman Chýle</w:t>
      </w:r>
      <w:r w:rsidR="00B204CF" w:rsidRPr="009753D5">
        <w:rPr>
          <w:szCs w:val="22"/>
        </w:rPr>
        <w:t xml:space="preserve"> </w:t>
      </w:r>
      <w:r w:rsidRPr="009753D5">
        <w:rPr>
          <w:szCs w:val="22"/>
        </w:rPr>
        <w:t>nebo jím pověřený zaměstnanec zhotovitele.</w:t>
      </w:r>
    </w:p>
    <w:p w:rsidR="003809A8" w:rsidRPr="009753D5" w:rsidRDefault="003809A8" w:rsidP="003809A8">
      <w:pPr>
        <w:pStyle w:val="Zkladntextodsazen2"/>
        <w:spacing w:line="240" w:lineRule="auto"/>
        <w:ind w:left="426" w:firstLine="0"/>
        <w:rPr>
          <w:szCs w:val="22"/>
        </w:rPr>
      </w:pP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3809A8" w:rsidRDefault="003809A8" w:rsidP="003809A8">
      <w:pPr>
        <w:ind w:left="426"/>
        <w:jc w:val="both"/>
        <w:rPr>
          <w:sz w:val="22"/>
          <w:szCs w:val="22"/>
        </w:rPr>
      </w:pPr>
    </w:p>
    <w:p w:rsidR="00916D9A"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3809A8" w:rsidRPr="00943986" w:rsidRDefault="003809A8" w:rsidP="003809A8">
      <w:pPr>
        <w:ind w:left="426"/>
        <w:jc w:val="both"/>
        <w:rPr>
          <w:sz w:val="22"/>
          <w:szCs w:val="22"/>
        </w:rPr>
      </w:pPr>
    </w:p>
    <w:p w:rsidR="00916D9A"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3809A8" w:rsidRPr="009753D5" w:rsidRDefault="003809A8" w:rsidP="003809A8">
      <w:pPr>
        <w:ind w:left="426"/>
        <w:jc w:val="both"/>
        <w:rPr>
          <w:sz w:val="22"/>
          <w:szCs w:val="22"/>
        </w:rPr>
      </w:pPr>
    </w:p>
    <w:p w:rsidR="00916D9A"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E827B1" w:rsidRPr="009753D5" w:rsidRDefault="00E827B1" w:rsidP="00E827B1">
      <w:pPr>
        <w:ind w:left="426"/>
        <w:jc w:val="both"/>
        <w:rPr>
          <w:sz w:val="22"/>
          <w:szCs w:val="22"/>
        </w:rPr>
      </w:pPr>
    </w:p>
    <w:p w:rsidR="00916D9A"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3809A8" w:rsidRPr="009753D5" w:rsidRDefault="003809A8" w:rsidP="003809A8">
      <w:pPr>
        <w:ind w:left="426"/>
        <w:jc w:val="both"/>
        <w:rPr>
          <w:sz w:val="22"/>
          <w:szCs w:val="22"/>
        </w:rPr>
      </w:pPr>
    </w:p>
    <w:p w:rsidR="0099216F"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00122457">
        <w:rPr>
          <w:sz w:val="22"/>
          <w:szCs w:val="22"/>
        </w:rPr>
        <w:t>informace</w:t>
      </w:r>
      <w:r w:rsidRPr="009753D5">
        <w:rPr>
          <w:sz w:val="22"/>
          <w:szCs w:val="22"/>
        </w:rPr>
        <w:t xml:space="preserv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960FD3" w:rsidRPr="009753D5" w:rsidRDefault="00960FD3" w:rsidP="00960FD3">
      <w:pPr>
        <w:ind w:left="426"/>
        <w:jc w:val="both"/>
        <w:rPr>
          <w:sz w:val="22"/>
          <w:szCs w:val="22"/>
        </w:rPr>
      </w:pPr>
    </w:p>
    <w:p w:rsidR="00052982" w:rsidRPr="009753D5" w:rsidRDefault="00052982"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3809A8" w:rsidRPr="009753D5" w:rsidRDefault="003809A8" w:rsidP="003809A8">
      <w:pPr>
        <w:ind w:left="426"/>
        <w:jc w:val="both"/>
        <w:rPr>
          <w:sz w:val="22"/>
          <w:szCs w:val="22"/>
        </w:rPr>
      </w:pP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3809A8" w:rsidRPr="009753D5" w:rsidRDefault="003809A8" w:rsidP="003809A8">
      <w:pPr>
        <w:ind w:left="426"/>
        <w:jc w:val="both"/>
        <w:rPr>
          <w:sz w:val="22"/>
          <w:szCs w:val="22"/>
        </w:rPr>
      </w:pPr>
    </w:p>
    <w:p w:rsidR="00052982" w:rsidRDefault="00052982" w:rsidP="003809A8">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sidRPr="003809A8">
        <w:rPr>
          <w:sz w:val="22"/>
          <w:szCs w:val="22"/>
        </w:rPr>
        <w:t xml:space="preserve"> čtyřech</w:t>
      </w:r>
      <w:r w:rsidRPr="003809A8">
        <w:rPr>
          <w:sz w:val="22"/>
          <w:szCs w:val="22"/>
        </w:rPr>
        <w:t xml:space="preserve"> vyhotoveních, ze kterých </w:t>
      </w:r>
      <w:r w:rsidR="001C5A9B" w:rsidRPr="003809A8">
        <w:rPr>
          <w:sz w:val="22"/>
          <w:szCs w:val="22"/>
        </w:rPr>
        <w:t xml:space="preserve">dvě </w:t>
      </w:r>
      <w:r w:rsidRPr="003809A8">
        <w:rPr>
          <w:sz w:val="22"/>
          <w:szCs w:val="22"/>
        </w:rPr>
        <w:t xml:space="preserve">obdrží objednatel a </w:t>
      </w:r>
      <w:r w:rsidR="001C5A9B" w:rsidRPr="003809A8">
        <w:rPr>
          <w:sz w:val="22"/>
          <w:szCs w:val="22"/>
        </w:rPr>
        <w:t>dvě</w:t>
      </w:r>
      <w:r w:rsidRPr="003809A8">
        <w:rPr>
          <w:sz w:val="22"/>
          <w:szCs w:val="22"/>
        </w:rPr>
        <w:t xml:space="preserve"> zhotovitel.</w:t>
      </w:r>
    </w:p>
    <w:p w:rsidR="003809A8" w:rsidRPr="003809A8" w:rsidRDefault="003809A8" w:rsidP="003809A8">
      <w:pPr>
        <w:ind w:left="426"/>
        <w:jc w:val="both"/>
        <w:rPr>
          <w:sz w:val="22"/>
          <w:szCs w:val="22"/>
        </w:rPr>
      </w:pPr>
    </w:p>
    <w:p w:rsidR="00746790" w:rsidRDefault="00746790" w:rsidP="008F3953">
      <w:pPr>
        <w:numPr>
          <w:ilvl w:val="0"/>
          <w:numId w:val="13"/>
        </w:numPr>
        <w:tabs>
          <w:tab w:val="clear" w:pos="720"/>
          <w:tab w:val="num" w:pos="426"/>
        </w:tabs>
        <w:ind w:left="426" w:hanging="426"/>
        <w:jc w:val="both"/>
        <w:rPr>
          <w:sz w:val="22"/>
          <w:szCs w:val="22"/>
        </w:rPr>
      </w:pPr>
      <w:r w:rsidRPr="00D324E8">
        <w:rPr>
          <w:sz w:val="22"/>
          <w:szCs w:val="22"/>
        </w:rPr>
        <w:lastRenderedPageBreak/>
        <w:t xml:space="preserve">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 </w:t>
      </w:r>
    </w:p>
    <w:p w:rsidR="00BF136D" w:rsidRDefault="00BF136D" w:rsidP="00BF136D">
      <w:pPr>
        <w:ind w:left="426"/>
        <w:jc w:val="both"/>
        <w:rPr>
          <w:sz w:val="22"/>
          <w:szCs w:val="22"/>
        </w:rPr>
      </w:pPr>
    </w:p>
    <w:p w:rsidR="00BF136D" w:rsidRDefault="00BF136D" w:rsidP="008F3953">
      <w:pPr>
        <w:numPr>
          <w:ilvl w:val="0"/>
          <w:numId w:val="13"/>
        </w:numPr>
        <w:tabs>
          <w:tab w:val="clear" w:pos="720"/>
          <w:tab w:val="num" w:pos="426"/>
        </w:tabs>
        <w:ind w:left="426" w:hanging="426"/>
        <w:jc w:val="both"/>
        <w:rPr>
          <w:sz w:val="22"/>
          <w:szCs w:val="22"/>
        </w:rPr>
      </w:pPr>
      <w:r>
        <w:rPr>
          <w:sz w:val="22"/>
          <w:szCs w:val="22"/>
        </w:rPr>
        <w:t xml:space="preserve">Tato smlouva nabývá účinnosti zveřejněním v Registru smluv dle odst. 4 tohoto článku. </w:t>
      </w:r>
    </w:p>
    <w:p w:rsidR="003809A8" w:rsidRPr="00D324E8" w:rsidRDefault="003809A8" w:rsidP="003809A8">
      <w:pPr>
        <w:ind w:left="426"/>
        <w:jc w:val="both"/>
        <w:rPr>
          <w:sz w:val="22"/>
          <w:szCs w:val="22"/>
        </w:rPr>
      </w:pP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3809A8" w:rsidRPr="009753D5" w:rsidRDefault="003809A8" w:rsidP="003809A8">
      <w:pPr>
        <w:ind w:left="426"/>
        <w:jc w:val="both"/>
        <w:rPr>
          <w:sz w:val="22"/>
          <w:szCs w:val="22"/>
        </w:rPr>
      </w:pPr>
    </w:p>
    <w:p w:rsidR="00912307" w:rsidRPr="00716AA7" w:rsidRDefault="00C64640" w:rsidP="008F3953">
      <w:pPr>
        <w:numPr>
          <w:ilvl w:val="0"/>
          <w:numId w:val="13"/>
        </w:numPr>
        <w:tabs>
          <w:tab w:val="clear" w:pos="720"/>
          <w:tab w:val="num" w:pos="426"/>
        </w:tabs>
        <w:ind w:left="426" w:hanging="426"/>
        <w:jc w:val="both"/>
        <w:rPr>
          <w:sz w:val="22"/>
          <w:szCs w:val="22"/>
        </w:rPr>
      </w:pPr>
      <w:r w:rsidRPr="00627AF0">
        <w:rPr>
          <w:sz w:val="22"/>
          <w:szCs w:val="22"/>
        </w:rPr>
        <w:t xml:space="preserve">Zadání zakázky a uzavření této smlouvy bylo schváleno usnesením RMě č. </w:t>
      </w:r>
      <w:r w:rsidR="00716AA7">
        <w:rPr>
          <w:sz w:val="22"/>
          <w:szCs w:val="22"/>
        </w:rPr>
        <w:t xml:space="preserve">645/21R/2018 </w:t>
      </w:r>
      <w:r w:rsidRPr="00627AF0">
        <w:rPr>
          <w:sz w:val="22"/>
          <w:szCs w:val="22"/>
        </w:rPr>
        <w:t xml:space="preserve">ze dne </w:t>
      </w:r>
      <w:r w:rsidR="00716AA7" w:rsidRPr="00716AA7">
        <w:rPr>
          <w:sz w:val="22"/>
          <w:szCs w:val="22"/>
        </w:rPr>
        <w:t>2. 7. 2018.</w:t>
      </w:r>
    </w:p>
    <w:p w:rsidR="00912307" w:rsidRPr="009753D5" w:rsidRDefault="00912307" w:rsidP="008F3953">
      <w:pPr>
        <w:spacing w:line="0" w:lineRule="atLeast"/>
        <w:ind w:left="360"/>
        <w:jc w:val="both"/>
        <w:rPr>
          <w:sz w:val="22"/>
          <w:szCs w:val="22"/>
        </w:rPr>
      </w:pPr>
    </w:p>
    <w:p w:rsidR="00052982" w:rsidRDefault="00052982" w:rsidP="008F3953">
      <w:pPr>
        <w:spacing w:line="0" w:lineRule="atLeast"/>
        <w:jc w:val="both"/>
        <w:rPr>
          <w:sz w:val="22"/>
          <w:szCs w:val="22"/>
        </w:rPr>
      </w:pPr>
    </w:p>
    <w:p w:rsidR="003809A8" w:rsidRDefault="003809A8" w:rsidP="008F3953">
      <w:pPr>
        <w:spacing w:line="0" w:lineRule="atLeast"/>
        <w:jc w:val="both"/>
        <w:rPr>
          <w:sz w:val="22"/>
          <w:szCs w:val="22"/>
        </w:rPr>
      </w:pPr>
    </w:p>
    <w:p w:rsidR="00A21407" w:rsidRDefault="00A21407" w:rsidP="008F3953">
      <w:pPr>
        <w:spacing w:line="0" w:lineRule="atLeast"/>
        <w:jc w:val="both"/>
        <w:rPr>
          <w:sz w:val="22"/>
          <w:szCs w:val="22"/>
        </w:rPr>
      </w:pPr>
    </w:p>
    <w:p w:rsidR="00A21407" w:rsidRDefault="00A21407" w:rsidP="008F3953">
      <w:pPr>
        <w:spacing w:line="0" w:lineRule="atLeast"/>
        <w:jc w:val="both"/>
        <w:rPr>
          <w:sz w:val="22"/>
          <w:szCs w:val="22"/>
        </w:rPr>
      </w:pPr>
    </w:p>
    <w:p w:rsidR="003809A8" w:rsidRDefault="003809A8" w:rsidP="008F3953">
      <w:pPr>
        <w:spacing w:line="0" w:lineRule="atLeast"/>
        <w:jc w:val="both"/>
        <w:rPr>
          <w:sz w:val="22"/>
          <w:szCs w:val="22"/>
        </w:rPr>
      </w:pPr>
    </w:p>
    <w:p w:rsidR="003809A8" w:rsidRDefault="003809A8" w:rsidP="008F3953">
      <w:pPr>
        <w:spacing w:line="0" w:lineRule="atLeast"/>
        <w:jc w:val="both"/>
        <w:rPr>
          <w:sz w:val="22"/>
          <w:szCs w:val="22"/>
        </w:rPr>
      </w:pPr>
    </w:p>
    <w:p w:rsidR="003809A8" w:rsidRDefault="003809A8" w:rsidP="008F3953">
      <w:pPr>
        <w:spacing w:line="0" w:lineRule="atLeast"/>
        <w:jc w:val="both"/>
        <w:rPr>
          <w:sz w:val="22"/>
          <w:szCs w:val="22"/>
        </w:rPr>
      </w:pPr>
    </w:p>
    <w:p w:rsidR="003809A8" w:rsidRDefault="003809A8" w:rsidP="008F3953">
      <w:pPr>
        <w:spacing w:line="0" w:lineRule="atLeast"/>
        <w:jc w:val="both"/>
        <w:rPr>
          <w:sz w:val="22"/>
          <w:szCs w:val="22"/>
        </w:rPr>
      </w:pPr>
    </w:p>
    <w:p w:rsidR="003809A8" w:rsidRPr="009753D5" w:rsidRDefault="003809A8"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V</w:t>
      </w:r>
      <w:r w:rsidR="005F6183">
        <w:rPr>
          <w:sz w:val="22"/>
          <w:szCs w:val="22"/>
        </w:rPr>
        <w:t xml:space="preserve"> </w:t>
      </w:r>
      <w:r w:rsidR="001279DF" w:rsidRPr="001279DF">
        <w:rPr>
          <w:sz w:val="22"/>
          <w:szCs w:val="22"/>
        </w:rPr>
        <w:t>Praze</w:t>
      </w:r>
      <w:r w:rsidRPr="001279DF">
        <w:rPr>
          <w:sz w:val="22"/>
          <w:szCs w:val="22"/>
        </w:rPr>
        <w:t xml:space="preserve"> </w:t>
      </w:r>
      <w:r w:rsidR="005F6183" w:rsidRPr="001279DF">
        <w:rPr>
          <w:sz w:val="22"/>
          <w:szCs w:val="22"/>
        </w:rPr>
        <w:t>d</w:t>
      </w:r>
      <w:r w:rsidR="005F6183">
        <w:rPr>
          <w:sz w:val="22"/>
          <w:szCs w:val="22"/>
        </w:rPr>
        <w:t xml:space="preserve">ne </w:t>
      </w:r>
      <w:r w:rsidR="00584174">
        <w:rPr>
          <w:sz w:val="22"/>
          <w:szCs w:val="22"/>
        </w:rPr>
        <w:t>12. 7. 2018</w:t>
      </w:r>
      <w:r w:rsidR="00584174">
        <w:rPr>
          <w:sz w:val="22"/>
          <w:szCs w:val="22"/>
        </w:rPr>
        <w:tab/>
      </w:r>
      <w:r w:rsidR="005F6183">
        <w:rPr>
          <w:sz w:val="22"/>
          <w:szCs w:val="22"/>
        </w:rPr>
        <w:tab/>
      </w:r>
      <w:r w:rsidRPr="009753D5">
        <w:rPr>
          <w:sz w:val="22"/>
          <w:szCs w:val="22"/>
        </w:rPr>
        <w:tab/>
      </w:r>
      <w:r w:rsidR="005F6183">
        <w:rPr>
          <w:sz w:val="22"/>
          <w:szCs w:val="22"/>
        </w:rPr>
        <w:tab/>
      </w:r>
      <w:r w:rsidRPr="009753D5">
        <w:rPr>
          <w:sz w:val="22"/>
          <w:szCs w:val="22"/>
        </w:rPr>
        <w:t>V</w:t>
      </w:r>
      <w:r w:rsidR="005F6183">
        <w:rPr>
          <w:sz w:val="22"/>
          <w:szCs w:val="22"/>
        </w:rPr>
        <w:t xml:space="preserve"> </w:t>
      </w:r>
      <w:r w:rsidRPr="009753D5">
        <w:rPr>
          <w:sz w:val="22"/>
          <w:szCs w:val="22"/>
        </w:rPr>
        <w:t xml:space="preserve">Jindřichově Hradci dne </w:t>
      </w:r>
      <w:r w:rsidR="00584174">
        <w:rPr>
          <w:sz w:val="22"/>
          <w:szCs w:val="22"/>
        </w:rPr>
        <w:t>4. 7. 2018</w:t>
      </w:r>
    </w:p>
    <w:p w:rsidR="00052982" w:rsidRPr="009753D5" w:rsidRDefault="00052982" w:rsidP="008F3953">
      <w:pPr>
        <w:spacing w:line="360" w:lineRule="auto"/>
        <w:rPr>
          <w:sz w:val="22"/>
          <w:szCs w:val="22"/>
        </w:rPr>
      </w:pPr>
    </w:p>
    <w:p w:rsidR="00052982" w:rsidRPr="009753D5" w:rsidRDefault="00052982" w:rsidP="008F3953">
      <w:pPr>
        <w:spacing w:line="360" w:lineRule="auto"/>
        <w:rPr>
          <w:sz w:val="22"/>
          <w:szCs w:val="22"/>
        </w:rPr>
      </w:pPr>
      <w:r w:rsidRPr="00716AA7">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FF6FDC" w:rsidRDefault="00052982" w:rsidP="00FF6FDC">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FF6FDC" w:rsidP="00FF6FDC">
      <w:pPr>
        <w:spacing w:line="360" w:lineRule="auto"/>
        <w:rPr>
          <w:sz w:val="22"/>
          <w:szCs w:val="22"/>
        </w:rPr>
      </w:pPr>
      <w:r>
        <w:rPr>
          <w:sz w:val="22"/>
          <w:szCs w:val="22"/>
        </w:rPr>
        <w:t>Ing. Petr Vlček, člen představenstva</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AA1" w:rsidRDefault="008E0AA1">
      <w:r>
        <w:separator/>
      </w:r>
    </w:p>
  </w:endnote>
  <w:endnote w:type="continuationSeparator" w:id="0">
    <w:p w:rsidR="008E0AA1" w:rsidRDefault="008E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407" w:rsidRDefault="00D73C1F">
    <w:pPr>
      <w:pStyle w:val="Zpat"/>
      <w:jc w:val="right"/>
    </w:pPr>
    <w:r>
      <w:fldChar w:fldCharType="begin"/>
    </w:r>
    <w:r>
      <w:instrText>PAGE   \* MERGEFORMAT</w:instrText>
    </w:r>
    <w:r>
      <w:fldChar w:fldCharType="separate"/>
    </w:r>
    <w:r w:rsidR="001448DE">
      <w:rPr>
        <w:noProof/>
      </w:rPr>
      <w:t>8</w:t>
    </w:r>
    <w:r>
      <w:rPr>
        <w:noProof/>
      </w:rPr>
      <w:fldChar w:fldCharType="end"/>
    </w:r>
  </w:p>
  <w:p w:rsidR="00540348" w:rsidRDefault="005403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AA1" w:rsidRDefault="008E0AA1">
      <w:r>
        <w:separator/>
      </w:r>
    </w:p>
  </w:footnote>
  <w:footnote w:type="continuationSeparator" w:id="0">
    <w:p w:rsidR="008E0AA1" w:rsidRDefault="008E0A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F5B2D"/>
    <w:multiLevelType w:val="multilevel"/>
    <w:tmpl w:val="4F748C6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4"/>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1">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DDF0107"/>
    <w:multiLevelType w:val="hybridMultilevel"/>
    <w:tmpl w:val="244834A6"/>
    <w:lvl w:ilvl="0" w:tplc="832E00F2">
      <w:start w:val="1"/>
      <w:numFmt w:val="decimal"/>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3">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3">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6"/>
  </w:num>
  <w:num w:numId="3">
    <w:abstractNumId w:val="29"/>
  </w:num>
  <w:num w:numId="4">
    <w:abstractNumId w:val="41"/>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2"/>
  </w:num>
  <w:num w:numId="20">
    <w:abstractNumId w:val="14"/>
  </w:num>
  <w:num w:numId="21">
    <w:abstractNumId w:val="38"/>
  </w:num>
  <w:num w:numId="22">
    <w:abstractNumId w:val="9"/>
  </w:num>
  <w:num w:numId="23">
    <w:abstractNumId w:val="33"/>
  </w:num>
  <w:num w:numId="24">
    <w:abstractNumId w:val="20"/>
  </w:num>
  <w:num w:numId="25">
    <w:abstractNumId w:val="34"/>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7"/>
  </w:num>
  <w:num w:numId="29">
    <w:abstractNumId w:val="35"/>
  </w:num>
  <w:num w:numId="30">
    <w:abstractNumId w:val="7"/>
  </w:num>
  <w:num w:numId="31">
    <w:abstractNumId w:val="44"/>
  </w:num>
  <w:num w:numId="32">
    <w:abstractNumId w:val="36"/>
  </w:num>
  <w:num w:numId="33">
    <w:abstractNumId w:val="2"/>
  </w:num>
  <w:num w:numId="34">
    <w:abstractNumId w:val="39"/>
  </w:num>
  <w:num w:numId="35">
    <w:abstractNumId w:val="4"/>
  </w:num>
  <w:num w:numId="36">
    <w:abstractNumId w:val="0"/>
  </w:num>
  <w:num w:numId="37">
    <w:abstractNumId w:val="28"/>
  </w:num>
  <w:num w:numId="38">
    <w:abstractNumId w:val="22"/>
  </w:num>
  <w:num w:numId="39">
    <w:abstractNumId w:val="43"/>
  </w:num>
  <w:num w:numId="40">
    <w:abstractNumId w:val="45"/>
  </w:num>
  <w:num w:numId="41">
    <w:abstractNumId w:val="10"/>
  </w:num>
  <w:num w:numId="42">
    <w:abstractNumId w:val="15"/>
  </w:num>
  <w:num w:numId="43">
    <w:abstractNumId w:val="23"/>
  </w:num>
  <w:num w:numId="44">
    <w:abstractNumId w:val="19"/>
  </w:num>
  <w:num w:numId="45">
    <w:abstractNumId w:val="37"/>
  </w:num>
  <w:num w:numId="46">
    <w:abstractNumId w:val="8"/>
  </w:num>
  <w:num w:numId="47">
    <w:abstractNumId w:val="40"/>
  </w:num>
  <w:num w:numId="48">
    <w:abstractNumId w:val="1"/>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21"/>
    <w:rsid w:val="00014676"/>
    <w:rsid w:val="00020394"/>
    <w:rsid w:val="00025E09"/>
    <w:rsid w:val="00035308"/>
    <w:rsid w:val="00037F66"/>
    <w:rsid w:val="00045538"/>
    <w:rsid w:val="00052982"/>
    <w:rsid w:val="000567F5"/>
    <w:rsid w:val="000615BB"/>
    <w:rsid w:val="000628EC"/>
    <w:rsid w:val="00077A52"/>
    <w:rsid w:val="00096DFB"/>
    <w:rsid w:val="000B0AF0"/>
    <w:rsid w:val="000B615E"/>
    <w:rsid w:val="000B69AE"/>
    <w:rsid w:val="000C4AB4"/>
    <w:rsid w:val="0011473E"/>
    <w:rsid w:val="00115D12"/>
    <w:rsid w:val="00122457"/>
    <w:rsid w:val="00124378"/>
    <w:rsid w:val="001279DF"/>
    <w:rsid w:val="00144002"/>
    <w:rsid w:val="001448DE"/>
    <w:rsid w:val="0015075D"/>
    <w:rsid w:val="0016429B"/>
    <w:rsid w:val="001658C9"/>
    <w:rsid w:val="00190DCE"/>
    <w:rsid w:val="00194640"/>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B39CA"/>
    <w:rsid w:val="002B5FAE"/>
    <w:rsid w:val="002D1622"/>
    <w:rsid w:val="002F4621"/>
    <w:rsid w:val="00323505"/>
    <w:rsid w:val="00331FF5"/>
    <w:rsid w:val="003556CD"/>
    <w:rsid w:val="00363B64"/>
    <w:rsid w:val="003809A8"/>
    <w:rsid w:val="003C0B4D"/>
    <w:rsid w:val="003D2B2F"/>
    <w:rsid w:val="003D6B9C"/>
    <w:rsid w:val="003E6A33"/>
    <w:rsid w:val="003F35B0"/>
    <w:rsid w:val="0040060A"/>
    <w:rsid w:val="00402CD3"/>
    <w:rsid w:val="0041411F"/>
    <w:rsid w:val="004145F6"/>
    <w:rsid w:val="00422741"/>
    <w:rsid w:val="004257F2"/>
    <w:rsid w:val="004328D6"/>
    <w:rsid w:val="0043625E"/>
    <w:rsid w:val="00440EAF"/>
    <w:rsid w:val="004474D4"/>
    <w:rsid w:val="004568F0"/>
    <w:rsid w:val="0046639A"/>
    <w:rsid w:val="00471374"/>
    <w:rsid w:val="004824BE"/>
    <w:rsid w:val="00483684"/>
    <w:rsid w:val="004935AA"/>
    <w:rsid w:val="004C34FD"/>
    <w:rsid w:val="004E2633"/>
    <w:rsid w:val="00503141"/>
    <w:rsid w:val="00503D93"/>
    <w:rsid w:val="0050496E"/>
    <w:rsid w:val="005111F6"/>
    <w:rsid w:val="00511D6D"/>
    <w:rsid w:val="005124E4"/>
    <w:rsid w:val="00513CBC"/>
    <w:rsid w:val="005170F5"/>
    <w:rsid w:val="00521EFF"/>
    <w:rsid w:val="00540348"/>
    <w:rsid w:val="00555104"/>
    <w:rsid w:val="00562A80"/>
    <w:rsid w:val="00564AE4"/>
    <w:rsid w:val="005756A2"/>
    <w:rsid w:val="0057721E"/>
    <w:rsid w:val="00580A08"/>
    <w:rsid w:val="00583E70"/>
    <w:rsid w:val="00584174"/>
    <w:rsid w:val="005A087E"/>
    <w:rsid w:val="005A6E3B"/>
    <w:rsid w:val="005E05B1"/>
    <w:rsid w:val="005E660B"/>
    <w:rsid w:val="005F6183"/>
    <w:rsid w:val="00601396"/>
    <w:rsid w:val="006023EE"/>
    <w:rsid w:val="006031AF"/>
    <w:rsid w:val="00607FD6"/>
    <w:rsid w:val="00627AF0"/>
    <w:rsid w:val="00657108"/>
    <w:rsid w:val="00664AD8"/>
    <w:rsid w:val="00674041"/>
    <w:rsid w:val="00697E3B"/>
    <w:rsid w:val="006A1C3D"/>
    <w:rsid w:val="006A5ECD"/>
    <w:rsid w:val="006B4BA1"/>
    <w:rsid w:val="006C7D60"/>
    <w:rsid w:val="006D6AA4"/>
    <w:rsid w:val="006D6D4D"/>
    <w:rsid w:val="006E258E"/>
    <w:rsid w:val="006E42D9"/>
    <w:rsid w:val="006E4BBA"/>
    <w:rsid w:val="00716AA7"/>
    <w:rsid w:val="00726B48"/>
    <w:rsid w:val="007271BF"/>
    <w:rsid w:val="0072742E"/>
    <w:rsid w:val="00730854"/>
    <w:rsid w:val="00736B72"/>
    <w:rsid w:val="00746790"/>
    <w:rsid w:val="007726F1"/>
    <w:rsid w:val="00775C71"/>
    <w:rsid w:val="00783D73"/>
    <w:rsid w:val="00792C6F"/>
    <w:rsid w:val="00793ADB"/>
    <w:rsid w:val="007A4C9E"/>
    <w:rsid w:val="007A6AC3"/>
    <w:rsid w:val="007B084F"/>
    <w:rsid w:val="007B4720"/>
    <w:rsid w:val="007C5226"/>
    <w:rsid w:val="007E0121"/>
    <w:rsid w:val="007F5691"/>
    <w:rsid w:val="008111FA"/>
    <w:rsid w:val="00811F29"/>
    <w:rsid w:val="00822953"/>
    <w:rsid w:val="00840311"/>
    <w:rsid w:val="00842875"/>
    <w:rsid w:val="008A252C"/>
    <w:rsid w:val="008A7ABC"/>
    <w:rsid w:val="008B6D84"/>
    <w:rsid w:val="008E0AA1"/>
    <w:rsid w:val="008E7093"/>
    <w:rsid w:val="008F3953"/>
    <w:rsid w:val="008F3F57"/>
    <w:rsid w:val="008F5D3C"/>
    <w:rsid w:val="00912307"/>
    <w:rsid w:val="00916D9A"/>
    <w:rsid w:val="009215B1"/>
    <w:rsid w:val="00941F56"/>
    <w:rsid w:val="00943986"/>
    <w:rsid w:val="009465ED"/>
    <w:rsid w:val="00951E49"/>
    <w:rsid w:val="009543C7"/>
    <w:rsid w:val="00954D84"/>
    <w:rsid w:val="00960FD3"/>
    <w:rsid w:val="00961697"/>
    <w:rsid w:val="00966AAD"/>
    <w:rsid w:val="009712C9"/>
    <w:rsid w:val="009753D5"/>
    <w:rsid w:val="0099216F"/>
    <w:rsid w:val="009A1AEB"/>
    <w:rsid w:val="009B3AB6"/>
    <w:rsid w:val="009C1F6E"/>
    <w:rsid w:val="009C568E"/>
    <w:rsid w:val="009C6D74"/>
    <w:rsid w:val="009C6E1D"/>
    <w:rsid w:val="009D02F2"/>
    <w:rsid w:val="009D090D"/>
    <w:rsid w:val="009D262F"/>
    <w:rsid w:val="009E33BF"/>
    <w:rsid w:val="00A07325"/>
    <w:rsid w:val="00A11ED4"/>
    <w:rsid w:val="00A177F9"/>
    <w:rsid w:val="00A21407"/>
    <w:rsid w:val="00A24C48"/>
    <w:rsid w:val="00A418A4"/>
    <w:rsid w:val="00A56A09"/>
    <w:rsid w:val="00A636CD"/>
    <w:rsid w:val="00A64672"/>
    <w:rsid w:val="00A64BE6"/>
    <w:rsid w:val="00A80E04"/>
    <w:rsid w:val="00A93146"/>
    <w:rsid w:val="00AA3988"/>
    <w:rsid w:val="00AA4542"/>
    <w:rsid w:val="00AA67C5"/>
    <w:rsid w:val="00AC1D04"/>
    <w:rsid w:val="00AC3CCA"/>
    <w:rsid w:val="00AD7CA2"/>
    <w:rsid w:val="00AE114E"/>
    <w:rsid w:val="00AE1E50"/>
    <w:rsid w:val="00AE3079"/>
    <w:rsid w:val="00AE5EB3"/>
    <w:rsid w:val="00AE7B75"/>
    <w:rsid w:val="00AF66C1"/>
    <w:rsid w:val="00B204CF"/>
    <w:rsid w:val="00B46DEC"/>
    <w:rsid w:val="00B705E8"/>
    <w:rsid w:val="00B752C4"/>
    <w:rsid w:val="00B7608E"/>
    <w:rsid w:val="00B960C5"/>
    <w:rsid w:val="00B96D4E"/>
    <w:rsid w:val="00BA436A"/>
    <w:rsid w:val="00BB706A"/>
    <w:rsid w:val="00BC49F8"/>
    <w:rsid w:val="00BC4C0D"/>
    <w:rsid w:val="00BD7D7D"/>
    <w:rsid w:val="00BE6B9E"/>
    <w:rsid w:val="00BF136D"/>
    <w:rsid w:val="00C07A7E"/>
    <w:rsid w:val="00C1205E"/>
    <w:rsid w:val="00C1570D"/>
    <w:rsid w:val="00C16395"/>
    <w:rsid w:val="00C2067F"/>
    <w:rsid w:val="00C306BA"/>
    <w:rsid w:val="00C308E4"/>
    <w:rsid w:val="00C34CC9"/>
    <w:rsid w:val="00C35AD6"/>
    <w:rsid w:val="00C45019"/>
    <w:rsid w:val="00C55420"/>
    <w:rsid w:val="00C6042F"/>
    <w:rsid w:val="00C64640"/>
    <w:rsid w:val="00C66E23"/>
    <w:rsid w:val="00C74C1D"/>
    <w:rsid w:val="00C84A94"/>
    <w:rsid w:val="00C942AE"/>
    <w:rsid w:val="00C95D15"/>
    <w:rsid w:val="00C97BF5"/>
    <w:rsid w:val="00CA06B3"/>
    <w:rsid w:val="00CA08D3"/>
    <w:rsid w:val="00CB1A8A"/>
    <w:rsid w:val="00CB3DBC"/>
    <w:rsid w:val="00CB42A2"/>
    <w:rsid w:val="00CB592E"/>
    <w:rsid w:val="00CC2BCD"/>
    <w:rsid w:val="00CC57CC"/>
    <w:rsid w:val="00CC6469"/>
    <w:rsid w:val="00CE0BFE"/>
    <w:rsid w:val="00CE3912"/>
    <w:rsid w:val="00CE747E"/>
    <w:rsid w:val="00D02CE3"/>
    <w:rsid w:val="00D16720"/>
    <w:rsid w:val="00D17661"/>
    <w:rsid w:val="00D324E8"/>
    <w:rsid w:val="00D33934"/>
    <w:rsid w:val="00D37A6F"/>
    <w:rsid w:val="00D452AC"/>
    <w:rsid w:val="00D51CC3"/>
    <w:rsid w:val="00D54BAD"/>
    <w:rsid w:val="00D65AAC"/>
    <w:rsid w:val="00D73C1F"/>
    <w:rsid w:val="00D9213C"/>
    <w:rsid w:val="00D933F4"/>
    <w:rsid w:val="00DA421E"/>
    <w:rsid w:val="00E10AC4"/>
    <w:rsid w:val="00E158B9"/>
    <w:rsid w:val="00E162D8"/>
    <w:rsid w:val="00E17A64"/>
    <w:rsid w:val="00E21C27"/>
    <w:rsid w:val="00E30FF6"/>
    <w:rsid w:val="00E342CA"/>
    <w:rsid w:val="00E34445"/>
    <w:rsid w:val="00E73569"/>
    <w:rsid w:val="00E827B1"/>
    <w:rsid w:val="00E85667"/>
    <w:rsid w:val="00E9606E"/>
    <w:rsid w:val="00ED23B9"/>
    <w:rsid w:val="00ED6281"/>
    <w:rsid w:val="00EE29F5"/>
    <w:rsid w:val="00EF2180"/>
    <w:rsid w:val="00EF6B59"/>
    <w:rsid w:val="00F26519"/>
    <w:rsid w:val="00F30092"/>
    <w:rsid w:val="00F31030"/>
    <w:rsid w:val="00F3516E"/>
    <w:rsid w:val="00F37F02"/>
    <w:rsid w:val="00F42639"/>
    <w:rsid w:val="00F54D6A"/>
    <w:rsid w:val="00F616A0"/>
    <w:rsid w:val="00F621AD"/>
    <w:rsid w:val="00F73735"/>
    <w:rsid w:val="00F87DF5"/>
    <w:rsid w:val="00F90EC0"/>
    <w:rsid w:val="00FA0CBE"/>
    <w:rsid w:val="00FA3706"/>
    <w:rsid w:val="00FB799F"/>
    <w:rsid w:val="00FD5760"/>
    <w:rsid w:val="00FE73D7"/>
    <w:rsid w:val="00FF457D"/>
    <w:rsid w:val="00FF6F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4999EDD-6140-4956-9293-D035972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2906</Words>
  <Characters>17151</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Korandová, Iva</cp:lastModifiedBy>
  <cp:revision>2</cp:revision>
  <cp:lastPrinted>2018-06-18T05:20:00Z</cp:lastPrinted>
  <dcterms:created xsi:type="dcterms:W3CDTF">2018-07-17T08:05:00Z</dcterms:created>
  <dcterms:modified xsi:type="dcterms:W3CDTF">2018-07-17T08:05:00Z</dcterms:modified>
</cp:coreProperties>
</file>