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44" w:rsidRDefault="00AB2E04">
      <w:pPr>
        <w:pStyle w:val="Zhlavdohody"/>
        <w:spacing w:before="0" w:after="120"/>
        <w:rPr>
          <w:sz w:val="22"/>
          <w:szCs w:val="22"/>
        </w:rPr>
      </w:pPr>
      <w:r>
        <w:rPr>
          <w:sz w:val="22"/>
          <w:szCs w:val="22"/>
        </w:rPr>
        <w:t xml:space="preserve">Dodatek </w:t>
      </w:r>
      <w:r w:rsidR="00745116">
        <w:rPr>
          <w:sz w:val="22"/>
          <w:szCs w:val="22"/>
        </w:rPr>
        <w:t xml:space="preserve">č. 1 </w:t>
      </w:r>
    </w:p>
    <w:p w:rsidR="00E95B44" w:rsidRDefault="00745116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 xml:space="preserve">k dohodě </w:t>
      </w:r>
      <w:r w:rsidR="00AB2E04">
        <w:rPr>
          <w:sz w:val="22"/>
          <w:szCs w:val="22"/>
        </w:rPr>
        <w:t xml:space="preserve">o vytvoření pracovních příležitostí v rámci veřejně prospěšných prací </w:t>
      </w:r>
      <w:r w:rsidR="00AB2E04">
        <w:rPr>
          <w:sz w:val="22"/>
          <w:szCs w:val="22"/>
        </w:rPr>
        <w:br/>
        <w:t>a poskytnutí příspěvku, spolufinancovaného ze státního rozpočtu</w:t>
      </w:r>
      <w:r w:rsidR="00AB2E04">
        <w:rPr>
          <w:sz w:val="22"/>
          <w:szCs w:val="22"/>
        </w:rPr>
        <w:br/>
        <w:t>a Evropského sociálního fondu</w:t>
      </w:r>
    </w:p>
    <w:p w:rsidR="00E95B44" w:rsidRDefault="00AB2E04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B805B7">
        <w:rPr>
          <w:sz w:val="22"/>
          <w:szCs w:val="22"/>
        </w:rPr>
        <w:t>BRA</w:t>
      </w:r>
      <w:r>
        <w:rPr>
          <w:sz w:val="22"/>
          <w:szCs w:val="22"/>
        </w:rPr>
        <w:t>-VZ-</w:t>
      </w:r>
      <w:r w:rsidR="00830DFA">
        <w:rPr>
          <w:sz w:val="22"/>
          <w:szCs w:val="22"/>
        </w:rPr>
        <w:t>3</w:t>
      </w:r>
      <w:r w:rsidR="00743CF3">
        <w:rPr>
          <w:sz w:val="22"/>
          <w:szCs w:val="22"/>
        </w:rPr>
        <w:t>4</w:t>
      </w:r>
      <w:r w:rsidR="00B805B7">
        <w:rPr>
          <w:sz w:val="22"/>
          <w:szCs w:val="22"/>
        </w:rPr>
        <w:t>/2018</w:t>
      </w:r>
    </w:p>
    <w:p w:rsidR="00E95B44" w:rsidRDefault="00E95B44">
      <w:pPr>
        <w:rPr>
          <w:rFonts w:cs="Arial"/>
          <w:sz w:val="22"/>
          <w:szCs w:val="22"/>
        </w:rPr>
      </w:pPr>
    </w:p>
    <w:p w:rsidR="00E95B44" w:rsidRDefault="00E95B44">
      <w:pPr>
        <w:pBdr>
          <w:top w:val="single" w:sz="4" w:space="6" w:color="auto"/>
        </w:pBdr>
        <w:rPr>
          <w:rFonts w:cs="Arial"/>
          <w:sz w:val="22"/>
          <w:szCs w:val="22"/>
        </w:rPr>
      </w:pPr>
    </w:p>
    <w:p w:rsidR="00E95B44" w:rsidRDefault="00AB2E04">
      <w:pPr>
        <w:pBdr>
          <w:top w:val="single" w:sz="4" w:space="6" w:color="auto"/>
        </w:pBd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uzavřený </w:t>
      </w:r>
      <w:proofErr w:type="gramStart"/>
      <w:r>
        <w:rPr>
          <w:rFonts w:cs="Arial"/>
          <w:sz w:val="22"/>
          <w:szCs w:val="22"/>
        </w:rPr>
        <w:t>mezi</w:t>
      </w:r>
      <w:proofErr w:type="gramEnd"/>
    </w:p>
    <w:p w:rsidR="00E95B44" w:rsidRDefault="00AB2E0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E95B44" w:rsidRDefault="00AB2E04">
      <w:pPr>
        <w:tabs>
          <w:tab w:val="left" w:pos="2520"/>
        </w:tabs>
        <w:ind w:left="2517" w:hanging="2517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Úřadem práce České republiky</w:t>
      </w:r>
    </w:p>
    <w:p w:rsidR="00E95B44" w:rsidRDefault="00AB2E04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</w:r>
      <w:r w:rsidR="00E554C0">
        <w:rPr>
          <w:rFonts w:cs="Arial"/>
          <w:sz w:val="22"/>
          <w:szCs w:val="22"/>
        </w:rPr>
        <w:t>Ing. Jiří Unverdorben, zastupující ředitel kontaktního pracoviště Bruntál</w:t>
      </w:r>
    </w:p>
    <w:p w:rsidR="00E95B44" w:rsidRDefault="00AB2E04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</w:r>
      <w:r w:rsidR="00E554C0">
        <w:rPr>
          <w:rFonts w:cs="Arial"/>
          <w:sz w:val="22"/>
          <w:szCs w:val="22"/>
        </w:rPr>
        <w:t>Dobrovského 1278/25, 170 00 Praha 7</w:t>
      </w:r>
    </w:p>
    <w:p w:rsidR="00E95B44" w:rsidRDefault="00AB2E04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E554C0">
        <w:rPr>
          <w:rFonts w:cs="Arial"/>
          <w:sz w:val="22"/>
          <w:szCs w:val="22"/>
        </w:rPr>
        <w:t>72496991</w:t>
      </w:r>
    </w:p>
    <w:p w:rsidR="00E95B44" w:rsidRDefault="00AB2E04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adresa pro doručování: </w:t>
      </w:r>
      <w:r w:rsidR="00E554C0">
        <w:rPr>
          <w:rFonts w:cs="Arial"/>
          <w:sz w:val="22"/>
          <w:szCs w:val="22"/>
        </w:rPr>
        <w:tab/>
        <w:t xml:space="preserve">Květná </w:t>
      </w:r>
      <w:proofErr w:type="gramStart"/>
      <w:r w:rsidR="00E554C0">
        <w:rPr>
          <w:rFonts w:cs="Arial"/>
          <w:sz w:val="22"/>
          <w:szCs w:val="22"/>
        </w:rPr>
        <w:t>č.p.</w:t>
      </w:r>
      <w:proofErr w:type="gramEnd"/>
      <w:r w:rsidR="00E554C0">
        <w:rPr>
          <w:rFonts w:cs="Arial"/>
          <w:sz w:val="22"/>
          <w:szCs w:val="22"/>
        </w:rPr>
        <w:t xml:space="preserve"> 1457/64, 792 11 Bruntál 1</w:t>
      </w:r>
    </w:p>
    <w:p w:rsidR="00E95B44" w:rsidRDefault="00AB2E04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„Úřad práce“) na straně jedné</w:t>
      </w:r>
    </w:p>
    <w:p w:rsidR="00E95B44" w:rsidRDefault="00AB2E04">
      <w:pPr>
        <w:tabs>
          <w:tab w:val="left" w:pos="2520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:rsidR="00E95B44" w:rsidRDefault="00AB2E04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zaměstnavatelem:</w:t>
      </w:r>
      <w:r>
        <w:rPr>
          <w:rFonts w:cs="Arial"/>
          <w:sz w:val="22"/>
          <w:szCs w:val="22"/>
        </w:rPr>
        <w:tab/>
      </w:r>
      <w:r w:rsidR="00743CF3" w:rsidRPr="00743CF3">
        <w:rPr>
          <w:rFonts w:cs="Arial"/>
          <w:sz w:val="22"/>
          <w:szCs w:val="22"/>
        </w:rPr>
        <w:t xml:space="preserve">TJ Sokol Vrbno pod </w:t>
      </w:r>
      <w:proofErr w:type="gramStart"/>
      <w:r w:rsidR="00743CF3" w:rsidRPr="00743CF3">
        <w:rPr>
          <w:rFonts w:cs="Arial"/>
          <w:sz w:val="22"/>
          <w:szCs w:val="22"/>
        </w:rPr>
        <w:t xml:space="preserve">Pradědem, </w:t>
      </w:r>
      <w:proofErr w:type="spellStart"/>
      <w:r w:rsidR="00743CF3" w:rsidRPr="00743CF3">
        <w:rPr>
          <w:rFonts w:cs="Arial"/>
          <w:sz w:val="22"/>
          <w:szCs w:val="22"/>
        </w:rPr>
        <w:t>z.s</w:t>
      </w:r>
      <w:proofErr w:type="spellEnd"/>
      <w:r w:rsidR="00743CF3" w:rsidRPr="00743CF3">
        <w:rPr>
          <w:rFonts w:cs="Arial"/>
          <w:sz w:val="22"/>
          <w:szCs w:val="22"/>
        </w:rPr>
        <w:t>.</w:t>
      </w:r>
      <w:proofErr w:type="gramEnd"/>
      <w:r>
        <w:rPr>
          <w:rFonts w:cs="Arial"/>
          <w:vanish/>
          <w:sz w:val="22"/>
          <w:szCs w:val="22"/>
        </w:rPr>
        <w:fldChar w:fldCharType="begin"/>
      </w:r>
      <w:r>
        <w:rPr>
          <w:rFonts w:cs="Arial"/>
          <w:vanish/>
          <w:sz w:val="22"/>
          <w:szCs w:val="22"/>
        </w:rPr>
        <w:instrText xml:space="preserve"> REF fDohodaApz_nFyzickáOsobaZam \* MERGEFORMAT </w:instrText>
      </w:r>
      <w:r>
        <w:rPr>
          <w:rFonts w:cs="Arial"/>
          <w:vanish/>
          <w:sz w:val="22"/>
          <w:szCs w:val="22"/>
        </w:rPr>
        <w:fldChar w:fldCharType="separate"/>
      </w:r>
      <w:r>
        <w:rPr>
          <w:rFonts w:cs="Arial"/>
          <w:b/>
          <w:bCs/>
          <w:vanish/>
          <w:sz w:val="22"/>
          <w:szCs w:val="22"/>
        </w:rPr>
        <w:t>Chyba! Nenalezen zdroj odkazů.</w:t>
      </w:r>
      <w:r>
        <w:rPr>
          <w:rFonts w:cs="Arial"/>
          <w:vanish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 fDohodaApz_nFyzickáOsobaZam = "1" "</w:instrTex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fDohodaApz_sRodnéČísloZam = "" "" "</w:instrText>
      </w:r>
    </w:p>
    <w:p w:rsidR="00E95B44" w:rsidRDefault="00AB2E04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instrText>rodné číslo:</w:instrTex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fDohodaApz_sRodnéČísloZam &gt; 1000000000 "</w:instrTex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fDohodaApz_sRodnéČísloZam \# "#/####"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instrText>591024/0479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>" "</w:instrTex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fDohodaApz_sRodnéČísloZam \# "#/###"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b/>
          <w:noProof/>
          <w:sz w:val="22"/>
          <w:szCs w:val="22"/>
        </w:rPr>
        <w:instrText>!Syntax Error, .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instrText>A591024/0479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\* MERGEFORMAT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b/>
          <w:bCs/>
          <w:noProof/>
          <w:sz w:val="22"/>
          <w:szCs w:val="22"/>
          <w:lang w:val="en-US"/>
        </w:rPr>
        <w:instrText>Error! Missing test condition.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"" </w:instrText>
      </w:r>
      <w:r>
        <w:rPr>
          <w:rFonts w:cs="Arial"/>
          <w:sz w:val="22"/>
          <w:szCs w:val="22"/>
        </w:rPr>
        <w:fldChar w:fldCharType="end"/>
      </w:r>
    </w:p>
    <w:p w:rsidR="00E95B44" w:rsidRDefault="00AB2E04">
      <w:pPr>
        <w:tabs>
          <w:tab w:val="left" w:pos="2212"/>
        </w:tabs>
        <w:ind w:left="2211" w:hanging="2211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</w:r>
      <w:r w:rsidR="00743CF3">
        <w:rPr>
          <w:rFonts w:cs="Arial"/>
          <w:sz w:val="22"/>
          <w:szCs w:val="22"/>
        </w:rPr>
        <w:t>Dušan Wagner, předseda TJ</w:t>
      </w:r>
    </w:p>
    <w:p w:rsidR="00E95B44" w:rsidRDefault="00AB2E04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</w:r>
      <w:r w:rsidR="00743CF3" w:rsidRPr="00743CF3">
        <w:rPr>
          <w:rFonts w:cs="Arial"/>
          <w:sz w:val="22"/>
          <w:szCs w:val="22"/>
        </w:rPr>
        <w:t xml:space="preserve">Krejčího </w:t>
      </w:r>
      <w:proofErr w:type="gramStart"/>
      <w:r w:rsidR="00743CF3" w:rsidRPr="00743CF3">
        <w:rPr>
          <w:rFonts w:cs="Arial"/>
          <w:sz w:val="22"/>
          <w:szCs w:val="22"/>
        </w:rPr>
        <w:t>č.p.</w:t>
      </w:r>
      <w:proofErr w:type="gramEnd"/>
      <w:r w:rsidR="00743CF3" w:rsidRPr="00743CF3">
        <w:rPr>
          <w:rFonts w:cs="Arial"/>
          <w:sz w:val="22"/>
          <w:szCs w:val="22"/>
        </w:rPr>
        <w:t xml:space="preserve"> 440</w:t>
      </w:r>
      <w:r w:rsidR="00743CF3">
        <w:rPr>
          <w:rFonts w:cs="Arial"/>
          <w:sz w:val="22"/>
          <w:szCs w:val="22"/>
        </w:rPr>
        <w:t xml:space="preserve">, </w:t>
      </w:r>
      <w:r w:rsidR="00743CF3" w:rsidRPr="00743CF3">
        <w:rPr>
          <w:rFonts w:cs="Arial"/>
          <w:sz w:val="22"/>
          <w:szCs w:val="22"/>
        </w:rPr>
        <w:t>793 26  Vrbno pod Pradědem</w:t>
      </w:r>
    </w:p>
    <w:p w:rsidR="00E95B44" w:rsidRDefault="00AB2E04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743CF3" w:rsidRPr="00743CF3">
        <w:rPr>
          <w:rFonts w:cs="Arial"/>
          <w:sz w:val="22"/>
          <w:szCs w:val="22"/>
        </w:rPr>
        <w:t>48806994</w:t>
      </w:r>
    </w:p>
    <w:p w:rsidR="00E95B44" w:rsidRDefault="00AB2E04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(dále jen „zaměstnavatel“) na straně druhé.</w:t>
      </w:r>
    </w:p>
    <w:p w:rsidR="00E95B44" w:rsidRDefault="00AB2E04">
      <w:pPr>
        <w:pStyle w:val="lnek"/>
        <w:spacing w:before="240" w:after="120"/>
      </w:pPr>
      <w:r>
        <w:t>Článek I</w:t>
      </w:r>
    </w:p>
    <w:p w:rsidR="00E95B44" w:rsidRDefault="00AB2E04">
      <w:pPr>
        <w:pStyle w:val="lnek"/>
        <w:spacing w:before="0" w:after="120"/>
      </w:pPr>
      <w:r>
        <w:t>Účel dodatku</w:t>
      </w:r>
    </w:p>
    <w:p w:rsidR="00E95B44" w:rsidRDefault="00AB2E04">
      <w:pPr>
        <w:keepNext/>
        <w:tabs>
          <w:tab w:val="left" w:pos="25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Účelem tohoto dodatku je úprava výše uvedené dohody uzavřené mezi Úřadem práce a zaměstnavatelem.</w:t>
      </w:r>
    </w:p>
    <w:p w:rsidR="00E95B44" w:rsidRDefault="00AB2E04">
      <w:pPr>
        <w:pStyle w:val="lnek"/>
        <w:spacing w:before="120" w:after="120"/>
      </w:pPr>
      <w:r>
        <w:t>Článek II</w:t>
      </w:r>
    </w:p>
    <w:p w:rsidR="00E95B44" w:rsidRDefault="00AB2E04">
      <w:pPr>
        <w:pStyle w:val="lnek"/>
        <w:spacing w:before="0" w:after="120"/>
      </w:pPr>
      <w:r>
        <w:t>Předmět dodatku</w:t>
      </w:r>
    </w:p>
    <w:p w:rsidR="00E95B44" w:rsidRDefault="00AB2E04">
      <w:pPr>
        <w:pStyle w:val="lnek"/>
        <w:spacing w:before="0" w:after="0"/>
        <w:jc w:val="both"/>
      </w:pPr>
      <w:r>
        <w:t>Ujednání výše uvedené dohody se mění takto</w:t>
      </w:r>
    </w:p>
    <w:p w:rsidR="00E95B44" w:rsidRDefault="00AB2E04">
      <w:pPr>
        <w:pStyle w:val="Boddohody"/>
        <w:numPr>
          <w:ilvl w:val="0"/>
          <w:numId w:val="10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 dohody zní:</w:t>
      </w:r>
    </w:p>
    <w:p w:rsidR="00E95B44" w:rsidRDefault="00AB2E04">
      <w:pPr>
        <w:pStyle w:val="lnek"/>
        <w:spacing w:before="120" w:after="0"/>
      </w:pPr>
      <w:r>
        <w:t>Účel poskytnutí příspěvku</w:t>
      </w:r>
    </w:p>
    <w:p w:rsidR="00E95B44" w:rsidRDefault="00AB2E04">
      <w:pPr>
        <w:tabs>
          <w:tab w:val="left" w:pos="2520"/>
        </w:tabs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„Tato dohoda se uzavírá podle § 112 a § 119 zákona č. 435/2004 Sb., o zaměstnanosti, ve znění pozdějších předpisů (dále jen „zákon o zaměstnanosti“), a podle ustanovení § 24 vyhlášky č. </w:t>
      </w:r>
      <w:r>
        <w:rPr>
          <w:rFonts w:cs="Arial"/>
          <w:bCs/>
          <w:sz w:val="22"/>
          <w:szCs w:val="22"/>
        </w:rPr>
        <w:t>518/2004 Sb., kterou se provádí zákon</w:t>
      </w:r>
      <w:r>
        <w:rPr>
          <w:rFonts w:cs="Arial"/>
          <w:sz w:val="22"/>
          <w:szCs w:val="22"/>
        </w:rPr>
        <w:t xml:space="preserve"> č. 435/2004 Sb., o zaměstnanosti, ve znění pozdějších předpisů za účelem vytvoření pracovních příležitostí v rámci veřejně prospěšných prací a poskytnutí příspěvku na jejich vytvoření (dále jen „příspěvek“) z národního projektu č. CZ.03.1.48/0.0/0.0/15_121/0000059</w:t>
      </w:r>
      <w:r>
        <w:rPr>
          <w:rFonts w:cs="Arial"/>
          <w:i/>
          <w:iCs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Nové pracovní příležitosti – VPP, financovaného do 31. 10. 2018 z Operačního programu Zaměstnanost a  od 1. 11. 2018 financovaného pouze z národních prostředků, a to v rozsahu a za podmínek uvedených v této dohodě.“</w:t>
      </w:r>
    </w:p>
    <w:p w:rsidR="00E95B44" w:rsidRDefault="00AB2E04">
      <w:pPr>
        <w:pStyle w:val="Boddohody"/>
        <w:numPr>
          <w:ilvl w:val="0"/>
          <w:numId w:val="10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Článek II, věta první bodu </w:t>
      </w:r>
      <w:proofErr w:type="gramStart"/>
      <w:r>
        <w:rPr>
          <w:sz w:val="22"/>
          <w:szCs w:val="22"/>
        </w:rPr>
        <w:t>1.1. dohody</w:t>
      </w:r>
      <w:proofErr w:type="gramEnd"/>
      <w:r>
        <w:rPr>
          <w:sz w:val="22"/>
          <w:szCs w:val="22"/>
        </w:rPr>
        <w:t xml:space="preserve"> zní: </w:t>
      </w:r>
    </w:p>
    <w:p w:rsidR="00E95B44" w:rsidRDefault="00AB2E04">
      <w:pPr>
        <w:pStyle w:val="Boddohody"/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„</w:t>
      </w:r>
      <w:proofErr w:type="gramStart"/>
      <w:r>
        <w:rPr>
          <w:sz w:val="22"/>
          <w:szCs w:val="22"/>
        </w:rPr>
        <w:t>1.1. na</w:t>
      </w:r>
      <w:proofErr w:type="gramEnd"/>
      <w:r>
        <w:rPr>
          <w:sz w:val="22"/>
          <w:szCs w:val="22"/>
        </w:rPr>
        <w:t> dobu ode dne </w:t>
      </w:r>
      <w:r w:rsidR="00CF0018">
        <w:rPr>
          <w:sz w:val="22"/>
          <w:szCs w:val="22"/>
        </w:rPr>
        <w:t>16.4</w:t>
      </w:r>
      <w:r w:rsidR="004473E1">
        <w:rPr>
          <w:sz w:val="22"/>
          <w:szCs w:val="22"/>
        </w:rPr>
        <w:t>.2018</w:t>
      </w:r>
      <w:r>
        <w:rPr>
          <w:sz w:val="22"/>
          <w:szCs w:val="22"/>
        </w:rPr>
        <w:t xml:space="preserve"> do dne </w:t>
      </w:r>
      <w:r w:rsidR="00E64A14">
        <w:rPr>
          <w:sz w:val="22"/>
          <w:szCs w:val="22"/>
        </w:rPr>
        <w:t>28.2.2019.</w:t>
      </w:r>
      <w:r>
        <w:rPr>
          <w:sz w:val="22"/>
          <w:szCs w:val="22"/>
        </w:rPr>
        <w:t>“</w:t>
      </w:r>
    </w:p>
    <w:p w:rsidR="00E95B44" w:rsidRDefault="00AB2E04">
      <w:pPr>
        <w:pStyle w:val="Boddohody"/>
        <w:numPr>
          <w:ilvl w:val="0"/>
          <w:numId w:val="10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Článek II, bod 2. dohody zní: </w:t>
      </w:r>
    </w:p>
    <w:p w:rsidR="00E95B44" w:rsidRDefault="00AB2E04">
      <w:pPr>
        <w:pStyle w:val="Boddohody"/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„2. Zaměstnavatel bude pracovní místa obsazovat výhradně uchazeči o zaměstnání, jejichž umístění na pracovní místa schválil Úřad práce (dále jen „zaměstnanec“). Pracovní smlouva se zaměstnanci musí být uzavřena na dobu určitou, nejdéle do </w:t>
      </w:r>
      <w:proofErr w:type="gramStart"/>
      <w:r w:rsidR="00F65ECF">
        <w:rPr>
          <w:sz w:val="22"/>
          <w:szCs w:val="22"/>
        </w:rPr>
        <w:t>28.2.2019</w:t>
      </w:r>
      <w:proofErr w:type="gramEnd"/>
      <w:r>
        <w:rPr>
          <w:sz w:val="22"/>
          <w:szCs w:val="22"/>
        </w:rPr>
        <w:t>“</w:t>
      </w:r>
    </w:p>
    <w:p w:rsidR="00E95B44" w:rsidRDefault="00AB2E04">
      <w:pPr>
        <w:pStyle w:val="Boddohody"/>
        <w:numPr>
          <w:ilvl w:val="0"/>
          <w:numId w:val="10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lastRenderedPageBreak/>
        <w:t>Článek III, bod 1. dohody zní:</w:t>
      </w:r>
    </w:p>
    <w:p w:rsidR="00E95B44" w:rsidRDefault="00AB2E04">
      <w:pPr>
        <w:pStyle w:val="Boddohody"/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„1. Úřad práce se zavazuje poskytnout zaměstnavateli příspěvek ve výši</w:t>
      </w:r>
      <w:r>
        <w:rPr>
          <w:rStyle w:val="PedmtkomenteChar"/>
          <w:sz w:val="22"/>
          <w:szCs w:val="22"/>
        </w:rPr>
        <w:t xml:space="preserve"> </w:t>
      </w:r>
      <w:r>
        <w:rPr>
          <w:rStyle w:val="FontStyle21"/>
          <w:sz w:val="22"/>
          <w:szCs w:val="22"/>
        </w:rPr>
        <w:t>vynaložených prostředků na mzdy nebo platy na zaměstnance</w:t>
      </w:r>
      <w:r>
        <w:rPr>
          <w:sz w:val="22"/>
          <w:szCs w:val="22"/>
        </w:rPr>
        <w:t xml:space="preserve">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přehledu, z toho do 31. 10. 2018 je </w:t>
      </w:r>
      <w:r w:rsidR="00D9210C">
        <w:rPr>
          <w:sz w:val="22"/>
          <w:szCs w:val="22"/>
        </w:rPr>
        <w:t xml:space="preserve">82,38 </w:t>
      </w:r>
      <w:r>
        <w:rPr>
          <w:sz w:val="22"/>
          <w:szCs w:val="22"/>
        </w:rPr>
        <w:t xml:space="preserve">% hrazeno z prostředků ESF a </w:t>
      </w:r>
      <w:r w:rsidR="00D9210C">
        <w:rPr>
          <w:sz w:val="22"/>
          <w:szCs w:val="22"/>
        </w:rPr>
        <w:t xml:space="preserve">17,62 </w:t>
      </w:r>
      <w:r>
        <w:rPr>
          <w:sz w:val="22"/>
          <w:szCs w:val="22"/>
        </w:rPr>
        <w:t>% ze státního rozpočtu ČR.</w:t>
      </w:r>
    </w:p>
    <w:p w:rsidR="00E95B44" w:rsidRDefault="00E95B44">
      <w:pPr>
        <w:rPr>
          <w:rFonts w:cs="Arial"/>
          <w:sz w:val="22"/>
          <w:szCs w:val="22"/>
        </w:rPr>
      </w:pPr>
    </w:p>
    <w:p w:rsidR="00E95B44" w:rsidRDefault="00AB2E04">
      <w:pPr>
        <w:rPr>
          <w:rFonts w:cs="Arial"/>
          <w:vanish/>
          <w:sz w:val="22"/>
          <w:szCs w:val="22"/>
        </w:rPr>
      </w:pPr>
      <w:r>
        <w:rPr>
          <w:rFonts w:cs="Arial"/>
          <w:vanish/>
          <w:sz w:val="22"/>
          <w:szCs w:val="22"/>
        </w:rPr>
        <w:t>tabMístaPříspěvek</w:t>
      </w:r>
    </w:p>
    <w:tbl>
      <w:tblPr>
        <w:tblW w:w="9171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8"/>
        <w:gridCol w:w="1337"/>
        <w:gridCol w:w="222"/>
        <w:gridCol w:w="1494"/>
        <w:gridCol w:w="84"/>
        <w:gridCol w:w="1704"/>
        <w:gridCol w:w="12"/>
      </w:tblGrid>
      <w:tr w:rsidR="00E95B44">
        <w:trPr>
          <w:cantSplit/>
          <w:tblHeader/>
        </w:trPr>
        <w:tc>
          <w:tcPr>
            <w:tcW w:w="4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5B44" w:rsidRDefault="00AB2E04">
            <w:pPr>
              <w:keepNext/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Druh práce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5B44" w:rsidRDefault="00AB2E04">
            <w:pPr>
              <w:keepNext/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Počet </w:t>
            </w:r>
            <w:r>
              <w:rPr>
                <w:rFonts w:cs="Arial"/>
                <w:sz w:val="22"/>
                <w:szCs w:val="22"/>
              </w:rPr>
              <w:br/>
              <w:t>pracovních míst</w:t>
            </w:r>
          </w:p>
        </w:tc>
        <w:tc>
          <w:tcPr>
            <w:tcW w:w="15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5B44" w:rsidRDefault="00AB2E04">
            <w:pPr>
              <w:keepNext/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Týdenní pracovní doba</w:t>
            </w:r>
          </w:p>
          <w:p w:rsidR="00E95B44" w:rsidRDefault="00AB2E04">
            <w:pPr>
              <w:pStyle w:val="NormalBefore1p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hod. (úvazek)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5B44" w:rsidRDefault="00AB2E04">
            <w:pPr>
              <w:pStyle w:val="NormalBefore1p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Max. měsíční výše příspěvku</w:t>
            </w:r>
          </w:p>
          <w:p w:rsidR="00E95B44" w:rsidRDefault="00AB2E04">
            <w:pPr>
              <w:pStyle w:val="NormalBefore1p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 1 pracovní místo (Kč)</w:t>
            </w:r>
          </w:p>
        </w:tc>
      </w:tr>
      <w:tr w:rsidR="00E95B44">
        <w:trPr>
          <w:cantSplit/>
        </w:trPr>
        <w:tc>
          <w:tcPr>
            <w:tcW w:w="4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B44" w:rsidRDefault="00097E77">
            <w:pPr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96131 Uklízeči veřejných prostranství</w:t>
            </w:r>
            <w:r w:rsidR="009E418E">
              <w:rPr>
                <w:rFonts w:cs="Arial"/>
                <w:sz w:val="22"/>
                <w:szCs w:val="22"/>
              </w:rPr>
              <w:t xml:space="preserve"> – údržba sportovního areálu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E95B44" w:rsidRDefault="009E418E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5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B44" w:rsidRDefault="00097E77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40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E95B44" w:rsidRDefault="00097E77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15 000</w:t>
            </w:r>
          </w:p>
        </w:tc>
      </w:tr>
      <w:tr w:rsidR="00E95B44">
        <w:trPr>
          <w:gridAfter w:val="1"/>
          <w:wAfter w:w="12" w:type="dxa"/>
          <w:cantSplit/>
          <w:trHeight w:val="70"/>
        </w:trPr>
        <w:tc>
          <w:tcPr>
            <w:tcW w:w="5655" w:type="dxa"/>
            <w:gridSpan w:val="2"/>
            <w:tcBorders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:rsidR="00E95B44" w:rsidRDefault="00E95B44">
            <w:pPr>
              <w:spacing w:before="20" w:after="20"/>
              <w:rPr>
                <w:rFonts w:cs="Arial"/>
                <w:sz w:val="22"/>
                <w:szCs w:val="22"/>
              </w:rPr>
            </w:pPr>
          </w:p>
        </w:tc>
        <w:tc>
          <w:tcPr>
            <w:tcW w:w="1716" w:type="dxa"/>
            <w:gridSpan w:val="2"/>
            <w:tcBorders>
              <w:left w:val="nil"/>
              <w:right w:val="nil"/>
            </w:tcBorders>
            <w:shd w:val="clear" w:color="auto" w:fill="E6E6E6"/>
          </w:tcPr>
          <w:p w:rsidR="00E95B44" w:rsidRDefault="00E95B44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tcBorders>
              <w:left w:val="nil"/>
              <w:right w:val="single" w:sz="4" w:space="0" w:color="auto"/>
            </w:tcBorders>
            <w:shd w:val="clear" w:color="auto" w:fill="E6E6E6"/>
            <w:tcMar>
              <w:right w:w="454" w:type="dxa"/>
            </w:tcMar>
            <w:vAlign w:val="center"/>
          </w:tcPr>
          <w:p w:rsidR="00E95B44" w:rsidRDefault="00E95B44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</w:p>
        </w:tc>
      </w:tr>
    </w:tbl>
    <w:p w:rsidR="00E95B44" w:rsidRDefault="00AB2E04">
      <w:pPr>
        <w:pStyle w:val="Boddohody"/>
        <w:spacing w:before="120"/>
        <w:ind w:left="352"/>
        <w:rPr>
          <w:sz w:val="22"/>
          <w:szCs w:val="22"/>
        </w:rPr>
      </w:pPr>
      <w:r>
        <w:rPr>
          <w:sz w:val="22"/>
          <w:szCs w:val="22"/>
        </w:rPr>
        <w:t xml:space="preserve">Součet poskytnutých měsíčních příspěvků nepřekročí částku </w:t>
      </w:r>
      <w:r w:rsidR="009D2162">
        <w:rPr>
          <w:sz w:val="22"/>
          <w:szCs w:val="22"/>
        </w:rPr>
        <w:t>157 500</w:t>
      </w:r>
      <w:r w:rsidR="004F1851">
        <w:rPr>
          <w:sz w:val="22"/>
          <w:szCs w:val="22"/>
        </w:rPr>
        <w:t xml:space="preserve"> </w:t>
      </w:r>
      <w:r>
        <w:rPr>
          <w:sz w:val="22"/>
          <w:szCs w:val="22"/>
        </w:rPr>
        <w:t>Kč.“</w:t>
      </w:r>
    </w:p>
    <w:p w:rsidR="00E95B44" w:rsidRDefault="00AB2E04">
      <w:pPr>
        <w:pStyle w:val="Boddohody"/>
        <w:numPr>
          <w:ilvl w:val="0"/>
          <w:numId w:val="10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III, bod 2. dohody zní:</w:t>
      </w:r>
    </w:p>
    <w:p w:rsidR="00E95B44" w:rsidRDefault="00AB2E04">
      <w:pPr>
        <w:pStyle w:val="Boddohody"/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„2. Příspěvek bude poskytován za dobu, na kterou byla pracovní místa vytvořena (článek II, bod 1. této dohody). Jestliže se na tento dodatek k dohodě vztahuje povinnost uveřejnění prostřednictvím Registru smluv a dodatek k dohodě nenabyde účinnosti nejpozději dne 31. 10. 2018, příspěvek nebude poskytován ode dne 1. 11. 2018 do dne předcházejícímu dni nabytí účinnosti dodatku k dohodě; v takovém případě bude maximální sjednaný měsíční příspěvek Úřadem práce poměrně pokrácen podle celkového počtu kalendářních dnů v daném měsíci a počtu kalendářních dnů v daném měsíci, kdy dodatek k dohodě nebyl účinný.“</w:t>
      </w:r>
    </w:p>
    <w:p w:rsidR="00E95B44" w:rsidRDefault="00AB2E04">
      <w:pPr>
        <w:pStyle w:val="Boddohody"/>
        <w:numPr>
          <w:ilvl w:val="0"/>
          <w:numId w:val="10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 nabývá platnosti dnem jejího podpisu oběma smluvními stranami.</w:t>
      </w:r>
    </w:p>
    <w:p w:rsidR="00E95B44" w:rsidRDefault="00AB2E04">
      <w:pPr>
        <w:pStyle w:val="Boddohody"/>
        <w:numPr>
          <w:ilvl w:val="0"/>
          <w:numId w:val="10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jejího podpisu oběma smluvními stranami.</w:t>
      </w:r>
    </w:p>
    <w:p w:rsidR="00E95B44" w:rsidRDefault="00AB2E04">
      <w:pPr>
        <w:pStyle w:val="Boddohody"/>
        <w:numPr>
          <w:ilvl w:val="0"/>
          <w:numId w:val="10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 je sepsán ve dvou vyhotoveních, z nichž jedno vyhotovení obdrží Úřad práce a jedno vyhotovení zaměstnavatel.</w:t>
      </w:r>
    </w:p>
    <w:p w:rsidR="00E95B44" w:rsidRDefault="00E95B44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E95B44" w:rsidRDefault="00E95B44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E95B44" w:rsidRDefault="00AB2E04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 xml:space="preserve">V </w:t>
      </w:r>
      <w:r w:rsidR="008724FE">
        <w:rPr>
          <w:rFonts w:cs="Arial"/>
          <w:noProof/>
          <w:sz w:val="22"/>
          <w:szCs w:val="22"/>
        </w:rPr>
        <w:t>Bruntále</w:t>
      </w:r>
      <w:r>
        <w:rPr>
          <w:rFonts w:cs="Arial"/>
          <w:sz w:val="22"/>
          <w:szCs w:val="22"/>
        </w:rPr>
        <w:t xml:space="preserve"> dne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E95B44" w:rsidRDefault="00E95B44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E95B44" w:rsidRDefault="00E95B44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E95B44" w:rsidRDefault="00E95B44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E95B44" w:rsidRDefault="00E95B44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E95B44" w:rsidRDefault="00E95B44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E95B44" w:rsidRDefault="00E95B44">
      <w:pPr>
        <w:keepNext/>
        <w:keepLines/>
        <w:tabs>
          <w:tab w:val="center" w:pos="2340"/>
        </w:tabs>
        <w:jc w:val="left"/>
        <w:rPr>
          <w:rFonts w:cs="Arial"/>
          <w:sz w:val="22"/>
          <w:szCs w:val="22"/>
        </w:rPr>
        <w:sectPr w:rsidR="00E95B44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E95B44" w:rsidRDefault="00AB2E04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E95B44" w:rsidRDefault="00AB2E04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highlight w:val="lightGray"/>
        </w:rPr>
        <w:fldChar w:fldCharType="begin"/>
      </w:r>
      <w:r>
        <w:rPr>
          <w:rFonts w:cs="Arial"/>
          <w:sz w:val="22"/>
          <w:szCs w:val="22"/>
          <w:highlight w:val="lightGray"/>
        </w:rPr>
        <w:instrText xml:space="preserve"> fDohodaApz_sPodpisKonos \* MERGEFORMAT </w:instrText>
      </w:r>
      <w:r>
        <w:rPr>
          <w:rFonts w:cs="Arial"/>
          <w:sz w:val="22"/>
          <w:szCs w:val="22"/>
          <w:highlight w:val="lightGray"/>
        </w:rPr>
        <w:fldChar w:fldCharType="separate"/>
      </w:r>
      <w:r w:rsidR="008724FE" w:rsidRPr="008724FE">
        <w:rPr>
          <w:rFonts w:cs="Arial"/>
          <w:sz w:val="22"/>
          <w:szCs w:val="22"/>
        </w:rPr>
        <w:t xml:space="preserve"> </w:t>
      </w:r>
      <w:r w:rsidR="008C4EFC">
        <w:rPr>
          <w:rFonts w:cs="Arial"/>
          <w:sz w:val="22"/>
          <w:szCs w:val="22"/>
        </w:rPr>
        <w:t>Dušan Wagner</w:t>
      </w:r>
      <w:r w:rsidR="00223A4C">
        <w:rPr>
          <w:rFonts w:cs="Arial"/>
          <w:sz w:val="22"/>
          <w:szCs w:val="22"/>
        </w:rPr>
        <w:t xml:space="preserve"> </w:t>
      </w:r>
      <w:r w:rsidR="008724FE">
        <w:rPr>
          <w:rFonts w:cs="Arial"/>
          <w:sz w:val="22"/>
          <w:szCs w:val="22"/>
          <w:highlight w:val="lightGray"/>
        </w:rPr>
        <w:t xml:space="preserve"> </w:t>
      </w:r>
      <w:r>
        <w:rPr>
          <w:rFonts w:cs="Arial"/>
          <w:sz w:val="22"/>
          <w:szCs w:val="22"/>
          <w:highlight w:val="lightGray"/>
        </w:rPr>
        <w:fldChar w:fldCharType="end"/>
      </w:r>
    </w:p>
    <w:p w:rsidR="00E95B44" w:rsidRDefault="008C4EFC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předseda TJ </w:t>
      </w:r>
      <w:r w:rsidR="00AB2E04">
        <w:rPr>
          <w:rFonts w:cs="Arial"/>
          <w:sz w:val="22"/>
          <w:szCs w:val="22"/>
        </w:rPr>
        <w:br w:type="column"/>
      </w:r>
      <w:r w:rsidR="00AB2E04"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E95B44" w:rsidRDefault="00AB2E04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highlight w:val="lightGray"/>
        </w:rPr>
        <w:fldChar w:fldCharType="begin"/>
      </w:r>
      <w:r>
        <w:rPr>
          <w:rFonts w:cs="Arial"/>
          <w:sz w:val="22"/>
          <w:szCs w:val="22"/>
          <w:highlight w:val="lightGray"/>
        </w:rPr>
        <w:instrText xml:space="preserve"> fDohodaApz_sZástupceÚp \* MERGEFORMAT </w:instrText>
      </w:r>
      <w:r>
        <w:rPr>
          <w:rFonts w:cs="Arial"/>
          <w:sz w:val="22"/>
          <w:szCs w:val="22"/>
          <w:highlight w:val="lightGray"/>
        </w:rPr>
        <w:fldChar w:fldCharType="separate"/>
      </w:r>
      <w:r w:rsidR="00281F1C" w:rsidRPr="00281F1C">
        <w:rPr>
          <w:rFonts w:cs="Arial"/>
          <w:sz w:val="22"/>
          <w:szCs w:val="22"/>
        </w:rPr>
        <w:t xml:space="preserve"> </w:t>
      </w:r>
      <w:r w:rsidR="00281F1C">
        <w:rPr>
          <w:rFonts w:cs="Arial"/>
          <w:sz w:val="22"/>
          <w:szCs w:val="22"/>
        </w:rPr>
        <w:t>Ing. Jiří Unverdorben</w:t>
      </w:r>
      <w:r w:rsidR="00281F1C">
        <w:rPr>
          <w:rFonts w:cs="Arial"/>
          <w:sz w:val="22"/>
          <w:szCs w:val="22"/>
          <w:highlight w:val="lightGray"/>
        </w:rPr>
        <w:t xml:space="preserve"> </w:t>
      </w:r>
      <w:r>
        <w:rPr>
          <w:rFonts w:cs="Arial"/>
          <w:sz w:val="22"/>
          <w:szCs w:val="22"/>
          <w:highlight w:val="lightGray"/>
        </w:rPr>
        <w:fldChar w:fldCharType="end"/>
      </w:r>
    </w:p>
    <w:p w:rsidR="00E95B44" w:rsidRDefault="00AB2E04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highlight w:val="lightGray"/>
        </w:rPr>
        <w:fldChar w:fldCharType="begin"/>
      </w:r>
      <w:r>
        <w:rPr>
          <w:rFonts w:cs="Arial"/>
          <w:sz w:val="22"/>
          <w:szCs w:val="22"/>
          <w:highlight w:val="lightGray"/>
        </w:rPr>
        <w:instrText xml:space="preserve"> fDohodaApz_sZástupceÚpFunkce \* MERGEFORMAT </w:instrText>
      </w:r>
      <w:r>
        <w:rPr>
          <w:rFonts w:cs="Arial"/>
          <w:sz w:val="22"/>
          <w:szCs w:val="22"/>
          <w:highlight w:val="lightGray"/>
        </w:rPr>
        <w:fldChar w:fldCharType="separate"/>
      </w:r>
      <w:r w:rsidR="00281F1C" w:rsidRPr="00281F1C">
        <w:rPr>
          <w:rFonts w:cs="Arial"/>
          <w:sz w:val="22"/>
          <w:szCs w:val="22"/>
        </w:rPr>
        <w:t xml:space="preserve"> </w:t>
      </w:r>
      <w:r w:rsidR="00281F1C">
        <w:rPr>
          <w:rFonts w:cs="Arial"/>
          <w:sz w:val="22"/>
          <w:szCs w:val="22"/>
        </w:rPr>
        <w:t>zastupující ředitel kontaktního pracoviště Bruntál</w:t>
      </w:r>
      <w:r w:rsidR="00281F1C">
        <w:rPr>
          <w:rFonts w:cs="Arial"/>
          <w:sz w:val="22"/>
          <w:szCs w:val="22"/>
          <w:highlight w:val="lightGray"/>
        </w:rPr>
        <w:t xml:space="preserve"> </w:t>
      </w:r>
      <w:r>
        <w:rPr>
          <w:rFonts w:cs="Arial"/>
          <w:sz w:val="22"/>
          <w:szCs w:val="22"/>
          <w:highlight w:val="lightGray"/>
        </w:rPr>
        <w:fldChar w:fldCharType="end"/>
      </w:r>
    </w:p>
    <w:p w:rsidR="00E95B44" w:rsidRDefault="00E95B44">
      <w:pPr>
        <w:keepNext/>
        <w:keepLines/>
        <w:jc w:val="center"/>
        <w:rPr>
          <w:rFonts w:cs="Arial"/>
          <w:sz w:val="22"/>
          <w:szCs w:val="22"/>
        </w:rPr>
      </w:pPr>
    </w:p>
    <w:p w:rsidR="00E95B44" w:rsidRDefault="00E95B44">
      <w:pPr>
        <w:keepNext/>
        <w:keepLines/>
        <w:jc w:val="center"/>
        <w:rPr>
          <w:rFonts w:cs="Arial"/>
          <w:sz w:val="22"/>
          <w:szCs w:val="22"/>
        </w:rPr>
        <w:sectPr w:rsidR="00E95B44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E95B44" w:rsidRDefault="00E95B44">
      <w:pPr>
        <w:keepNext/>
        <w:keepLines/>
        <w:jc w:val="center"/>
        <w:rPr>
          <w:rFonts w:cs="Arial"/>
          <w:sz w:val="22"/>
          <w:szCs w:val="22"/>
        </w:rPr>
      </w:pPr>
    </w:p>
    <w:p w:rsidR="00E95B44" w:rsidRDefault="00E95B44">
      <w:pPr>
        <w:keepNext/>
        <w:keepLines/>
        <w:jc w:val="center"/>
        <w:rPr>
          <w:rFonts w:cs="Arial"/>
          <w:sz w:val="22"/>
          <w:szCs w:val="22"/>
        </w:rPr>
      </w:pPr>
    </w:p>
    <w:p w:rsidR="00E95B44" w:rsidRDefault="00E95B44">
      <w:pPr>
        <w:keepNext/>
        <w:keepLines/>
        <w:rPr>
          <w:rFonts w:cs="Arial"/>
          <w:sz w:val="22"/>
          <w:szCs w:val="22"/>
        </w:rPr>
      </w:pPr>
    </w:p>
    <w:p w:rsidR="00E95B44" w:rsidRDefault="00E95B44">
      <w:pPr>
        <w:keepNext/>
        <w:keepLines/>
        <w:rPr>
          <w:rFonts w:cs="Arial"/>
          <w:sz w:val="22"/>
          <w:szCs w:val="22"/>
        </w:rPr>
      </w:pPr>
    </w:p>
    <w:p w:rsidR="00E95B44" w:rsidRDefault="00AB2E04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Úřad práce vyřizuje:</w:t>
      </w:r>
      <w:r>
        <w:rPr>
          <w:rFonts w:cs="Arial"/>
          <w:sz w:val="22"/>
          <w:szCs w:val="22"/>
        </w:rPr>
        <w:tab/>
        <w:t xml:space="preserve"> </w:t>
      </w:r>
      <w:proofErr w:type="spellStart"/>
      <w:r w:rsidR="000F3F3D">
        <w:rPr>
          <w:rFonts w:cs="Arial"/>
          <w:sz w:val="22"/>
          <w:szCs w:val="22"/>
        </w:rPr>
        <w:t>xxxxx</w:t>
      </w:r>
      <w:bookmarkStart w:id="0" w:name="_GoBack"/>
      <w:bookmarkEnd w:id="0"/>
      <w:proofErr w:type="spellEnd"/>
    </w:p>
    <w:p w:rsidR="00E95B44" w:rsidRDefault="00AB2E04">
      <w:pPr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Telefon:</w:t>
      </w:r>
      <w:r>
        <w:rPr>
          <w:rFonts w:cs="Arial"/>
          <w:sz w:val="22"/>
          <w:szCs w:val="22"/>
        </w:rPr>
        <w:tab/>
      </w:r>
      <w:r w:rsidR="00E90D39">
        <w:rPr>
          <w:rFonts w:cs="Arial"/>
          <w:sz w:val="22"/>
          <w:szCs w:val="22"/>
        </w:rPr>
        <w:t xml:space="preserve">  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proofErr w:type="spellStart"/>
      <w:r w:rsidR="000F3F3D">
        <w:rPr>
          <w:rFonts w:cs="Arial"/>
          <w:sz w:val="22"/>
          <w:szCs w:val="22"/>
        </w:rPr>
        <w:t>xxxxx</w:t>
      </w:r>
      <w:proofErr w:type="spellEnd"/>
    </w:p>
    <w:sectPr w:rsidR="00E95B44">
      <w:footerReference w:type="default" r:id="rId11"/>
      <w:footerReference w:type="first" r:id="rId12"/>
      <w:type w:val="continuous"/>
      <w:pgSz w:w="11907" w:h="16839"/>
      <w:pgMar w:top="1191" w:right="1191" w:bottom="1191" w:left="119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A68" w:rsidRDefault="00010A68">
      <w:r>
        <w:separator/>
      </w:r>
    </w:p>
  </w:endnote>
  <w:endnote w:type="continuationSeparator" w:id="0">
    <w:p w:rsidR="00010A68" w:rsidRDefault="0001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B44" w:rsidRDefault="00E95B44">
    <w:pPr>
      <w:rPr>
        <w:rFonts w:cs="Arial"/>
        <w:b/>
        <w:bCs/>
        <w:caps/>
      </w:rPr>
    </w:pPr>
  </w:p>
  <w:p w:rsidR="00E95B44" w:rsidRDefault="00AB2E04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F3F3D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B44" w:rsidRDefault="00E95B44">
    <w:pPr>
      <w:rPr>
        <w:rFonts w:cs="Arial"/>
        <w:b/>
        <w:bCs/>
        <w:caps/>
      </w:rPr>
    </w:pPr>
  </w:p>
  <w:p w:rsidR="00E95B44" w:rsidRDefault="00AB2E04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F3F3D"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B44" w:rsidRDefault="00AB2E04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B44" w:rsidRDefault="00AB2E04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A68" w:rsidRDefault="00010A68">
      <w:r>
        <w:separator/>
      </w:r>
    </w:p>
  </w:footnote>
  <w:footnote w:type="continuationSeparator" w:id="0">
    <w:p w:rsidR="00010A68" w:rsidRDefault="00010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B44" w:rsidRDefault="00AB2E04">
    <w:pPr>
      <w:pStyle w:val="Zhlav"/>
      <w:jc w:val="left"/>
    </w:pPr>
    <w:r>
      <w:rPr>
        <w:noProof/>
      </w:rPr>
      <w:drawing>
        <wp:inline distT="0" distB="0" distL="0" distR="0">
          <wp:extent cx="3584575" cy="542290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457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95B44" w:rsidRDefault="00E95B4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37C49"/>
    <w:multiLevelType w:val="hybridMultilevel"/>
    <w:tmpl w:val="8B5A6958"/>
    <w:lvl w:ilvl="0" w:tplc="903CE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23622"/>
    <w:multiLevelType w:val="multilevel"/>
    <w:tmpl w:val="6C50C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A9645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7240000"/>
    <w:multiLevelType w:val="multilevel"/>
    <w:tmpl w:val="33F80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  <w:lvlOverride w:ilvl="0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44"/>
    <w:rsid w:val="00010A68"/>
    <w:rsid w:val="00097E77"/>
    <w:rsid w:val="000F3F3D"/>
    <w:rsid w:val="00223A4C"/>
    <w:rsid w:val="00281F1C"/>
    <w:rsid w:val="00297E77"/>
    <w:rsid w:val="004473E1"/>
    <w:rsid w:val="004C4427"/>
    <w:rsid w:val="004F1851"/>
    <w:rsid w:val="00562DB4"/>
    <w:rsid w:val="0065531E"/>
    <w:rsid w:val="00660D48"/>
    <w:rsid w:val="006A1F43"/>
    <w:rsid w:val="00743CF3"/>
    <w:rsid w:val="00745116"/>
    <w:rsid w:val="007B408A"/>
    <w:rsid w:val="007B4644"/>
    <w:rsid w:val="00830DFA"/>
    <w:rsid w:val="008724FE"/>
    <w:rsid w:val="008A6218"/>
    <w:rsid w:val="008C4EFC"/>
    <w:rsid w:val="00953327"/>
    <w:rsid w:val="009D2162"/>
    <w:rsid w:val="009E418E"/>
    <w:rsid w:val="00A54434"/>
    <w:rsid w:val="00AB2E04"/>
    <w:rsid w:val="00AF5238"/>
    <w:rsid w:val="00B805B7"/>
    <w:rsid w:val="00BA1AE5"/>
    <w:rsid w:val="00BF089B"/>
    <w:rsid w:val="00CF0018"/>
    <w:rsid w:val="00D01B79"/>
    <w:rsid w:val="00D9210C"/>
    <w:rsid w:val="00E554C0"/>
    <w:rsid w:val="00E64A14"/>
    <w:rsid w:val="00E90D39"/>
    <w:rsid w:val="00E95B44"/>
    <w:rsid w:val="00F344EB"/>
    <w:rsid w:val="00F6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rPr>
      <w:color w:val="808080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Pr>
      <w:rFonts w:ascii="Arial" w:hAnsi="Arial"/>
      <w:szCs w:val="24"/>
    </w:rPr>
  </w:style>
  <w:style w:type="character" w:customStyle="1" w:styleId="FontStyle21">
    <w:name w:val="Font Style21"/>
    <w:uiPriority w:val="99"/>
    <w:rPr>
      <w:rFonts w:ascii="Arial" w:hAnsi="Arial"/>
      <w:color w:val="000000"/>
      <w:sz w:val="18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customStyle="1" w:styleId="Style5">
    <w:name w:val="Style5"/>
    <w:basedOn w:val="Normln"/>
    <w:uiPriority w:val="99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  <w:style w:type="paragraph" w:customStyle="1" w:styleId="Style7">
    <w:name w:val="Style7"/>
    <w:basedOn w:val="Normln"/>
    <w:uiPriority w:val="99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rPr>
      <w:color w:val="808080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Pr>
      <w:rFonts w:ascii="Arial" w:hAnsi="Arial"/>
      <w:szCs w:val="24"/>
    </w:rPr>
  </w:style>
  <w:style w:type="character" w:customStyle="1" w:styleId="FontStyle21">
    <w:name w:val="Font Style21"/>
    <w:uiPriority w:val="99"/>
    <w:rPr>
      <w:rFonts w:ascii="Arial" w:hAnsi="Arial"/>
      <w:color w:val="000000"/>
      <w:sz w:val="18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customStyle="1" w:styleId="Style5">
    <w:name w:val="Style5"/>
    <w:basedOn w:val="Normln"/>
    <w:uiPriority w:val="99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  <w:style w:type="paragraph" w:customStyle="1" w:styleId="Style7">
    <w:name w:val="Style7"/>
    <w:basedOn w:val="Normln"/>
    <w:uiPriority w:val="99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702</Words>
  <Characters>4142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Hrdinová Jana</dc:creator>
  <dc:description>Předloha byla vytvořena v informačním systému OKpráce.</dc:description>
  <cp:lastModifiedBy>Rončáková Marta (UPT-BRA)</cp:lastModifiedBy>
  <cp:revision>37</cp:revision>
  <cp:lastPrinted>2017-03-21T10:33:00Z</cp:lastPrinted>
  <dcterms:created xsi:type="dcterms:W3CDTF">2018-06-07T07:09:00Z</dcterms:created>
  <dcterms:modified xsi:type="dcterms:W3CDTF">2018-07-16T12:43:00Z</dcterms:modified>
</cp:coreProperties>
</file>