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31" w:rsidRDefault="00F93A31" w:rsidP="00BD19EC">
      <w:pPr>
        <w:spacing w:line="276" w:lineRule="auto"/>
        <w:rPr>
          <w:rFonts w:ascii="Arial" w:eastAsiaTheme="minorHAnsi" w:hAnsi="Arial" w:cs="Arial"/>
          <w:b/>
          <w:sz w:val="36"/>
          <w:szCs w:val="36"/>
          <w:lang w:eastAsia="en-US"/>
        </w:rPr>
      </w:pPr>
    </w:p>
    <w:p w:rsidR="00BD19EC" w:rsidRPr="00C92329" w:rsidRDefault="00BD19EC" w:rsidP="00BD19EC">
      <w:pPr>
        <w:spacing w:line="276" w:lineRule="auto"/>
        <w:rPr>
          <w:rFonts w:ascii="Arial" w:eastAsiaTheme="minorHAnsi" w:hAnsi="Arial" w:cs="Arial"/>
          <w:b/>
          <w:sz w:val="36"/>
          <w:szCs w:val="36"/>
          <w:lang w:eastAsia="en-US"/>
        </w:rPr>
      </w:pPr>
      <w:r w:rsidRPr="00C92329">
        <w:rPr>
          <w:rFonts w:ascii="Arial" w:eastAsiaTheme="minorHAnsi" w:hAnsi="Arial" w:cs="Arial"/>
          <w:b/>
          <w:sz w:val="36"/>
          <w:szCs w:val="36"/>
          <w:lang w:eastAsia="en-US"/>
        </w:rPr>
        <w:t>LICENČNÍ SMLOUVA,</w:t>
      </w:r>
    </w:p>
    <w:p w:rsidR="00BD19EC" w:rsidRPr="00C92329" w:rsidRDefault="00B377E6" w:rsidP="00BD19EC">
      <w:pPr>
        <w:spacing w:after="200" w:line="276" w:lineRule="auto"/>
        <w:rPr>
          <w:rFonts w:ascii="Arial" w:eastAsiaTheme="minorHAnsi" w:hAnsi="Arial" w:cs="Arial"/>
          <w:lang w:eastAsia="en-US"/>
        </w:rPr>
      </w:pPr>
      <w:r>
        <w:rPr>
          <w:rFonts w:ascii="Arial" w:eastAsiaTheme="minorHAnsi" w:hAnsi="Arial" w:cs="Arial"/>
          <w:lang w:eastAsia="en-US"/>
        </w:rPr>
        <w:t xml:space="preserve">uzavřená podle § 2358 a </w:t>
      </w:r>
      <w:proofErr w:type="spellStart"/>
      <w:r>
        <w:rPr>
          <w:rFonts w:ascii="Arial" w:eastAsiaTheme="minorHAnsi" w:hAnsi="Arial" w:cs="Arial"/>
          <w:lang w:eastAsia="en-US"/>
        </w:rPr>
        <w:t>násled</w:t>
      </w:r>
      <w:proofErr w:type="spellEnd"/>
      <w:r>
        <w:rPr>
          <w:rFonts w:ascii="Arial" w:eastAsiaTheme="minorHAnsi" w:hAnsi="Arial" w:cs="Arial"/>
          <w:lang w:eastAsia="en-US"/>
        </w:rPr>
        <w:t>.</w:t>
      </w:r>
      <w:r w:rsidR="00BD19EC" w:rsidRPr="00C92329">
        <w:rPr>
          <w:rFonts w:ascii="Arial" w:eastAsiaTheme="minorHAnsi" w:hAnsi="Arial" w:cs="Arial"/>
          <w:lang w:eastAsia="en-US"/>
        </w:rPr>
        <w:t xml:space="preserve"> zákona č. 89/2012 Sb., občanského zákoníku </w:t>
      </w:r>
      <w:r>
        <w:rPr>
          <w:rFonts w:ascii="Arial" w:eastAsiaTheme="minorHAnsi" w:hAnsi="Arial" w:cs="Arial"/>
          <w:lang w:eastAsia="en-US"/>
        </w:rPr>
        <w:t>níže uvedeného dne, měsíce a roku mezi těmito smluvními stranami:</w:t>
      </w:r>
    </w:p>
    <w:p w:rsidR="00BD19EC" w:rsidRPr="00C92329" w:rsidRDefault="00BD19EC" w:rsidP="00BD19EC">
      <w:pPr>
        <w:spacing w:line="276" w:lineRule="auto"/>
        <w:jc w:val="both"/>
        <w:rPr>
          <w:rFonts w:ascii="Arial" w:eastAsiaTheme="minorHAnsi" w:hAnsi="Arial" w:cs="Arial"/>
          <w:lang w:eastAsia="en-US"/>
        </w:rPr>
      </w:pPr>
      <w:r w:rsidRPr="00C92329">
        <w:rPr>
          <w:rFonts w:ascii="Arial" w:eastAsiaTheme="minorHAnsi" w:hAnsi="Arial" w:cs="Arial"/>
          <w:lang w:eastAsia="en-US"/>
        </w:rPr>
        <w:t xml:space="preserve">FT Technologies a.s. </w:t>
      </w:r>
      <w:r w:rsidRPr="00C92329">
        <w:rPr>
          <w:rFonts w:ascii="Arial" w:eastAsiaTheme="minorHAnsi" w:hAnsi="Arial" w:cs="Arial"/>
          <w:lang w:eastAsia="en-US"/>
        </w:rPr>
        <w:tab/>
      </w:r>
      <w:r w:rsidRPr="00C92329">
        <w:rPr>
          <w:rFonts w:ascii="Arial" w:eastAsiaTheme="minorHAnsi" w:hAnsi="Arial" w:cs="Arial"/>
          <w:lang w:eastAsia="en-US"/>
        </w:rPr>
        <w:tab/>
        <w:t>č. smlouvy:</w:t>
      </w:r>
      <w:r w:rsidRPr="00C92329">
        <w:rPr>
          <w:rFonts w:ascii="Arial" w:eastAsiaTheme="minorHAnsi" w:hAnsi="Arial" w:cs="Arial"/>
          <w:lang w:eastAsia="en-US"/>
        </w:rPr>
        <w:tab/>
      </w:r>
      <w:r w:rsidR="00017611" w:rsidRPr="003B76F3">
        <w:rPr>
          <w:rFonts w:ascii="Arial" w:eastAsiaTheme="minorHAnsi" w:hAnsi="Arial" w:cs="Arial"/>
          <w:lang w:eastAsia="en-US"/>
        </w:rPr>
        <w:t>S201</w:t>
      </w:r>
      <w:r w:rsidR="003B76F3">
        <w:rPr>
          <w:rFonts w:ascii="Arial" w:eastAsiaTheme="minorHAnsi" w:hAnsi="Arial" w:cs="Arial"/>
          <w:lang w:eastAsia="en-US"/>
        </w:rPr>
        <w:t>8</w:t>
      </w:r>
      <w:r w:rsidR="00017611" w:rsidRPr="003B76F3">
        <w:rPr>
          <w:rFonts w:ascii="Arial" w:eastAsiaTheme="minorHAnsi" w:hAnsi="Arial" w:cs="Arial"/>
          <w:lang w:eastAsia="en-US"/>
        </w:rPr>
        <w:t>00</w:t>
      </w:r>
      <w:r w:rsidR="003B76F3">
        <w:rPr>
          <w:rFonts w:ascii="Arial" w:eastAsiaTheme="minorHAnsi" w:hAnsi="Arial" w:cs="Arial"/>
          <w:lang w:eastAsia="en-US"/>
        </w:rPr>
        <w:t>16</w:t>
      </w:r>
    </w:p>
    <w:p w:rsidR="00A46EA6" w:rsidRPr="00C92329" w:rsidRDefault="00A46EA6" w:rsidP="00A46EA6">
      <w:pPr>
        <w:spacing w:line="276" w:lineRule="auto"/>
        <w:jc w:val="both"/>
        <w:rPr>
          <w:rFonts w:ascii="Arial" w:eastAsiaTheme="minorHAnsi" w:hAnsi="Arial" w:cs="Arial"/>
          <w:lang w:eastAsia="en-US"/>
        </w:rPr>
      </w:pPr>
      <w:r>
        <w:rPr>
          <w:rFonts w:ascii="Arial" w:eastAsiaTheme="minorHAnsi" w:hAnsi="Arial" w:cs="Arial"/>
          <w:lang w:eastAsia="en-US"/>
        </w:rPr>
        <w:t>M</w:t>
      </w:r>
      <w:r w:rsidRPr="00C92329">
        <w:rPr>
          <w:rFonts w:ascii="Arial" w:eastAsiaTheme="minorHAnsi" w:hAnsi="Arial" w:cs="Arial"/>
          <w:lang w:eastAsia="en-US"/>
        </w:rPr>
        <w:t xml:space="preserve">ěsto </w:t>
      </w:r>
      <w:r>
        <w:rPr>
          <w:rFonts w:ascii="Arial" w:eastAsiaTheme="minorHAnsi" w:hAnsi="Arial" w:cs="Arial"/>
          <w:lang w:eastAsia="en-US"/>
        </w:rPr>
        <w:t>Říčany</w:t>
      </w:r>
      <w:r w:rsidRPr="00C92329">
        <w:rPr>
          <w:rFonts w:ascii="Arial" w:eastAsiaTheme="minorHAnsi" w:hAnsi="Arial" w:cs="Arial"/>
          <w:lang w:eastAsia="en-US"/>
        </w:rPr>
        <w:tab/>
      </w:r>
      <w:r>
        <w:rPr>
          <w:rFonts w:ascii="Arial" w:eastAsiaTheme="minorHAnsi" w:hAnsi="Arial" w:cs="Arial"/>
          <w:lang w:eastAsia="en-US"/>
        </w:rPr>
        <w:tab/>
      </w:r>
      <w:r>
        <w:rPr>
          <w:rFonts w:ascii="Arial" w:eastAsiaTheme="minorHAnsi" w:hAnsi="Arial" w:cs="Arial"/>
          <w:lang w:eastAsia="en-US"/>
        </w:rPr>
        <w:tab/>
      </w:r>
      <w:r w:rsidRPr="00C92329">
        <w:rPr>
          <w:rFonts w:ascii="Arial" w:eastAsiaTheme="minorHAnsi" w:hAnsi="Arial" w:cs="Arial"/>
          <w:lang w:eastAsia="en-US"/>
        </w:rPr>
        <w:t>č. smlouvy:</w:t>
      </w:r>
      <w:r w:rsidR="00A224CD">
        <w:rPr>
          <w:rFonts w:ascii="Arial" w:eastAsiaTheme="minorHAnsi" w:hAnsi="Arial" w:cs="Arial"/>
          <w:lang w:eastAsia="en-US"/>
        </w:rPr>
        <w:tab/>
        <w:t>OS/00457/2018/OP</w:t>
      </w:r>
    </w:p>
    <w:p w:rsidR="003F4135" w:rsidRDefault="003F4135" w:rsidP="00BD19EC">
      <w:pPr>
        <w:spacing w:after="200" w:line="276" w:lineRule="auto"/>
        <w:rPr>
          <w:rFonts w:ascii="Arial" w:eastAsiaTheme="minorHAnsi" w:hAnsi="Arial" w:cs="Arial"/>
          <w:lang w:eastAsia="en-US"/>
        </w:rPr>
      </w:pPr>
    </w:p>
    <w:p w:rsidR="00A46EA6" w:rsidRPr="00C92329" w:rsidRDefault="00A46EA6" w:rsidP="00BD19EC">
      <w:pPr>
        <w:spacing w:after="200" w:line="276" w:lineRule="auto"/>
        <w:rPr>
          <w:rFonts w:ascii="Arial" w:eastAsiaTheme="minorHAnsi" w:hAnsi="Arial" w:cs="Arial"/>
          <w:lang w:eastAsia="en-US"/>
        </w:rPr>
      </w:pPr>
      <w:r>
        <w:rPr>
          <w:rFonts w:ascii="Arial" w:eastAsiaTheme="minorHAnsi" w:hAnsi="Arial" w:cs="Arial"/>
          <w:lang w:eastAsia="en-US"/>
        </w:rPr>
        <w:t>Smluvní strany:</w:t>
      </w:r>
    </w:p>
    <w:p w:rsidR="00BD19EC" w:rsidRPr="00C92329" w:rsidRDefault="000F38A2" w:rsidP="00BD19EC">
      <w:pPr>
        <w:spacing w:line="276" w:lineRule="auto"/>
        <w:rPr>
          <w:rFonts w:ascii="Arial" w:eastAsiaTheme="minorHAnsi" w:hAnsi="Arial" w:cs="Arial"/>
          <w:b/>
          <w:lang w:eastAsia="en-US"/>
        </w:rPr>
      </w:pPr>
      <w:r>
        <w:rPr>
          <w:rFonts w:ascii="Arial" w:eastAsiaTheme="minorHAnsi" w:hAnsi="Arial" w:cs="Arial"/>
          <w:b/>
          <w:lang w:eastAsia="en-US"/>
        </w:rPr>
        <w:t xml:space="preserve">Město </w:t>
      </w:r>
      <w:r w:rsidR="00A46EA6">
        <w:rPr>
          <w:rFonts w:ascii="Arial" w:eastAsiaTheme="minorHAnsi" w:hAnsi="Arial" w:cs="Arial"/>
          <w:b/>
          <w:lang w:eastAsia="en-US"/>
        </w:rPr>
        <w:t>Říčany</w:t>
      </w:r>
    </w:p>
    <w:p w:rsidR="00BD19EC" w:rsidRPr="00C92329" w:rsidRDefault="00BD19EC" w:rsidP="00BD19EC">
      <w:pPr>
        <w:spacing w:line="276" w:lineRule="auto"/>
        <w:jc w:val="both"/>
        <w:rPr>
          <w:rFonts w:ascii="Arial" w:eastAsiaTheme="minorHAnsi" w:hAnsi="Arial" w:cs="Arial"/>
          <w:lang w:eastAsia="en-US"/>
        </w:rPr>
      </w:pPr>
      <w:r w:rsidRPr="00C92329">
        <w:rPr>
          <w:rFonts w:ascii="Arial" w:eastAsiaTheme="minorHAnsi" w:hAnsi="Arial" w:cs="Arial"/>
          <w:lang w:eastAsia="en-US"/>
        </w:rPr>
        <w:t xml:space="preserve">se sídlem: </w:t>
      </w:r>
      <w:r w:rsidRPr="00C92329">
        <w:rPr>
          <w:rFonts w:ascii="Arial" w:eastAsiaTheme="minorHAnsi" w:hAnsi="Arial" w:cs="Arial"/>
          <w:lang w:eastAsia="en-US"/>
        </w:rPr>
        <w:tab/>
      </w:r>
      <w:r w:rsidRPr="00C92329">
        <w:rPr>
          <w:rFonts w:ascii="Arial" w:eastAsiaTheme="minorHAnsi" w:hAnsi="Arial" w:cs="Arial"/>
          <w:lang w:eastAsia="en-US"/>
        </w:rPr>
        <w:tab/>
      </w:r>
      <w:r w:rsidRPr="00C92329">
        <w:rPr>
          <w:rFonts w:ascii="Arial" w:eastAsiaTheme="minorHAnsi" w:hAnsi="Arial" w:cs="Arial"/>
          <w:lang w:eastAsia="en-US"/>
        </w:rPr>
        <w:tab/>
      </w:r>
      <w:r w:rsidR="00743B8D">
        <w:rPr>
          <w:rFonts w:ascii="Arial" w:hAnsi="Arial"/>
        </w:rPr>
        <w:t xml:space="preserve">Masarykovo nám. </w:t>
      </w:r>
      <w:r w:rsidR="00A46EA6" w:rsidRPr="0077173A">
        <w:rPr>
          <w:rFonts w:ascii="Arial" w:hAnsi="Arial"/>
        </w:rPr>
        <w:t>53</w:t>
      </w:r>
      <w:r w:rsidR="00743B8D" w:rsidRPr="0077173A">
        <w:rPr>
          <w:rFonts w:ascii="Arial" w:hAnsi="Arial"/>
        </w:rPr>
        <w:t>/40</w:t>
      </w:r>
      <w:r w:rsidR="00A46EA6" w:rsidRPr="0077173A">
        <w:rPr>
          <w:rFonts w:ascii="Arial" w:hAnsi="Arial"/>
        </w:rPr>
        <w:t xml:space="preserve">, </w:t>
      </w:r>
      <w:r w:rsidR="00A46EA6" w:rsidRPr="00633E74">
        <w:rPr>
          <w:rFonts w:ascii="Arial" w:hAnsi="Arial"/>
        </w:rPr>
        <w:t>251 01 Říčany</w:t>
      </w:r>
      <w:r w:rsidRPr="00C92329">
        <w:rPr>
          <w:rFonts w:ascii="Arial" w:eastAsiaTheme="minorHAnsi" w:hAnsi="Arial" w:cs="Arial"/>
          <w:lang w:eastAsia="en-US"/>
        </w:rPr>
        <w:tab/>
      </w:r>
    </w:p>
    <w:p w:rsidR="00BD19EC" w:rsidRPr="00C92329" w:rsidRDefault="00BD19EC" w:rsidP="00BD19EC">
      <w:pPr>
        <w:spacing w:line="276" w:lineRule="auto"/>
        <w:jc w:val="both"/>
        <w:rPr>
          <w:rFonts w:ascii="Arial" w:eastAsiaTheme="minorHAnsi" w:hAnsi="Arial" w:cs="Arial"/>
          <w:lang w:eastAsia="en-US"/>
        </w:rPr>
      </w:pPr>
      <w:r w:rsidRPr="00C92329">
        <w:rPr>
          <w:rFonts w:ascii="Arial" w:eastAsiaTheme="minorHAnsi" w:hAnsi="Arial" w:cs="Arial"/>
          <w:lang w:eastAsia="en-US"/>
        </w:rPr>
        <w:t xml:space="preserve">IČ: </w:t>
      </w:r>
      <w:r w:rsidRPr="00C92329">
        <w:rPr>
          <w:rFonts w:ascii="Arial" w:eastAsiaTheme="minorHAnsi" w:hAnsi="Arial" w:cs="Arial"/>
          <w:lang w:eastAsia="en-US"/>
        </w:rPr>
        <w:tab/>
      </w:r>
      <w:r w:rsidRPr="00C92329">
        <w:rPr>
          <w:rFonts w:ascii="Arial" w:eastAsiaTheme="minorHAnsi" w:hAnsi="Arial" w:cs="Arial"/>
          <w:lang w:eastAsia="en-US"/>
        </w:rPr>
        <w:tab/>
      </w:r>
      <w:r w:rsidRPr="00C92329">
        <w:rPr>
          <w:rFonts w:ascii="Arial" w:eastAsiaTheme="minorHAnsi" w:hAnsi="Arial" w:cs="Arial"/>
          <w:lang w:eastAsia="en-US"/>
        </w:rPr>
        <w:tab/>
      </w:r>
      <w:r w:rsidRPr="00C92329">
        <w:rPr>
          <w:rFonts w:ascii="Arial" w:eastAsiaTheme="minorHAnsi" w:hAnsi="Arial" w:cs="Arial"/>
          <w:lang w:eastAsia="en-US"/>
        </w:rPr>
        <w:tab/>
      </w:r>
      <w:r w:rsidR="00A46EA6" w:rsidRPr="00633E74">
        <w:rPr>
          <w:rFonts w:ascii="Arial" w:hAnsi="Arial"/>
        </w:rPr>
        <w:t>00240702</w:t>
      </w:r>
    </w:p>
    <w:p w:rsidR="00BD19EC" w:rsidRPr="00C92329" w:rsidRDefault="00BD19EC" w:rsidP="00BD19EC">
      <w:pPr>
        <w:spacing w:line="276" w:lineRule="auto"/>
        <w:jc w:val="both"/>
        <w:rPr>
          <w:rFonts w:ascii="Arial" w:eastAsiaTheme="minorHAnsi" w:hAnsi="Arial" w:cs="Arial"/>
          <w:lang w:eastAsia="en-US"/>
        </w:rPr>
      </w:pPr>
      <w:r w:rsidRPr="00C92329">
        <w:rPr>
          <w:rFonts w:ascii="Arial" w:eastAsiaTheme="minorHAnsi" w:hAnsi="Arial" w:cs="Arial"/>
          <w:lang w:eastAsia="en-US"/>
        </w:rPr>
        <w:t>DIČ:</w:t>
      </w:r>
      <w:r w:rsidRPr="00C92329">
        <w:rPr>
          <w:rFonts w:ascii="Arial" w:eastAsiaTheme="minorHAnsi" w:hAnsi="Arial" w:cs="Arial"/>
          <w:lang w:eastAsia="en-US"/>
        </w:rPr>
        <w:tab/>
      </w:r>
      <w:r w:rsidRPr="00C92329">
        <w:rPr>
          <w:rFonts w:ascii="Arial" w:eastAsiaTheme="minorHAnsi" w:hAnsi="Arial" w:cs="Arial"/>
          <w:lang w:eastAsia="en-US"/>
        </w:rPr>
        <w:tab/>
      </w:r>
      <w:r w:rsidRPr="00C92329">
        <w:rPr>
          <w:rFonts w:ascii="Arial" w:eastAsiaTheme="minorHAnsi" w:hAnsi="Arial" w:cs="Arial"/>
          <w:lang w:eastAsia="en-US"/>
        </w:rPr>
        <w:tab/>
      </w:r>
      <w:r w:rsidRPr="00C92329">
        <w:rPr>
          <w:rFonts w:ascii="Arial" w:eastAsiaTheme="minorHAnsi" w:hAnsi="Arial" w:cs="Arial"/>
          <w:lang w:eastAsia="en-US"/>
        </w:rPr>
        <w:tab/>
      </w:r>
      <w:r w:rsidR="0059105A">
        <w:rPr>
          <w:rFonts w:ascii="Arial" w:hAnsi="Arial" w:cs="Arial"/>
        </w:rPr>
        <w:t>CZ002</w:t>
      </w:r>
      <w:r w:rsidR="00A46EA6">
        <w:rPr>
          <w:rFonts w:ascii="Arial" w:hAnsi="Arial" w:cs="Arial"/>
        </w:rPr>
        <w:t>40702</w:t>
      </w:r>
    </w:p>
    <w:p w:rsidR="00BD19EC" w:rsidRPr="00C92329" w:rsidRDefault="00BD19EC" w:rsidP="00BD19EC">
      <w:pPr>
        <w:snapToGrid w:val="0"/>
        <w:spacing w:line="276" w:lineRule="auto"/>
        <w:jc w:val="both"/>
        <w:rPr>
          <w:rFonts w:ascii="Arial" w:hAnsi="Arial" w:cs="Arial"/>
        </w:rPr>
      </w:pPr>
      <w:r w:rsidRPr="00C92329">
        <w:rPr>
          <w:rFonts w:ascii="Arial" w:hAnsi="Arial" w:cs="Arial"/>
        </w:rPr>
        <w:t>zastoupené:</w:t>
      </w:r>
      <w:r w:rsidRPr="00C92329">
        <w:rPr>
          <w:rFonts w:ascii="Arial" w:hAnsi="Arial" w:cs="Arial"/>
        </w:rPr>
        <w:tab/>
      </w:r>
      <w:r w:rsidRPr="00C92329">
        <w:rPr>
          <w:rFonts w:ascii="Arial" w:hAnsi="Arial" w:cs="Arial"/>
        </w:rPr>
        <w:tab/>
      </w:r>
      <w:r w:rsidRPr="00C92329">
        <w:rPr>
          <w:rFonts w:ascii="Arial" w:hAnsi="Arial" w:cs="Arial"/>
        </w:rPr>
        <w:tab/>
      </w:r>
      <w:r w:rsidR="00A46EA6" w:rsidRPr="00633E74">
        <w:rPr>
          <w:rFonts w:ascii="Arial" w:hAnsi="Arial"/>
        </w:rPr>
        <w:t xml:space="preserve">Mgr. </w:t>
      </w:r>
      <w:proofErr w:type="gramStart"/>
      <w:r w:rsidR="00A46EA6" w:rsidRPr="00633E74">
        <w:rPr>
          <w:rFonts w:ascii="Arial" w:hAnsi="Arial"/>
        </w:rPr>
        <w:t>Vladimír</w:t>
      </w:r>
      <w:r w:rsidR="00082815">
        <w:rPr>
          <w:rFonts w:ascii="Arial" w:hAnsi="Arial"/>
        </w:rPr>
        <w:t xml:space="preserve">em </w:t>
      </w:r>
      <w:r w:rsidR="00A46EA6" w:rsidRPr="00633E74">
        <w:rPr>
          <w:rFonts w:ascii="Arial" w:hAnsi="Arial"/>
        </w:rPr>
        <w:t xml:space="preserve"> Kořen</w:t>
      </w:r>
      <w:r w:rsidR="00082815">
        <w:rPr>
          <w:rFonts w:ascii="Arial" w:hAnsi="Arial"/>
        </w:rPr>
        <w:t>em</w:t>
      </w:r>
      <w:proofErr w:type="gramEnd"/>
      <w:r w:rsidR="00A46EA6" w:rsidRPr="00633E74">
        <w:rPr>
          <w:rFonts w:ascii="Arial" w:hAnsi="Arial"/>
        </w:rPr>
        <w:t>, starost</w:t>
      </w:r>
      <w:r w:rsidR="00082815">
        <w:rPr>
          <w:rFonts w:ascii="Arial" w:hAnsi="Arial"/>
        </w:rPr>
        <w:t>ou</w:t>
      </w:r>
    </w:p>
    <w:p w:rsidR="00BD19EC" w:rsidRPr="00C92329" w:rsidRDefault="00BD19EC" w:rsidP="00BD19EC">
      <w:pPr>
        <w:snapToGrid w:val="0"/>
        <w:spacing w:line="276" w:lineRule="auto"/>
        <w:jc w:val="both"/>
        <w:rPr>
          <w:rFonts w:ascii="Arial" w:hAnsi="Arial" w:cs="Arial"/>
        </w:rPr>
      </w:pPr>
      <w:r w:rsidRPr="00C92329">
        <w:rPr>
          <w:rFonts w:ascii="Arial" w:hAnsi="Arial" w:cs="Arial"/>
        </w:rPr>
        <w:t>Bankovní spojení:</w:t>
      </w:r>
      <w:r w:rsidRPr="00C92329">
        <w:rPr>
          <w:rFonts w:ascii="Arial" w:hAnsi="Arial" w:cs="Arial"/>
        </w:rPr>
        <w:tab/>
      </w:r>
      <w:r w:rsidRPr="00C92329">
        <w:rPr>
          <w:rFonts w:ascii="Arial" w:hAnsi="Arial" w:cs="Arial"/>
        </w:rPr>
        <w:tab/>
      </w:r>
    </w:p>
    <w:p w:rsidR="00BD19EC" w:rsidRPr="00743B8D" w:rsidRDefault="00BD19EC" w:rsidP="00BD19EC">
      <w:pPr>
        <w:snapToGrid w:val="0"/>
        <w:spacing w:line="276" w:lineRule="auto"/>
        <w:jc w:val="both"/>
        <w:rPr>
          <w:rFonts w:ascii="Arial" w:hAnsi="Arial" w:cs="Arial"/>
          <w:b/>
        </w:rPr>
      </w:pPr>
      <w:r w:rsidRPr="00743B8D">
        <w:rPr>
          <w:rFonts w:ascii="Arial" w:hAnsi="Arial" w:cs="Arial"/>
          <w:b/>
        </w:rPr>
        <w:t>(dále jen „nabyvatel“)</w:t>
      </w:r>
    </w:p>
    <w:p w:rsidR="00BD19EC" w:rsidRPr="00C92329" w:rsidRDefault="00BD19EC" w:rsidP="00BD19EC">
      <w:pPr>
        <w:spacing w:before="120" w:after="200" w:line="276" w:lineRule="auto"/>
        <w:jc w:val="both"/>
        <w:rPr>
          <w:rFonts w:ascii="Arial" w:eastAsiaTheme="minorHAnsi" w:hAnsi="Arial" w:cs="Arial"/>
          <w:snapToGrid w:val="0"/>
          <w:lang w:eastAsia="en-US"/>
        </w:rPr>
      </w:pPr>
      <w:r w:rsidRPr="00C92329">
        <w:rPr>
          <w:rFonts w:ascii="Arial" w:eastAsiaTheme="minorHAnsi" w:hAnsi="Arial" w:cs="Arial"/>
          <w:snapToGrid w:val="0"/>
          <w:lang w:eastAsia="en-US"/>
        </w:rPr>
        <w:t>a</w:t>
      </w:r>
    </w:p>
    <w:p w:rsidR="00BD19EC" w:rsidRPr="00C92329" w:rsidRDefault="00BD19EC" w:rsidP="00BD19EC">
      <w:pPr>
        <w:spacing w:line="276" w:lineRule="auto"/>
        <w:rPr>
          <w:rFonts w:ascii="Arial" w:eastAsiaTheme="minorHAnsi" w:hAnsi="Arial" w:cs="Arial"/>
          <w:b/>
          <w:lang w:eastAsia="en-US"/>
        </w:rPr>
      </w:pPr>
      <w:r w:rsidRPr="00C92329">
        <w:rPr>
          <w:rFonts w:ascii="Arial" w:eastAsiaTheme="minorHAnsi" w:hAnsi="Arial" w:cs="Arial"/>
          <w:b/>
          <w:lang w:eastAsia="en-US"/>
        </w:rPr>
        <w:t>FT Technologies, a.s.</w:t>
      </w:r>
    </w:p>
    <w:p w:rsidR="00BD19EC" w:rsidRPr="00C92329" w:rsidRDefault="00BD19EC" w:rsidP="00BD19EC">
      <w:pPr>
        <w:spacing w:line="276" w:lineRule="auto"/>
        <w:jc w:val="both"/>
        <w:rPr>
          <w:rFonts w:ascii="Arial" w:eastAsiaTheme="minorHAnsi" w:hAnsi="Arial" w:cs="Arial"/>
          <w:lang w:eastAsia="en-US"/>
        </w:rPr>
      </w:pPr>
      <w:r w:rsidRPr="00C92329">
        <w:rPr>
          <w:rFonts w:ascii="Arial" w:eastAsiaTheme="minorHAnsi" w:hAnsi="Arial" w:cs="Arial"/>
          <w:lang w:eastAsia="en-US"/>
        </w:rPr>
        <w:t xml:space="preserve">se sídlem: </w:t>
      </w:r>
      <w:r w:rsidRPr="00C92329">
        <w:rPr>
          <w:rFonts w:ascii="Arial" w:eastAsiaTheme="minorHAnsi" w:hAnsi="Arial" w:cs="Arial"/>
          <w:lang w:eastAsia="en-US"/>
        </w:rPr>
        <w:tab/>
      </w:r>
      <w:r w:rsidRPr="00C92329">
        <w:rPr>
          <w:rFonts w:ascii="Arial" w:eastAsiaTheme="minorHAnsi" w:hAnsi="Arial" w:cs="Arial"/>
          <w:lang w:eastAsia="en-US"/>
        </w:rPr>
        <w:tab/>
      </w:r>
      <w:r w:rsidRPr="00C92329">
        <w:rPr>
          <w:rFonts w:ascii="Arial" w:eastAsiaTheme="minorHAnsi" w:hAnsi="Arial" w:cs="Arial"/>
          <w:lang w:eastAsia="en-US"/>
        </w:rPr>
        <w:tab/>
        <w:t>U Sokolovny 253, 783 14, Bohuňovice</w:t>
      </w:r>
    </w:p>
    <w:p w:rsidR="00BD19EC" w:rsidRPr="00C92329" w:rsidRDefault="00BD19EC" w:rsidP="00BD19EC">
      <w:pPr>
        <w:spacing w:line="276" w:lineRule="auto"/>
        <w:jc w:val="both"/>
        <w:rPr>
          <w:rFonts w:ascii="Arial" w:eastAsiaTheme="minorHAnsi" w:hAnsi="Arial" w:cs="Arial"/>
          <w:b/>
          <w:lang w:eastAsia="en-US"/>
        </w:rPr>
      </w:pPr>
      <w:r w:rsidRPr="00C92329">
        <w:rPr>
          <w:rFonts w:ascii="Arial" w:eastAsiaTheme="minorHAnsi" w:hAnsi="Arial" w:cs="Arial"/>
          <w:b/>
          <w:lang w:eastAsia="en-US"/>
        </w:rPr>
        <w:t>korespondenční adresa:</w:t>
      </w:r>
      <w:r w:rsidRPr="00C92329">
        <w:rPr>
          <w:rFonts w:ascii="Arial" w:eastAsiaTheme="minorHAnsi" w:hAnsi="Arial" w:cs="Arial"/>
          <w:b/>
          <w:lang w:eastAsia="en-US"/>
        </w:rPr>
        <w:tab/>
        <w:t>Chválkovická 82, 772 00, Olomouc</w:t>
      </w:r>
    </w:p>
    <w:p w:rsidR="00BD19EC" w:rsidRPr="00C92329" w:rsidRDefault="00BD19EC" w:rsidP="00BD19EC">
      <w:pPr>
        <w:spacing w:line="276" w:lineRule="auto"/>
        <w:rPr>
          <w:rFonts w:ascii="Arial" w:hAnsi="Arial" w:cs="Arial"/>
        </w:rPr>
      </w:pPr>
      <w:r w:rsidRPr="00C92329">
        <w:rPr>
          <w:rFonts w:ascii="Arial" w:hAnsi="Arial" w:cs="Arial"/>
        </w:rPr>
        <w:t xml:space="preserve">IČ: </w:t>
      </w:r>
      <w:r w:rsidRPr="00C92329">
        <w:rPr>
          <w:rFonts w:ascii="Arial" w:hAnsi="Arial" w:cs="Arial"/>
        </w:rPr>
        <w:tab/>
      </w:r>
      <w:r w:rsidRPr="00C92329">
        <w:rPr>
          <w:rFonts w:ascii="Arial" w:hAnsi="Arial" w:cs="Arial"/>
        </w:rPr>
        <w:tab/>
      </w:r>
      <w:r w:rsidRPr="00C92329">
        <w:rPr>
          <w:rFonts w:ascii="Arial" w:hAnsi="Arial" w:cs="Arial"/>
        </w:rPr>
        <w:tab/>
      </w:r>
      <w:r w:rsidRPr="00C92329">
        <w:rPr>
          <w:rFonts w:ascii="Arial" w:hAnsi="Arial" w:cs="Arial"/>
        </w:rPr>
        <w:tab/>
        <w:t>26833620</w:t>
      </w:r>
    </w:p>
    <w:p w:rsidR="00BD19EC" w:rsidRPr="00C92329" w:rsidRDefault="00BD19EC" w:rsidP="00BD19EC">
      <w:pPr>
        <w:spacing w:line="276" w:lineRule="auto"/>
        <w:rPr>
          <w:rFonts w:ascii="Arial" w:hAnsi="Arial" w:cs="Arial"/>
        </w:rPr>
      </w:pPr>
      <w:r w:rsidRPr="00C92329">
        <w:rPr>
          <w:rFonts w:ascii="Arial" w:hAnsi="Arial" w:cs="Arial"/>
        </w:rPr>
        <w:t xml:space="preserve">DIČ: </w:t>
      </w:r>
      <w:r w:rsidRPr="00C92329">
        <w:rPr>
          <w:rFonts w:ascii="Arial" w:hAnsi="Arial" w:cs="Arial"/>
        </w:rPr>
        <w:tab/>
      </w:r>
      <w:r w:rsidRPr="00C92329">
        <w:rPr>
          <w:rFonts w:ascii="Arial" w:hAnsi="Arial" w:cs="Arial"/>
        </w:rPr>
        <w:tab/>
      </w:r>
      <w:r w:rsidRPr="00C92329">
        <w:rPr>
          <w:rFonts w:ascii="Arial" w:hAnsi="Arial" w:cs="Arial"/>
        </w:rPr>
        <w:tab/>
      </w:r>
      <w:r w:rsidRPr="00C92329">
        <w:rPr>
          <w:rFonts w:ascii="Arial" w:hAnsi="Arial" w:cs="Arial"/>
        </w:rPr>
        <w:tab/>
        <w:t>CZ26833620</w:t>
      </w:r>
    </w:p>
    <w:p w:rsidR="00BD19EC" w:rsidRPr="00C92329" w:rsidRDefault="00BD19EC" w:rsidP="00BD19EC">
      <w:pPr>
        <w:spacing w:line="276" w:lineRule="auto"/>
        <w:rPr>
          <w:rFonts w:ascii="Arial" w:eastAsiaTheme="minorHAnsi" w:hAnsi="Arial" w:cs="Arial"/>
          <w:lang w:eastAsia="en-US"/>
        </w:rPr>
      </w:pPr>
      <w:r w:rsidRPr="00C92329">
        <w:rPr>
          <w:rFonts w:ascii="Arial" w:eastAsiaTheme="minorHAnsi" w:hAnsi="Arial" w:cs="Arial"/>
          <w:lang w:eastAsia="en-US"/>
        </w:rPr>
        <w:t>zastoupený:</w:t>
      </w:r>
      <w:r w:rsidRPr="00C92329">
        <w:rPr>
          <w:rFonts w:ascii="Arial" w:eastAsiaTheme="minorHAnsi" w:hAnsi="Arial" w:cs="Arial"/>
          <w:lang w:eastAsia="en-US"/>
        </w:rPr>
        <w:tab/>
      </w:r>
      <w:r w:rsidRPr="00C92329">
        <w:rPr>
          <w:rFonts w:ascii="Arial" w:eastAsiaTheme="minorHAnsi" w:hAnsi="Arial" w:cs="Arial"/>
          <w:lang w:eastAsia="en-US"/>
        </w:rPr>
        <w:tab/>
      </w:r>
      <w:r w:rsidRPr="00C92329">
        <w:rPr>
          <w:rFonts w:ascii="Arial" w:eastAsiaTheme="minorHAnsi" w:hAnsi="Arial" w:cs="Arial"/>
          <w:lang w:eastAsia="en-US"/>
        </w:rPr>
        <w:tab/>
        <w:t>Danielem Bednaříkem, předsedou představenstva</w:t>
      </w:r>
    </w:p>
    <w:p w:rsidR="00BD19EC" w:rsidRPr="00C92329" w:rsidRDefault="00BD19EC" w:rsidP="00BD19EC">
      <w:pPr>
        <w:spacing w:line="276" w:lineRule="auto"/>
        <w:rPr>
          <w:rFonts w:ascii="Arial" w:eastAsiaTheme="minorHAnsi" w:hAnsi="Arial" w:cs="Arial"/>
          <w:lang w:eastAsia="en-US"/>
        </w:rPr>
      </w:pPr>
      <w:r w:rsidRPr="00C92329">
        <w:rPr>
          <w:rFonts w:ascii="Arial" w:eastAsiaTheme="minorHAnsi" w:hAnsi="Arial" w:cs="Arial"/>
          <w:lang w:eastAsia="en-US"/>
        </w:rPr>
        <w:t>Bankovní spojení:</w:t>
      </w:r>
      <w:r w:rsidRPr="00C92329">
        <w:rPr>
          <w:rFonts w:ascii="Arial" w:eastAsiaTheme="minorHAnsi" w:hAnsi="Arial" w:cs="Arial"/>
          <w:lang w:eastAsia="en-US"/>
        </w:rPr>
        <w:tab/>
      </w:r>
      <w:r w:rsidRPr="00C92329">
        <w:rPr>
          <w:rFonts w:ascii="Arial" w:eastAsiaTheme="minorHAnsi" w:hAnsi="Arial" w:cs="Arial"/>
          <w:lang w:eastAsia="en-US"/>
        </w:rPr>
        <w:tab/>
      </w:r>
      <w:bookmarkStart w:id="0" w:name="_GoBack"/>
      <w:bookmarkEnd w:id="0"/>
    </w:p>
    <w:p w:rsidR="00BD19EC" w:rsidRPr="00C92329" w:rsidRDefault="00BD19EC" w:rsidP="00BD19EC">
      <w:pPr>
        <w:spacing w:line="276" w:lineRule="auto"/>
        <w:rPr>
          <w:rFonts w:ascii="Arial" w:eastAsiaTheme="minorHAnsi" w:hAnsi="Arial" w:cs="Arial"/>
          <w:lang w:eastAsia="en-US"/>
        </w:rPr>
      </w:pPr>
      <w:r w:rsidRPr="00C92329">
        <w:rPr>
          <w:rFonts w:ascii="Arial" w:eastAsiaTheme="minorHAnsi" w:hAnsi="Arial" w:cs="Arial"/>
          <w:lang w:eastAsia="en-US"/>
        </w:rPr>
        <w:t>Společnost zapsána:</w:t>
      </w:r>
      <w:r w:rsidRPr="00C92329">
        <w:rPr>
          <w:rFonts w:ascii="Arial" w:eastAsiaTheme="minorHAnsi" w:hAnsi="Arial" w:cs="Arial"/>
          <w:lang w:eastAsia="en-US"/>
        </w:rPr>
        <w:tab/>
      </w:r>
      <w:r w:rsidRPr="00C92329">
        <w:rPr>
          <w:rFonts w:ascii="Arial" w:eastAsiaTheme="minorHAnsi" w:hAnsi="Arial" w:cs="Arial"/>
          <w:lang w:eastAsia="en-US"/>
        </w:rPr>
        <w:tab/>
        <w:t>KS v Ostravě, oddíl B, vložka 2786</w:t>
      </w:r>
      <w:r w:rsidRPr="00C92329">
        <w:rPr>
          <w:rFonts w:ascii="Arial" w:eastAsiaTheme="minorHAnsi" w:hAnsi="Arial" w:cs="Arial"/>
          <w:lang w:eastAsia="en-US"/>
        </w:rPr>
        <w:tab/>
      </w:r>
      <w:r w:rsidRPr="00C92329">
        <w:rPr>
          <w:rFonts w:ascii="Arial" w:eastAsiaTheme="minorHAnsi" w:hAnsi="Arial" w:cs="Arial"/>
          <w:lang w:eastAsia="en-US"/>
        </w:rPr>
        <w:tab/>
      </w:r>
    </w:p>
    <w:p w:rsidR="00BD19EC" w:rsidRPr="00743B8D" w:rsidRDefault="00BD19EC" w:rsidP="00BD19EC">
      <w:pPr>
        <w:spacing w:line="276" w:lineRule="auto"/>
        <w:rPr>
          <w:rFonts w:ascii="Arial" w:eastAsiaTheme="minorHAnsi" w:hAnsi="Arial" w:cs="Arial"/>
          <w:b/>
          <w:lang w:eastAsia="en-US"/>
        </w:rPr>
      </w:pPr>
      <w:r w:rsidRPr="00743B8D">
        <w:rPr>
          <w:rFonts w:ascii="Arial" w:eastAsiaTheme="minorHAnsi" w:hAnsi="Arial" w:cs="Arial"/>
          <w:b/>
          <w:lang w:eastAsia="en-US"/>
        </w:rPr>
        <w:t>(dále jen „poskytovatel“)</w:t>
      </w:r>
    </w:p>
    <w:p w:rsidR="00BD19EC" w:rsidRPr="002022A1" w:rsidRDefault="00BD19EC" w:rsidP="00BD19EC">
      <w:pPr>
        <w:spacing w:after="200" w:line="276" w:lineRule="auto"/>
        <w:rPr>
          <w:rFonts w:ascii="Arial" w:eastAsiaTheme="minorHAnsi" w:hAnsi="Arial" w:cs="Arial"/>
          <w:sz w:val="22"/>
          <w:szCs w:val="22"/>
          <w:lang w:eastAsia="en-US"/>
        </w:rPr>
      </w:pPr>
    </w:p>
    <w:p w:rsidR="00BD19EC" w:rsidRPr="002022A1" w:rsidRDefault="00BD19EC" w:rsidP="00BD19EC">
      <w:pPr>
        <w:keepNext/>
        <w:widowControl w:val="0"/>
        <w:numPr>
          <w:ilvl w:val="0"/>
          <w:numId w:val="9"/>
        </w:numPr>
        <w:tabs>
          <w:tab w:val="num" w:pos="-14784"/>
        </w:tabs>
        <w:autoSpaceDE w:val="0"/>
        <w:autoSpaceDN w:val="0"/>
        <w:spacing w:before="240" w:after="200" w:line="276" w:lineRule="auto"/>
        <w:jc w:val="both"/>
        <w:rPr>
          <w:rFonts w:ascii="Arial" w:hAnsi="Arial" w:cs="Arial"/>
          <w:b/>
          <w:sz w:val="22"/>
          <w:szCs w:val="22"/>
        </w:rPr>
      </w:pPr>
      <w:r w:rsidRPr="002022A1">
        <w:rPr>
          <w:rFonts w:ascii="Arial" w:hAnsi="Arial" w:cs="Arial"/>
          <w:b/>
          <w:sz w:val="22"/>
          <w:szCs w:val="22"/>
        </w:rPr>
        <w:t>Úvodní ustanovení</w:t>
      </w:r>
    </w:p>
    <w:p w:rsidR="00BD19EC" w:rsidRPr="002022A1" w:rsidRDefault="00BD19EC" w:rsidP="002022A1">
      <w:pPr>
        <w:pStyle w:val="Odstavecseseznamem"/>
        <w:keepNext/>
        <w:widowControl w:val="0"/>
        <w:numPr>
          <w:ilvl w:val="1"/>
          <w:numId w:val="9"/>
        </w:numPr>
        <w:autoSpaceDE w:val="0"/>
        <w:autoSpaceDN w:val="0"/>
        <w:spacing w:line="276" w:lineRule="auto"/>
        <w:rPr>
          <w:rFonts w:cs="Arial"/>
          <w:sz w:val="20"/>
          <w:szCs w:val="20"/>
        </w:rPr>
      </w:pPr>
      <w:r w:rsidRPr="002022A1">
        <w:rPr>
          <w:rFonts w:eastAsiaTheme="minorHAnsi" w:cs="Arial"/>
          <w:sz w:val="20"/>
          <w:szCs w:val="20"/>
        </w:rPr>
        <w:t>Poskytovatel je jediným a oprávněným vlastníkem autorského díla ve smyslu zákona č. 121/2000</w:t>
      </w:r>
      <w:r w:rsidR="00422D0C" w:rsidRPr="002022A1">
        <w:rPr>
          <w:rFonts w:eastAsiaTheme="minorHAnsi" w:cs="Arial"/>
          <w:sz w:val="20"/>
          <w:szCs w:val="20"/>
        </w:rPr>
        <w:t xml:space="preserve"> </w:t>
      </w:r>
      <w:r w:rsidRPr="002022A1">
        <w:rPr>
          <w:rFonts w:eastAsiaTheme="minorHAnsi" w:cs="Arial"/>
          <w:sz w:val="20"/>
          <w:szCs w:val="20"/>
        </w:rPr>
        <w:t>Sb., o právu autorském, ve znění pozdějších předpisů a to programu MP Manager (Událostní</w:t>
      </w:r>
      <w:r w:rsidR="00422D0C" w:rsidRPr="002022A1">
        <w:rPr>
          <w:rFonts w:eastAsiaTheme="minorHAnsi" w:cs="Arial"/>
          <w:sz w:val="20"/>
          <w:szCs w:val="20"/>
        </w:rPr>
        <w:t xml:space="preserve"> </w:t>
      </w:r>
      <w:r w:rsidRPr="002022A1">
        <w:rPr>
          <w:rFonts w:eastAsiaTheme="minorHAnsi" w:cs="Arial"/>
          <w:sz w:val="20"/>
          <w:szCs w:val="20"/>
        </w:rPr>
        <w:t>informační systém pro řízení procesů v obecních policiích, verze Server Edition)  určeného pro</w:t>
      </w:r>
      <w:r w:rsidR="00422D0C" w:rsidRPr="002022A1">
        <w:rPr>
          <w:rFonts w:eastAsiaTheme="minorHAnsi" w:cs="Arial"/>
          <w:sz w:val="20"/>
          <w:szCs w:val="20"/>
        </w:rPr>
        <w:t xml:space="preserve"> </w:t>
      </w:r>
      <w:r w:rsidRPr="002022A1">
        <w:rPr>
          <w:rFonts w:eastAsiaTheme="minorHAnsi" w:cs="Arial"/>
          <w:sz w:val="20"/>
          <w:szCs w:val="20"/>
        </w:rPr>
        <w:t xml:space="preserve">evidenci agendy </w:t>
      </w:r>
      <w:r w:rsidR="009D5543" w:rsidRPr="002022A1">
        <w:rPr>
          <w:rFonts w:eastAsiaTheme="minorHAnsi" w:cs="Arial"/>
          <w:sz w:val="20"/>
          <w:szCs w:val="20"/>
        </w:rPr>
        <w:t>obecních</w:t>
      </w:r>
      <w:r w:rsidRPr="002022A1">
        <w:rPr>
          <w:rFonts w:eastAsiaTheme="minorHAnsi" w:cs="Arial"/>
          <w:sz w:val="20"/>
          <w:szCs w:val="20"/>
        </w:rPr>
        <w:t xml:space="preserve"> policií (dále jen „Produkt“). Produkt je chráněn zákony na ochranu autorských práv a mezinárodními dohodami o autorských právech, jakož i dalšími zákony a dohodami o duševním vlastnictví. </w:t>
      </w:r>
      <w:r w:rsidRPr="002022A1">
        <w:rPr>
          <w:rFonts w:cs="Arial"/>
          <w:sz w:val="20"/>
          <w:szCs w:val="20"/>
        </w:rPr>
        <w:t>Popis Produktu je uveden v příloze č. 1 této smlouvy.</w:t>
      </w:r>
    </w:p>
    <w:p w:rsidR="002022A1" w:rsidRPr="002022A1" w:rsidRDefault="002022A1" w:rsidP="002022A1">
      <w:pPr>
        <w:pStyle w:val="Odstavecseseznamem"/>
        <w:keepNext/>
        <w:widowControl w:val="0"/>
        <w:autoSpaceDE w:val="0"/>
        <w:autoSpaceDN w:val="0"/>
        <w:spacing w:line="276" w:lineRule="auto"/>
        <w:ind w:left="792"/>
        <w:rPr>
          <w:rFonts w:eastAsiaTheme="minorHAnsi" w:cs="Arial"/>
        </w:rPr>
      </w:pPr>
    </w:p>
    <w:p w:rsidR="00BD19EC" w:rsidRPr="002022A1" w:rsidRDefault="00BD19EC" w:rsidP="00BD19EC">
      <w:pPr>
        <w:keepNext/>
        <w:widowControl w:val="0"/>
        <w:numPr>
          <w:ilvl w:val="0"/>
          <w:numId w:val="9"/>
        </w:numPr>
        <w:tabs>
          <w:tab w:val="num" w:pos="-14784"/>
        </w:tabs>
        <w:autoSpaceDE w:val="0"/>
        <w:autoSpaceDN w:val="0"/>
        <w:spacing w:before="240" w:after="200" w:line="276" w:lineRule="auto"/>
        <w:jc w:val="both"/>
        <w:rPr>
          <w:rFonts w:ascii="Arial" w:hAnsi="Arial" w:cs="Arial"/>
          <w:b/>
          <w:sz w:val="22"/>
          <w:szCs w:val="22"/>
        </w:rPr>
      </w:pPr>
      <w:r w:rsidRPr="002022A1">
        <w:rPr>
          <w:rFonts w:ascii="Arial" w:hAnsi="Arial" w:cs="Arial"/>
          <w:b/>
          <w:sz w:val="22"/>
          <w:szCs w:val="22"/>
        </w:rPr>
        <w:t>Předmět smlouvy</w:t>
      </w:r>
      <w:r w:rsidR="00743B8D" w:rsidRPr="002022A1">
        <w:rPr>
          <w:rFonts w:ascii="Arial" w:hAnsi="Arial" w:cs="Arial"/>
          <w:b/>
          <w:sz w:val="22"/>
          <w:szCs w:val="22"/>
        </w:rPr>
        <w:t xml:space="preserve">  </w:t>
      </w:r>
    </w:p>
    <w:p w:rsidR="00BD19EC" w:rsidRPr="00C92329" w:rsidRDefault="00BD19EC" w:rsidP="002022A1">
      <w:pPr>
        <w:tabs>
          <w:tab w:val="num" w:pos="792"/>
        </w:tabs>
        <w:autoSpaceDE w:val="0"/>
        <w:autoSpaceDN w:val="0"/>
        <w:spacing w:before="240" w:after="120" w:line="276" w:lineRule="auto"/>
        <w:jc w:val="both"/>
        <w:rPr>
          <w:rFonts w:ascii="Arial" w:hAnsi="Arial" w:cs="Arial"/>
        </w:rPr>
      </w:pPr>
      <w:r w:rsidRPr="00C92329">
        <w:rPr>
          <w:rFonts w:ascii="Arial" w:hAnsi="Arial" w:cs="Arial"/>
        </w:rPr>
        <w:t xml:space="preserve">Předmětem této smlouvy je poskytnutí licence k Produktu, jak je tento popsán v příloze </w:t>
      </w:r>
      <w:proofErr w:type="gramStart"/>
      <w:r w:rsidRPr="00C92329">
        <w:rPr>
          <w:rFonts w:ascii="Arial" w:hAnsi="Arial" w:cs="Arial"/>
        </w:rPr>
        <w:t>č.1 této</w:t>
      </w:r>
      <w:proofErr w:type="gramEnd"/>
      <w:r w:rsidRPr="00C92329">
        <w:rPr>
          <w:rFonts w:ascii="Arial" w:hAnsi="Arial" w:cs="Arial"/>
        </w:rPr>
        <w:t xml:space="preserve"> smlouvy.</w:t>
      </w:r>
    </w:p>
    <w:p w:rsidR="00BD19EC" w:rsidRPr="00C92329" w:rsidRDefault="00BD19EC" w:rsidP="00BD19EC">
      <w:pPr>
        <w:numPr>
          <w:ilvl w:val="1"/>
          <w:numId w:val="10"/>
        </w:numPr>
        <w:tabs>
          <w:tab w:val="num" w:pos="-15156"/>
        </w:tabs>
        <w:autoSpaceDE w:val="0"/>
        <w:autoSpaceDN w:val="0"/>
        <w:spacing w:before="240" w:line="276" w:lineRule="auto"/>
        <w:ind w:left="720" w:hanging="720"/>
        <w:jc w:val="both"/>
        <w:rPr>
          <w:rFonts w:ascii="Arial" w:hAnsi="Arial" w:cs="Arial"/>
        </w:rPr>
      </w:pPr>
      <w:r w:rsidRPr="00C92329">
        <w:rPr>
          <w:rFonts w:ascii="Arial" w:hAnsi="Arial" w:cs="Arial"/>
        </w:rPr>
        <w:t>Součástí předmětu plnění je rovněž</w:t>
      </w:r>
      <w:r w:rsidR="009D5543">
        <w:rPr>
          <w:rFonts w:ascii="Arial" w:hAnsi="Arial" w:cs="Arial"/>
        </w:rPr>
        <w:t>:</w:t>
      </w:r>
      <w:r w:rsidRPr="00C92329">
        <w:rPr>
          <w:rFonts w:ascii="Arial" w:hAnsi="Arial" w:cs="Arial"/>
        </w:rPr>
        <w:t xml:space="preserve"> </w:t>
      </w:r>
    </w:p>
    <w:p w:rsidR="00BD19EC" w:rsidRPr="00F93A31" w:rsidRDefault="00BD19EC" w:rsidP="00BD19EC">
      <w:pPr>
        <w:numPr>
          <w:ilvl w:val="0"/>
          <w:numId w:val="12"/>
        </w:numPr>
        <w:autoSpaceDE w:val="0"/>
        <w:autoSpaceDN w:val="0"/>
        <w:spacing w:after="120" w:line="276" w:lineRule="auto"/>
        <w:jc w:val="both"/>
        <w:rPr>
          <w:rFonts w:ascii="Arial" w:hAnsi="Arial" w:cs="Arial"/>
          <w:noProof/>
          <w:lang w:eastAsia="en-US"/>
        </w:rPr>
      </w:pPr>
      <w:r w:rsidRPr="00C92329">
        <w:rPr>
          <w:rFonts w:ascii="Arial" w:hAnsi="Arial" w:cs="Arial"/>
          <w:noProof/>
          <w:lang w:eastAsia="en-US"/>
        </w:rPr>
        <w:lastRenderedPageBreak/>
        <w:t>Předimplementační analýza provedená v součinnosti s nabyvatelem, jejímž v</w:t>
      </w:r>
      <w:r w:rsidRPr="00C92329">
        <w:rPr>
          <w:rFonts w:ascii="Arial" w:hAnsi="Arial" w:cs="Arial"/>
          <w:noProof/>
          <w:shd w:val="clear" w:color="auto" w:fill="FFFFFF"/>
          <w:lang w:eastAsia="en-US"/>
        </w:rPr>
        <w:t>ýstupem bude cílový koncept, ve kterém budou popsány jednotlivé etapy a fáze procesu implementace Produktu.</w:t>
      </w:r>
    </w:p>
    <w:p w:rsidR="00F93A31" w:rsidRPr="003F4135" w:rsidRDefault="00F93A31" w:rsidP="00F93A31">
      <w:pPr>
        <w:autoSpaceDE w:val="0"/>
        <w:autoSpaceDN w:val="0"/>
        <w:spacing w:after="120" w:line="276" w:lineRule="auto"/>
        <w:ind w:left="1080"/>
        <w:jc w:val="both"/>
        <w:rPr>
          <w:rFonts w:ascii="Arial" w:hAnsi="Arial" w:cs="Arial"/>
          <w:noProof/>
          <w:lang w:eastAsia="en-US"/>
        </w:rPr>
      </w:pPr>
    </w:p>
    <w:p w:rsidR="00BD19EC" w:rsidRPr="00C92329" w:rsidRDefault="00BD19EC" w:rsidP="00BD19EC">
      <w:pPr>
        <w:numPr>
          <w:ilvl w:val="0"/>
          <w:numId w:val="12"/>
        </w:numPr>
        <w:autoSpaceDE w:val="0"/>
        <w:autoSpaceDN w:val="0"/>
        <w:spacing w:after="120" w:line="276" w:lineRule="auto"/>
        <w:jc w:val="both"/>
        <w:rPr>
          <w:rFonts w:ascii="Arial" w:hAnsi="Arial" w:cs="Arial"/>
          <w:noProof/>
          <w:lang w:eastAsia="en-US"/>
        </w:rPr>
      </w:pPr>
      <w:r w:rsidRPr="00C92329">
        <w:rPr>
          <w:rFonts w:ascii="Arial" w:hAnsi="Arial" w:cs="Arial"/>
          <w:noProof/>
          <w:lang w:eastAsia="en-US"/>
        </w:rPr>
        <w:t xml:space="preserve">Implementace Produktu, tj. </w:t>
      </w:r>
    </w:p>
    <w:p w:rsidR="00BD19EC" w:rsidRPr="00C92329" w:rsidRDefault="00BD19EC" w:rsidP="00BD19EC">
      <w:pPr>
        <w:numPr>
          <w:ilvl w:val="0"/>
          <w:numId w:val="11"/>
        </w:numPr>
        <w:tabs>
          <w:tab w:val="num" w:pos="720"/>
        </w:tabs>
        <w:autoSpaceDE w:val="0"/>
        <w:autoSpaceDN w:val="0"/>
        <w:spacing w:line="276" w:lineRule="auto"/>
        <w:ind w:left="1491" w:hanging="357"/>
        <w:jc w:val="both"/>
        <w:rPr>
          <w:rFonts w:ascii="Arial" w:hAnsi="Arial" w:cs="Arial"/>
          <w:noProof/>
          <w:lang w:eastAsia="en-US"/>
        </w:rPr>
      </w:pPr>
      <w:r w:rsidRPr="00C92329">
        <w:rPr>
          <w:rFonts w:ascii="Arial" w:hAnsi="Arial" w:cs="Arial"/>
          <w:noProof/>
          <w:lang w:eastAsia="en-US"/>
        </w:rPr>
        <w:t>instalace Produktu a jeho zprovoznění na HW vybavení nabyvatele</w:t>
      </w:r>
      <w:r w:rsidR="009D5543">
        <w:rPr>
          <w:rFonts w:ascii="Arial" w:hAnsi="Arial" w:cs="Arial"/>
          <w:noProof/>
          <w:lang w:eastAsia="en-US"/>
        </w:rPr>
        <w:t>,</w:t>
      </w:r>
    </w:p>
    <w:p w:rsidR="00BD19EC" w:rsidRPr="003E764A" w:rsidRDefault="00BD19EC" w:rsidP="00BD19EC">
      <w:pPr>
        <w:numPr>
          <w:ilvl w:val="0"/>
          <w:numId w:val="11"/>
        </w:numPr>
        <w:tabs>
          <w:tab w:val="num" w:pos="720"/>
        </w:tabs>
        <w:autoSpaceDE w:val="0"/>
        <w:autoSpaceDN w:val="0"/>
        <w:spacing w:line="276" w:lineRule="auto"/>
        <w:ind w:left="1491" w:hanging="357"/>
        <w:jc w:val="both"/>
        <w:rPr>
          <w:rFonts w:ascii="Arial" w:hAnsi="Arial" w:cs="Arial"/>
        </w:rPr>
      </w:pPr>
      <w:r w:rsidRPr="00C92329">
        <w:rPr>
          <w:rFonts w:ascii="Arial" w:hAnsi="Arial" w:cs="Arial"/>
        </w:rPr>
        <w:t xml:space="preserve">zaškolení obsluhy u nabyvatele </w:t>
      </w:r>
      <w:r w:rsidRPr="003E764A">
        <w:rPr>
          <w:rFonts w:ascii="Arial" w:hAnsi="Arial" w:cs="Arial"/>
        </w:rPr>
        <w:t>8 hodin</w:t>
      </w:r>
      <w:r w:rsidR="00FC7560">
        <w:rPr>
          <w:rFonts w:ascii="Arial" w:hAnsi="Arial" w:cs="Arial"/>
        </w:rPr>
        <w:t xml:space="preserve"> (2 x 4 hod.)</w:t>
      </w:r>
      <w:r w:rsidR="004128B6">
        <w:rPr>
          <w:rFonts w:ascii="Arial" w:hAnsi="Arial" w:cs="Arial"/>
        </w:rPr>
        <w:t xml:space="preserve"> </w:t>
      </w:r>
      <w:r w:rsidR="009D5543" w:rsidRPr="003E764A">
        <w:rPr>
          <w:rFonts w:ascii="Arial" w:hAnsi="Arial" w:cs="Arial"/>
        </w:rPr>
        <w:t>v jednom dni,</w:t>
      </w:r>
    </w:p>
    <w:p w:rsidR="00BD19EC" w:rsidRPr="00C92329" w:rsidRDefault="00BD19EC" w:rsidP="00BD19EC">
      <w:pPr>
        <w:numPr>
          <w:ilvl w:val="0"/>
          <w:numId w:val="11"/>
        </w:numPr>
        <w:tabs>
          <w:tab w:val="num" w:pos="720"/>
        </w:tabs>
        <w:autoSpaceDE w:val="0"/>
        <w:autoSpaceDN w:val="0"/>
        <w:spacing w:line="276" w:lineRule="auto"/>
        <w:ind w:left="1491" w:hanging="357"/>
        <w:jc w:val="both"/>
        <w:rPr>
          <w:rFonts w:ascii="Arial" w:hAnsi="Arial" w:cs="Arial"/>
          <w:noProof/>
          <w:lang w:eastAsia="en-US"/>
        </w:rPr>
      </w:pPr>
      <w:r w:rsidRPr="00C92329">
        <w:rPr>
          <w:rFonts w:ascii="Arial" w:hAnsi="Arial" w:cs="Arial"/>
          <w:noProof/>
          <w:lang w:eastAsia="en-US"/>
        </w:rPr>
        <w:t>zajištění testovacího provozu po dobu 14 dnů</w:t>
      </w:r>
      <w:r w:rsidR="009D5543">
        <w:rPr>
          <w:rFonts w:ascii="Arial" w:hAnsi="Arial" w:cs="Arial"/>
          <w:noProof/>
          <w:lang w:eastAsia="en-US"/>
        </w:rPr>
        <w:t>,</w:t>
      </w:r>
    </w:p>
    <w:p w:rsidR="00BD19EC" w:rsidRPr="00C92329" w:rsidRDefault="00BD19EC" w:rsidP="00BD19EC">
      <w:pPr>
        <w:numPr>
          <w:ilvl w:val="0"/>
          <w:numId w:val="11"/>
        </w:numPr>
        <w:tabs>
          <w:tab w:val="num" w:pos="720"/>
        </w:tabs>
        <w:autoSpaceDE w:val="0"/>
        <w:autoSpaceDN w:val="0"/>
        <w:spacing w:line="276" w:lineRule="auto"/>
        <w:ind w:left="1491" w:hanging="357"/>
        <w:jc w:val="both"/>
        <w:rPr>
          <w:rFonts w:ascii="Arial" w:hAnsi="Arial" w:cs="Arial"/>
          <w:noProof/>
          <w:lang w:eastAsia="en-US"/>
        </w:rPr>
      </w:pPr>
      <w:r w:rsidRPr="00C92329">
        <w:rPr>
          <w:rFonts w:ascii="Arial" w:hAnsi="Arial" w:cs="Arial"/>
          <w:noProof/>
          <w:lang w:eastAsia="en-US"/>
        </w:rPr>
        <w:t>uvedení do ostrého provozu</w:t>
      </w:r>
      <w:r w:rsidR="009D5543">
        <w:rPr>
          <w:rFonts w:ascii="Arial" w:hAnsi="Arial" w:cs="Arial"/>
          <w:noProof/>
          <w:lang w:eastAsia="en-US"/>
        </w:rPr>
        <w:t>.</w:t>
      </w:r>
    </w:p>
    <w:p w:rsidR="00BD19EC" w:rsidRDefault="00BD19EC" w:rsidP="00BD19EC">
      <w:pPr>
        <w:numPr>
          <w:ilvl w:val="0"/>
          <w:numId w:val="12"/>
        </w:numPr>
        <w:tabs>
          <w:tab w:val="num" w:pos="720"/>
        </w:tabs>
        <w:autoSpaceDE w:val="0"/>
        <w:autoSpaceDN w:val="0"/>
        <w:spacing w:after="120" w:line="276" w:lineRule="auto"/>
        <w:jc w:val="both"/>
        <w:rPr>
          <w:rFonts w:ascii="Arial" w:hAnsi="Arial" w:cs="Arial"/>
          <w:noProof/>
          <w:lang w:eastAsia="en-US"/>
        </w:rPr>
      </w:pPr>
      <w:r w:rsidRPr="00C92329">
        <w:rPr>
          <w:rFonts w:ascii="Arial" w:hAnsi="Arial" w:cs="Arial"/>
          <w:noProof/>
          <w:lang w:eastAsia="en-US"/>
        </w:rPr>
        <w:t>Dokumentace ve formě uživatelského manuálu ve formátu PDF</w:t>
      </w:r>
      <w:r w:rsidR="009D5543">
        <w:rPr>
          <w:rFonts w:ascii="Arial" w:hAnsi="Arial" w:cs="Arial"/>
          <w:noProof/>
          <w:lang w:eastAsia="en-US"/>
        </w:rPr>
        <w:t>.</w:t>
      </w:r>
    </w:p>
    <w:p w:rsidR="00BD19EC" w:rsidRDefault="00BD19EC" w:rsidP="00800869">
      <w:pPr>
        <w:numPr>
          <w:ilvl w:val="1"/>
          <w:numId w:val="10"/>
        </w:numPr>
        <w:tabs>
          <w:tab w:val="num" w:pos="-15156"/>
        </w:tabs>
        <w:autoSpaceDE w:val="0"/>
        <w:autoSpaceDN w:val="0"/>
        <w:spacing w:before="240" w:line="276" w:lineRule="auto"/>
        <w:ind w:left="720" w:hanging="720"/>
        <w:jc w:val="both"/>
        <w:rPr>
          <w:rFonts w:ascii="Arial" w:hAnsi="Arial" w:cs="Arial"/>
        </w:rPr>
      </w:pPr>
      <w:r w:rsidRPr="00C92329">
        <w:rPr>
          <w:rFonts w:ascii="Arial" w:hAnsi="Arial" w:cs="Arial"/>
        </w:rPr>
        <w:t>Součástí předmětu plnění není dodávka HW vybavení, operačních systémů</w:t>
      </w:r>
      <w:r w:rsidR="00C15D33">
        <w:rPr>
          <w:rFonts w:ascii="Arial" w:hAnsi="Arial" w:cs="Arial"/>
        </w:rPr>
        <w:t>,</w:t>
      </w:r>
      <w:r w:rsidRPr="00C92329">
        <w:rPr>
          <w:rFonts w:ascii="Arial" w:hAnsi="Arial" w:cs="Arial"/>
        </w:rPr>
        <w:t xml:space="preserve"> databází</w:t>
      </w:r>
      <w:r w:rsidR="00C15D33">
        <w:rPr>
          <w:rFonts w:ascii="Arial" w:hAnsi="Arial" w:cs="Arial"/>
        </w:rPr>
        <w:t xml:space="preserve"> </w:t>
      </w:r>
      <w:r w:rsidR="00C15D33" w:rsidRPr="0049257C">
        <w:rPr>
          <w:rFonts w:ascii="Arial" w:hAnsi="Arial" w:cs="Arial"/>
        </w:rPr>
        <w:t>a finančního plnění pro třetí stranu</w:t>
      </w:r>
      <w:r w:rsidR="00132409" w:rsidRPr="0049257C">
        <w:rPr>
          <w:rFonts w:ascii="Arial" w:hAnsi="Arial" w:cs="Arial"/>
        </w:rPr>
        <w:t xml:space="preserve"> v případě integrací</w:t>
      </w:r>
      <w:r w:rsidR="00800869">
        <w:rPr>
          <w:rFonts w:ascii="Arial" w:hAnsi="Arial" w:cs="Arial"/>
        </w:rPr>
        <w:t xml:space="preserve"> s periferiemi třetích stran.</w:t>
      </w:r>
    </w:p>
    <w:p w:rsidR="002022A1" w:rsidRPr="00800869" w:rsidRDefault="002022A1" w:rsidP="002022A1">
      <w:pPr>
        <w:tabs>
          <w:tab w:val="num" w:pos="792"/>
        </w:tabs>
        <w:autoSpaceDE w:val="0"/>
        <w:autoSpaceDN w:val="0"/>
        <w:spacing w:before="240" w:line="276" w:lineRule="auto"/>
        <w:ind w:left="720"/>
        <w:jc w:val="both"/>
        <w:rPr>
          <w:rFonts w:ascii="Arial" w:hAnsi="Arial" w:cs="Arial"/>
        </w:rPr>
      </w:pPr>
    </w:p>
    <w:p w:rsidR="00BD19EC" w:rsidRPr="002022A1" w:rsidRDefault="00BD19EC" w:rsidP="00BD19EC">
      <w:pPr>
        <w:keepNext/>
        <w:widowControl w:val="0"/>
        <w:numPr>
          <w:ilvl w:val="0"/>
          <w:numId w:val="9"/>
        </w:numPr>
        <w:tabs>
          <w:tab w:val="num" w:pos="-14784"/>
        </w:tabs>
        <w:autoSpaceDE w:val="0"/>
        <w:autoSpaceDN w:val="0"/>
        <w:spacing w:before="240" w:after="200" w:line="276" w:lineRule="auto"/>
        <w:jc w:val="both"/>
        <w:rPr>
          <w:rFonts w:ascii="Arial" w:hAnsi="Arial" w:cs="Arial"/>
          <w:b/>
          <w:sz w:val="22"/>
          <w:szCs w:val="22"/>
        </w:rPr>
      </w:pPr>
      <w:r w:rsidRPr="002022A1">
        <w:rPr>
          <w:rFonts w:ascii="Arial" w:hAnsi="Arial" w:cs="Arial"/>
          <w:b/>
          <w:sz w:val="22"/>
          <w:szCs w:val="22"/>
        </w:rPr>
        <w:t>Způsob poskytnutí licence</w:t>
      </w:r>
    </w:p>
    <w:p w:rsidR="00BD19EC" w:rsidRPr="00C92329" w:rsidRDefault="00260058" w:rsidP="00260058">
      <w:pPr>
        <w:shd w:val="clear" w:color="auto" w:fill="FFFFFF" w:themeFill="background1"/>
        <w:autoSpaceDE w:val="0"/>
        <w:autoSpaceDN w:val="0"/>
        <w:spacing w:before="240" w:after="120" w:line="276" w:lineRule="auto"/>
        <w:jc w:val="both"/>
        <w:rPr>
          <w:rFonts w:ascii="Arial" w:hAnsi="Arial" w:cs="Arial"/>
        </w:rPr>
      </w:pPr>
      <w:r>
        <w:rPr>
          <w:rFonts w:ascii="Arial" w:hAnsi="Arial" w:cs="Arial"/>
        </w:rPr>
        <w:t xml:space="preserve">3.1.      </w:t>
      </w:r>
      <w:r>
        <w:rPr>
          <w:rFonts w:ascii="Arial" w:hAnsi="Arial" w:cs="Arial"/>
        </w:rPr>
        <w:tab/>
      </w:r>
      <w:r w:rsidR="00BD19EC" w:rsidRPr="00C92329">
        <w:rPr>
          <w:rFonts w:ascii="Arial" w:hAnsi="Arial" w:cs="Arial"/>
        </w:rPr>
        <w:t xml:space="preserve">Užívání Produktu bude umožněno po implementaci na server nabyvatele. </w:t>
      </w:r>
    </w:p>
    <w:p w:rsidR="00BD19EC" w:rsidRDefault="00260058" w:rsidP="00260058">
      <w:pPr>
        <w:autoSpaceDE w:val="0"/>
        <w:autoSpaceDN w:val="0"/>
        <w:spacing w:before="240" w:after="120" w:line="276" w:lineRule="auto"/>
        <w:jc w:val="both"/>
        <w:rPr>
          <w:rFonts w:ascii="Arial" w:hAnsi="Arial" w:cs="Arial"/>
        </w:rPr>
      </w:pPr>
      <w:proofErr w:type="gramStart"/>
      <w:r>
        <w:rPr>
          <w:rFonts w:ascii="Arial" w:hAnsi="Arial" w:cs="Arial"/>
        </w:rPr>
        <w:t>3.2</w:t>
      </w:r>
      <w:proofErr w:type="gramEnd"/>
      <w:r>
        <w:rPr>
          <w:rFonts w:ascii="Arial" w:hAnsi="Arial" w:cs="Arial"/>
        </w:rPr>
        <w:t>.</w:t>
      </w:r>
      <w:r>
        <w:rPr>
          <w:rFonts w:ascii="Arial" w:hAnsi="Arial" w:cs="Arial"/>
        </w:rPr>
        <w:tab/>
      </w:r>
      <w:r w:rsidR="00BD19EC" w:rsidRPr="00C92329">
        <w:rPr>
          <w:rFonts w:ascii="Arial" w:hAnsi="Arial" w:cs="Arial"/>
        </w:rPr>
        <w:t>Produkt bude splňovat funkce uvedené v Příloze č. 1 této smlouvy.</w:t>
      </w:r>
    </w:p>
    <w:p w:rsidR="002022A1" w:rsidRPr="00C92329" w:rsidRDefault="002022A1" w:rsidP="00260058">
      <w:pPr>
        <w:autoSpaceDE w:val="0"/>
        <w:autoSpaceDN w:val="0"/>
        <w:spacing w:before="240" w:after="120" w:line="276" w:lineRule="auto"/>
        <w:jc w:val="both"/>
        <w:rPr>
          <w:rFonts w:ascii="Arial" w:hAnsi="Arial" w:cs="Arial"/>
        </w:rPr>
      </w:pPr>
    </w:p>
    <w:p w:rsidR="00BD19EC" w:rsidRPr="002022A1" w:rsidRDefault="00BD19EC" w:rsidP="00BD19EC">
      <w:pPr>
        <w:keepNext/>
        <w:widowControl w:val="0"/>
        <w:numPr>
          <w:ilvl w:val="0"/>
          <w:numId w:val="9"/>
        </w:numPr>
        <w:tabs>
          <w:tab w:val="num" w:pos="-14784"/>
        </w:tabs>
        <w:autoSpaceDE w:val="0"/>
        <w:autoSpaceDN w:val="0"/>
        <w:spacing w:before="240" w:after="200" w:line="276" w:lineRule="auto"/>
        <w:jc w:val="both"/>
        <w:rPr>
          <w:rFonts w:ascii="Arial" w:hAnsi="Arial" w:cs="Arial"/>
          <w:b/>
          <w:sz w:val="22"/>
          <w:szCs w:val="22"/>
        </w:rPr>
      </w:pPr>
      <w:r w:rsidRPr="002022A1">
        <w:rPr>
          <w:rFonts w:ascii="Arial" w:hAnsi="Arial" w:cs="Arial"/>
          <w:b/>
          <w:sz w:val="22"/>
          <w:szCs w:val="22"/>
        </w:rPr>
        <w:t>Účel poskytnutí licence</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 xml:space="preserve">Účelem poskytnutí licence je výhradně zabezpečení činnosti </w:t>
      </w:r>
      <w:r w:rsidR="009D5543">
        <w:rPr>
          <w:rFonts w:ascii="Arial" w:eastAsiaTheme="minorHAnsi" w:hAnsi="Arial" w:cs="Arial"/>
          <w:lang w:eastAsia="en-US"/>
        </w:rPr>
        <w:t>obecní</w:t>
      </w:r>
      <w:r w:rsidRPr="00C92329">
        <w:rPr>
          <w:rFonts w:ascii="Arial" w:eastAsiaTheme="minorHAnsi" w:hAnsi="Arial" w:cs="Arial"/>
          <w:lang w:eastAsia="en-US"/>
        </w:rPr>
        <w:t xml:space="preserve"> policie nabyvatele. </w:t>
      </w:r>
      <w:r w:rsidRPr="00C92329">
        <w:rPr>
          <w:rFonts w:ascii="Arial" w:hAnsi="Arial" w:cs="Arial"/>
          <w:lang w:eastAsia="en-US"/>
        </w:rPr>
        <w:t>Licence podle této smlouvy zakládá právo nabyvatele užít produkt všemi způsoby užití nezbytnými či vhodnými k naplnění účelu vyplývajícímu z této smlouvy.</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 xml:space="preserve">Licence je poskytnuta jako nevýhradní </w:t>
      </w:r>
      <w:r w:rsidRPr="00C92329">
        <w:rPr>
          <w:rFonts w:ascii="Arial" w:hAnsi="Arial" w:cs="Arial"/>
          <w:lang w:eastAsia="en-US"/>
        </w:rPr>
        <w:t>bez omezení územního rozsahu, pročež se podle dohody stran ustanovení § 2376 odst. 3. písm. a) občanského zákoníku neužije.</w:t>
      </w:r>
      <w:r w:rsidRPr="00C92329">
        <w:rPr>
          <w:rFonts w:ascii="Arial" w:eastAsiaTheme="minorHAnsi" w:hAnsi="Arial" w:cs="Arial"/>
          <w:lang w:eastAsia="en-US"/>
        </w:rPr>
        <w:t xml:space="preserve"> Nabyvatel není oprávněn licenci poskytnout třetí osobě. </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Licence je poskytnuta pro neomezený počet uživatelů a koncových zařízení nabyvatele a pro neomezený počet zaznamenaných událostí,</w:t>
      </w:r>
      <w:r w:rsidRPr="00C92329">
        <w:rPr>
          <w:rFonts w:ascii="Arial" w:hAnsi="Arial" w:cs="Arial"/>
          <w:lang w:eastAsia="en-US"/>
        </w:rPr>
        <w:t xml:space="preserve"> tzn. bez omezení rozsahu množstevního, či technologického, pročež se ustanovení § 2376 odst. 3. písm. c) občanského zákoníku podle dohody stran neužije</w:t>
      </w:r>
      <w:r w:rsidR="009D5543">
        <w:rPr>
          <w:rFonts w:ascii="Arial" w:hAnsi="Arial" w:cs="Arial"/>
          <w:lang w:eastAsia="en-US"/>
        </w:rPr>
        <w:t>.</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 xml:space="preserve">Licence je </w:t>
      </w:r>
      <w:r w:rsidRPr="00C92329">
        <w:rPr>
          <w:rFonts w:ascii="Arial" w:hAnsi="Arial" w:cs="Arial"/>
          <w:lang w:eastAsia="en-US"/>
        </w:rPr>
        <w:t>poskytnuta po celou dobu trvání autorského práva k autorskému dílu, resp. po dobu autorskoprávní ochrany, tzn. bez časového omezení, pročež se podle dohody stran ustanovení § 2376 odst. 3. písm. b) občanského zákoníku neužije.</w:t>
      </w:r>
    </w:p>
    <w:p w:rsidR="00BD19EC"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Podle dohody smluvních stan není nabyvatel povinen licence využít.</w:t>
      </w:r>
    </w:p>
    <w:p w:rsidR="002022A1" w:rsidRPr="00C92329" w:rsidRDefault="002022A1" w:rsidP="002022A1">
      <w:pPr>
        <w:tabs>
          <w:tab w:val="num" w:pos="792"/>
        </w:tabs>
        <w:autoSpaceDE w:val="0"/>
        <w:autoSpaceDN w:val="0"/>
        <w:spacing w:before="240" w:after="120" w:line="276" w:lineRule="auto"/>
        <w:jc w:val="both"/>
        <w:rPr>
          <w:rFonts w:ascii="Arial" w:eastAsiaTheme="minorHAnsi" w:hAnsi="Arial" w:cs="Arial"/>
          <w:lang w:eastAsia="en-US"/>
        </w:rPr>
      </w:pPr>
    </w:p>
    <w:p w:rsidR="00BD19EC" w:rsidRPr="002022A1" w:rsidRDefault="00BD19EC" w:rsidP="00BD19EC">
      <w:pPr>
        <w:keepNext/>
        <w:widowControl w:val="0"/>
        <w:numPr>
          <w:ilvl w:val="0"/>
          <w:numId w:val="9"/>
        </w:numPr>
        <w:tabs>
          <w:tab w:val="num" w:pos="-14784"/>
        </w:tabs>
        <w:autoSpaceDE w:val="0"/>
        <w:autoSpaceDN w:val="0"/>
        <w:spacing w:before="240" w:after="200" w:line="276" w:lineRule="auto"/>
        <w:jc w:val="both"/>
        <w:rPr>
          <w:rFonts w:ascii="Arial" w:hAnsi="Arial" w:cs="Arial"/>
          <w:b/>
          <w:sz w:val="22"/>
          <w:szCs w:val="22"/>
        </w:rPr>
      </w:pPr>
      <w:r w:rsidRPr="002022A1">
        <w:rPr>
          <w:rFonts w:ascii="Arial" w:hAnsi="Arial" w:cs="Arial"/>
          <w:b/>
          <w:sz w:val="22"/>
          <w:szCs w:val="22"/>
        </w:rPr>
        <w:lastRenderedPageBreak/>
        <w:t>Termín poskytnutí licence a souvisejících služeb</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Smluvní strany se dohodly, že licence k užívání Produktu bude poskytnuta ode dne uvedení do testovacího provozu.</w:t>
      </w:r>
    </w:p>
    <w:p w:rsidR="00BD19EC" w:rsidRPr="002022A1" w:rsidRDefault="00BD19EC" w:rsidP="00F93A31">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proofErr w:type="spellStart"/>
      <w:r w:rsidRPr="00C92329">
        <w:rPr>
          <w:rFonts w:ascii="Arial" w:eastAsiaTheme="minorHAnsi" w:hAnsi="Arial" w:cs="Arial"/>
          <w:lang w:eastAsia="en-US"/>
        </w:rPr>
        <w:t>Předimplementační</w:t>
      </w:r>
      <w:proofErr w:type="spellEnd"/>
      <w:r w:rsidRPr="00C92329">
        <w:rPr>
          <w:rFonts w:ascii="Arial" w:eastAsiaTheme="minorHAnsi" w:hAnsi="Arial" w:cs="Arial"/>
          <w:lang w:eastAsia="en-US"/>
        </w:rPr>
        <w:t xml:space="preserve"> analýza a implementace Produktu bude u nabyvatele zahájena do 20 dnů od uzavření této smlouvy. Předpokladem výzvy je zajištění technologického vybaven</w:t>
      </w:r>
      <w:r w:rsidR="009D5543">
        <w:rPr>
          <w:rFonts w:ascii="Arial" w:eastAsiaTheme="minorHAnsi" w:hAnsi="Arial" w:cs="Arial"/>
          <w:lang w:eastAsia="en-US"/>
        </w:rPr>
        <w:t>í nabyvatele dle specifikace v P</w:t>
      </w:r>
      <w:r w:rsidRPr="00C92329">
        <w:rPr>
          <w:rFonts w:ascii="Arial" w:eastAsiaTheme="minorHAnsi" w:hAnsi="Arial" w:cs="Arial"/>
          <w:lang w:eastAsia="en-US"/>
        </w:rPr>
        <w:t>říloze č. 3, zejména zajištění aplikačního serveru (dále jen Server) připojeného k internetu s možností vzdálené správy.</w:t>
      </w:r>
    </w:p>
    <w:p w:rsidR="00BD19EC"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Nabyvatel připraví technologické vybavení se standardní a základní instalací operačního systému dle písemného zadání poskytovatele, specifickou konfiguraci operačního systému a jeho komponent vyžadovanou pro provoz Produktu si provede poskytovatel vzdáleným přístupem vlastními silami.</w:t>
      </w:r>
    </w:p>
    <w:p w:rsidR="00717602" w:rsidRDefault="00717602"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49257C">
        <w:rPr>
          <w:rFonts w:ascii="Arial" w:eastAsiaTheme="minorHAnsi" w:hAnsi="Arial" w:cs="Arial"/>
          <w:lang w:eastAsia="en-US"/>
        </w:rPr>
        <w:t>V</w:t>
      </w:r>
      <w:r w:rsidR="00FA68CA">
        <w:rPr>
          <w:rFonts w:ascii="Arial" w:eastAsiaTheme="minorHAnsi" w:hAnsi="Arial" w:cs="Arial"/>
          <w:lang w:eastAsia="en-US"/>
        </w:rPr>
        <w:t> </w:t>
      </w:r>
      <w:r w:rsidRPr="0049257C">
        <w:rPr>
          <w:rFonts w:ascii="Arial" w:eastAsiaTheme="minorHAnsi" w:hAnsi="Arial" w:cs="Arial"/>
          <w:lang w:eastAsia="en-US"/>
        </w:rPr>
        <w:t>případě</w:t>
      </w:r>
      <w:r w:rsidR="00FA68CA">
        <w:rPr>
          <w:rFonts w:ascii="Arial" w:eastAsiaTheme="minorHAnsi" w:hAnsi="Arial" w:cs="Arial"/>
          <w:lang w:eastAsia="en-US"/>
        </w:rPr>
        <w:t>,</w:t>
      </w:r>
      <w:r w:rsidRPr="0049257C">
        <w:rPr>
          <w:rFonts w:ascii="Arial" w:eastAsiaTheme="minorHAnsi" w:hAnsi="Arial" w:cs="Arial"/>
          <w:lang w:eastAsia="en-US"/>
        </w:rPr>
        <w:t xml:space="preserve"> kdy nabyvatel požaduje dodání</w:t>
      </w:r>
      <w:r w:rsidR="006C62DD" w:rsidRPr="0049257C">
        <w:rPr>
          <w:rFonts w:ascii="Arial" w:eastAsiaTheme="minorHAnsi" w:hAnsi="Arial" w:cs="Arial"/>
          <w:lang w:eastAsia="en-US"/>
        </w:rPr>
        <w:t xml:space="preserve"> integračních modulů a funkcí</w:t>
      </w:r>
      <w:r w:rsidR="00FA68CA">
        <w:rPr>
          <w:rFonts w:ascii="Arial" w:eastAsiaTheme="minorHAnsi" w:hAnsi="Arial" w:cs="Arial"/>
          <w:lang w:eastAsia="en-US"/>
        </w:rPr>
        <w:t>,</w:t>
      </w:r>
      <w:r w:rsidR="006C62DD" w:rsidRPr="0049257C">
        <w:rPr>
          <w:rFonts w:ascii="Arial" w:eastAsiaTheme="minorHAnsi" w:hAnsi="Arial" w:cs="Arial"/>
          <w:lang w:eastAsia="en-US"/>
        </w:rPr>
        <w:t xml:space="preserve"> je v jeho zájmu dodat rozhraní třetí strany poskytovateli</w:t>
      </w:r>
      <w:r w:rsidR="00C15D33" w:rsidRPr="0049257C">
        <w:rPr>
          <w:rFonts w:ascii="Arial" w:eastAsiaTheme="minorHAnsi" w:hAnsi="Arial" w:cs="Arial"/>
          <w:lang w:eastAsia="en-US"/>
        </w:rPr>
        <w:t xml:space="preserve"> oboustranně odsouhlasené </w:t>
      </w:r>
      <w:r w:rsidR="00F96BC2" w:rsidRPr="0049257C">
        <w:rPr>
          <w:rFonts w:ascii="Arial" w:eastAsiaTheme="minorHAnsi" w:hAnsi="Arial" w:cs="Arial"/>
          <w:lang w:eastAsia="en-US"/>
        </w:rPr>
        <w:t>dle</w:t>
      </w:r>
      <w:r w:rsidR="00C15D33" w:rsidRPr="0049257C">
        <w:rPr>
          <w:rFonts w:ascii="Arial" w:eastAsiaTheme="minorHAnsi" w:hAnsi="Arial" w:cs="Arial"/>
          <w:lang w:eastAsia="en-US"/>
        </w:rPr>
        <w:t> bod</w:t>
      </w:r>
      <w:r w:rsidR="00F96BC2" w:rsidRPr="0049257C">
        <w:rPr>
          <w:rFonts w:ascii="Arial" w:eastAsiaTheme="minorHAnsi" w:hAnsi="Arial" w:cs="Arial"/>
          <w:lang w:eastAsia="en-US"/>
        </w:rPr>
        <w:t>u</w:t>
      </w:r>
      <w:r w:rsidR="00C15D33" w:rsidRPr="0049257C">
        <w:rPr>
          <w:rFonts w:ascii="Arial" w:eastAsiaTheme="minorHAnsi" w:hAnsi="Arial" w:cs="Arial"/>
          <w:lang w:eastAsia="en-US"/>
        </w:rPr>
        <w:t xml:space="preserve"> </w:t>
      </w:r>
      <w:proofErr w:type="gramStart"/>
      <w:r w:rsidR="00C15D33" w:rsidRPr="0049257C">
        <w:rPr>
          <w:rFonts w:ascii="Arial" w:eastAsiaTheme="minorHAnsi" w:hAnsi="Arial" w:cs="Arial"/>
          <w:lang w:eastAsia="en-US"/>
        </w:rPr>
        <w:t>2.2. písm.</w:t>
      </w:r>
      <w:proofErr w:type="gramEnd"/>
      <w:r w:rsidR="00C15D33" w:rsidRPr="0049257C">
        <w:rPr>
          <w:rFonts w:ascii="Arial" w:eastAsiaTheme="minorHAnsi" w:hAnsi="Arial" w:cs="Arial"/>
          <w:lang w:eastAsia="en-US"/>
        </w:rPr>
        <w:t xml:space="preserve"> a) této smlouvy</w:t>
      </w:r>
      <w:r w:rsidR="00A81D4B" w:rsidRPr="0049257C">
        <w:rPr>
          <w:rFonts w:ascii="Arial" w:eastAsiaTheme="minorHAnsi" w:hAnsi="Arial" w:cs="Arial"/>
          <w:lang w:eastAsia="en-US"/>
        </w:rPr>
        <w:t>.</w:t>
      </w:r>
      <w:r w:rsidR="00C15D33" w:rsidRPr="0049257C">
        <w:rPr>
          <w:rFonts w:ascii="Arial" w:eastAsiaTheme="minorHAnsi" w:hAnsi="Arial" w:cs="Arial"/>
          <w:lang w:eastAsia="en-US"/>
        </w:rPr>
        <w:t xml:space="preserve"> Poskytovatel se zavazuje </w:t>
      </w:r>
      <w:r w:rsidR="00132409" w:rsidRPr="0049257C">
        <w:rPr>
          <w:rFonts w:ascii="Arial" w:eastAsiaTheme="minorHAnsi" w:hAnsi="Arial" w:cs="Arial"/>
          <w:lang w:eastAsia="en-US"/>
        </w:rPr>
        <w:t xml:space="preserve">vytvořit </w:t>
      </w:r>
      <w:r w:rsidR="00C15D33" w:rsidRPr="0049257C">
        <w:rPr>
          <w:rFonts w:ascii="Arial" w:eastAsiaTheme="minorHAnsi" w:hAnsi="Arial" w:cs="Arial"/>
          <w:lang w:eastAsia="en-US"/>
        </w:rPr>
        <w:t>přípravu k integraci třetí strany</w:t>
      </w:r>
      <w:r w:rsidR="00F7304E" w:rsidRPr="0049257C">
        <w:rPr>
          <w:rFonts w:ascii="Arial" w:eastAsiaTheme="minorHAnsi" w:hAnsi="Arial" w:cs="Arial"/>
          <w:lang w:eastAsia="en-US"/>
        </w:rPr>
        <w:t>.</w:t>
      </w:r>
      <w:r w:rsidR="00132409" w:rsidRPr="0049257C">
        <w:rPr>
          <w:rFonts w:ascii="Arial" w:eastAsiaTheme="minorHAnsi" w:hAnsi="Arial" w:cs="Arial"/>
          <w:lang w:eastAsia="en-US"/>
        </w:rPr>
        <w:t xml:space="preserve"> </w:t>
      </w:r>
      <w:r w:rsidR="00C15D33" w:rsidRPr="0049257C">
        <w:rPr>
          <w:rFonts w:ascii="Arial" w:eastAsiaTheme="minorHAnsi" w:hAnsi="Arial" w:cs="Arial"/>
          <w:lang w:eastAsia="en-US"/>
        </w:rPr>
        <w:t xml:space="preserve"> </w:t>
      </w:r>
      <w:r w:rsidR="00132409" w:rsidRPr="0049257C">
        <w:rPr>
          <w:rFonts w:ascii="Arial" w:eastAsiaTheme="minorHAnsi" w:hAnsi="Arial" w:cs="Arial"/>
          <w:lang w:eastAsia="en-US"/>
        </w:rPr>
        <w:t xml:space="preserve"> </w:t>
      </w:r>
      <w:r w:rsidR="00C15D33" w:rsidRPr="0049257C">
        <w:rPr>
          <w:rFonts w:ascii="Arial" w:eastAsiaTheme="minorHAnsi" w:hAnsi="Arial" w:cs="Arial"/>
          <w:lang w:eastAsia="en-US"/>
        </w:rPr>
        <w:t xml:space="preserve">  </w:t>
      </w:r>
    </w:p>
    <w:p w:rsidR="00FA68CA" w:rsidRPr="00FA68CA" w:rsidRDefault="00FA68CA" w:rsidP="00FA68CA">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FA68CA">
        <w:rPr>
          <w:rFonts w:ascii="Arial" w:eastAsiaTheme="minorHAnsi" w:hAnsi="Arial" w:cs="Arial"/>
          <w:lang w:eastAsia="en-US"/>
        </w:rPr>
        <w:t xml:space="preserve">Termíny dodání integrací jsou závislé na termínech dodání integračního rozhraní třetí stranou, odpovědnost za splnění termínu integrace nese </w:t>
      </w:r>
      <w:r w:rsidR="00FF0416">
        <w:rPr>
          <w:rFonts w:ascii="Arial" w:eastAsiaTheme="minorHAnsi" w:hAnsi="Arial" w:cs="Arial"/>
          <w:lang w:eastAsia="en-US"/>
        </w:rPr>
        <w:t>n</w:t>
      </w:r>
      <w:r w:rsidRPr="00FA68CA">
        <w:rPr>
          <w:rFonts w:ascii="Arial" w:eastAsiaTheme="minorHAnsi" w:hAnsi="Arial" w:cs="Arial"/>
          <w:lang w:eastAsia="en-US"/>
        </w:rPr>
        <w:t>abyvatel.</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Testovací provoz Produktu bude zahájen</w:t>
      </w:r>
      <w:r w:rsidR="00F30CC3">
        <w:rPr>
          <w:rFonts w:ascii="Arial" w:eastAsiaTheme="minorHAnsi" w:hAnsi="Arial" w:cs="Arial"/>
          <w:lang w:eastAsia="en-US"/>
        </w:rPr>
        <w:t>, aby</w:t>
      </w:r>
      <w:r w:rsidR="00803662">
        <w:rPr>
          <w:rFonts w:ascii="Arial" w:eastAsiaTheme="minorHAnsi" w:hAnsi="Arial" w:cs="Arial"/>
          <w:lang w:eastAsia="en-US"/>
        </w:rPr>
        <w:t xml:space="preserve"> přechod z formy užívání </w:t>
      </w:r>
      <w:proofErr w:type="spellStart"/>
      <w:r w:rsidR="00803662">
        <w:rPr>
          <w:rFonts w:ascii="Arial" w:eastAsiaTheme="minorHAnsi" w:hAnsi="Arial" w:cs="Arial"/>
          <w:lang w:eastAsia="en-US"/>
        </w:rPr>
        <w:t>Cloud</w:t>
      </w:r>
      <w:proofErr w:type="spellEnd"/>
      <w:r w:rsidR="00803662">
        <w:rPr>
          <w:rFonts w:ascii="Arial" w:eastAsiaTheme="minorHAnsi" w:hAnsi="Arial" w:cs="Arial"/>
          <w:lang w:eastAsia="en-US"/>
        </w:rPr>
        <w:t xml:space="preserve"> </w:t>
      </w:r>
      <w:proofErr w:type="spellStart"/>
      <w:r w:rsidR="00803662">
        <w:rPr>
          <w:rFonts w:ascii="Arial" w:eastAsiaTheme="minorHAnsi" w:hAnsi="Arial" w:cs="Arial"/>
          <w:lang w:eastAsia="en-US"/>
        </w:rPr>
        <w:t>Edition</w:t>
      </w:r>
      <w:proofErr w:type="spellEnd"/>
      <w:r w:rsidR="00803662">
        <w:rPr>
          <w:rFonts w:ascii="Arial" w:eastAsiaTheme="minorHAnsi" w:hAnsi="Arial" w:cs="Arial"/>
          <w:lang w:eastAsia="en-US"/>
        </w:rPr>
        <w:t xml:space="preserve"> na Server </w:t>
      </w:r>
      <w:proofErr w:type="spellStart"/>
      <w:r w:rsidR="00803662">
        <w:rPr>
          <w:rFonts w:ascii="Arial" w:eastAsiaTheme="minorHAnsi" w:hAnsi="Arial" w:cs="Arial"/>
          <w:lang w:eastAsia="en-US"/>
        </w:rPr>
        <w:t>Edition</w:t>
      </w:r>
      <w:proofErr w:type="spellEnd"/>
      <w:r w:rsidR="00803662">
        <w:rPr>
          <w:rFonts w:ascii="Arial" w:eastAsiaTheme="minorHAnsi" w:hAnsi="Arial" w:cs="Arial"/>
          <w:lang w:eastAsia="en-US"/>
        </w:rPr>
        <w:t xml:space="preserve"> nenarušil nabyvateli užívání. Testovací provoz</w:t>
      </w:r>
      <w:r w:rsidRPr="00C92329">
        <w:rPr>
          <w:rFonts w:ascii="Arial" w:hAnsi="Arial" w:cs="Arial"/>
          <w:lang w:eastAsia="en-US"/>
        </w:rPr>
        <w:t xml:space="preserve"> bude prováděn po dobu sjednanou v čl. </w:t>
      </w:r>
      <w:proofErr w:type="gramStart"/>
      <w:r w:rsidRPr="00C92329">
        <w:rPr>
          <w:rFonts w:ascii="Arial" w:hAnsi="Arial" w:cs="Arial"/>
          <w:lang w:eastAsia="en-US"/>
        </w:rPr>
        <w:t>2.2. písm.</w:t>
      </w:r>
      <w:proofErr w:type="gramEnd"/>
      <w:r w:rsidRPr="00C92329">
        <w:rPr>
          <w:rFonts w:ascii="Arial" w:hAnsi="Arial" w:cs="Arial"/>
          <w:lang w:eastAsia="en-US"/>
        </w:rPr>
        <w:t xml:space="preserve"> b) třetí odrážka této smlouvy. </w:t>
      </w:r>
      <w:r w:rsidRPr="00C92329">
        <w:rPr>
          <w:rFonts w:ascii="Arial" w:hAnsi="Arial"/>
        </w:rPr>
        <w:t xml:space="preserve">Testovací provoz bude smluvními stranami bezprostředně po jeho ukončení vyhodnocen, vyhodnocení testovacího provozu bude popsáno v zápisu, ve kterém se obě smluvní strany vyjádří k průběhu testovacího provozu, a nabyvatel uvede, zda Produkt přebírá. Nabyvatel je povinen Produkt převzít v případě, že od poskytovatele obdrží dokumentaci uvedenou v čl. </w:t>
      </w:r>
      <w:proofErr w:type="gramStart"/>
      <w:r w:rsidRPr="00C92329">
        <w:rPr>
          <w:rFonts w:ascii="Arial" w:hAnsi="Arial"/>
        </w:rPr>
        <w:t>2.2. písm.</w:t>
      </w:r>
      <w:proofErr w:type="gramEnd"/>
      <w:r w:rsidRPr="00C92329">
        <w:rPr>
          <w:rFonts w:ascii="Arial" w:hAnsi="Arial"/>
        </w:rPr>
        <w:t xml:space="preserve"> c) této smlouvy, a současně bude testovacím provozem ověřeno, že Produkt je funkční, tzn. je možné plně využívat</w:t>
      </w:r>
      <w:r w:rsidR="009D5543">
        <w:rPr>
          <w:rFonts w:ascii="Arial" w:hAnsi="Arial"/>
        </w:rPr>
        <w:t xml:space="preserve"> všechny jeho funkce popsané v P</w:t>
      </w:r>
      <w:r w:rsidRPr="00C92329">
        <w:rPr>
          <w:rFonts w:ascii="Arial" w:hAnsi="Arial"/>
        </w:rPr>
        <w:t>říloze č. 1 této smlouvy. V případě, že testovacím provozem Produktu budou</w:t>
      </w:r>
      <w:r w:rsidR="009D5543">
        <w:rPr>
          <w:rFonts w:ascii="Arial" w:hAnsi="Arial"/>
        </w:rPr>
        <w:t xml:space="preserve"> zjištěny vady, tzn., </w:t>
      </w:r>
      <w:r w:rsidRPr="00C92329">
        <w:rPr>
          <w:rFonts w:ascii="Arial" w:hAnsi="Arial"/>
        </w:rPr>
        <w:t xml:space="preserve">nabyvatel nebude moci plně využívat všechny funkce Produktu, je poskytovatel </w:t>
      </w:r>
      <w:r w:rsidRPr="00C92329">
        <w:rPr>
          <w:rFonts w:ascii="Arial" w:hAnsi="Arial" w:cs="Arial"/>
          <w:lang w:eastAsia="en-US"/>
        </w:rPr>
        <w:t xml:space="preserve">povinen </w:t>
      </w:r>
      <w:r w:rsidRPr="00C92329">
        <w:rPr>
          <w:rFonts w:ascii="Arial" w:hAnsi="Arial"/>
        </w:rPr>
        <w:t xml:space="preserve">tyto vady odstranit nejpozději do 3 dnů. Do doby obdržení   dokumentace uvedené v čl. </w:t>
      </w:r>
      <w:proofErr w:type="gramStart"/>
      <w:r w:rsidRPr="00C92329">
        <w:rPr>
          <w:rFonts w:ascii="Arial" w:hAnsi="Arial"/>
        </w:rPr>
        <w:t>2.2. písm.</w:t>
      </w:r>
      <w:proofErr w:type="gramEnd"/>
      <w:r w:rsidRPr="00C92329">
        <w:rPr>
          <w:rFonts w:ascii="Arial" w:hAnsi="Arial"/>
        </w:rPr>
        <w:t xml:space="preserve"> c) této smlouvy a dosažení plné funkčnosti Produktu nabyvatel Produkt nepřevezme</w:t>
      </w:r>
      <w:r w:rsidRPr="00C92329">
        <w:rPr>
          <w:rFonts w:ascii="Arial" w:eastAsiaTheme="minorHAnsi" w:hAnsi="Arial" w:cs="Arial"/>
          <w:lang w:eastAsia="en-US"/>
        </w:rPr>
        <w:t xml:space="preserve">. </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hAnsi="Arial" w:cs="Arial"/>
          <w:lang w:eastAsia="en-US"/>
        </w:rPr>
      </w:pPr>
      <w:r w:rsidRPr="00C92329">
        <w:rPr>
          <w:rFonts w:ascii="Arial" w:eastAsiaTheme="minorHAnsi" w:hAnsi="Arial" w:cs="Arial"/>
          <w:lang w:eastAsia="en-US"/>
        </w:rPr>
        <w:t xml:space="preserve">Ostrý provoz Produktu bude zahájen bezprostředně po vyhodnocení testovacího provozu a to </w:t>
      </w:r>
      <w:r w:rsidR="00340374">
        <w:rPr>
          <w:rFonts w:ascii="Arial" w:eastAsiaTheme="minorHAnsi" w:hAnsi="Arial" w:cs="Arial"/>
          <w:lang w:eastAsia="en-US"/>
        </w:rPr>
        <w:t xml:space="preserve">tak, aby plynule navázal na provoz ve formě </w:t>
      </w:r>
      <w:proofErr w:type="spellStart"/>
      <w:r w:rsidR="00340374">
        <w:rPr>
          <w:rFonts w:ascii="Arial" w:eastAsiaTheme="minorHAnsi" w:hAnsi="Arial" w:cs="Arial"/>
          <w:lang w:eastAsia="en-US"/>
        </w:rPr>
        <w:t>Cloud</w:t>
      </w:r>
      <w:proofErr w:type="spellEnd"/>
      <w:r w:rsidR="00340374">
        <w:rPr>
          <w:rFonts w:ascii="Arial" w:eastAsiaTheme="minorHAnsi" w:hAnsi="Arial" w:cs="Arial"/>
          <w:lang w:eastAsia="en-US"/>
        </w:rPr>
        <w:t xml:space="preserve"> </w:t>
      </w:r>
      <w:proofErr w:type="spellStart"/>
      <w:r w:rsidR="00340374">
        <w:rPr>
          <w:rFonts w:ascii="Arial" w:eastAsiaTheme="minorHAnsi" w:hAnsi="Arial" w:cs="Arial"/>
          <w:lang w:eastAsia="en-US"/>
        </w:rPr>
        <w:t>Edition</w:t>
      </w:r>
      <w:proofErr w:type="spellEnd"/>
      <w:r w:rsidR="00340374">
        <w:rPr>
          <w:rFonts w:ascii="Arial" w:eastAsiaTheme="minorHAnsi" w:hAnsi="Arial" w:cs="Arial"/>
          <w:lang w:eastAsia="en-US"/>
        </w:rPr>
        <w:t xml:space="preserve">. </w:t>
      </w:r>
      <w:r w:rsidRPr="00C92329">
        <w:rPr>
          <w:rFonts w:ascii="Arial" w:hAnsi="Arial"/>
        </w:rPr>
        <w:t xml:space="preserve">Podle dohody smluvních stran platí, že ostrý provoz je zahájen okamžikem, kdy nabyvatel převezme Produkt společně s dokumentací uvedenou v čl. </w:t>
      </w:r>
      <w:proofErr w:type="gramStart"/>
      <w:r w:rsidRPr="00C92329">
        <w:rPr>
          <w:rFonts w:ascii="Arial" w:hAnsi="Arial"/>
        </w:rPr>
        <w:t>2.2. písm.</w:t>
      </w:r>
      <w:proofErr w:type="gramEnd"/>
      <w:r w:rsidRPr="00C92329">
        <w:rPr>
          <w:rFonts w:ascii="Arial" w:hAnsi="Arial"/>
        </w:rPr>
        <w:t xml:space="preserve"> c) této smlouvy</w:t>
      </w:r>
      <w:r w:rsidRPr="00C92329">
        <w:rPr>
          <w:rFonts w:ascii="Arial" w:hAnsi="Arial" w:cs="Arial"/>
          <w:lang w:eastAsia="en-US"/>
        </w:rPr>
        <w:t>.</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 xml:space="preserve">Předání Produktu do testovacího a řádného provozu bude </w:t>
      </w:r>
      <w:r w:rsidRPr="00C92329">
        <w:rPr>
          <w:rFonts w:eastAsiaTheme="minorHAnsi" w:cstheme="minorBidi"/>
          <w:snapToGrid w:val="0"/>
          <w:szCs w:val="22"/>
          <w:lang w:eastAsia="en-US"/>
        </w:rPr>
        <w:t>odsouhlaseno podpisem předávacího protokolu odpovědnými osobami za obě smluvní strany dle odst. 6.1.2</w:t>
      </w:r>
      <w:r w:rsidR="009D5543">
        <w:rPr>
          <w:rFonts w:eastAsiaTheme="minorHAnsi" w:cstheme="minorBidi"/>
          <w:snapToGrid w:val="0"/>
          <w:szCs w:val="22"/>
          <w:lang w:eastAsia="en-US"/>
        </w:rPr>
        <w:t>.</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eastAsiaTheme="minorHAnsi" w:cstheme="minorBidi"/>
          <w:snapToGrid w:val="0"/>
          <w:szCs w:val="22"/>
          <w:lang w:eastAsia="en-US"/>
        </w:rPr>
        <w:t>V případě prodlení se sjednaným termínem předání do testovacího provozu anebo do ostrého pro</w:t>
      </w:r>
      <w:r w:rsidR="00FA68CA">
        <w:rPr>
          <w:rFonts w:eastAsiaTheme="minorHAnsi" w:cstheme="minorBidi"/>
          <w:snapToGrid w:val="0"/>
          <w:szCs w:val="22"/>
          <w:lang w:eastAsia="en-US"/>
        </w:rPr>
        <w:t>vozu se sjednává smluvní pokuta</w:t>
      </w:r>
      <w:r w:rsidRPr="00C92329">
        <w:rPr>
          <w:rFonts w:eastAsiaTheme="minorHAnsi" w:cstheme="minorBidi"/>
          <w:snapToGrid w:val="0"/>
          <w:szCs w:val="22"/>
          <w:lang w:eastAsia="en-US"/>
        </w:rPr>
        <w:t xml:space="preserve"> v neprospěch poskytovatele, a to ve výši 0,05 % z</w:t>
      </w:r>
      <w:r w:rsidR="00536912">
        <w:rPr>
          <w:rFonts w:eastAsiaTheme="minorHAnsi" w:cstheme="minorBidi"/>
          <w:snapToGrid w:val="0"/>
          <w:szCs w:val="22"/>
          <w:lang w:eastAsia="en-US"/>
        </w:rPr>
        <w:t> </w:t>
      </w:r>
      <w:r w:rsidRPr="00C92329">
        <w:rPr>
          <w:rFonts w:eastAsiaTheme="minorHAnsi" w:cstheme="minorBidi"/>
          <w:snapToGrid w:val="0"/>
          <w:szCs w:val="22"/>
          <w:lang w:eastAsia="en-US"/>
        </w:rPr>
        <w:t>celkové</w:t>
      </w:r>
      <w:r w:rsidR="00536912">
        <w:rPr>
          <w:rFonts w:eastAsiaTheme="minorHAnsi" w:cstheme="minorBidi"/>
          <w:snapToGrid w:val="0"/>
          <w:szCs w:val="22"/>
          <w:lang w:eastAsia="en-US"/>
        </w:rPr>
        <w:t xml:space="preserve"> </w:t>
      </w:r>
      <w:r w:rsidRPr="00C92329">
        <w:rPr>
          <w:rFonts w:eastAsiaTheme="minorHAnsi" w:cstheme="minorBidi"/>
          <w:snapToGrid w:val="0"/>
          <w:szCs w:val="22"/>
          <w:lang w:eastAsia="en-US"/>
        </w:rPr>
        <w:t xml:space="preserve">  odměny uvedené v čl. </w:t>
      </w:r>
      <w:proofErr w:type="gramStart"/>
      <w:r w:rsidRPr="00C92329">
        <w:rPr>
          <w:rFonts w:eastAsiaTheme="minorHAnsi" w:cstheme="minorBidi"/>
          <w:snapToGrid w:val="0"/>
          <w:szCs w:val="22"/>
          <w:lang w:eastAsia="en-US"/>
        </w:rPr>
        <w:t>7.1. této</w:t>
      </w:r>
      <w:proofErr w:type="gramEnd"/>
      <w:r w:rsidRPr="00C92329">
        <w:rPr>
          <w:rFonts w:eastAsiaTheme="minorHAnsi" w:cstheme="minorBidi"/>
          <w:snapToGrid w:val="0"/>
          <w:szCs w:val="22"/>
          <w:lang w:eastAsia="en-US"/>
        </w:rPr>
        <w:t xml:space="preserve"> smlouvy za každý i započatý den prodlení.</w:t>
      </w:r>
    </w:p>
    <w:p w:rsidR="00BD19EC" w:rsidRPr="002022A1" w:rsidRDefault="00BD19EC" w:rsidP="00BD19EC">
      <w:pPr>
        <w:keepNext/>
        <w:widowControl w:val="0"/>
        <w:numPr>
          <w:ilvl w:val="0"/>
          <w:numId w:val="9"/>
        </w:numPr>
        <w:tabs>
          <w:tab w:val="num" w:pos="-14784"/>
        </w:tabs>
        <w:autoSpaceDE w:val="0"/>
        <w:autoSpaceDN w:val="0"/>
        <w:spacing w:before="240" w:after="200" w:line="276" w:lineRule="auto"/>
        <w:jc w:val="both"/>
        <w:rPr>
          <w:rFonts w:ascii="Arial" w:hAnsi="Arial" w:cs="Arial"/>
          <w:b/>
          <w:sz w:val="22"/>
          <w:szCs w:val="22"/>
        </w:rPr>
      </w:pPr>
      <w:r w:rsidRPr="002022A1">
        <w:rPr>
          <w:rFonts w:ascii="Arial" w:hAnsi="Arial" w:cs="Arial"/>
          <w:b/>
          <w:sz w:val="22"/>
          <w:szCs w:val="22"/>
        </w:rPr>
        <w:lastRenderedPageBreak/>
        <w:t xml:space="preserve">Součinnost účastníků v průběhu </w:t>
      </w:r>
      <w:proofErr w:type="spellStart"/>
      <w:r w:rsidRPr="002022A1">
        <w:rPr>
          <w:rFonts w:ascii="Arial" w:hAnsi="Arial" w:cs="Arial"/>
          <w:b/>
          <w:sz w:val="22"/>
          <w:szCs w:val="22"/>
        </w:rPr>
        <w:t>předimplementační</w:t>
      </w:r>
      <w:proofErr w:type="spellEnd"/>
      <w:r w:rsidRPr="002022A1">
        <w:rPr>
          <w:rFonts w:ascii="Arial" w:hAnsi="Arial" w:cs="Arial"/>
          <w:b/>
          <w:sz w:val="22"/>
          <w:szCs w:val="22"/>
        </w:rPr>
        <w:t xml:space="preserve"> analýzy, instalace a integrace</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 xml:space="preserve">V průběhu </w:t>
      </w:r>
      <w:proofErr w:type="spellStart"/>
      <w:r w:rsidRPr="00C92329">
        <w:rPr>
          <w:rFonts w:ascii="Arial" w:eastAsiaTheme="minorHAnsi" w:hAnsi="Arial" w:cs="Arial"/>
          <w:lang w:eastAsia="en-US"/>
        </w:rPr>
        <w:t>předimplementační</w:t>
      </w:r>
      <w:proofErr w:type="spellEnd"/>
      <w:r w:rsidRPr="00C92329">
        <w:rPr>
          <w:rFonts w:ascii="Arial" w:eastAsiaTheme="minorHAnsi" w:hAnsi="Arial" w:cs="Arial"/>
          <w:lang w:eastAsia="en-US"/>
        </w:rPr>
        <w:t xml:space="preserve"> analýzy, instalace a integrace Produktu se účastníci zavazují poskytovat si součinnost formou konzultací obou stran takto:</w:t>
      </w:r>
    </w:p>
    <w:p w:rsidR="00F93A31" w:rsidRPr="002022A1" w:rsidRDefault="00BD19EC" w:rsidP="00F93A31">
      <w:pPr>
        <w:numPr>
          <w:ilvl w:val="2"/>
          <w:numId w:val="9"/>
        </w:numPr>
        <w:autoSpaceDE w:val="0"/>
        <w:autoSpaceDN w:val="0"/>
        <w:spacing w:before="240" w:after="120" w:line="276" w:lineRule="auto"/>
        <w:jc w:val="both"/>
        <w:rPr>
          <w:rFonts w:ascii="Arial" w:eastAsiaTheme="minorHAnsi" w:hAnsi="Arial" w:cs="Arial"/>
          <w:lang w:eastAsia="en-US"/>
        </w:rPr>
      </w:pPr>
      <w:r w:rsidRPr="00C92329">
        <w:rPr>
          <w:rFonts w:ascii="Arial" w:eastAsiaTheme="minorHAnsi" w:hAnsi="Arial" w:cs="Arial"/>
          <w:lang w:eastAsia="en-US"/>
        </w:rPr>
        <w:t>Obsahem konzultací je zjišťování, upřesňování a konkretizace požadavků nabyvatele na IS a podmínek pro jeho realizaci</w:t>
      </w:r>
      <w:r w:rsidR="00F17683">
        <w:rPr>
          <w:rFonts w:ascii="Arial" w:eastAsiaTheme="minorHAnsi" w:hAnsi="Arial" w:cs="Arial"/>
          <w:lang w:eastAsia="en-US"/>
        </w:rPr>
        <w:t>,</w:t>
      </w:r>
      <w:r w:rsidRPr="00C92329">
        <w:rPr>
          <w:rFonts w:ascii="Arial" w:eastAsiaTheme="minorHAnsi" w:hAnsi="Arial" w:cs="Arial"/>
          <w:lang w:eastAsia="en-US"/>
        </w:rPr>
        <w:t xml:space="preserve"> včetně postoupení příslušných vnitřních předpisů nabyvatele, které se</w:t>
      </w:r>
      <w:r w:rsidR="002022A1">
        <w:rPr>
          <w:rFonts w:ascii="Arial" w:eastAsiaTheme="minorHAnsi" w:hAnsi="Arial" w:cs="Arial"/>
          <w:lang w:eastAsia="en-US"/>
        </w:rPr>
        <w:t xml:space="preserve"> vztahují k plnění této smlouvy.</w:t>
      </w:r>
    </w:p>
    <w:p w:rsidR="00BD19EC" w:rsidRPr="00C92329" w:rsidRDefault="00BD19EC" w:rsidP="00BD19EC">
      <w:pPr>
        <w:numPr>
          <w:ilvl w:val="2"/>
          <w:numId w:val="9"/>
        </w:numPr>
        <w:autoSpaceDE w:val="0"/>
        <w:autoSpaceDN w:val="0"/>
        <w:spacing w:before="240" w:after="120" w:line="276" w:lineRule="auto"/>
        <w:jc w:val="both"/>
        <w:rPr>
          <w:rFonts w:ascii="Arial" w:eastAsiaTheme="minorHAnsi" w:hAnsi="Arial" w:cs="Arial"/>
          <w:lang w:eastAsia="en-US"/>
        </w:rPr>
      </w:pPr>
      <w:r w:rsidRPr="00C92329">
        <w:rPr>
          <w:rFonts w:ascii="Arial" w:eastAsiaTheme="minorHAnsi" w:hAnsi="Arial" w:cs="Arial"/>
          <w:lang w:eastAsia="en-US"/>
        </w:rPr>
        <w:t xml:space="preserve">odpovědnými osobami zajišťujícími zabezpečení konzultací a kontrolu prováděných prací jsou ze strany nabyvatele: </w:t>
      </w:r>
      <w:r w:rsidR="0077173A">
        <w:rPr>
          <w:rFonts w:ascii="Arial" w:eastAsiaTheme="minorHAnsi" w:hAnsi="Arial" w:cs="Arial"/>
          <w:lang w:eastAsia="en-US"/>
        </w:rPr>
        <w:t>Jindřich Joch, Dis</w:t>
      </w:r>
      <w:r w:rsidR="0034136B">
        <w:rPr>
          <w:rFonts w:ascii="Arial" w:eastAsiaTheme="minorHAnsi" w:hAnsi="Arial" w:cs="Arial"/>
          <w:lang w:eastAsia="en-US"/>
        </w:rPr>
        <w:t xml:space="preserve">., </w:t>
      </w:r>
      <w:r w:rsidRPr="00C92329">
        <w:rPr>
          <w:rFonts w:ascii="Arial" w:eastAsiaTheme="minorHAnsi" w:hAnsi="Arial" w:cs="Arial"/>
          <w:lang w:eastAsia="en-US"/>
        </w:rPr>
        <w:t xml:space="preserve">a ze strany poskytovatele: </w:t>
      </w:r>
      <w:r w:rsidR="00340374">
        <w:rPr>
          <w:rFonts w:ascii="Arial" w:eastAsiaTheme="minorHAnsi" w:hAnsi="Arial" w:cs="Arial"/>
          <w:lang w:eastAsia="en-US"/>
        </w:rPr>
        <w:t>Mgr. Vlasta Jelínková</w:t>
      </w:r>
      <w:r w:rsidR="00EE674B">
        <w:rPr>
          <w:rFonts w:ascii="Arial" w:eastAsiaTheme="minorHAnsi" w:hAnsi="Arial" w:cs="Arial"/>
          <w:lang w:eastAsia="en-US"/>
        </w:rPr>
        <w:t xml:space="preserve">. </w:t>
      </w:r>
      <w:r w:rsidRPr="00C92329">
        <w:rPr>
          <w:rFonts w:ascii="Arial" w:eastAsiaTheme="minorHAnsi" w:hAnsi="Arial" w:cs="Arial"/>
          <w:lang w:eastAsia="en-US"/>
        </w:rPr>
        <w:t>Tyto odpovědné osoby jsou povinny předávat pokyny, případně jiné informace všem členům svého týmu.</w:t>
      </w:r>
    </w:p>
    <w:p w:rsidR="00BD19EC" w:rsidRPr="00C92329" w:rsidRDefault="00BD19EC" w:rsidP="00BD19EC">
      <w:pPr>
        <w:numPr>
          <w:ilvl w:val="2"/>
          <w:numId w:val="9"/>
        </w:numPr>
        <w:autoSpaceDE w:val="0"/>
        <w:autoSpaceDN w:val="0"/>
        <w:spacing w:before="240" w:after="120" w:line="276" w:lineRule="auto"/>
        <w:jc w:val="both"/>
        <w:rPr>
          <w:rFonts w:ascii="Arial" w:hAnsi="Arial" w:cs="Arial"/>
          <w:lang w:eastAsia="en-US"/>
        </w:rPr>
      </w:pPr>
      <w:r w:rsidRPr="00C92329">
        <w:rPr>
          <w:rFonts w:ascii="Arial" w:eastAsiaTheme="minorHAnsi" w:hAnsi="Arial" w:cs="Arial"/>
          <w:lang w:eastAsia="en-US"/>
        </w:rPr>
        <w:t xml:space="preserve">Obě smluvní strany jsou povinny účastnit se předem dohodnutých konzultací. </w:t>
      </w:r>
      <w:r w:rsidRPr="00C92329">
        <w:rPr>
          <w:rFonts w:ascii="Arial" w:hAnsi="Arial"/>
        </w:rPr>
        <w:t>Sjednává se, že o průběhu konzultací bude poskytovatel pořizovat písemné záznamy obsahující vyjádření obou smluvních stran.</w:t>
      </w:r>
    </w:p>
    <w:p w:rsidR="00BD19EC" w:rsidRPr="00C92329" w:rsidRDefault="00BD19EC" w:rsidP="00BD19EC">
      <w:pPr>
        <w:numPr>
          <w:ilvl w:val="2"/>
          <w:numId w:val="9"/>
        </w:numPr>
        <w:autoSpaceDE w:val="0"/>
        <w:autoSpaceDN w:val="0"/>
        <w:spacing w:before="240" w:after="120" w:line="276" w:lineRule="auto"/>
        <w:jc w:val="both"/>
        <w:rPr>
          <w:rFonts w:ascii="Arial" w:eastAsiaTheme="minorHAnsi" w:hAnsi="Arial" w:cs="Arial"/>
          <w:lang w:eastAsia="en-US"/>
        </w:rPr>
      </w:pPr>
      <w:r w:rsidRPr="00C92329">
        <w:rPr>
          <w:rFonts w:ascii="Arial" w:eastAsiaTheme="minorHAnsi" w:hAnsi="Arial" w:cs="Arial"/>
          <w:lang w:eastAsia="en-US"/>
        </w:rPr>
        <w:t xml:space="preserve">Nabyvatel je povinen zabezpečit informovanost svých zaměstnanců o probíhající </w:t>
      </w:r>
      <w:proofErr w:type="spellStart"/>
      <w:r w:rsidRPr="00C92329">
        <w:rPr>
          <w:rFonts w:ascii="Arial" w:eastAsiaTheme="minorHAnsi" w:hAnsi="Arial" w:cs="Arial"/>
          <w:lang w:eastAsia="en-US"/>
        </w:rPr>
        <w:t>předimplementační</w:t>
      </w:r>
      <w:proofErr w:type="spellEnd"/>
      <w:r w:rsidRPr="00C92329">
        <w:rPr>
          <w:rFonts w:ascii="Arial" w:eastAsiaTheme="minorHAnsi" w:hAnsi="Arial" w:cs="Arial"/>
          <w:lang w:eastAsia="en-US"/>
        </w:rPr>
        <w:t xml:space="preserve"> analýze, implementaci Produktu a oprávnění poskytovatele požadovat konzultace.</w:t>
      </w:r>
    </w:p>
    <w:p w:rsidR="00BD19EC"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 xml:space="preserve">Jestliže nabyvatel neposkytne poskytovateli součinnost účastí na předem dohodnuté konzultaci, případně nedodáním informace podstatné pro další postup poskytovatele při </w:t>
      </w:r>
      <w:proofErr w:type="spellStart"/>
      <w:r w:rsidRPr="00C92329">
        <w:rPr>
          <w:rFonts w:ascii="Arial" w:eastAsiaTheme="minorHAnsi" w:hAnsi="Arial" w:cs="Arial"/>
          <w:lang w:eastAsia="en-US"/>
        </w:rPr>
        <w:t>předimplementační</w:t>
      </w:r>
      <w:proofErr w:type="spellEnd"/>
      <w:r w:rsidRPr="00C92329">
        <w:rPr>
          <w:rFonts w:ascii="Arial" w:eastAsiaTheme="minorHAnsi" w:hAnsi="Arial" w:cs="Arial"/>
          <w:lang w:eastAsia="en-US"/>
        </w:rPr>
        <w:t xml:space="preserve"> analýze a instalaci Produktu, posouvá se termín plnění </w:t>
      </w:r>
      <w:r w:rsidRPr="003E764A">
        <w:rPr>
          <w:rFonts w:ascii="Arial" w:eastAsiaTheme="minorHAnsi" w:hAnsi="Arial" w:cs="Arial"/>
          <w:lang w:eastAsia="en-US"/>
        </w:rPr>
        <w:t>o dvojnásobek dnů</w:t>
      </w:r>
      <w:r w:rsidRPr="00C92329">
        <w:rPr>
          <w:rFonts w:ascii="Arial" w:eastAsiaTheme="minorHAnsi" w:hAnsi="Arial" w:cs="Arial"/>
          <w:lang w:eastAsia="en-US"/>
        </w:rPr>
        <w:t xml:space="preserve"> prodlení nabyvatele. </w:t>
      </w:r>
    </w:p>
    <w:p w:rsidR="00BD19EC" w:rsidRPr="00C92329" w:rsidRDefault="00BD19EC" w:rsidP="00BD19EC">
      <w:pPr>
        <w:keepNext/>
        <w:widowControl w:val="0"/>
        <w:numPr>
          <w:ilvl w:val="0"/>
          <w:numId w:val="9"/>
        </w:numPr>
        <w:tabs>
          <w:tab w:val="num" w:pos="-14784"/>
        </w:tabs>
        <w:autoSpaceDE w:val="0"/>
        <w:autoSpaceDN w:val="0"/>
        <w:spacing w:before="240" w:after="200" w:line="276" w:lineRule="auto"/>
        <w:jc w:val="both"/>
        <w:rPr>
          <w:rFonts w:ascii="Arial" w:hAnsi="Arial" w:cs="Arial"/>
          <w:b/>
        </w:rPr>
      </w:pPr>
      <w:r w:rsidRPr="00C92329">
        <w:rPr>
          <w:rFonts w:ascii="Arial" w:hAnsi="Arial" w:cs="Arial"/>
          <w:b/>
        </w:rPr>
        <w:t>Odměna za poskytnutí licence a její splatnost</w:t>
      </w:r>
    </w:p>
    <w:p w:rsidR="00BD19EC" w:rsidRPr="00536912" w:rsidRDefault="00BD19EC" w:rsidP="00BD19EC">
      <w:pPr>
        <w:numPr>
          <w:ilvl w:val="1"/>
          <w:numId w:val="9"/>
        </w:numPr>
        <w:tabs>
          <w:tab w:val="num" w:pos="720"/>
        </w:tabs>
        <w:autoSpaceDE w:val="0"/>
        <w:autoSpaceDN w:val="0"/>
        <w:spacing w:before="240" w:after="120" w:line="276" w:lineRule="auto"/>
        <w:ind w:left="720" w:hanging="720"/>
        <w:jc w:val="both"/>
        <w:rPr>
          <w:rFonts w:eastAsiaTheme="minorHAnsi"/>
          <w:snapToGrid w:val="0"/>
          <w:szCs w:val="24"/>
          <w:lang w:eastAsia="en-US"/>
        </w:rPr>
      </w:pPr>
      <w:r w:rsidRPr="00C92329">
        <w:rPr>
          <w:rFonts w:ascii="Arial" w:eastAsiaTheme="minorHAnsi" w:hAnsi="Arial" w:cs="Arial"/>
          <w:lang w:eastAsia="en-US"/>
        </w:rPr>
        <w:t xml:space="preserve">Odměna za poskytnutí a užívání nevýhradní licence k Produktu po celou dobu trvání majetkových autorských práv, (dále jen Odměna) je jednorázová a činí </w:t>
      </w:r>
      <w:r w:rsidR="00B31D0E">
        <w:rPr>
          <w:rFonts w:ascii="Arial" w:eastAsiaTheme="minorHAnsi" w:hAnsi="Arial" w:cs="Arial"/>
          <w:lang w:eastAsia="en-US"/>
        </w:rPr>
        <w:t>5</w:t>
      </w:r>
      <w:r w:rsidR="00A362B6">
        <w:rPr>
          <w:rFonts w:ascii="Arial" w:eastAsiaTheme="minorHAnsi" w:hAnsi="Arial" w:cs="Arial"/>
          <w:lang w:eastAsia="en-US"/>
        </w:rPr>
        <w:t>1</w:t>
      </w:r>
      <w:r w:rsidR="00B31D0E">
        <w:rPr>
          <w:rFonts w:ascii="Arial" w:eastAsiaTheme="minorHAnsi" w:hAnsi="Arial" w:cs="Arial"/>
          <w:lang w:eastAsia="en-US"/>
        </w:rPr>
        <w:t>5</w:t>
      </w:r>
      <w:r w:rsidR="00490B3C">
        <w:rPr>
          <w:rFonts w:ascii="Arial" w:eastAsiaTheme="minorHAnsi" w:hAnsi="Arial" w:cs="Arial"/>
          <w:lang w:eastAsia="en-US"/>
        </w:rPr>
        <w:t>.000</w:t>
      </w:r>
      <w:r w:rsidRPr="00C92329">
        <w:rPr>
          <w:rFonts w:ascii="Arial" w:eastAsiaTheme="minorHAnsi" w:hAnsi="Arial" w:cs="Arial"/>
          <w:lang w:eastAsia="en-US"/>
        </w:rPr>
        <w:t xml:space="preserve"> Kč bez DPH. K této částce bude připočtena zákonná výše DPH. </w:t>
      </w:r>
      <w:r w:rsidRPr="00C92329">
        <w:rPr>
          <w:rFonts w:ascii="Arial" w:hAnsi="Arial" w:cs="Arial"/>
          <w:lang w:eastAsia="en-US"/>
        </w:rPr>
        <w:t>Odměna zahrnuje též náklady poskytovatele na poskytn</w:t>
      </w:r>
      <w:r w:rsidR="00F17683">
        <w:rPr>
          <w:rFonts w:ascii="Arial" w:hAnsi="Arial" w:cs="Arial"/>
          <w:lang w:eastAsia="en-US"/>
        </w:rPr>
        <w:t xml:space="preserve">utí plnění popsaného v čl. </w:t>
      </w:r>
      <w:proofErr w:type="gramStart"/>
      <w:r w:rsidR="00F17683">
        <w:rPr>
          <w:rFonts w:ascii="Arial" w:hAnsi="Arial" w:cs="Arial"/>
          <w:lang w:eastAsia="en-US"/>
        </w:rPr>
        <w:t xml:space="preserve">2.2. </w:t>
      </w:r>
      <w:r w:rsidRPr="00C92329">
        <w:rPr>
          <w:rFonts w:ascii="Arial" w:hAnsi="Arial" w:cs="Arial"/>
          <w:lang w:eastAsia="en-US"/>
        </w:rPr>
        <w:t>této</w:t>
      </w:r>
      <w:proofErr w:type="gramEnd"/>
      <w:r w:rsidRPr="00C92329">
        <w:rPr>
          <w:rFonts w:ascii="Arial" w:hAnsi="Arial" w:cs="Arial"/>
          <w:lang w:eastAsia="en-US"/>
        </w:rPr>
        <w:t xml:space="preserve"> smlouvy. V Odměně nejsou zahrnuty nezbytně nutné náklady za dopravu na místo plnění.</w:t>
      </w:r>
    </w:p>
    <w:p w:rsidR="00AB2CE3" w:rsidRPr="0077173A" w:rsidRDefault="00986A69" w:rsidP="00F000D9">
      <w:pPr>
        <w:numPr>
          <w:ilvl w:val="1"/>
          <w:numId w:val="9"/>
        </w:numPr>
        <w:tabs>
          <w:tab w:val="num" w:pos="720"/>
        </w:tabs>
        <w:autoSpaceDE w:val="0"/>
        <w:autoSpaceDN w:val="0"/>
        <w:spacing w:before="240" w:after="120" w:line="276" w:lineRule="auto"/>
        <w:ind w:left="720" w:hanging="720"/>
        <w:jc w:val="both"/>
        <w:rPr>
          <w:rFonts w:ascii="Arial" w:hAnsi="Arial" w:cs="Arial"/>
          <w:lang w:eastAsia="en-US"/>
        </w:rPr>
      </w:pPr>
      <w:r w:rsidRPr="0077173A">
        <w:rPr>
          <w:rFonts w:ascii="Arial" w:hAnsi="Arial" w:cs="Arial"/>
          <w:lang w:eastAsia="en-US"/>
        </w:rPr>
        <w:t xml:space="preserve"> </w:t>
      </w:r>
      <w:r w:rsidR="00FF0416" w:rsidRPr="0077173A">
        <w:rPr>
          <w:rFonts w:ascii="Arial" w:hAnsi="Arial" w:cs="Arial"/>
          <w:lang w:eastAsia="en-US"/>
        </w:rPr>
        <w:t xml:space="preserve">Z výše odměny za poskytnutí a užívání nevýhradní licence k Produktu </w:t>
      </w:r>
      <w:r w:rsidRPr="0077173A">
        <w:rPr>
          <w:rFonts w:ascii="Arial" w:hAnsi="Arial" w:cs="Arial"/>
          <w:lang w:eastAsia="en-US"/>
        </w:rPr>
        <w:t xml:space="preserve">uvedené </w:t>
      </w:r>
      <w:r w:rsidR="00FF0416" w:rsidRPr="0077173A">
        <w:rPr>
          <w:rFonts w:ascii="Arial" w:hAnsi="Arial" w:cs="Arial"/>
          <w:lang w:eastAsia="en-US"/>
        </w:rPr>
        <w:t xml:space="preserve"> č. </w:t>
      </w:r>
      <w:r w:rsidRPr="0077173A">
        <w:rPr>
          <w:rFonts w:ascii="Arial" w:hAnsi="Arial" w:cs="Arial"/>
          <w:lang w:eastAsia="en-US"/>
        </w:rPr>
        <w:t>7.1 této smlouvy bude poskytovatelem</w:t>
      </w:r>
      <w:r w:rsidR="00FF0416" w:rsidRPr="0077173A">
        <w:rPr>
          <w:rFonts w:ascii="Arial" w:hAnsi="Arial" w:cs="Arial"/>
          <w:lang w:eastAsia="en-US"/>
        </w:rPr>
        <w:t xml:space="preserve"> v souladu s čl. </w:t>
      </w:r>
      <w:proofErr w:type="gramStart"/>
      <w:r w:rsidR="00FF0416" w:rsidRPr="0077173A">
        <w:rPr>
          <w:rFonts w:ascii="Arial" w:hAnsi="Arial" w:cs="Arial"/>
          <w:lang w:eastAsia="en-US"/>
        </w:rPr>
        <w:t>13.1.</w:t>
      </w:r>
      <w:r w:rsidRPr="0077173A">
        <w:rPr>
          <w:rFonts w:ascii="Arial" w:hAnsi="Arial" w:cs="Arial"/>
          <w:lang w:eastAsia="en-US"/>
        </w:rPr>
        <w:t xml:space="preserve"> původní</w:t>
      </w:r>
      <w:proofErr w:type="gramEnd"/>
      <w:r w:rsidR="00A556C4" w:rsidRPr="0077173A">
        <w:rPr>
          <w:rFonts w:ascii="Arial" w:hAnsi="Arial" w:cs="Arial"/>
          <w:lang w:eastAsia="en-US"/>
        </w:rPr>
        <w:t xml:space="preserve"> Licenční smlouvy č. </w:t>
      </w:r>
      <w:r w:rsidR="00FF0416" w:rsidRPr="0077173A">
        <w:rPr>
          <w:rFonts w:ascii="Arial" w:hAnsi="Arial" w:cs="Arial"/>
          <w:lang w:eastAsia="en-US"/>
        </w:rPr>
        <w:t>REQ201</w:t>
      </w:r>
      <w:r w:rsidR="007A2623" w:rsidRPr="0077173A">
        <w:rPr>
          <w:rFonts w:ascii="Arial" w:hAnsi="Arial" w:cs="Arial"/>
          <w:lang w:eastAsia="en-US"/>
        </w:rPr>
        <w:t>41027</w:t>
      </w:r>
      <w:r w:rsidR="00FF0416" w:rsidRPr="0077173A">
        <w:rPr>
          <w:rFonts w:ascii="Arial" w:hAnsi="Arial" w:cs="Arial"/>
          <w:lang w:eastAsia="en-US"/>
        </w:rPr>
        <w:t>_S201</w:t>
      </w:r>
      <w:r w:rsidR="007A2623" w:rsidRPr="0077173A">
        <w:rPr>
          <w:rFonts w:ascii="Arial" w:hAnsi="Arial" w:cs="Arial"/>
          <w:lang w:eastAsia="en-US"/>
        </w:rPr>
        <w:t>4</w:t>
      </w:r>
      <w:r w:rsidR="00FF0416" w:rsidRPr="0077173A">
        <w:rPr>
          <w:rFonts w:ascii="Arial" w:hAnsi="Arial" w:cs="Arial"/>
          <w:lang w:eastAsia="en-US"/>
        </w:rPr>
        <w:t>00</w:t>
      </w:r>
      <w:r w:rsidR="007A2623" w:rsidRPr="0077173A">
        <w:rPr>
          <w:rFonts w:ascii="Arial" w:hAnsi="Arial" w:cs="Arial"/>
          <w:lang w:eastAsia="en-US"/>
        </w:rPr>
        <w:t>27</w:t>
      </w:r>
      <w:r w:rsidR="00A556C4" w:rsidRPr="0077173A">
        <w:rPr>
          <w:rFonts w:ascii="Arial" w:hAnsi="Arial" w:cs="Arial"/>
          <w:lang w:eastAsia="en-US"/>
        </w:rPr>
        <w:t xml:space="preserve"> (č. </w:t>
      </w:r>
      <w:proofErr w:type="spellStart"/>
      <w:r w:rsidR="00A556C4" w:rsidRPr="0077173A">
        <w:rPr>
          <w:rFonts w:ascii="Arial" w:hAnsi="Arial" w:cs="Arial"/>
          <w:lang w:eastAsia="en-US"/>
        </w:rPr>
        <w:t>MěÚ</w:t>
      </w:r>
      <w:proofErr w:type="spellEnd"/>
      <w:r w:rsidR="00A556C4" w:rsidRPr="0077173A">
        <w:rPr>
          <w:rFonts w:ascii="Arial" w:hAnsi="Arial" w:cs="Arial"/>
          <w:lang w:eastAsia="en-US"/>
        </w:rPr>
        <w:t xml:space="preserve"> </w:t>
      </w:r>
      <w:r w:rsidR="00F000D9" w:rsidRPr="0077173A">
        <w:rPr>
          <w:rFonts w:ascii="Arial" w:hAnsi="Arial" w:cs="Arial"/>
          <w:lang w:eastAsia="en-US"/>
        </w:rPr>
        <w:t xml:space="preserve">636/2014/OS), která byla uzavřena dne 6.1.2015 poskytnuta </w:t>
      </w:r>
      <w:r w:rsidR="002022A1" w:rsidRPr="0077173A">
        <w:rPr>
          <w:rFonts w:ascii="Arial" w:hAnsi="Arial" w:cs="Arial"/>
          <w:lang w:eastAsia="en-US"/>
        </w:rPr>
        <w:t xml:space="preserve">jednorázová </w:t>
      </w:r>
      <w:r w:rsidR="00F000D9" w:rsidRPr="0077173A">
        <w:rPr>
          <w:rFonts w:ascii="Arial" w:hAnsi="Arial" w:cs="Arial"/>
          <w:lang w:eastAsia="en-US"/>
        </w:rPr>
        <w:t>sleva ve výši 515.000,- Kč</w:t>
      </w:r>
      <w:r w:rsidR="002022A1" w:rsidRPr="0077173A">
        <w:rPr>
          <w:rFonts w:ascii="Arial" w:hAnsi="Arial" w:cs="Arial"/>
          <w:lang w:eastAsia="en-US"/>
        </w:rPr>
        <w:t>.</w:t>
      </w:r>
      <w:r w:rsidR="00F000D9" w:rsidRPr="0077173A">
        <w:rPr>
          <w:rFonts w:ascii="Arial" w:hAnsi="Arial" w:cs="Arial"/>
          <w:lang w:eastAsia="en-US"/>
        </w:rPr>
        <w:t xml:space="preserve">  </w:t>
      </w:r>
    </w:p>
    <w:p w:rsidR="00BD19EC"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Sjednaná cena je stanovena jako maximální a nepřekročitelná a obsahuje veškeré náklady nutné k realizaci předmětu plnění. Změna sjednané ceny je možná pouze pokud po podpisu smlouvy a před termínem dokončení předmětu smlouvy dojde ke změnám sazeb DPH.</w:t>
      </w:r>
    </w:p>
    <w:p w:rsidR="00B9757F" w:rsidRPr="0049257C" w:rsidRDefault="00B9757F"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49257C">
        <w:rPr>
          <w:rFonts w:ascii="Arial" w:eastAsiaTheme="minorHAnsi" w:hAnsi="Arial" w:cs="Arial"/>
          <w:lang w:eastAsia="en-US"/>
        </w:rPr>
        <w:t xml:space="preserve">Poskytovatel si bude účtovat smluvenou částku za integrace dle požadavku </w:t>
      </w:r>
      <w:r w:rsidR="00FF0416">
        <w:rPr>
          <w:rFonts w:ascii="Arial" w:eastAsiaTheme="minorHAnsi" w:hAnsi="Arial" w:cs="Arial"/>
          <w:lang w:eastAsia="en-US"/>
        </w:rPr>
        <w:t>n</w:t>
      </w:r>
      <w:r w:rsidRPr="0049257C">
        <w:rPr>
          <w:rFonts w:ascii="Arial" w:eastAsiaTheme="minorHAnsi" w:hAnsi="Arial" w:cs="Arial"/>
          <w:lang w:eastAsia="en-US"/>
        </w:rPr>
        <w:t>abyvatele i v</w:t>
      </w:r>
      <w:r w:rsidR="00FF0416">
        <w:rPr>
          <w:rFonts w:ascii="Arial" w:eastAsiaTheme="minorHAnsi" w:hAnsi="Arial" w:cs="Arial"/>
          <w:lang w:eastAsia="en-US"/>
        </w:rPr>
        <w:t> </w:t>
      </w:r>
      <w:r w:rsidRPr="0049257C">
        <w:rPr>
          <w:rFonts w:ascii="Arial" w:eastAsiaTheme="minorHAnsi" w:hAnsi="Arial" w:cs="Arial"/>
          <w:lang w:eastAsia="en-US"/>
        </w:rPr>
        <w:t>případě</w:t>
      </w:r>
      <w:r w:rsidR="00FF0416">
        <w:rPr>
          <w:rFonts w:ascii="Arial" w:eastAsiaTheme="minorHAnsi" w:hAnsi="Arial" w:cs="Arial"/>
          <w:lang w:eastAsia="en-US"/>
        </w:rPr>
        <w:t>,</w:t>
      </w:r>
      <w:r w:rsidRPr="0049257C">
        <w:rPr>
          <w:rFonts w:ascii="Arial" w:eastAsiaTheme="minorHAnsi" w:hAnsi="Arial" w:cs="Arial"/>
          <w:lang w:eastAsia="en-US"/>
        </w:rPr>
        <w:t xml:space="preserve"> že </w:t>
      </w:r>
      <w:r w:rsidR="00FF0416">
        <w:rPr>
          <w:rFonts w:ascii="Arial" w:eastAsiaTheme="minorHAnsi" w:hAnsi="Arial" w:cs="Arial"/>
          <w:lang w:eastAsia="en-US"/>
        </w:rPr>
        <w:t>n</w:t>
      </w:r>
      <w:r w:rsidRPr="0049257C">
        <w:rPr>
          <w:rFonts w:ascii="Arial" w:eastAsiaTheme="minorHAnsi" w:hAnsi="Arial" w:cs="Arial"/>
          <w:lang w:eastAsia="en-US"/>
        </w:rPr>
        <w:t xml:space="preserve">abyvatel dle bodu </w:t>
      </w:r>
      <w:proofErr w:type="gramStart"/>
      <w:r w:rsidRPr="0049257C">
        <w:rPr>
          <w:rFonts w:ascii="Arial" w:eastAsiaTheme="minorHAnsi" w:hAnsi="Arial" w:cs="Arial"/>
          <w:lang w:eastAsia="en-US"/>
        </w:rPr>
        <w:t>5.4. této</w:t>
      </w:r>
      <w:proofErr w:type="gramEnd"/>
      <w:r w:rsidRPr="0049257C">
        <w:rPr>
          <w:rFonts w:ascii="Arial" w:eastAsiaTheme="minorHAnsi" w:hAnsi="Arial" w:cs="Arial"/>
          <w:lang w:eastAsia="en-US"/>
        </w:rPr>
        <w:t xml:space="preserve"> smlouvy potřebné rozhraní třetí strany v odsouhlaseném termínu nedodal. </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t xml:space="preserve">Rozpad </w:t>
      </w:r>
      <w:r w:rsidR="008273C8">
        <w:rPr>
          <w:rFonts w:ascii="Arial" w:eastAsiaTheme="minorHAnsi" w:hAnsi="Arial" w:cs="Arial"/>
          <w:lang w:eastAsia="en-US"/>
        </w:rPr>
        <w:t>o</w:t>
      </w:r>
      <w:r w:rsidRPr="00C92329">
        <w:rPr>
          <w:rFonts w:ascii="Arial" w:eastAsiaTheme="minorHAnsi" w:hAnsi="Arial" w:cs="Arial"/>
          <w:lang w:eastAsia="en-US"/>
        </w:rPr>
        <w:t xml:space="preserve">dměny tvoří přílohu č. 2 smlouvy. </w:t>
      </w:r>
    </w:p>
    <w:p w:rsidR="00BD19EC"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Arial"/>
          <w:lang w:eastAsia="en-US"/>
        </w:rPr>
      </w:pPr>
      <w:r w:rsidRPr="00C92329">
        <w:rPr>
          <w:rFonts w:ascii="Arial" w:eastAsiaTheme="minorHAnsi" w:hAnsi="Arial" w:cs="Arial"/>
          <w:lang w:eastAsia="en-US"/>
        </w:rPr>
        <w:lastRenderedPageBreak/>
        <w:t>Součást</w:t>
      </w:r>
      <w:r w:rsidR="00F17683">
        <w:rPr>
          <w:rFonts w:ascii="Arial" w:eastAsiaTheme="minorHAnsi" w:hAnsi="Arial" w:cs="Arial"/>
          <w:lang w:eastAsia="en-US"/>
        </w:rPr>
        <w:t xml:space="preserve">í </w:t>
      </w:r>
      <w:r w:rsidR="008273C8">
        <w:rPr>
          <w:rFonts w:ascii="Arial" w:eastAsiaTheme="minorHAnsi" w:hAnsi="Arial" w:cs="Arial"/>
          <w:lang w:eastAsia="en-US"/>
        </w:rPr>
        <w:t>o</w:t>
      </w:r>
      <w:r w:rsidRPr="00C92329">
        <w:rPr>
          <w:rFonts w:ascii="Arial" w:eastAsiaTheme="minorHAnsi" w:hAnsi="Arial" w:cs="Arial"/>
          <w:lang w:eastAsia="en-US"/>
        </w:rPr>
        <w:t>dměny nejsou náklady třetích stran.</w:t>
      </w:r>
    </w:p>
    <w:p w:rsidR="002022A1" w:rsidRPr="00C92329" w:rsidRDefault="002022A1" w:rsidP="002022A1">
      <w:pPr>
        <w:tabs>
          <w:tab w:val="num" w:pos="792"/>
        </w:tabs>
        <w:autoSpaceDE w:val="0"/>
        <w:autoSpaceDN w:val="0"/>
        <w:spacing w:before="240" w:after="120" w:line="276" w:lineRule="auto"/>
        <w:jc w:val="both"/>
        <w:rPr>
          <w:rFonts w:ascii="Arial" w:eastAsiaTheme="minorHAnsi" w:hAnsi="Arial" w:cs="Arial"/>
          <w:lang w:eastAsia="en-US"/>
        </w:rPr>
      </w:pPr>
    </w:p>
    <w:p w:rsidR="00BD19EC" w:rsidRPr="002022A1" w:rsidRDefault="00BD19EC" w:rsidP="00BD19EC">
      <w:pPr>
        <w:keepNext/>
        <w:widowControl w:val="0"/>
        <w:numPr>
          <w:ilvl w:val="0"/>
          <w:numId w:val="9"/>
        </w:numPr>
        <w:tabs>
          <w:tab w:val="num" w:pos="-14784"/>
        </w:tabs>
        <w:autoSpaceDE w:val="0"/>
        <w:autoSpaceDN w:val="0"/>
        <w:spacing w:before="240" w:after="200" w:line="276" w:lineRule="auto"/>
        <w:jc w:val="both"/>
        <w:rPr>
          <w:rFonts w:ascii="Arial" w:hAnsi="Arial" w:cs="Arial"/>
          <w:b/>
          <w:sz w:val="22"/>
          <w:szCs w:val="22"/>
        </w:rPr>
      </w:pPr>
      <w:r w:rsidRPr="002022A1">
        <w:rPr>
          <w:rFonts w:ascii="Arial" w:hAnsi="Arial" w:cs="Arial"/>
          <w:b/>
          <w:sz w:val="22"/>
          <w:szCs w:val="22"/>
        </w:rPr>
        <w:t>Práva a povinnosti účastníků</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Tahoma"/>
          <w:lang w:eastAsia="en-US"/>
        </w:rPr>
      </w:pPr>
      <w:r w:rsidRPr="00C92329">
        <w:rPr>
          <w:rFonts w:ascii="Arial" w:eastAsiaTheme="minorHAnsi" w:hAnsi="Arial" w:cs="Tahoma"/>
          <w:lang w:eastAsia="en-US"/>
        </w:rPr>
        <w:t xml:space="preserve">Poskytovatel </w:t>
      </w:r>
    </w:p>
    <w:p w:rsidR="00BD19EC" w:rsidRPr="00C92329" w:rsidRDefault="00BD19EC" w:rsidP="00BD19EC">
      <w:pPr>
        <w:numPr>
          <w:ilvl w:val="2"/>
          <w:numId w:val="9"/>
        </w:numPr>
        <w:autoSpaceDE w:val="0"/>
        <w:autoSpaceDN w:val="0"/>
        <w:spacing w:before="240" w:after="120" w:line="276" w:lineRule="auto"/>
        <w:jc w:val="both"/>
        <w:rPr>
          <w:rFonts w:ascii="Arial" w:eastAsiaTheme="minorHAnsi" w:hAnsi="Arial" w:cs="Tahoma"/>
          <w:lang w:eastAsia="en-US"/>
        </w:rPr>
      </w:pPr>
      <w:r w:rsidRPr="00C92329">
        <w:rPr>
          <w:rFonts w:ascii="Arial" w:eastAsiaTheme="minorHAnsi" w:hAnsi="Arial" w:cs="Tahoma"/>
          <w:lang w:eastAsia="en-US"/>
        </w:rPr>
        <w:t>prohlašuje, že Produkt má ke dni uvedení do ostrého provozu funkční vlastnosti uvedené v příloze č. 1 této smlouvy a zaručuje, že Produkt tyto vlastnosti bude mít nejméně 12 měsíců od uved</w:t>
      </w:r>
      <w:r w:rsidR="00F17683">
        <w:rPr>
          <w:rFonts w:ascii="Arial" w:eastAsiaTheme="minorHAnsi" w:hAnsi="Arial" w:cs="Tahoma"/>
          <w:lang w:eastAsia="en-US"/>
        </w:rPr>
        <w:t>ení Produktu do ostrého provozu,</w:t>
      </w:r>
    </w:p>
    <w:p w:rsidR="00B27B3F" w:rsidRPr="00B27B3F" w:rsidRDefault="00BD19EC" w:rsidP="00B27B3F">
      <w:pPr>
        <w:numPr>
          <w:ilvl w:val="2"/>
          <w:numId w:val="9"/>
        </w:numPr>
        <w:autoSpaceDE w:val="0"/>
        <w:autoSpaceDN w:val="0"/>
        <w:spacing w:before="240" w:after="120" w:line="276" w:lineRule="auto"/>
        <w:jc w:val="both"/>
        <w:rPr>
          <w:rFonts w:ascii="Arial" w:eastAsiaTheme="minorHAnsi" w:hAnsi="Arial" w:cs="Tahoma"/>
          <w:lang w:eastAsia="en-US"/>
        </w:rPr>
      </w:pPr>
      <w:r w:rsidRPr="00C92329">
        <w:rPr>
          <w:rFonts w:ascii="Arial" w:eastAsiaTheme="minorHAnsi" w:hAnsi="Arial" w:cs="Tahoma"/>
          <w:lang w:eastAsia="en-US"/>
        </w:rPr>
        <w:t>nenese odpovědnost za vady Produktu vzniklé zaviněním nabyvatele nebo třetích osob, zejména v případech, kdy došlo k neoprávněnému zásahu do Produktu, změně systémových nastavení bez konzultace a odsouhlasení s poskytovatelem, změnám na hardwaru apod.</w:t>
      </w:r>
      <w:r w:rsidR="00F17683">
        <w:rPr>
          <w:rFonts w:ascii="Arial" w:eastAsiaTheme="minorHAnsi" w:hAnsi="Arial" w:cs="Tahoma"/>
          <w:lang w:eastAsia="en-US"/>
        </w:rPr>
        <w:t>,</w:t>
      </w:r>
    </w:p>
    <w:p w:rsidR="00BD19EC" w:rsidRPr="00C92329" w:rsidRDefault="00BD19EC" w:rsidP="00BD19EC">
      <w:pPr>
        <w:numPr>
          <w:ilvl w:val="2"/>
          <w:numId w:val="9"/>
        </w:numPr>
        <w:autoSpaceDE w:val="0"/>
        <w:autoSpaceDN w:val="0"/>
        <w:spacing w:before="240" w:after="120" w:line="276" w:lineRule="auto"/>
        <w:jc w:val="both"/>
        <w:rPr>
          <w:rFonts w:ascii="Arial" w:hAnsi="Arial"/>
        </w:rPr>
      </w:pPr>
      <w:r w:rsidRPr="00C92329">
        <w:rPr>
          <w:rFonts w:ascii="Arial" w:hAnsi="Arial"/>
        </w:rPr>
        <w:t>prohlašuje, že:</w:t>
      </w:r>
    </w:p>
    <w:p w:rsidR="00BD19EC" w:rsidRPr="00C92329" w:rsidRDefault="00BD19EC" w:rsidP="00BD19EC">
      <w:pPr>
        <w:spacing w:line="276" w:lineRule="auto"/>
        <w:ind w:left="1701" w:hanging="283"/>
        <w:jc w:val="both"/>
        <w:rPr>
          <w:rFonts w:ascii="Arial" w:hAnsi="Arial"/>
        </w:rPr>
      </w:pPr>
      <w:r w:rsidRPr="00C92329">
        <w:rPr>
          <w:rFonts w:ascii="Arial" w:hAnsi="Arial"/>
        </w:rPr>
        <w:t>a) Produkt není v rozporu s žádným obecně závazným právním předpisem, a to ani z hlediska trestního práva, a nijak ani ničím neporušuje autorská či jiná práva žá</w:t>
      </w:r>
      <w:r w:rsidR="00F17683">
        <w:rPr>
          <w:rFonts w:ascii="Arial" w:hAnsi="Arial"/>
        </w:rPr>
        <w:t>dné třetí osoby či třetích osob,</w:t>
      </w:r>
    </w:p>
    <w:p w:rsidR="00BD19EC" w:rsidRDefault="00BD19EC" w:rsidP="00BD19EC">
      <w:pPr>
        <w:spacing w:line="276" w:lineRule="auto"/>
        <w:ind w:left="1701" w:hanging="283"/>
        <w:jc w:val="both"/>
        <w:rPr>
          <w:rFonts w:ascii="Arial" w:hAnsi="Arial"/>
        </w:rPr>
      </w:pPr>
      <w:r w:rsidRPr="00C92329">
        <w:rPr>
          <w:rFonts w:ascii="Arial" w:hAnsi="Arial"/>
        </w:rPr>
        <w:t>b) neexistuje žádný požadavek, nárok, pohledávka, žaloba ani soudní nebo jiné řízení (ať už zahájené, či hrozící), které by se mohlo jakkoli týkat Produktu nebo by mohlo způsobit jakékoli zbavení, omezení nebo poškození práv nabyvatele, jež na něho byla převedena, anebo měla být převedena smlouvou.</w:t>
      </w:r>
    </w:p>
    <w:p w:rsidR="00BD19EC" w:rsidRPr="008106FE" w:rsidRDefault="00BD19EC" w:rsidP="00BD19EC">
      <w:pPr>
        <w:numPr>
          <w:ilvl w:val="1"/>
          <w:numId w:val="9"/>
        </w:numPr>
        <w:tabs>
          <w:tab w:val="clear" w:pos="792"/>
          <w:tab w:val="num" w:pos="-14784"/>
          <w:tab w:val="num" w:pos="720"/>
        </w:tabs>
        <w:autoSpaceDE w:val="0"/>
        <w:autoSpaceDN w:val="0"/>
        <w:spacing w:before="240" w:after="120" w:line="276" w:lineRule="auto"/>
        <w:ind w:left="720" w:hanging="720"/>
        <w:jc w:val="both"/>
        <w:rPr>
          <w:rFonts w:ascii="Arial" w:eastAsiaTheme="minorHAnsi" w:hAnsi="Arial" w:cs="Tahoma"/>
          <w:lang w:eastAsia="en-US"/>
        </w:rPr>
      </w:pPr>
      <w:r w:rsidRPr="008106FE">
        <w:rPr>
          <w:rFonts w:ascii="Arial" w:eastAsiaTheme="minorHAnsi" w:hAnsi="Arial" w:cs="Tahoma"/>
          <w:lang w:eastAsia="en-US"/>
        </w:rPr>
        <w:t>Nabyvatel se zavazuje</w:t>
      </w:r>
    </w:p>
    <w:p w:rsidR="00BD19EC" w:rsidRPr="00C92329" w:rsidRDefault="00BD19EC" w:rsidP="00BD19EC">
      <w:pPr>
        <w:numPr>
          <w:ilvl w:val="2"/>
          <w:numId w:val="9"/>
        </w:numPr>
        <w:autoSpaceDE w:val="0"/>
        <w:autoSpaceDN w:val="0"/>
        <w:spacing w:after="120"/>
        <w:jc w:val="both"/>
        <w:rPr>
          <w:rFonts w:ascii="Arial" w:eastAsia="Calibri" w:hAnsi="Arial"/>
          <w:lang w:eastAsia="en-US"/>
        </w:rPr>
      </w:pPr>
      <w:r w:rsidRPr="00C92329">
        <w:rPr>
          <w:rFonts w:ascii="Arial" w:eastAsiaTheme="minorHAnsi" w:hAnsi="Arial" w:cs="Arial"/>
          <w:noProof/>
          <w:lang w:eastAsia="en-US"/>
        </w:rPr>
        <w:t>neužívat Produkt tak, aby z něj měla prospěch třetí osoba</w:t>
      </w:r>
      <w:r w:rsidRPr="00C92329">
        <w:rPr>
          <w:rFonts w:ascii="Arial" w:eastAsia="Calibri" w:hAnsi="Arial"/>
          <w:noProof/>
          <w:lang w:eastAsia="en-US"/>
        </w:rPr>
        <w:t xml:space="preserve">, </w:t>
      </w:r>
      <w:r w:rsidRPr="00C92329">
        <w:rPr>
          <w:rFonts w:ascii="Arial" w:eastAsia="Calibri" w:hAnsi="Arial"/>
          <w:lang w:eastAsia="en-US"/>
        </w:rPr>
        <w:t>zejména pro zpracování dat pro jakoukoliv třetí osobu, vyjma orgánů veřejné moci, tedy zejména orgánů činných v trestním řízení, soudů a správních orgánů,</w:t>
      </w:r>
    </w:p>
    <w:p w:rsidR="00BD19EC" w:rsidRPr="00C92329" w:rsidRDefault="00BD19EC" w:rsidP="00BD19EC">
      <w:pPr>
        <w:numPr>
          <w:ilvl w:val="2"/>
          <w:numId w:val="9"/>
        </w:numPr>
        <w:autoSpaceDE w:val="0"/>
        <w:autoSpaceDN w:val="0"/>
        <w:spacing w:before="240" w:after="120" w:line="276" w:lineRule="auto"/>
        <w:jc w:val="both"/>
        <w:rPr>
          <w:rFonts w:ascii="Arial" w:eastAsiaTheme="minorHAnsi" w:hAnsi="Arial" w:cs="Arial"/>
          <w:lang w:eastAsia="en-US"/>
        </w:rPr>
      </w:pPr>
      <w:r w:rsidRPr="00C92329">
        <w:rPr>
          <w:rFonts w:eastAsiaTheme="minorHAnsi" w:cstheme="minorBidi"/>
          <w:szCs w:val="22"/>
          <w:lang w:eastAsia="en-US"/>
        </w:rPr>
        <w:t>neprodávat rozmnoženiny Produktu,</w:t>
      </w:r>
    </w:p>
    <w:p w:rsidR="00BD19EC" w:rsidRPr="00C92329" w:rsidRDefault="00BD19EC" w:rsidP="00BD19EC">
      <w:pPr>
        <w:numPr>
          <w:ilvl w:val="2"/>
          <w:numId w:val="9"/>
        </w:numPr>
        <w:autoSpaceDE w:val="0"/>
        <w:autoSpaceDN w:val="0"/>
        <w:spacing w:before="240" w:after="120" w:line="276" w:lineRule="auto"/>
        <w:jc w:val="both"/>
        <w:rPr>
          <w:rFonts w:ascii="Arial" w:eastAsiaTheme="minorHAnsi" w:hAnsi="Arial" w:cs="Arial"/>
          <w:lang w:eastAsia="en-US"/>
        </w:rPr>
      </w:pPr>
      <w:r w:rsidRPr="00C92329">
        <w:rPr>
          <w:rFonts w:eastAsiaTheme="minorHAnsi" w:cstheme="minorBidi"/>
          <w:szCs w:val="22"/>
          <w:lang w:eastAsia="en-US"/>
        </w:rPr>
        <w:t>nevytvářet další instalace Produktu bez vědomí poskytovatele,</w:t>
      </w:r>
    </w:p>
    <w:p w:rsidR="00BD19EC" w:rsidRPr="00C92329" w:rsidRDefault="00BD19EC" w:rsidP="00BD19EC">
      <w:pPr>
        <w:numPr>
          <w:ilvl w:val="2"/>
          <w:numId w:val="9"/>
        </w:numPr>
        <w:autoSpaceDE w:val="0"/>
        <w:autoSpaceDN w:val="0"/>
        <w:spacing w:before="240" w:after="120" w:line="276" w:lineRule="auto"/>
        <w:jc w:val="both"/>
        <w:rPr>
          <w:rFonts w:ascii="Arial" w:eastAsiaTheme="minorHAnsi" w:hAnsi="Arial" w:cs="Arial"/>
          <w:lang w:eastAsia="en-US"/>
        </w:rPr>
      </w:pPr>
      <w:r w:rsidRPr="00C92329">
        <w:rPr>
          <w:rFonts w:eastAsiaTheme="minorHAnsi" w:cstheme="minorBidi"/>
          <w:szCs w:val="22"/>
          <w:lang w:eastAsia="en-US"/>
        </w:rPr>
        <w:t>jakýmkoli způsobem bez svolení poskytovatele Produkt neupravovat, či jinak měnit nebo uspořádávat, zejména tak, aby byly vytvořeny nové charakteristiky nebo odvozený, či zcela nový počítačový program,</w:t>
      </w:r>
    </w:p>
    <w:p w:rsidR="00F93A31" w:rsidRPr="0034136B" w:rsidRDefault="00BD19EC" w:rsidP="00F93A31">
      <w:pPr>
        <w:numPr>
          <w:ilvl w:val="2"/>
          <w:numId w:val="9"/>
        </w:numPr>
        <w:autoSpaceDE w:val="0"/>
        <w:autoSpaceDN w:val="0"/>
        <w:spacing w:before="240" w:after="120" w:line="276" w:lineRule="auto"/>
        <w:jc w:val="both"/>
        <w:rPr>
          <w:rFonts w:ascii="Arial" w:eastAsiaTheme="minorHAnsi" w:hAnsi="Arial" w:cs="Arial"/>
          <w:lang w:eastAsia="en-US"/>
        </w:rPr>
      </w:pPr>
      <w:r w:rsidRPr="00C92329">
        <w:rPr>
          <w:rFonts w:eastAsiaTheme="minorHAnsi" w:cstheme="minorBidi"/>
          <w:szCs w:val="22"/>
          <w:lang w:eastAsia="en-US"/>
        </w:rPr>
        <w:t>nerozšiřovat či jinak zpřístupňovat nebo obchodně využívat Produkt, bez ohledu na to zda bezúplatně nebo za úplatu</w:t>
      </w:r>
      <w:r w:rsidR="00F17683">
        <w:rPr>
          <w:rFonts w:eastAsiaTheme="minorHAnsi" w:cstheme="minorBidi"/>
          <w:szCs w:val="22"/>
          <w:lang w:eastAsia="en-US"/>
        </w:rPr>
        <w:t>,</w:t>
      </w:r>
    </w:p>
    <w:p w:rsidR="00BD19EC" w:rsidRPr="00C92329" w:rsidRDefault="00BD19EC" w:rsidP="00BD19EC">
      <w:pPr>
        <w:numPr>
          <w:ilvl w:val="2"/>
          <w:numId w:val="9"/>
        </w:numPr>
        <w:autoSpaceDE w:val="0"/>
        <w:autoSpaceDN w:val="0"/>
        <w:spacing w:before="240" w:after="120" w:line="276" w:lineRule="auto"/>
        <w:jc w:val="both"/>
        <w:rPr>
          <w:rFonts w:ascii="Arial" w:eastAsiaTheme="minorHAnsi" w:hAnsi="Arial" w:cs="Arial"/>
          <w:lang w:eastAsia="en-US"/>
        </w:rPr>
      </w:pPr>
      <w:r w:rsidRPr="00C92329">
        <w:rPr>
          <w:rFonts w:eastAsiaTheme="minorHAnsi" w:cstheme="minorBidi"/>
          <w:szCs w:val="22"/>
          <w:lang w:eastAsia="en-US"/>
        </w:rPr>
        <w:t>neužívat Produkt v jakékoliv formě za účelem vývoje, výroby vlastního počítačového programu nebo obchodování s podobným, rovnocenným nebo zaměnitelným autorským dílem,</w:t>
      </w:r>
    </w:p>
    <w:p w:rsidR="00BD19EC" w:rsidRPr="00C92329" w:rsidRDefault="00BD19EC" w:rsidP="00BD19EC">
      <w:pPr>
        <w:numPr>
          <w:ilvl w:val="2"/>
          <w:numId w:val="9"/>
        </w:numPr>
        <w:autoSpaceDE w:val="0"/>
        <w:autoSpaceDN w:val="0"/>
        <w:spacing w:before="240" w:after="120" w:line="276" w:lineRule="auto"/>
        <w:jc w:val="both"/>
        <w:rPr>
          <w:rFonts w:ascii="Arial" w:eastAsiaTheme="minorHAnsi" w:hAnsi="Arial" w:cs="Arial"/>
          <w:lang w:eastAsia="en-US"/>
        </w:rPr>
      </w:pPr>
      <w:r w:rsidRPr="00C92329">
        <w:rPr>
          <w:rFonts w:eastAsiaTheme="minorHAnsi" w:cstheme="minorBidi"/>
          <w:szCs w:val="22"/>
          <w:lang w:eastAsia="en-US"/>
        </w:rPr>
        <w:t>nedat jakýmkoli způsobem Produkt k dispozici třetí osobě, zejména je půjčit, pronajmout nebo poskytnout oprávnění k jejich užití jiným způsobem jakékoli třetí osobě.</w:t>
      </w:r>
    </w:p>
    <w:p w:rsidR="00BD19EC" w:rsidRPr="002022A1" w:rsidRDefault="00BD19EC" w:rsidP="002022A1">
      <w:pPr>
        <w:pStyle w:val="Odstavecseseznamem"/>
        <w:keepNext/>
        <w:widowControl w:val="0"/>
        <w:numPr>
          <w:ilvl w:val="0"/>
          <w:numId w:val="9"/>
        </w:numPr>
        <w:autoSpaceDE w:val="0"/>
        <w:autoSpaceDN w:val="0"/>
        <w:spacing w:before="240" w:after="200" w:line="276" w:lineRule="auto"/>
        <w:rPr>
          <w:rFonts w:cs="Arial"/>
          <w:b/>
        </w:rPr>
      </w:pPr>
      <w:r w:rsidRPr="002022A1">
        <w:rPr>
          <w:rFonts w:cs="Arial"/>
          <w:b/>
        </w:rPr>
        <w:lastRenderedPageBreak/>
        <w:t>Výpověď smlouvy bez výpovědní doby</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hAnsi="Arial" w:cs="Arial"/>
          <w:snapToGrid w:val="0"/>
          <w:lang w:eastAsia="en-US"/>
        </w:rPr>
      </w:pPr>
      <w:r w:rsidRPr="00C92329">
        <w:rPr>
          <w:rFonts w:ascii="Arial" w:hAnsi="Arial" w:cs="Arial"/>
          <w:snapToGrid w:val="0"/>
          <w:lang w:eastAsia="en-US"/>
        </w:rPr>
        <w:t>Poskytovatel může tuto smlouvu vypovědět bez výpovědní doby v případě, že nabyvatel opakovaně neposkytuje součinnost dle čl. 6. této smlouvy, ač poskytovatel určuje další termíny písemnou formou. V takovém případě má poskytovatel nárok na zaplacení účelně vynaložených nákladů souvisejících s dosavadním plněním předmětu smlouvy.</w:t>
      </w:r>
    </w:p>
    <w:p w:rsidR="00BD19EC" w:rsidRDefault="00BD19EC" w:rsidP="00BD19EC">
      <w:pPr>
        <w:numPr>
          <w:ilvl w:val="1"/>
          <w:numId w:val="9"/>
        </w:numPr>
        <w:tabs>
          <w:tab w:val="num" w:pos="720"/>
        </w:tabs>
        <w:autoSpaceDE w:val="0"/>
        <w:autoSpaceDN w:val="0"/>
        <w:spacing w:before="240" w:after="120" w:line="276" w:lineRule="auto"/>
        <w:ind w:left="720" w:hanging="720"/>
        <w:jc w:val="both"/>
        <w:rPr>
          <w:rFonts w:ascii="Arial" w:hAnsi="Arial" w:cs="Arial"/>
          <w:snapToGrid w:val="0"/>
          <w:lang w:eastAsia="en-US"/>
        </w:rPr>
      </w:pPr>
      <w:r w:rsidRPr="00C92329">
        <w:rPr>
          <w:rFonts w:ascii="Arial" w:hAnsi="Arial" w:cs="Arial"/>
          <w:snapToGrid w:val="0"/>
          <w:lang w:eastAsia="en-US"/>
        </w:rPr>
        <w:t>Nabyvatel může tuto smlouvu vypovědět bez výpovědní doby v případě, že je poskytovatel déle než 15 dnů v prodlení s plněním této smlouvy, zejména pokud je v prodlení s uvedením Produktu do testovacího provozu, s vyhodnocením testovacího provozu, s odstraněním vad zjištěných v testovacím provozu nebo s uvedením Produktu do ostrého provozu. V případě, že nabyvatel vypoví tuto smlouvu podle předcházející věty, nemá poskytovatel právo na náhradu žádných nákladů, které na plnění této smlouvy vynaložil.</w:t>
      </w:r>
    </w:p>
    <w:p w:rsidR="002022A1" w:rsidRPr="00C92329" w:rsidRDefault="002022A1" w:rsidP="002022A1">
      <w:pPr>
        <w:tabs>
          <w:tab w:val="num" w:pos="792"/>
        </w:tabs>
        <w:autoSpaceDE w:val="0"/>
        <w:autoSpaceDN w:val="0"/>
        <w:spacing w:before="240" w:after="120" w:line="276" w:lineRule="auto"/>
        <w:ind w:left="720"/>
        <w:jc w:val="both"/>
        <w:rPr>
          <w:rFonts w:ascii="Arial" w:hAnsi="Arial" w:cs="Arial"/>
          <w:snapToGrid w:val="0"/>
          <w:lang w:eastAsia="en-US"/>
        </w:rPr>
      </w:pPr>
    </w:p>
    <w:p w:rsidR="00BD19EC" w:rsidRPr="002022A1" w:rsidRDefault="00BD19EC" w:rsidP="00BD19EC">
      <w:pPr>
        <w:keepNext/>
        <w:widowControl w:val="0"/>
        <w:numPr>
          <w:ilvl w:val="0"/>
          <w:numId w:val="9"/>
        </w:numPr>
        <w:tabs>
          <w:tab w:val="num" w:pos="-14784"/>
        </w:tabs>
        <w:autoSpaceDE w:val="0"/>
        <w:autoSpaceDN w:val="0"/>
        <w:spacing w:before="240" w:after="200" w:line="276" w:lineRule="auto"/>
        <w:jc w:val="both"/>
        <w:rPr>
          <w:rFonts w:ascii="Arial" w:hAnsi="Arial" w:cs="Arial"/>
          <w:b/>
          <w:sz w:val="22"/>
          <w:szCs w:val="22"/>
        </w:rPr>
      </w:pPr>
      <w:r w:rsidRPr="002022A1">
        <w:rPr>
          <w:rFonts w:ascii="Arial" w:hAnsi="Arial" w:cs="Arial"/>
          <w:b/>
          <w:sz w:val="22"/>
          <w:szCs w:val="22"/>
        </w:rPr>
        <w:t>Závěrečná ustanovení</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Tahoma"/>
          <w:snapToGrid w:val="0"/>
          <w:lang w:eastAsia="en-US"/>
        </w:rPr>
      </w:pPr>
      <w:r w:rsidRPr="00C92329">
        <w:rPr>
          <w:rFonts w:ascii="Arial" w:eastAsiaTheme="minorHAnsi" w:hAnsi="Arial" w:cs="Tahoma"/>
          <w:snapToGrid w:val="0"/>
          <w:lang w:eastAsia="en-US"/>
        </w:rPr>
        <w:t>Obě smluvní strany se vzájemně zavazují, že neposkytnou nebo neumožní třetím osobám přístup k žádným informacím o druhé smluvní straně, které jim byly zpřístupněny v souvislosti s touto smlouvou, ani o podmínkách, za kterých byla smlouva uzavřena a zavazují se nevyužít je ve prospěch svůj, případně ve prospěch třetích osob.</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Tahoma"/>
          <w:snapToGrid w:val="0"/>
          <w:lang w:eastAsia="en-US"/>
        </w:rPr>
      </w:pPr>
      <w:r w:rsidRPr="00C92329">
        <w:rPr>
          <w:rFonts w:ascii="Arial" w:eastAsiaTheme="minorHAnsi" w:hAnsi="Arial" w:cs="Tahoma"/>
          <w:snapToGrid w:val="0"/>
          <w:lang w:eastAsia="en-US"/>
        </w:rPr>
        <w:t>Veškeré změny a doplňky této smlouvy lze činit pouze písemnou formou.</w:t>
      </w:r>
    </w:p>
    <w:p w:rsidR="00BD19EC"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Tahoma"/>
          <w:snapToGrid w:val="0"/>
          <w:lang w:eastAsia="en-US"/>
        </w:rPr>
      </w:pPr>
      <w:r w:rsidRPr="00C92329">
        <w:rPr>
          <w:rFonts w:ascii="Arial" w:eastAsiaTheme="minorHAnsi" w:hAnsi="Arial" w:cs="Tahoma"/>
          <w:snapToGrid w:val="0"/>
          <w:lang w:eastAsia="en-US"/>
        </w:rPr>
        <w:t xml:space="preserve">Tato smlouva je sepsána ve </w:t>
      </w:r>
      <w:r w:rsidRPr="003E764A">
        <w:rPr>
          <w:rFonts w:ascii="Arial" w:eastAsiaTheme="minorHAnsi" w:hAnsi="Arial" w:cs="Tahoma"/>
          <w:snapToGrid w:val="0"/>
          <w:lang w:eastAsia="en-US"/>
        </w:rPr>
        <w:t>dvou</w:t>
      </w:r>
      <w:r w:rsidRPr="00C92329">
        <w:rPr>
          <w:rFonts w:ascii="Arial" w:eastAsiaTheme="minorHAnsi" w:hAnsi="Arial" w:cs="Tahoma"/>
          <w:snapToGrid w:val="0"/>
          <w:lang w:eastAsia="en-US"/>
        </w:rPr>
        <w:t xml:space="preserve"> vyhotoveních, každém s platností originálu, z nichž každá ze smluvních stran obdrží po jednom.</w:t>
      </w:r>
    </w:p>
    <w:p w:rsidR="00A11F3C" w:rsidRPr="00C92329" w:rsidRDefault="00A11F3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Tahoma"/>
          <w:snapToGrid w:val="0"/>
          <w:lang w:eastAsia="en-US"/>
        </w:rPr>
      </w:pPr>
      <w:r>
        <w:rPr>
          <w:rFonts w:ascii="Arial" w:hAnsi="Arial" w:cs="Arial"/>
          <w:color w:val="000000"/>
        </w:rPr>
        <w:t>Jednostranně vypovědět lze tuto smlouvu s šestiměsíční výpovědní dobou, která začíná běžet prvním dnem měsíce následujícího po měsíci, v němž byla výpověď doručena druhé straně.</w:t>
      </w:r>
    </w:p>
    <w:p w:rsidR="00BD19EC" w:rsidRPr="00C92329" w:rsidRDefault="00BD19EC" w:rsidP="00BD19EC">
      <w:pPr>
        <w:numPr>
          <w:ilvl w:val="1"/>
          <w:numId w:val="9"/>
        </w:numPr>
        <w:tabs>
          <w:tab w:val="num" w:pos="720"/>
        </w:tabs>
        <w:autoSpaceDE w:val="0"/>
        <w:autoSpaceDN w:val="0"/>
        <w:spacing w:before="240" w:after="120" w:line="276" w:lineRule="auto"/>
        <w:ind w:left="720" w:hanging="720"/>
        <w:jc w:val="both"/>
        <w:rPr>
          <w:rFonts w:ascii="Arial" w:eastAsiaTheme="minorHAnsi" w:hAnsi="Arial" w:cs="Tahoma"/>
          <w:snapToGrid w:val="0"/>
          <w:lang w:eastAsia="en-US"/>
        </w:rPr>
      </w:pPr>
      <w:r w:rsidRPr="00C92329">
        <w:rPr>
          <w:rFonts w:ascii="Arial" w:eastAsiaTheme="minorHAnsi" w:hAnsi="Arial" w:cs="Tahoma"/>
          <w:snapToGrid w:val="0"/>
          <w:lang w:eastAsia="en-US"/>
        </w:rPr>
        <w:t>Smluvní strany svými podpisy potvrzují, že jsou s obsahem smlouvy seznámeny a že ji uzavírají na základě své svobodné a vážné vůle. Na důkaz těchto skutečností připojují své podpisy.</w:t>
      </w:r>
    </w:p>
    <w:p w:rsidR="00BD19EC" w:rsidRDefault="00BD19EC" w:rsidP="00BD19EC">
      <w:pPr>
        <w:numPr>
          <w:ilvl w:val="1"/>
          <w:numId w:val="10"/>
        </w:numPr>
        <w:tabs>
          <w:tab w:val="num" w:pos="720"/>
        </w:tabs>
        <w:autoSpaceDE w:val="0"/>
        <w:autoSpaceDN w:val="0"/>
        <w:spacing w:before="240" w:after="120"/>
        <w:ind w:left="720" w:hanging="720"/>
        <w:jc w:val="both"/>
        <w:rPr>
          <w:rFonts w:ascii="Arial" w:hAnsi="Arial" w:cs="Arial"/>
        </w:rPr>
      </w:pPr>
      <w:r w:rsidRPr="00C92329">
        <w:rPr>
          <w:rFonts w:ascii="Arial" w:hAnsi="Arial" w:cs="Arial"/>
        </w:rPr>
        <w:t>Podmínky výslovně neupravené touto smlouvou se řídí příslušnými ustanoveními občanského zákoníku.</w:t>
      </w:r>
    </w:p>
    <w:p w:rsidR="00D179A0" w:rsidRPr="0082321A" w:rsidRDefault="0003457C" w:rsidP="0082321A">
      <w:pPr>
        <w:numPr>
          <w:ilvl w:val="1"/>
          <w:numId w:val="10"/>
        </w:numPr>
        <w:tabs>
          <w:tab w:val="num" w:pos="720"/>
        </w:tabs>
        <w:autoSpaceDE w:val="0"/>
        <w:autoSpaceDN w:val="0"/>
        <w:spacing w:before="240" w:after="120"/>
        <w:ind w:left="720" w:hanging="720"/>
        <w:jc w:val="both"/>
        <w:rPr>
          <w:rFonts w:ascii="Arial" w:hAnsi="Arial" w:cs="Arial"/>
        </w:rPr>
      </w:pPr>
      <w:r w:rsidRPr="00F149EA">
        <w:rPr>
          <w:rFonts w:ascii="Arial" w:hAnsi="Arial" w:cs="Arial"/>
        </w:rPr>
        <w:t>P</w:t>
      </w:r>
      <w:r w:rsidR="00557504" w:rsidRPr="00F149EA">
        <w:rPr>
          <w:rFonts w:ascii="Arial" w:hAnsi="Arial" w:cs="Arial"/>
        </w:rPr>
        <w:t>oskytovatel souhlasí s tím, aby nabyvatel uveřejnil tuto smlouvu včetně všech příloh, a to i způsobem umožňujícím dálkový přístup (prostřednictvím i</w:t>
      </w:r>
      <w:r w:rsidR="00F149EA">
        <w:rPr>
          <w:rFonts w:ascii="Arial" w:hAnsi="Arial" w:cs="Arial"/>
        </w:rPr>
        <w:t xml:space="preserve">nternetu). Poskytovatel uděluje </w:t>
      </w:r>
      <w:r w:rsidR="00557504" w:rsidRPr="00F149EA">
        <w:rPr>
          <w:rFonts w:ascii="Arial" w:hAnsi="Arial" w:cs="Arial"/>
        </w:rPr>
        <w:t>tento souhlas zejména pro situaci, kdy povinnost zveřejnit smlouvu vyplývá nabyvateli z</w:t>
      </w:r>
      <w:r w:rsidR="00F149EA">
        <w:rPr>
          <w:rFonts w:ascii="Arial" w:hAnsi="Arial" w:cs="Arial"/>
        </w:rPr>
        <w:t xml:space="preserve"> </w:t>
      </w:r>
      <w:r w:rsidR="00557504" w:rsidRPr="00F149EA">
        <w:rPr>
          <w:rFonts w:ascii="Arial" w:hAnsi="Arial" w:cs="Arial"/>
        </w:rPr>
        <w:t>platných právních předpisů (zejména ze zákona č. 340/20</w:t>
      </w:r>
      <w:r w:rsidR="00F149EA">
        <w:rPr>
          <w:rFonts w:ascii="Arial" w:hAnsi="Arial" w:cs="Arial"/>
        </w:rPr>
        <w:t xml:space="preserve">15 Sb., o zvláštních podmínkách </w:t>
      </w:r>
      <w:r w:rsidR="00557504" w:rsidRPr="00F149EA">
        <w:rPr>
          <w:rFonts w:ascii="Arial" w:hAnsi="Arial" w:cs="Arial"/>
        </w:rPr>
        <w:t>účinnosti některých smluv, uveřejňování těchto smluv a o r</w:t>
      </w:r>
      <w:r w:rsidR="00F149EA">
        <w:rPr>
          <w:rFonts w:ascii="Arial" w:hAnsi="Arial" w:cs="Arial"/>
        </w:rPr>
        <w:t xml:space="preserve">egistru smluv, v platném znění, </w:t>
      </w:r>
      <w:r w:rsidR="00557504" w:rsidRPr="00F149EA">
        <w:rPr>
          <w:rFonts w:ascii="Arial" w:hAnsi="Arial" w:cs="Arial"/>
        </w:rPr>
        <w:t>ze zákona č. 106/1999 Sb., o svobodném přístupu k informacím, v platném znění). Poskytovatel</w:t>
      </w:r>
      <w:r w:rsidR="00F149EA">
        <w:rPr>
          <w:rFonts w:ascii="Arial" w:hAnsi="Arial" w:cs="Arial"/>
        </w:rPr>
        <w:t xml:space="preserve"> pr</w:t>
      </w:r>
      <w:r w:rsidR="00557504" w:rsidRPr="00F149EA">
        <w:rPr>
          <w:rFonts w:ascii="Arial" w:hAnsi="Arial" w:cs="Arial"/>
        </w:rPr>
        <w:t>ohlašuje, že tato smlouva ani žádná z jejích příloh neobsahuje žádnou skutečnost, kterou by</w:t>
      </w:r>
      <w:r w:rsidR="00F149EA">
        <w:rPr>
          <w:rFonts w:ascii="Arial" w:hAnsi="Arial" w:cs="Arial"/>
        </w:rPr>
        <w:t xml:space="preserve"> c</w:t>
      </w:r>
      <w:r w:rsidR="00557504" w:rsidRPr="00F149EA">
        <w:rPr>
          <w:rFonts w:ascii="Arial" w:hAnsi="Arial" w:cs="Arial"/>
        </w:rPr>
        <w:t>hránil jako</w:t>
      </w:r>
      <w:r w:rsidR="0082321A">
        <w:rPr>
          <w:rFonts w:ascii="Arial" w:hAnsi="Arial" w:cs="Arial"/>
        </w:rPr>
        <w:t xml:space="preserve"> </w:t>
      </w:r>
      <w:r w:rsidR="00557504" w:rsidRPr="0082321A">
        <w:rPr>
          <w:rFonts w:ascii="Arial" w:hAnsi="Arial" w:cs="Arial"/>
        </w:rPr>
        <w:t>své obchodní tajemství, ani jiné informace,</w:t>
      </w:r>
      <w:r w:rsidR="00F149EA" w:rsidRPr="0082321A">
        <w:rPr>
          <w:rFonts w:ascii="Arial" w:hAnsi="Arial" w:cs="Arial"/>
        </w:rPr>
        <w:t xml:space="preserve"> které vyžadují zvláštní způsob </w:t>
      </w:r>
      <w:r w:rsidR="00557504" w:rsidRPr="0082321A">
        <w:rPr>
          <w:rFonts w:ascii="Arial" w:hAnsi="Arial" w:cs="Arial"/>
        </w:rPr>
        <w:t>ochrany. Toto ujednání platí i pro případné změny (dodatky této smlouvy).</w:t>
      </w:r>
    </w:p>
    <w:p w:rsidR="00BD19EC" w:rsidRPr="0077173A" w:rsidRDefault="00F149EA" w:rsidP="00F149EA">
      <w:pPr>
        <w:numPr>
          <w:ilvl w:val="1"/>
          <w:numId w:val="10"/>
        </w:numPr>
        <w:tabs>
          <w:tab w:val="num" w:pos="720"/>
        </w:tabs>
        <w:autoSpaceDE w:val="0"/>
        <w:autoSpaceDN w:val="0"/>
        <w:spacing w:before="240" w:after="120"/>
        <w:ind w:left="720" w:hanging="720"/>
        <w:jc w:val="both"/>
        <w:rPr>
          <w:rFonts w:ascii="Arial" w:hAnsi="Arial" w:cs="Arial"/>
        </w:rPr>
      </w:pPr>
      <w:r w:rsidRPr="0077173A">
        <w:rPr>
          <w:rFonts w:ascii="Arial" w:hAnsi="Arial" w:cs="Arial"/>
        </w:rPr>
        <w:t xml:space="preserve">Tato smlouva je uzavřena v souladu se zákonem č. 128/2000 Sb., o obcích (obecní zřízení), ve znění pozdějších předpisů a </w:t>
      </w:r>
      <w:r w:rsidR="0082321A" w:rsidRPr="0077173A">
        <w:rPr>
          <w:rFonts w:ascii="Arial" w:hAnsi="Arial" w:cs="Arial"/>
        </w:rPr>
        <w:t>byla schválena Radou města Říč</w:t>
      </w:r>
      <w:r w:rsidR="00F50E8A">
        <w:rPr>
          <w:rFonts w:ascii="Arial" w:hAnsi="Arial" w:cs="Arial"/>
        </w:rPr>
        <w:t xml:space="preserve">any na základě usnesení č. 18-30-027 ze dne </w:t>
      </w:r>
      <w:proofErr w:type="gramStart"/>
      <w:r w:rsidR="00F50E8A">
        <w:rPr>
          <w:rFonts w:ascii="Arial" w:hAnsi="Arial" w:cs="Arial"/>
        </w:rPr>
        <w:t>28.6.2018</w:t>
      </w:r>
      <w:proofErr w:type="gramEnd"/>
      <w:r w:rsidR="00F50E8A">
        <w:rPr>
          <w:rFonts w:ascii="Arial" w:hAnsi="Arial" w:cs="Arial"/>
        </w:rPr>
        <w:t>.</w:t>
      </w:r>
    </w:p>
    <w:p w:rsidR="0082321A" w:rsidRPr="0077173A" w:rsidRDefault="0082321A" w:rsidP="00F149EA">
      <w:pPr>
        <w:numPr>
          <w:ilvl w:val="1"/>
          <w:numId w:val="10"/>
        </w:numPr>
        <w:tabs>
          <w:tab w:val="num" w:pos="720"/>
        </w:tabs>
        <w:autoSpaceDE w:val="0"/>
        <w:autoSpaceDN w:val="0"/>
        <w:spacing w:before="240" w:after="120"/>
        <w:ind w:left="720" w:hanging="720"/>
        <w:jc w:val="both"/>
        <w:rPr>
          <w:rFonts w:ascii="Arial" w:hAnsi="Arial" w:cs="Arial"/>
        </w:rPr>
      </w:pPr>
      <w:r w:rsidRPr="0077173A">
        <w:rPr>
          <w:rFonts w:ascii="Arial" w:hAnsi="Arial" w:cs="Arial"/>
        </w:rPr>
        <w:lastRenderedPageBreak/>
        <w:t>Uzavřením této smlouvy se v celém rozsahu ruší původní licenční smlouva  č. S20140027 (</w:t>
      </w:r>
      <w:proofErr w:type="spellStart"/>
      <w:r w:rsidRPr="0077173A">
        <w:rPr>
          <w:rFonts w:ascii="Arial" w:hAnsi="Arial" w:cs="Arial"/>
        </w:rPr>
        <w:t>MěÚ</w:t>
      </w:r>
      <w:proofErr w:type="spellEnd"/>
      <w:r w:rsidRPr="0077173A">
        <w:rPr>
          <w:rFonts w:ascii="Arial" w:hAnsi="Arial" w:cs="Arial"/>
        </w:rPr>
        <w:t xml:space="preserve"> č. 636/2014/OS), která byla mezi výše uvedenými smluvními stranami uzavřena dne </w:t>
      </w:r>
      <w:proofErr w:type="gramStart"/>
      <w:r w:rsidRPr="0077173A">
        <w:rPr>
          <w:rFonts w:ascii="Arial" w:hAnsi="Arial" w:cs="Arial"/>
        </w:rPr>
        <w:t>6.1.2015</w:t>
      </w:r>
      <w:proofErr w:type="gramEnd"/>
      <w:r w:rsidRPr="0077173A">
        <w:rPr>
          <w:rFonts w:ascii="Arial" w:hAnsi="Arial" w:cs="Arial"/>
        </w:rPr>
        <w:t>.</w:t>
      </w:r>
    </w:p>
    <w:p w:rsidR="00BD19EC" w:rsidRPr="00C92329" w:rsidRDefault="00BD19EC" w:rsidP="00BD19EC">
      <w:pPr>
        <w:spacing w:before="120" w:after="200" w:line="276" w:lineRule="auto"/>
        <w:jc w:val="both"/>
        <w:rPr>
          <w:rFonts w:ascii="Arial" w:eastAsiaTheme="minorHAnsi" w:hAnsi="Arial" w:cs="Tahoma"/>
          <w:snapToGrid w:val="0"/>
          <w:lang w:eastAsia="en-US"/>
        </w:rPr>
      </w:pP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p>
    <w:p w:rsidR="00BD19EC" w:rsidRPr="00C92329" w:rsidRDefault="00BD19EC" w:rsidP="00BD19EC">
      <w:pPr>
        <w:spacing w:before="120" w:after="200" w:line="276" w:lineRule="auto"/>
        <w:rPr>
          <w:rFonts w:ascii="Arial" w:eastAsiaTheme="minorHAnsi" w:hAnsi="Arial" w:cs="Tahoma"/>
          <w:snapToGrid w:val="0"/>
          <w:lang w:eastAsia="en-US"/>
        </w:rPr>
      </w:pPr>
      <w:r w:rsidRPr="00C92329">
        <w:rPr>
          <w:rFonts w:ascii="Arial" w:eastAsiaTheme="minorHAnsi" w:hAnsi="Arial" w:cs="Tahoma"/>
          <w:snapToGrid w:val="0"/>
          <w:lang w:eastAsia="en-US"/>
        </w:rPr>
        <w:t>V</w:t>
      </w:r>
      <w:r w:rsidR="003E764A">
        <w:rPr>
          <w:rFonts w:ascii="Arial" w:eastAsiaTheme="minorHAnsi" w:hAnsi="Arial" w:cs="Tahoma"/>
          <w:snapToGrid w:val="0"/>
          <w:lang w:eastAsia="en-US"/>
        </w:rPr>
        <w:t xml:space="preserve"> </w:t>
      </w:r>
      <w:r w:rsidR="00EF3790">
        <w:rPr>
          <w:rFonts w:ascii="Arial" w:eastAsiaTheme="minorHAnsi" w:hAnsi="Arial" w:cs="Tahoma"/>
          <w:snapToGrid w:val="0"/>
          <w:lang w:eastAsia="en-US"/>
        </w:rPr>
        <w:t>Říčanech</w:t>
      </w:r>
      <w:r>
        <w:rPr>
          <w:rFonts w:ascii="Arial" w:eastAsiaTheme="minorHAnsi" w:hAnsi="Arial" w:cs="Tahoma"/>
          <w:snapToGrid w:val="0"/>
          <w:lang w:eastAsia="en-US"/>
        </w:rPr>
        <w:t xml:space="preserve"> </w:t>
      </w:r>
      <w:r w:rsidRPr="00C92329">
        <w:rPr>
          <w:rFonts w:ascii="Arial" w:eastAsiaTheme="minorHAnsi" w:hAnsi="Arial" w:cs="Tahoma"/>
          <w:snapToGrid w:val="0"/>
          <w:lang w:eastAsia="en-US"/>
        </w:rPr>
        <w:t xml:space="preserve">dne: </w:t>
      </w:r>
      <w:r w:rsidR="005A307A">
        <w:rPr>
          <w:rFonts w:ascii="Arial" w:eastAsiaTheme="minorHAnsi" w:hAnsi="Arial" w:cs="Tahoma"/>
          <w:snapToGrid w:val="0"/>
          <w:lang w:eastAsia="en-US"/>
        </w:rPr>
        <w:t>2.7.2018</w:t>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t xml:space="preserve">V Olomouci dne: </w:t>
      </w:r>
      <w:r w:rsidR="005A307A">
        <w:rPr>
          <w:rFonts w:ascii="Arial" w:eastAsiaTheme="minorHAnsi" w:hAnsi="Arial" w:cs="Tahoma"/>
          <w:snapToGrid w:val="0"/>
          <w:lang w:eastAsia="en-US"/>
        </w:rPr>
        <w:t>10.7.2018</w:t>
      </w:r>
    </w:p>
    <w:p w:rsidR="00BD19EC" w:rsidRPr="00C92329" w:rsidRDefault="00BD19EC" w:rsidP="00BD19EC">
      <w:pPr>
        <w:spacing w:before="120" w:after="200" w:line="276" w:lineRule="auto"/>
        <w:jc w:val="both"/>
        <w:rPr>
          <w:rFonts w:ascii="Arial" w:eastAsiaTheme="minorHAnsi" w:hAnsi="Arial" w:cs="Tahoma"/>
          <w:snapToGrid w:val="0"/>
          <w:lang w:eastAsia="en-US"/>
        </w:rPr>
      </w:pPr>
    </w:p>
    <w:p w:rsidR="00BD19EC" w:rsidRPr="00C92329" w:rsidRDefault="00BD19EC" w:rsidP="00BD19EC">
      <w:pPr>
        <w:spacing w:before="120" w:after="200" w:line="276" w:lineRule="auto"/>
        <w:jc w:val="both"/>
        <w:rPr>
          <w:rFonts w:ascii="Arial" w:eastAsiaTheme="minorHAnsi" w:hAnsi="Arial" w:cs="Tahoma"/>
          <w:snapToGrid w:val="0"/>
          <w:lang w:eastAsia="en-US"/>
        </w:rPr>
      </w:pPr>
      <w:r w:rsidRPr="00C92329">
        <w:rPr>
          <w:rFonts w:ascii="Arial" w:eastAsiaTheme="minorHAnsi" w:hAnsi="Arial" w:cs="Tahoma"/>
          <w:snapToGrid w:val="0"/>
          <w:lang w:eastAsia="en-US"/>
        </w:rPr>
        <w:t>__________________________________</w:t>
      </w:r>
      <w:r w:rsidRPr="00C92329">
        <w:rPr>
          <w:rFonts w:ascii="Arial" w:eastAsiaTheme="minorHAnsi" w:hAnsi="Arial" w:cs="Tahoma"/>
          <w:snapToGrid w:val="0"/>
          <w:lang w:eastAsia="en-US"/>
        </w:rPr>
        <w:tab/>
        <w:t>__________________________________</w:t>
      </w:r>
    </w:p>
    <w:p w:rsidR="00BD19EC" w:rsidRPr="00C92329" w:rsidRDefault="00BD19EC" w:rsidP="00BD19EC">
      <w:pPr>
        <w:spacing w:before="120" w:after="200" w:line="276" w:lineRule="auto"/>
        <w:jc w:val="both"/>
        <w:rPr>
          <w:rFonts w:ascii="Arial" w:eastAsiaTheme="minorHAnsi" w:hAnsi="Arial" w:cs="Tahoma"/>
          <w:lang w:eastAsia="en-US"/>
        </w:rPr>
      </w:pPr>
      <w:r w:rsidRPr="00C92329">
        <w:rPr>
          <w:rFonts w:ascii="Arial" w:eastAsiaTheme="minorHAnsi" w:hAnsi="Arial" w:cs="Tahoma"/>
          <w:snapToGrid w:val="0"/>
          <w:lang w:eastAsia="en-US"/>
        </w:rPr>
        <w:t xml:space="preserve">nabyvatel </w:t>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r>
      <w:r w:rsidRPr="00C92329">
        <w:rPr>
          <w:rFonts w:ascii="Arial" w:eastAsiaTheme="minorHAnsi" w:hAnsi="Arial" w:cs="Tahoma"/>
          <w:snapToGrid w:val="0"/>
          <w:lang w:eastAsia="en-US"/>
        </w:rPr>
        <w:tab/>
        <w:t>poskytovatel</w:t>
      </w:r>
    </w:p>
    <w:p w:rsidR="00BD19EC" w:rsidRPr="00C92329" w:rsidRDefault="00241B89" w:rsidP="00BD19EC">
      <w:pPr>
        <w:rPr>
          <w:rFonts w:ascii="Arial" w:hAnsi="Arial" w:cs="Tahoma"/>
        </w:rPr>
      </w:pPr>
      <w:r w:rsidRPr="00633E74">
        <w:rPr>
          <w:rFonts w:ascii="Arial" w:hAnsi="Arial"/>
        </w:rPr>
        <w:t>Mgr. Vladimír Kořen, starost</w:t>
      </w:r>
      <w:r>
        <w:rPr>
          <w:rFonts w:ascii="Arial" w:hAnsi="Arial"/>
        </w:rPr>
        <w:t>a</w:t>
      </w:r>
      <w:r w:rsidR="00BD19EC" w:rsidRPr="00C92329">
        <w:rPr>
          <w:rFonts w:ascii="Arial" w:hAnsi="Arial" w:cs="Tahoma"/>
        </w:rPr>
        <w:tab/>
        <w:t xml:space="preserve"> </w:t>
      </w:r>
      <w:r w:rsidR="00BD19EC" w:rsidRPr="00C92329">
        <w:rPr>
          <w:rFonts w:ascii="Arial" w:hAnsi="Arial" w:cs="Tahoma"/>
        </w:rPr>
        <w:tab/>
      </w:r>
      <w:r>
        <w:rPr>
          <w:rFonts w:ascii="Arial" w:hAnsi="Arial" w:cs="Tahoma"/>
        </w:rPr>
        <w:tab/>
      </w:r>
      <w:r w:rsidR="00BD19EC" w:rsidRPr="00C92329">
        <w:rPr>
          <w:rFonts w:ascii="Arial" w:hAnsi="Arial" w:cs="Tahoma"/>
        </w:rPr>
        <w:t>Daniel Bednařík, předseda představenstva</w:t>
      </w:r>
    </w:p>
    <w:p w:rsidR="00BD19EC" w:rsidRPr="00C92329" w:rsidRDefault="00221421" w:rsidP="00BD19EC">
      <w:pPr>
        <w:rPr>
          <w:rFonts w:ascii="Arial" w:eastAsiaTheme="minorHAnsi" w:hAnsi="Arial" w:cs="Tahoma"/>
          <w:lang w:eastAsia="en-US"/>
        </w:rPr>
      </w:pPr>
      <w:r>
        <w:rPr>
          <w:rFonts w:ascii="Arial" w:hAnsi="Arial" w:cs="Tahoma"/>
        </w:rPr>
        <w:t>starosta m</w:t>
      </w:r>
      <w:r w:rsidR="009F24C9">
        <w:rPr>
          <w:rFonts w:ascii="Arial" w:hAnsi="Arial" w:cs="Tahoma"/>
        </w:rPr>
        <w:t>ěst</w:t>
      </w:r>
      <w:r w:rsidR="00241B89">
        <w:rPr>
          <w:rFonts w:ascii="Arial" w:hAnsi="Arial" w:cs="Tahoma"/>
        </w:rPr>
        <w:t>a</w:t>
      </w:r>
      <w:r w:rsidR="00490B3C">
        <w:rPr>
          <w:rFonts w:ascii="Arial" w:hAnsi="Arial" w:cs="Tahoma"/>
        </w:rPr>
        <w:t xml:space="preserve"> </w:t>
      </w:r>
      <w:r w:rsidR="00241B89">
        <w:rPr>
          <w:rFonts w:ascii="Arial" w:hAnsi="Arial" w:cs="Tahoma"/>
        </w:rPr>
        <w:t>Říčany</w:t>
      </w:r>
      <w:r w:rsidR="00490B3C">
        <w:rPr>
          <w:rFonts w:ascii="Arial" w:hAnsi="Arial" w:cs="Tahoma"/>
        </w:rPr>
        <w:t xml:space="preserve">      </w:t>
      </w:r>
      <w:r w:rsidR="009F24C9">
        <w:rPr>
          <w:rFonts w:ascii="Arial" w:hAnsi="Arial" w:cs="Tahoma"/>
        </w:rPr>
        <w:tab/>
      </w:r>
      <w:r w:rsidR="00BD19EC" w:rsidRPr="00C92329">
        <w:rPr>
          <w:rFonts w:ascii="Arial" w:hAnsi="Arial" w:cs="Tahoma"/>
        </w:rPr>
        <w:tab/>
      </w:r>
      <w:r w:rsidR="00BD19EC" w:rsidRPr="00C92329">
        <w:rPr>
          <w:rFonts w:ascii="Arial" w:hAnsi="Arial" w:cs="Tahoma"/>
        </w:rPr>
        <w:tab/>
        <w:t>FT Technologies a.s.</w:t>
      </w:r>
      <w:r w:rsidR="00BD19EC" w:rsidRPr="00C92329">
        <w:rPr>
          <w:rFonts w:ascii="Arial" w:eastAsiaTheme="minorHAnsi" w:hAnsi="Arial" w:cs="Tahoma"/>
          <w:lang w:eastAsia="en-US"/>
        </w:rPr>
        <w:br w:type="page"/>
      </w:r>
    </w:p>
    <w:p w:rsidR="00BD19EC" w:rsidRPr="00C92329" w:rsidRDefault="00BD19EC" w:rsidP="00BD19EC">
      <w:pPr>
        <w:rPr>
          <w:rFonts w:ascii="Arial" w:hAnsi="Arial" w:cs="Tahoma"/>
          <w:b/>
        </w:rPr>
      </w:pPr>
      <w:r w:rsidRPr="00C92329">
        <w:rPr>
          <w:rFonts w:ascii="Arial" w:hAnsi="Arial" w:cs="Tahoma"/>
          <w:b/>
        </w:rPr>
        <w:lastRenderedPageBreak/>
        <w:t>Příloha č. 1</w:t>
      </w:r>
    </w:p>
    <w:p w:rsidR="00BD19EC" w:rsidRPr="00C92329" w:rsidRDefault="00BD19EC" w:rsidP="00BD19EC">
      <w:pPr>
        <w:rPr>
          <w:rFonts w:ascii="Arial" w:hAnsi="Arial" w:cs="Tahoma"/>
          <w:b/>
        </w:rPr>
      </w:pPr>
    </w:p>
    <w:p w:rsidR="00BD19EC" w:rsidRPr="00C92329" w:rsidRDefault="00BD19EC" w:rsidP="00BD19EC">
      <w:pPr>
        <w:rPr>
          <w:rFonts w:ascii="Arial" w:hAnsi="Arial" w:cs="Tahoma"/>
          <w:b/>
        </w:rPr>
      </w:pPr>
    </w:p>
    <w:p w:rsidR="00AF6BDD" w:rsidRPr="00C92329" w:rsidRDefault="00AF6BDD" w:rsidP="00AF6BDD">
      <w:pPr>
        <w:jc w:val="both"/>
        <w:rPr>
          <w:rFonts w:ascii="Arial" w:hAnsi="Arial" w:cs="Arial"/>
          <w:b/>
          <w:bCs/>
        </w:rPr>
      </w:pPr>
      <w:r>
        <w:rPr>
          <w:rFonts w:ascii="Arial" w:hAnsi="Arial" w:cs="Arial"/>
          <w:b/>
          <w:bCs/>
        </w:rPr>
        <w:t>P</w:t>
      </w:r>
      <w:r w:rsidRPr="00C92329">
        <w:rPr>
          <w:rFonts w:ascii="Arial" w:hAnsi="Arial" w:cs="Arial"/>
          <w:b/>
          <w:bCs/>
        </w:rPr>
        <w:t>opis dodávaného řešení a funkčnosti Produktu</w:t>
      </w:r>
      <w:r w:rsidRPr="00C92329">
        <w:rPr>
          <w:rFonts w:ascii="Arial" w:hAnsi="Arial" w:cs="Arial"/>
          <w:b/>
          <w:bCs/>
        </w:rPr>
        <w:tab/>
      </w:r>
      <w:r w:rsidRPr="00C92329">
        <w:rPr>
          <w:rFonts w:ascii="Arial" w:hAnsi="Arial" w:cs="Arial"/>
          <w:b/>
          <w:bCs/>
        </w:rPr>
        <w:tab/>
      </w:r>
      <w:r w:rsidRPr="00C92329">
        <w:rPr>
          <w:rFonts w:ascii="Arial" w:hAnsi="Arial" w:cs="Arial"/>
          <w:b/>
          <w:bCs/>
        </w:rPr>
        <w:tab/>
      </w:r>
      <w:r w:rsidRPr="00C92329">
        <w:rPr>
          <w:rFonts w:ascii="Arial" w:hAnsi="Arial" w:cs="Arial"/>
          <w:b/>
          <w:bCs/>
        </w:rPr>
        <w:tab/>
      </w:r>
      <w:r w:rsidRPr="00C92329">
        <w:rPr>
          <w:rFonts w:ascii="Arial" w:hAnsi="Arial" w:cs="Arial"/>
          <w:b/>
          <w:bCs/>
        </w:rPr>
        <w:tab/>
      </w:r>
      <w:r w:rsidRPr="00C92329">
        <w:rPr>
          <w:rFonts w:ascii="Arial" w:hAnsi="Arial" w:cs="Arial"/>
          <w:b/>
          <w:bCs/>
        </w:rPr>
        <w:tab/>
      </w:r>
      <w:r w:rsidRPr="00C92329">
        <w:rPr>
          <w:rFonts w:ascii="Arial" w:hAnsi="Arial" w:cs="Arial"/>
          <w:b/>
          <w:bCs/>
        </w:rPr>
        <w:tab/>
      </w:r>
      <w:r w:rsidRPr="00C92329">
        <w:rPr>
          <w:rFonts w:ascii="Arial" w:hAnsi="Arial" w:cs="Arial"/>
          <w:b/>
          <w:bCs/>
        </w:rPr>
        <w:tab/>
      </w:r>
      <w:r w:rsidRPr="00C92329">
        <w:rPr>
          <w:rFonts w:ascii="Arial" w:hAnsi="Arial" w:cs="Arial"/>
          <w:b/>
          <w:bCs/>
        </w:rPr>
        <w:tab/>
      </w:r>
      <w:r w:rsidRPr="00C92329">
        <w:rPr>
          <w:rFonts w:ascii="Arial" w:hAnsi="Arial" w:cs="Arial"/>
          <w:b/>
          <w:bCs/>
        </w:rPr>
        <w:tab/>
      </w:r>
      <w:r w:rsidRPr="00C92329">
        <w:rPr>
          <w:rFonts w:ascii="Arial" w:hAnsi="Arial" w:cs="Arial"/>
          <w:b/>
          <w:bCs/>
        </w:rPr>
        <w:tab/>
      </w:r>
    </w:p>
    <w:p w:rsidR="00AF6BDD" w:rsidRPr="00C92329" w:rsidRDefault="00AF6BDD" w:rsidP="00AF6BDD">
      <w:pPr>
        <w:autoSpaceDE w:val="0"/>
        <w:autoSpaceDN w:val="0"/>
        <w:rPr>
          <w:rFonts w:ascii="Arial" w:hAnsi="Arial" w:cs="Arial"/>
          <w:b/>
          <w:bCs/>
        </w:rPr>
      </w:pPr>
      <w:r w:rsidRPr="00C92329">
        <w:rPr>
          <w:rFonts w:ascii="Arial" w:hAnsi="Arial" w:cs="Arial"/>
          <w:b/>
          <w:bCs/>
        </w:rPr>
        <w:t>Popis řešení IS MP Manager</w:t>
      </w:r>
    </w:p>
    <w:p w:rsidR="00AF6BDD" w:rsidRPr="00C92329" w:rsidRDefault="00AF6BDD" w:rsidP="00AF6BDD">
      <w:pPr>
        <w:autoSpaceDE w:val="0"/>
        <w:autoSpaceDN w:val="0"/>
        <w:rPr>
          <w:rFonts w:ascii="Arial" w:hAnsi="Arial" w:cs="Arial"/>
          <w:b/>
          <w:bCs/>
        </w:rPr>
      </w:pPr>
    </w:p>
    <w:p w:rsidR="00AF6BDD" w:rsidRPr="00C92329" w:rsidRDefault="00AF6BDD" w:rsidP="00AF6BDD">
      <w:pPr>
        <w:autoSpaceDE w:val="0"/>
        <w:autoSpaceDN w:val="0"/>
        <w:spacing w:after="240" w:line="276" w:lineRule="auto"/>
        <w:jc w:val="both"/>
        <w:rPr>
          <w:rFonts w:ascii="Arial" w:hAnsi="Arial" w:cs="Arial"/>
        </w:rPr>
      </w:pPr>
      <w:r w:rsidRPr="00C92329">
        <w:rPr>
          <w:rFonts w:ascii="Arial" w:hAnsi="Arial" w:cs="Arial"/>
        </w:rPr>
        <w:t xml:space="preserve">Informační systém (IS) MP Manager je systémem nové generace, určený městským a obecním policiím pro vedení jejich agendy stanovené zákonem č. 553/1991 Sb. o obecní policii ve znění pozdějších předpisů. </w:t>
      </w:r>
    </w:p>
    <w:p w:rsidR="00AF6BDD" w:rsidRPr="00C92329" w:rsidRDefault="00AF6BDD" w:rsidP="00AF6BDD">
      <w:pPr>
        <w:autoSpaceDE w:val="0"/>
        <w:autoSpaceDN w:val="0"/>
        <w:spacing w:after="240" w:line="276" w:lineRule="auto"/>
        <w:jc w:val="both"/>
        <w:rPr>
          <w:rFonts w:ascii="Arial" w:hAnsi="Arial" w:cs="Arial"/>
        </w:rPr>
      </w:pPr>
      <w:r w:rsidRPr="00C92329">
        <w:rPr>
          <w:rFonts w:ascii="Arial" w:hAnsi="Arial" w:cs="Arial"/>
        </w:rPr>
        <w:t xml:space="preserve">Jedná se o on-line aplikaci, která slouží k vytváření a správě elektronických informací o událostech, které řeší a dokumentuje </w:t>
      </w:r>
      <w:r>
        <w:rPr>
          <w:rFonts w:ascii="Arial" w:hAnsi="Arial" w:cs="Arial"/>
        </w:rPr>
        <w:t>obecní</w:t>
      </w:r>
      <w:r w:rsidRPr="00C92329">
        <w:rPr>
          <w:rFonts w:ascii="Arial" w:hAnsi="Arial" w:cs="Arial"/>
        </w:rPr>
        <w:t xml:space="preserve"> policie, případně jsou přirozenou součástí její činnosti.</w:t>
      </w:r>
    </w:p>
    <w:p w:rsidR="00AF6BDD" w:rsidRPr="00C92329" w:rsidRDefault="00AF6BDD" w:rsidP="00AF6BDD">
      <w:pPr>
        <w:autoSpaceDE w:val="0"/>
        <w:autoSpaceDN w:val="0"/>
        <w:spacing w:after="240" w:line="276" w:lineRule="auto"/>
        <w:jc w:val="both"/>
        <w:rPr>
          <w:rFonts w:ascii="Arial" w:hAnsi="Arial" w:cs="Arial"/>
        </w:rPr>
      </w:pPr>
      <w:r w:rsidRPr="00C92329">
        <w:rPr>
          <w:rFonts w:ascii="Arial" w:hAnsi="Arial" w:cs="Arial"/>
        </w:rPr>
        <w:t>Hlavní rysem systému je skutečnost, že data do něj pořizují všichni strážníci, především hlídky v terénu, které jsou těmi, kdo nejvíce přicházejí do styku s událostmi, ať se již jedná o přestupky, trestné činy nebo jiné obecné události.</w:t>
      </w:r>
    </w:p>
    <w:p w:rsidR="00AF6BDD" w:rsidRPr="00C92329" w:rsidRDefault="00AF6BDD" w:rsidP="00AF6BDD">
      <w:pPr>
        <w:autoSpaceDE w:val="0"/>
        <w:autoSpaceDN w:val="0"/>
        <w:spacing w:after="240" w:line="276" w:lineRule="auto"/>
        <w:jc w:val="both"/>
        <w:rPr>
          <w:rFonts w:ascii="Arial" w:hAnsi="Arial" w:cs="Arial"/>
        </w:rPr>
      </w:pPr>
      <w:r w:rsidRPr="00C92329">
        <w:rPr>
          <w:rFonts w:ascii="Arial" w:hAnsi="Arial" w:cs="Arial"/>
        </w:rPr>
        <w:t>Využívá široké možnosti DB MS SQL v kombinaci s datovými přenosy z mobilních telefonů s GPS lokalizací, s napojením na Základní registry a databáze IS města, umožňuje zadávat přestupky, lustrovat osoby a vozidla přímo z terénu v režimu on-line pomocí mobilního zařízení připojeného do internetu – notebooku, tabletu nebo „chytrého“ telefonu.</w:t>
      </w:r>
    </w:p>
    <w:p w:rsidR="00AF6BDD" w:rsidRPr="00C92329" w:rsidRDefault="00AF6BDD" w:rsidP="00AF6BDD">
      <w:pPr>
        <w:autoSpaceDE w:val="0"/>
        <w:autoSpaceDN w:val="0"/>
        <w:spacing w:after="240" w:line="276" w:lineRule="auto"/>
        <w:jc w:val="both"/>
        <w:rPr>
          <w:rFonts w:ascii="Arial" w:hAnsi="Arial" w:cs="Arial"/>
        </w:rPr>
      </w:pPr>
      <w:r w:rsidRPr="00C92329">
        <w:rPr>
          <w:rFonts w:ascii="Arial" w:hAnsi="Arial" w:cs="Arial"/>
        </w:rPr>
        <w:t xml:space="preserve">Součástí přenášených dat jsou rovněž GPS souřadnice a fotografie, případně videa z terénu. Tato data jsou okamžitě dostupná pro další zpracování jak ze stacionárních PC, tak z mobilních zařízení. Mobilní zařízení zároveň umožňuje plnohodnotné zpracování všech události včetně tisku na externím HW zařízení přímo v terénu. </w:t>
      </w:r>
    </w:p>
    <w:p w:rsidR="00AF6BDD" w:rsidRPr="00C92329" w:rsidRDefault="00AF6BDD" w:rsidP="00AF6BDD">
      <w:pPr>
        <w:autoSpaceDE w:val="0"/>
        <w:autoSpaceDN w:val="0"/>
        <w:spacing w:after="240"/>
        <w:jc w:val="both"/>
        <w:rPr>
          <w:rFonts w:ascii="Times New Roman" w:hAnsi="Times New Roman" w:cs="Arial"/>
          <w:b/>
        </w:rPr>
      </w:pPr>
      <w:r w:rsidRPr="00C92329">
        <w:rPr>
          <w:rFonts w:ascii="Arial" w:hAnsi="Arial" w:cs="Arial"/>
        </w:rPr>
        <w:t>Informační systém MP Manager je řešení nezávislé na informačních systémech města, je však možno provést integraci s těmito systémy. Mimo to umožňuje propojení s celou řadou různých jiných periférií, jako je např. PCO (pult centrální ochrany), hovory na 156, kamerový systém, stacionární i mobilní radary, rychlostní kamery, parkovací systémy apod. Informace z těchto periférií se následně mohou on-line promítnout jako události do IS MP Manager. Propojení s perifériemi je možné realizovat pouze v případě Server Edition.</w:t>
      </w:r>
    </w:p>
    <w:p w:rsidR="00AF6BDD" w:rsidRPr="00C92329" w:rsidRDefault="00AF6BDD" w:rsidP="00AF6BDD">
      <w:pPr>
        <w:autoSpaceDE w:val="0"/>
        <w:autoSpaceDN w:val="0"/>
        <w:spacing w:after="170"/>
        <w:jc w:val="both"/>
        <w:rPr>
          <w:rFonts w:ascii="Arial" w:hAnsi="Arial" w:cs="Arial"/>
          <w:b/>
          <w:bCs/>
          <w:kern w:val="16"/>
        </w:rPr>
      </w:pPr>
      <w:r w:rsidRPr="00C92329">
        <w:rPr>
          <w:rFonts w:ascii="Arial" w:hAnsi="Arial" w:cs="Arial"/>
          <w:b/>
          <w:bCs/>
          <w:kern w:val="16"/>
        </w:rPr>
        <w:t>Základní informace o systému</w:t>
      </w:r>
    </w:p>
    <w:p w:rsidR="00AF6BDD" w:rsidRDefault="00AF6BDD" w:rsidP="00AF6BDD">
      <w:pPr>
        <w:pStyle w:val="Textbody"/>
        <w:numPr>
          <w:ilvl w:val="1"/>
          <w:numId w:val="29"/>
        </w:numPr>
        <w:spacing w:after="0"/>
        <w:rPr>
          <w:rFonts w:cs="Arial"/>
          <w:szCs w:val="20"/>
        </w:rPr>
      </w:pPr>
      <w:r>
        <w:rPr>
          <w:rFonts w:cs="Arial"/>
          <w:szCs w:val="20"/>
        </w:rPr>
        <w:t>jedná se o webovou aplikaci = není vyžadována instalace na PC, NTB, tablet, „chytrý“ telefon</w:t>
      </w:r>
    </w:p>
    <w:p w:rsidR="00AF6BDD" w:rsidRDefault="00AF6BDD" w:rsidP="00AF6BDD">
      <w:pPr>
        <w:pStyle w:val="Textbody"/>
        <w:numPr>
          <w:ilvl w:val="1"/>
          <w:numId w:val="29"/>
        </w:numPr>
        <w:spacing w:after="0"/>
        <w:rPr>
          <w:rFonts w:cs="Arial"/>
          <w:szCs w:val="20"/>
        </w:rPr>
      </w:pPr>
      <w:r>
        <w:rPr>
          <w:rFonts w:cs="Arial"/>
          <w:szCs w:val="20"/>
        </w:rPr>
        <w:t>všechny agendy obecní police jsou vedeny v jednom prostředí</w:t>
      </w:r>
    </w:p>
    <w:p w:rsidR="00AF6BDD" w:rsidRDefault="00AF6BDD" w:rsidP="00AF6BDD">
      <w:pPr>
        <w:pStyle w:val="Textbody"/>
        <w:numPr>
          <w:ilvl w:val="1"/>
          <w:numId w:val="29"/>
        </w:numPr>
        <w:spacing w:after="0"/>
        <w:rPr>
          <w:rFonts w:cs="Arial"/>
          <w:szCs w:val="20"/>
        </w:rPr>
      </w:pPr>
      <w:r>
        <w:rPr>
          <w:rFonts w:cs="Arial"/>
          <w:szCs w:val="20"/>
        </w:rPr>
        <w:t>cena není závislá na počtu definovaných uživatelů systému a počtu připojení</w:t>
      </w:r>
    </w:p>
    <w:p w:rsidR="00AF6BDD" w:rsidRDefault="00AF6BDD" w:rsidP="00AF6BDD">
      <w:pPr>
        <w:pStyle w:val="Textbody"/>
        <w:numPr>
          <w:ilvl w:val="1"/>
          <w:numId w:val="29"/>
        </w:numPr>
        <w:spacing w:after="0"/>
        <w:rPr>
          <w:rFonts w:cs="Arial"/>
          <w:szCs w:val="20"/>
        </w:rPr>
      </w:pPr>
      <w:r>
        <w:rPr>
          <w:rFonts w:cs="Arial"/>
          <w:szCs w:val="20"/>
        </w:rPr>
        <w:t>je využita MS SQL databáze</w:t>
      </w:r>
    </w:p>
    <w:p w:rsidR="00AF6BDD" w:rsidRDefault="00AF6BDD" w:rsidP="00AF6BDD">
      <w:pPr>
        <w:pStyle w:val="Textbody"/>
        <w:numPr>
          <w:ilvl w:val="1"/>
          <w:numId w:val="29"/>
        </w:numPr>
        <w:spacing w:after="0"/>
        <w:rPr>
          <w:rFonts w:cs="Arial"/>
          <w:szCs w:val="20"/>
        </w:rPr>
      </w:pPr>
      <w:r>
        <w:rPr>
          <w:rFonts w:cs="Arial"/>
          <w:szCs w:val="20"/>
        </w:rPr>
        <w:t>systém zabezpečuje efektivní práce strážníků v týmu nebo bez stálé služby dispečera</w:t>
      </w:r>
    </w:p>
    <w:p w:rsidR="00AF6BDD" w:rsidRDefault="00AF6BDD" w:rsidP="00AF6BDD">
      <w:pPr>
        <w:pStyle w:val="Textbody"/>
        <w:numPr>
          <w:ilvl w:val="1"/>
          <w:numId w:val="29"/>
        </w:numPr>
        <w:spacing w:after="0"/>
        <w:rPr>
          <w:rFonts w:cs="Arial"/>
          <w:szCs w:val="20"/>
        </w:rPr>
      </w:pPr>
      <w:r>
        <w:rPr>
          <w:rFonts w:cs="Arial"/>
          <w:szCs w:val="20"/>
        </w:rPr>
        <w:t>jedná se o stavebnicové a flexibilní prostředí</w:t>
      </w:r>
    </w:p>
    <w:p w:rsidR="00AF6BDD" w:rsidRDefault="00AF6BDD" w:rsidP="00AF6BDD">
      <w:pPr>
        <w:pStyle w:val="Textbody"/>
        <w:numPr>
          <w:ilvl w:val="1"/>
          <w:numId w:val="29"/>
        </w:numPr>
        <w:spacing w:after="0"/>
        <w:rPr>
          <w:rFonts w:cs="Arial"/>
          <w:szCs w:val="20"/>
        </w:rPr>
      </w:pPr>
      <w:r>
        <w:rPr>
          <w:rFonts w:cs="Arial"/>
          <w:szCs w:val="20"/>
        </w:rPr>
        <w:t>je zajištěna maximální bezpečnost dat (uživatelské přístupy, šifrované přenosy, logování událostí, záloha-obnova dat apod.)</w:t>
      </w:r>
    </w:p>
    <w:p w:rsidR="00AF6BDD" w:rsidRDefault="00AF6BDD" w:rsidP="00AF6BDD">
      <w:pPr>
        <w:pStyle w:val="Textbody"/>
        <w:numPr>
          <w:ilvl w:val="1"/>
          <w:numId w:val="29"/>
        </w:numPr>
        <w:spacing w:after="0"/>
        <w:rPr>
          <w:rFonts w:cs="Arial"/>
          <w:szCs w:val="20"/>
        </w:rPr>
      </w:pPr>
      <w:r>
        <w:rPr>
          <w:rFonts w:cs="Arial"/>
          <w:szCs w:val="20"/>
        </w:rPr>
        <w:t>FT Technologies a.s. garantuje stabilní zázemí a Hot Line s podporou 24 hodin 365 dnů v roce</w:t>
      </w:r>
    </w:p>
    <w:p w:rsidR="00AF6BDD" w:rsidRDefault="00AF6BDD" w:rsidP="00AF6BDD">
      <w:pPr>
        <w:pStyle w:val="Textbody"/>
        <w:numPr>
          <w:ilvl w:val="1"/>
          <w:numId w:val="29"/>
        </w:numPr>
        <w:spacing w:after="0"/>
        <w:rPr>
          <w:rFonts w:cs="Arial"/>
          <w:szCs w:val="20"/>
        </w:rPr>
      </w:pPr>
      <w:r>
        <w:rPr>
          <w:rFonts w:cs="Arial"/>
          <w:szCs w:val="20"/>
        </w:rPr>
        <w:t>systém umožňuje automatickou GPS lokalizaci při vytvoření události z mobilního zařízení</w:t>
      </w:r>
    </w:p>
    <w:p w:rsidR="00AF6BDD" w:rsidRDefault="00AF6BDD" w:rsidP="00AF6BDD">
      <w:pPr>
        <w:pStyle w:val="Textbody"/>
        <w:numPr>
          <w:ilvl w:val="1"/>
          <w:numId w:val="29"/>
        </w:numPr>
        <w:spacing w:after="0"/>
        <w:rPr>
          <w:rFonts w:cs="Arial"/>
          <w:szCs w:val="20"/>
        </w:rPr>
      </w:pPr>
      <w:r>
        <w:rPr>
          <w:rFonts w:cs="Arial"/>
          <w:szCs w:val="20"/>
        </w:rPr>
        <w:t>je možno připojit fotodokumentaci ON-LINE z terénu přímo do databáze</w:t>
      </w:r>
    </w:p>
    <w:p w:rsidR="00AF6BDD" w:rsidRDefault="00AF6BDD" w:rsidP="00AF6BDD">
      <w:pPr>
        <w:pStyle w:val="Textbody"/>
        <w:numPr>
          <w:ilvl w:val="1"/>
          <w:numId w:val="29"/>
        </w:numPr>
        <w:spacing w:after="0"/>
        <w:rPr>
          <w:rFonts w:cs="Arial"/>
          <w:szCs w:val="20"/>
        </w:rPr>
      </w:pPr>
      <w:r>
        <w:rPr>
          <w:rFonts w:cs="Arial"/>
          <w:szCs w:val="20"/>
        </w:rPr>
        <w:t>systém umožňuje tisk dokumentu oznámení pro nepřítomného pachatele přímo v terénu na mobilní tiskárně</w:t>
      </w:r>
    </w:p>
    <w:p w:rsidR="00AF6BDD" w:rsidRPr="00C92329" w:rsidRDefault="00AF6BDD" w:rsidP="00AF6BDD">
      <w:pPr>
        <w:autoSpaceDE w:val="0"/>
        <w:autoSpaceDN w:val="0"/>
        <w:spacing w:after="170"/>
        <w:jc w:val="both"/>
        <w:rPr>
          <w:rFonts w:ascii="Arial" w:hAnsi="Arial" w:cs="Arial"/>
          <w:b/>
          <w:bCs/>
        </w:rPr>
      </w:pPr>
      <w:r w:rsidRPr="00C92329">
        <w:rPr>
          <w:rFonts w:ascii="Arial" w:hAnsi="Arial" w:cs="Arial"/>
          <w:b/>
          <w:bCs/>
        </w:rPr>
        <w:br w:type="page"/>
      </w:r>
      <w:r w:rsidRPr="00C92329">
        <w:rPr>
          <w:rFonts w:ascii="Arial" w:hAnsi="Arial" w:cs="Arial"/>
          <w:b/>
          <w:bCs/>
          <w:kern w:val="16"/>
        </w:rPr>
        <w:lastRenderedPageBreak/>
        <w:t>Základní funkce systému</w:t>
      </w:r>
    </w:p>
    <w:p w:rsidR="00AF6BDD" w:rsidRPr="00C92329" w:rsidRDefault="00AF6BDD" w:rsidP="00AF6BDD">
      <w:pPr>
        <w:autoSpaceDE w:val="0"/>
        <w:autoSpaceDN w:val="0"/>
        <w:rPr>
          <w:rFonts w:ascii="Arial" w:hAnsi="Arial" w:cs="Arial"/>
        </w:rPr>
      </w:pPr>
      <w:r w:rsidRPr="00C92329">
        <w:rPr>
          <w:rFonts w:ascii="Arial" w:hAnsi="Arial" w:cs="Arial"/>
        </w:rPr>
        <w:t>IS MP Manager umožňuje:</w:t>
      </w:r>
    </w:p>
    <w:p w:rsidR="00AF6BDD" w:rsidRPr="00C92329" w:rsidRDefault="00AF6BDD" w:rsidP="00AF6BDD">
      <w:pPr>
        <w:autoSpaceDE w:val="0"/>
        <w:autoSpaceDN w:val="0"/>
        <w:rPr>
          <w:rFonts w:ascii="Arial" w:hAnsi="Arial" w:cs="Arial"/>
        </w:rPr>
      </w:pP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evidovat všechny druhy událostí,</w:t>
      </w: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zadávat do aplikace jakékoliv události přímo v terénu,</w:t>
      </w: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zadávat a sledovat procesy v reálném čase,</w:t>
      </w:r>
    </w:p>
    <w:p w:rsidR="00AF6BDD"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přímou vazbu na Základní registry pro ztotožnění osob,</w:t>
      </w:r>
    </w:p>
    <w:p w:rsidR="00AF6BDD"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Pr>
          <w:rFonts w:ascii="Arial" w:hAnsi="Arial" w:cs="Arial"/>
          <w:kern w:val="16"/>
        </w:rPr>
        <w:t>přímou vazbu na ISEP</w:t>
      </w:r>
    </w:p>
    <w:p w:rsidR="00AF6BDD"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Pr>
          <w:rFonts w:ascii="Arial" w:hAnsi="Arial" w:cs="Arial"/>
          <w:kern w:val="16"/>
        </w:rPr>
        <w:t>přímou vazbu na Centrální registr vozidel</w:t>
      </w:r>
    </w:p>
    <w:p w:rsidR="00AF6BDD"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Pr>
          <w:rFonts w:ascii="Arial" w:hAnsi="Arial" w:cs="Arial"/>
          <w:kern w:val="16"/>
        </w:rPr>
        <w:t>přímou vazbu na AISEO (Agendový informační systém obyvatel)</w:t>
      </w:r>
    </w:p>
    <w:p w:rsidR="00AF6BDD" w:rsidRPr="007E7D62"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Pr>
          <w:rFonts w:ascii="Arial" w:hAnsi="Arial" w:cs="Arial"/>
          <w:kern w:val="16"/>
        </w:rPr>
        <w:t>přímou vazbu mna AISC (Agendový informační systém cizinců)</w:t>
      </w: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ověřovat on-line RZ v databázi Odcizených motorových vozidel a osoby v databázi Osob v pátrání (DB MVČR),</w:t>
      </w: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vést komplexní agendu pokutových bloků,</w:t>
      </w: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statisticky vyhodnocovat odvedenou práci MP i jednotlivých strážníků,</w:t>
      </w: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vyhledávat události a objekty podle detailních parametrů,</w:t>
      </w: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vytvářet celou řadu různých sestav,</w:t>
      </w: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tvořit skupiny uživatelů a přesně nastavit přístupová práva pro jednotlivé uživatele,</w:t>
      </w: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sledovat kroky uživatele na systémové úrovni,</w:t>
      </w: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přistupovat do systému vzdáleně (ze služební cesty, z domova),</w:t>
      </w:r>
    </w:p>
    <w:p w:rsidR="00AF6BDD" w:rsidRPr="00C92329" w:rsidRDefault="00AF6BDD" w:rsidP="00AF6BDD">
      <w:pPr>
        <w:numPr>
          <w:ilvl w:val="0"/>
          <w:numId w:val="14"/>
        </w:numPr>
        <w:tabs>
          <w:tab w:val="num" w:pos="2214"/>
        </w:tabs>
        <w:autoSpaceDE w:val="0"/>
        <w:autoSpaceDN w:val="0"/>
        <w:spacing w:line="276" w:lineRule="auto"/>
        <w:ind w:left="1080"/>
        <w:jc w:val="both"/>
        <w:rPr>
          <w:rFonts w:ascii="Arial" w:hAnsi="Arial" w:cs="Arial"/>
          <w:kern w:val="16"/>
        </w:rPr>
      </w:pPr>
      <w:r w:rsidRPr="00C92329">
        <w:rPr>
          <w:rFonts w:ascii="Arial" w:hAnsi="Arial" w:cs="Arial"/>
          <w:kern w:val="16"/>
        </w:rPr>
        <w:t>mít k dispozici profesionální servis a Hot Line podporu 7*24.</w:t>
      </w:r>
    </w:p>
    <w:p w:rsidR="00AF6BDD" w:rsidRPr="00C92329" w:rsidRDefault="00AF6BDD" w:rsidP="00AF6BDD">
      <w:pPr>
        <w:autoSpaceDE w:val="0"/>
        <w:autoSpaceDN w:val="0"/>
        <w:rPr>
          <w:rFonts w:ascii="Arial" w:hAnsi="Arial" w:cs="Arial"/>
          <w:b/>
          <w:bCs/>
        </w:rPr>
      </w:pPr>
    </w:p>
    <w:p w:rsidR="00AF6BDD" w:rsidRPr="004614E8" w:rsidRDefault="00AF6BDD" w:rsidP="00AF6BDD">
      <w:pPr>
        <w:autoSpaceDE w:val="0"/>
        <w:autoSpaceDN w:val="0"/>
        <w:spacing w:after="170"/>
        <w:jc w:val="both"/>
        <w:rPr>
          <w:rFonts w:ascii="Arial" w:hAnsi="Arial" w:cs="Arial"/>
          <w:b/>
          <w:bCs/>
          <w:kern w:val="16"/>
        </w:rPr>
      </w:pPr>
      <w:r w:rsidRPr="004614E8">
        <w:rPr>
          <w:rFonts w:ascii="Arial" w:hAnsi="Arial" w:cs="Arial"/>
          <w:b/>
          <w:bCs/>
          <w:kern w:val="16"/>
        </w:rPr>
        <w:t xml:space="preserve">Popis nabízeného řešení </w:t>
      </w:r>
    </w:p>
    <w:p w:rsidR="00AF6BDD" w:rsidRPr="00C92329" w:rsidRDefault="00AF6BDD" w:rsidP="00AF6BDD">
      <w:pPr>
        <w:autoSpaceDE w:val="0"/>
        <w:autoSpaceDN w:val="0"/>
        <w:spacing w:after="240" w:line="276" w:lineRule="auto"/>
        <w:jc w:val="both"/>
        <w:rPr>
          <w:rFonts w:ascii="Arial" w:hAnsi="Arial" w:cs="Arial"/>
        </w:rPr>
      </w:pPr>
      <w:r w:rsidRPr="00C92329">
        <w:rPr>
          <w:rFonts w:ascii="Arial" w:hAnsi="Arial" w:cs="Arial"/>
        </w:rPr>
        <w:t>IS MP Manager je modulární systém, konkrétní řešení lze logicky poskládat dle požadavků a potřeb příslušné obecní policie.</w:t>
      </w:r>
    </w:p>
    <w:p w:rsidR="00AF6BDD" w:rsidRPr="00C92329" w:rsidRDefault="00AF6BDD" w:rsidP="00AF6BDD">
      <w:pPr>
        <w:numPr>
          <w:ilvl w:val="0"/>
          <w:numId w:val="15"/>
        </w:numPr>
        <w:autoSpaceDE w:val="0"/>
        <w:autoSpaceDN w:val="0"/>
        <w:ind w:left="284" w:hanging="284"/>
        <w:jc w:val="both"/>
        <w:rPr>
          <w:rFonts w:ascii="Arial" w:hAnsi="Arial" w:cs="Arial"/>
          <w:b/>
          <w:bCs/>
        </w:rPr>
      </w:pPr>
      <w:r w:rsidRPr="00C92329">
        <w:rPr>
          <w:rFonts w:ascii="Arial" w:hAnsi="Arial" w:cs="Arial"/>
          <w:b/>
          <w:bCs/>
        </w:rPr>
        <w:t>Základní modul</w:t>
      </w:r>
    </w:p>
    <w:p w:rsidR="00AF6BDD" w:rsidRPr="00C92329" w:rsidRDefault="00AF6BDD" w:rsidP="00AF6BDD">
      <w:pPr>
        <w:autoSpaceDE w:val="0"/>
        <w:autoSpaceDN w:val="0"/>
        <w:ind w:left="284"/>
        <w:jc w:val="both"/>
        <w:rPr>
          <w:rFonts w:ascii="Arial" w:hAnsi="Arial" w:cs="Arial"/>
          <w:b/>
          <w:bCs/>
        </w:rPr>
      </w:pPr>
    </w:p>
    <w:p w:rsidR="00AF6BDD" w:rsidRPr="00C92329" w:rsidRDefault="00AF6BDD" w:rsidP="00AF6BDD">
      <w:pPr>
        <w:numPr>
          <w:ilvl w:val="0"/>
          <w:numId w:val="16"/>
        </w:numPr>
        <w:autoSpaceDE w:val="0"/>
        <w:autoSpaceDN w:val="0"/>
        <w:jc w:val="both"/>
        <w:rPr>
          <w:rFonts w:ascii="Arial" w:hAnsi="Arial" w:cs="Arial"/>
        </w:rPr>
      </w:pPr>
      <w:r w:rsidRPr="00C92329">
        <w:rPr>
          <w:rFonts w:ascii="Arial" w:hAnsi="Arial" w:cs="Arial"/>
          <w:i/>
          <w:iCs/>
        </w:rPr>
        <w:t xml:space="preserve">Jedná se o základní část aplikace, ve které jsou evidovány a spravovány všechny události, které </w:t>
      </w:r>
      <w:r>
        <w:rPr>
          <w:rFonts w:ascii="Arial" w:hAnsi="Arial" w:cs="Arial"/>
          <w:i/>
          <w:iCs/>
        </w:rPr>
        <w:t xml:space="preserve">obecní </w:t>
      </w:r>
      <w:r w:rsidRPr="00C92329">
        <w:rPr>
          <w:rFonts w:ascii="Arial" w:hAnsi="Arial" w:cs="Arial"/>
          <w:i/>
          <w:iCs/>
        </w:rPr>
        <w:t xml:space="preserve">policie zpracovává; mimo přestupků a trestných činů i ostatní události, jako je pátrání asistence, mimořádné události apod. </w:t>
      </w:r>
    </w:p>
    <w:p w:rsidR="00AF6BDD" w:rsidRPr="00C92329" w:rsidRDefault="00AF6BDD" w:rsidP="00AF6BDD">
      <w:pPr>
        <w:numPr>
          <w:ilvl w:val="0"/>
          <w:numId w:val="16"/>
        </w:numPr>
        <w:autoSpaceDE w:val="0"/>
        <w:autoSpaceDN w:val="0"/>
        <w:jc w:val="both"/>
        <w:rPr>
          <w:rFonts w:ascii="Arial" w:hAnsi="Arial" w:cs="Arial"/>
        </w:rPr>
      </w:pPr>
      <w:r w:rsidRPr="00C92329">
        <w:rPr>
          <w:rFonts w:ascii="Arial" w:hAnsi="Arial" w:cs="Arial"/>
          <w:i/>
          <w:iCs/>
        </w:rPr>
        <w:t xml:space="preserve">Zajišťuje, aby každá událost mohla být podrobně popsána a zadokumentována přiloženými fotografiemi, informacemi z mapových podkladů, případně jinými dokumenty. </w:t>
      </w:r>
    </w:p>
    <w:p w:rsidR="00AF6BDD" w:rsidRPr="00C92329" w:rsidRDefault="00AF6BDD" w:rsidP="00AF6BDD">
      <w:pPr>
        <w:numPr>
          <w:ilvl w:val="0"/>
          <w:numId w:val="16"/>
        </w:numPr>
        <w:autoSpaceDE w:val="0"/>
        <w:autoSpaceDN w:val="0"/>
        <w:jc w:val="both"/>
        <w:rPr>
          <w:rFonts w:ascii="Arial" w:hAnsi="Arial" w:cs="Arial"/>
          <w:i/>
          <w:iCs/>
        </w:rPr>
      </w:pPr>
      <w:r w:rsidRPr="00C92329">
        <w:rPr>
          <w:rFonts w:ascii="Arial" w:hAnsi="Arial" w:cs="Arial"/>
          <w:i/>
          <w:iCs/>
        </w:rPr>
        <w:t>Aplikace si vede sama svůj vlastní číselník událostí a spisů.</w:t>
      </w:r>
      <w:r w:rsidRPr="00C92329">
        <w:rPr>
          <w:rFonts w:ascii="Arial" w:hAnsi="Arial" w:cs="Arial"/>
          <w:i/>
          <w:iCs/>
        </w:rPr>
        <w:tab/>
      </w:r>
      <w:r w:rsidRPr="00C92329">
        <w:rPr>
          <w:rFonts w:ascii="Arial" w:hAnsi="Arial" w:cs="Arial"/>
          <w:i/>
          <w:iCs/>
        </w:rPr>
        <w:tab/>
      </w:r>
    </w:p>
    <w:p w:rsidR="00AF6BDD" w:rsidRPr="00C92329" w:rsidRDefault="00AF6BDD" w:rsidP="00AF6BDD">
      <w:pPr>
        <w:numPr>
          <w:ilvl w:val="0"/>
          <w:numId w:val="16"/>
        </w:numPr>
        <w:autoSpaceDE w:val="0"/>
        <w:autoSpaceDN w:val="0"/>
        <w:jc w:val="both"/>
        <w:rPr>
          <w:rFonts w:ascii="Arial" w:hAnsi="Arial" w:cs="Arial"/>
        </w:rPr>
      </w:pPr>
      <w:r w:rsidRPr="00C92329">
        <w:rPr>
          <w:rFonts w:ascii="Arial" w:hAnsi="Arial" w:cs="Arial"/>
          <w:i/>
          <w:iCs/>
        </w:rPr>
        <w:t xml:space="preserve">Vede personální agendu </w:t>
      </w:r>
      <w:r>
        <w:rPr>
          <w:rFonts w:ascii="Arial" w:hAnsi="Arial" w:cs="Arial"/>
          <w:i/>
          <w:iCs/>
        </w:rPr>
        <w:t>obecní policie</w:t>
      </w:r>
      <w:r w:rsidRPr="00C92329">
        <w:rPr>
          <w:rFonts w:ascii="Arial" w:hAnsi="Arial" w:cs="Arial"/>
          <w:i/>
          <w:iCs/>
        </w:rPr>
        <w:t xml:space="preserve"> – osobní informace k pracovníkům, jejich dokladům, informace k fondu a režimu pracovní doby, pokutovým blokům, které byly strážníkům vydány apod. </w:t>
      </w:r>
    </w:p>
    <w:p w:rsidR="00AF6BDD" w:rsidRPr="00C92329" w:rsidRDefault="00AF6BDD" w:rsidP="00AF6BDD">
      <w:pPr>
        <w:numPr>
          <w:ilvl w:val="0"/>
          <w:numId w:val="16"/>
        </w:numPr>
        <w:autoSpaceDE w:val="0"/>
        <w:autoSpaceDN w:val="0"/>
        <w:jc w:val="both"/>
        <w:rPr>
          <w:rFonts w:ascii="Arial" w:hAnsi="Arial" w:cs="Arial"/>
        </w:rPr>
      </w:pPr>
      <w:r w:rsidRPr="00C92329">
        <w:rPr>
          <w:rFonts w:ascii="Arial" w:hAnsi="Arial" w:cs="Arial"/>
          <w:i/>
          <w:iCs/>
        </w:rPr>
        <w:t xml:space="preserve">Umožňuje tvorbu sestav dle zadaných kritérií, protokolů a vytváření statistik pro </w:t>
      </w:r>
      <w:r w:rsidRPr="00C92329">
        <w:rPr>
          <w:rFonts w:ascii="Arial" w:hAnsi="Arial" w:cs="Arial"/>
        </w:rPr>
        <w:t xml:space="preserve">MV. </w:t>
      </w:r>
    </w:p>
    <w:p w:rsidR="00AF6BDD" w:rsidRPr="00C92329" w:rsidRDefault="00AF6BDD" w:rsidP="00AF6BDD">
      <w:pPr>
        <w:numPr>
          <w:ilvl w:val="0"/>
          <w:numId w:val="16"/>
        </w:numPr>
        <w:autoSpaceDE w:val="0"/>
        <w:autoSpaceDN w:val="0"/>
        <w:jc w:val="both"/>
        <w:rPr>
          <w:rFonts w:ascii="Arial" w:hAnsi="Arial" w:cs="Arial"/>
        </w:rPr>
      </w:pPr>
      <w:r w:rsidRPr="00C92329">
        <w:rPr>
          <w:rFonts w:ascii="Arial" w:hAnsi="Arial" w:cs="Arial"/>
          <w:i/>
          <w:iCs/>
        </w:rPr>
        <w:t>Zajišťuje propojení se základními registry, s databází kradených vozidel vedenou MV ČR, s databází osob v</w:t>
      </w:r>
      <w:r>
        <w:rPr>
          <w:rFonts w:ascii="Arial" w:hAnsi="Arial" w:cs="Arial"/>
          <w:i/>
          <w:iCs/>
        </w:rPr>
        <w:t> </w:t>
      </w:r>
      <w:r w:rsidRPr="00C92329">
        <w:rPr>
          <w:rFonts w:ascii="Arial" w:hAnsi="Arial" w:cs="Arial"/>
          <w:i/>
          <w:iCs/>
        </w:rPr>
        <w:t>pátrání</w:t>
      </w:r>
      <w:r>
        <w:rPr>
          <w:rFonts w:ascii="Arial" w:hAnsi="Arial" w:cs="Arial"/>
          <w:i/>
          <w:iCs/>
        </w:rPr>
        <w:t xml:space="preserve"> MV CR</w:t>
      </w:r>
      <w:r w:rsidRPr="00C92329">
        <w:rPr>
          <w:rFonts w:ascii="Arial" w:hAnsi="Arial" w:cs="Arial"/>
          <w:i/>
          <w:iCs/>
        </w:rPr>
        <w:t xml:space="preserve">. </w:t>
      </w:r>
    </w:p>
    <w:p w:rsidR="00AF6BDD" w:rsidRPr="00C92329" w:rsidRDefault="00AF6BDD" w:rsidP="00AF6BDD">
      <w:pPr>
        <w:numPr>
          <w:ilvl w:val="0"/>
          <w:numId w:val="16"/>
        </w:numPr>
        <w:autoSpaceDE w:val="0"/>
        <w:autoSpaceDN w:val="0"/>
        <w:jc w:val="both"/>
        <w:rPr>
          <w:rFonts w:ascii="Arial" w:hAnsi="Arial" w:cs="Arial"/>
        </w:rPr>
      </w:pPr>
      <w:r w:rsidRPr="00C92329">
        <w:rPr>
          <w:rFonts w:ascii="Arial" w:hAnsi="Arial" w:cs="Arial"/>
          <w:i/>
          <w:iCs/>
        </w:rPr>
        <w:t>Obsahuje celou řadu dalších funkcí, které jsou nezbytné pro zajištění řádného výkonu služby strážníka.</w:t>
      </w:r>
    </w:p>
    <w:p w:rsidR="00AF6BDD" w:rsidRPr="00C92329" w:rsidRDefault="00AF6BDD" w:rsidP="00AF6BDD">
      <w:pPr>
        <w:autoSpaceDE w:val="0"/>
        <w:autoSpaceDN w:val="0"/>
        <w:jc w:val="both"/>
        <w:rPr>
          <w:rFonts w:ascii="Arial" w:hAnsi="Arial" w:cs="Arial"/>
          <w:i/>
          <w:iCs/>
        </w:rPr>
      </w:pPr>
    </w:p>
    <w:p w:rsidR="00AF6BDD" w:rsidRPr="00C92329" w:rsidRDefault="00AF6BDD" w:rsidP="00AF6BDD">
      <w:pPr>
        <w:numPr>
          <w:ilvl w:val="0"/>
          <w:numId w:val="17"/>
        </w:numPr>
        <w:autoSpaceDE w:val="0"/>
        <w:autoSpaceDN w:val="0"/>
        <w:spacing w:line="276" w:lineRule="auto"/>
        <w:jc w:val="both"/>
        <w:rPr>
          <w:rFonts w:ascii="Arial" w:hAnsi="Arial" w:cs="Arial"/>
        </w:rPr>
      </w:pPr>
      <w:r w:rsidRPr="00C92329">
        <w:rPr>
          <w:rFonts w:ascii="Arial" w:hAnsi="Arial" w:cs="Arial"/>
        </w:rPr>
        <w:t xml:space="preserve">Správa událostí (přestupky, správní delikty, </w:t>
      </w:r>
      <w:proofErr w:type="spellStart"/>
      <w:r w:rsidRPr="00C92329">
        <w:rPr>
          <w:rFonts w:ascii="Arial" w:hAnsi="Arial" w:cs="Arial"/>
        </w:rPr>
        <w:t>tr</w:t>
      </w:r>
      <w:proofErr w:type="spellEnd"/>
      <w:r w:rsidRPr="00C92329">
        <w:rPr>
          <w:rFonts w:ascii="Arial" w:hAnsi="Arial" w:cs="Arial"/>
        </w:rPr>
        <w:t xml:space="preserve">. </w:t>
      </w:r>
      <w:proofErr w:type="gramStart"/>
      <w:r w:rsidRPr="00C92329">
        <w:rPr>
          <w:rFonts w:ascii="Arial" w:hAnsi="Arial" w:cs="Arial"/>
        </w:rPr>
        <w:t>činy</w:t>
      </w:r>
      <w:proofErr w:type="gramEnd"/>
      <w:r w:rsidRPr="00C92329">
        <w:rPr>
          <w:rFonts w:ascii="Arial" w:hAnsi="Arial" w:cs="Arial"/>
        </w:rPr>
        <w:t>, kontroly osob a ostatní události)</w:t>
      </w:r>
      <w:r>
        <w:rPr>
          <w:rFonts w:ascii="Arial" w:hAnsi="Arial" w:cs="Arial"/>
        </w:rPr>
        <w:t>.</w:t>
      </w:r>
    </w:p>
    <w:p w:rsidR="00AF6BDD" w:rsidRPr="00C92329" w:rsidRDefault="00AF6BDD" w:rsidP="00AF6BDD">
      <w:pPr>
        <w:numPr>
          <w:ilvl w:val="1"/>
          <w:numId w:val="18"/>
        </w:numPr>
        <w:autoSpaceDE w:val="0"/>
        <w:autoSpaceDN w:val="0"/>
        <w:spacing w:line="276" w:lineRule="auto"/>
        <w:jc w:val="both"/>
        <w:rPr>
          <w:rFonts w:ascii="Arial" w:hAnsi="Arial" w:cs="Arial"/>
        </w:rPr>
      </w:pPr>
      <w:r w:rsidRPr="00C92329">
        <w:rPr>
          <w:rFonts w:ascii="Arial" w:hAnsi="Arial" w:cs="Arial"/>
        </w:rPr>
        <w:t>jednotná číselná řada událostí</w:t>
      </w:r>
    </w:p>
    <w:p w:rsidR="00AF6BDD" w:rsidRPr="00C92329" w:rsidRDefault="00AF6BDD" w:rsidP="00AF6BDD">
      <w:pPr>
        <w:numPr>
          <w:ilvl w:val="1"/>
          <w:numId w:val="18"/>
        </w:numPr>
        <w:autoSpaceDE w:val="0"/>
        <w:autoSpaceDN w:val="0"/>
        <w:spacing w:line="276" w:lineRule="auto"/>
        <w:jc w:val="both"/>
        <w:rPr>
          <w:rFonts w:ascii="Arial" w:hAnsi="Arial" w:cs="Arial"/>
        </w:rPr>
      </w:pPr>
      <w:r w:rsidRPr="00C92329">
        <w:rPr>
          <w:rFonts w:ascii="Arial" w:hAnsi="Arial" w:cs="Arial"/>
        </w:rPr>
        <w:t>možnost přidání, editace událostí</w:t>
      </w:r>
    </w:p>
    <w:p w:rsidR="00AF6BDD" w:rsidRPr="00C92329" w:rsidRDefault="00AF6BDD" w:rsidP="00AF6BDD">
      <w:pPr>
        <w:numPr>
          <w:ilvl w:val="1"/>
          <w:numId w:val="18"/>
        </w:numPr>
        <w:autoSpaceDE w:val="0"/>
        <w:autoSpaceDN w:val="0"/>
        <w:spacing w:line="276" w:lineRule="auto"/>
        <w:jc w:val="both"/>
        <w:rPr>
          <w:rFonts w:ascii="Arial" w:hAnsi="Arial" w:cs="Arial"/>
        </w:rPr>
      </w:pPr>
      <w:r w:rsidRPr="00C92329">
        <w:rPr>
          <w:rFonts w:ascii="Arial" w:hAnsi="Arial" w:cs="Arial"/>
        </w:rPr>
        <w:t>zobrazení historie událostí</w:t>
      </w:r>
    </w:p>
    <w:p w:rsidR="00AF6BDD" w:rsidRPr="00C92329" w:rsidRDefault="00AF6BDD" w:rsidP="00AF6BDD">
      <w:pPr>
        <w:numPr>
          <w:ilvl w:val="1"/>
          <w:numId w:val="18"/>
        </w:numPr>
        <w:autoSpaceDE w:val="0"/>
        <w:autoSpaceDN w:val="0"/>
        <w:spacing w:line="276" w:lineRule="auto"/>
        <w:jc w:val="both"/>
        <w:rPr>
          <w:rFonts w:ascii="Arial" w:hAnsi="Arial" w:cs="Arial"/>
        </w:rPr>
      </w:pPr>
      <w:r w:rsidRPr="00C92329">
        <w:rPr>
          <w:rFonts w:ascii="Arial" w:hAnsi="Arial" w:cs="Arial"/>
        </w:rPr>
        <w:t>víceúrovňové filtrování a řazení událostí dle vybraných kritérií a kombinací</w:t>
      </w:r>
    </w:p>
    <w:p w:rsidR="00AF6BDD" w:rsidRPr="00C92329" w:rsidRDefault="00AF6BDD" w:rsidP="00AF6BDD">
      <w:pPr>
        <w:numPr>
          <w:ilvl w:val="1"/>
          <w:numId w:val="18"/>
        </w:numPr>
        <w:autoSpaceDE w:val="0"/>
        <w:autoSpaceDN w:val="0"/>
        <w:spacing w:line="276" w:lineRule="auto"/>
        <w:jc w:val="both"/>
        <w:rPr>
          <w:rFonts w:ascii="Arial" w:hAnsi="Arial" w:cs="Arial"/>
        </w:rPr>
      </w:pPr>
      <w:r w:rsidRPr="00C92329">
        <w:rPr>
          <w:rFonts w:ascii="Arial" w:hAnsi="Arial" w:cs="Arial"/>
        </w:rPr>
        <w:t>tvorba svodek událostí</w:t>
      </w:r>
    </w:p>
    <w:p w:rsidR="00AF6BDD" w:rsidRPr="00C92329" w:rsidRDefault="00AF6BDD" w:rsidP="00AF6BDD">
      <w:pPr>
        <w:numPr>
          <w:ilvl w:val="1"/>
          <w:numId w:val="18"/>
        </w:numPr>
        <w:autoSpaceDE w:val="0"/>
        <w:autoSpaceDN w:val="0"/>
        <w:spacing w:line="276" w:lineRule="auto"/>
        <w:jc w:val="both"/>
        <w:rPr>
          <w:rFonts w:ascii="Arial" w:hAnsi="Arial" w:cs="Arial"/>
        </w:rPr>
      </w:pPr>
      <w:r w:rsidRPr="00C92329">
        <w:rPr>
          <w:rFonts w:ascii="Arial" w:hAnsi="Arial" w:cs="Arial"/>
        </w:rPr>
        <w:t>možnost vkládání dokumentů k události</w:t>
      </w:r>
    </w:p>
    <w:p w:rsidR="00AF6BDD" w:rsidRPr="00C92329" w:rsidRDefault="00AF6BDD" w:rsidP="00AF6BDD">
      <w:pPr>
        <w:numPr>
          <w:ilvl w:val="2"/>
          <w:numId w:val="19"/>
        </w:numPr>
        <w:autoSpaceDE w:val="0"/>
        <w:autoSpaceDN w:val="0"/>
        <w:spacing w:line="276" w:lineRule="auto"/>
        <w:jc w:val="both"/>
        <w:rPr>
          <w:rFonts w:ascii="Arial" w:hAnsi="Arial" w:cs="Arial"/>
        </w:rPr>
      </w:pPr>
      <w:r w:rsidRPr="00C92329">
        <w:rPr>
          <w:rFonts w:ascii="Arial" w:hAnsi="Arial" w:cs="Arial"/>
        </w:rPr>
        <w:lastRenderedPageBreak/>
        <w:t xml:space="preserve">textové dokumenty </w:t>
      </w:r>
    </w:p>
    <w:p w:rsidR="00AF6BDD" w:rsidRPr="00C92329" w:rsidRDefault="00AF6BDD" w:rsidP="00AF6BDD">
      <w:pPr>
        <w:numPr>
          <w:ilvl w:val="2"/>
          <w:numId w:val="19"/>
        </w:numPr>
        <w:autoSpaceDE w:val="0"/>
        <w:autoSpaceDN w:val="0"/>
        <w:spacing w:line="276" w:lineRule="auto"/>
        <w:jc w:val="both"/>
        <w:rPr>
          <w:rFonts w:ascii="Arial" w:hAnsi="Arial" w:cs="Arial"/>
        </w:rPr>
      </w:pPr>
      <w:r w:rsidRPr="00C92329">
        <w:rPr>
          <w:rFonts w:ascii="Arial" w:hAnsi="Arial" w:cs="Arial"/>
        </w:rPr>
        <w:t>obrázky (</w:t>
      </w:r>
      <w:proofErr w:type="spellStart"/>
      <w:r w:rsidRPr="00C92329">
        <w:rPr>
          <w:rFonts w:ascii="Arial" w:hAnsi="Arial" w:cs="Arial"/>
        </w:rPr>
        <w:t>jpg</w:t>
      </w:r>
      <w:proofErr w:type="spellEnd"/>
      <w:r w:rsidRPr="00C92329">
        <w:rPr>
          <w:rFonts w:ascii="Arial" w:hAnsi="Arial" w:cs="Arial"/>
        </w:rPr>
        <w:t xml:space="preserve">, </w:t>
      </w:r>
      <w:proofErr w:type="spellStart"/>
      <w:r w:rsidRPr="00C92329">
        <w:rPr>
          <w:rFonts w:ascii="Arial" w:hAnsi="Arial" w:cs="Arial"/>
        </w:rPr>
        <w:t>bmp</w:t>
      </w:r>
      <w:proofErr w:type="spellEnd"/>
      <w:r w:rsidRPr="00C92329">
        <w:rPr>
          <w:rFonts w:ascii="Arial" w:hAnsi="Arial" w:cs="Arial"/>
        </w:rPr>
        <w:t xml:space="preserve">, </w:t>
      </w:r>
      <w:proofErr w:type="spellStart"/>
      <w:r w:rsidRPr="00C92329">
        <w:rPr>
          <w:rFonts w:ascii="Arial" w:hAnsi="Arial" w:cs="Arial"/>
        </w:rPr>
        <w:t>png</w:t>
      </w:r>
      <w:proofErr w:type="spellEnd"/>
      <w:r w:rsidRPr="00C92329">
        <w:rPr>
          <w:rFonts w:ascii="Arial" w:hAnsi="Arial" w:cs="Arial"/>
        </w:rPr>
        <w:t xml:space="preserve">), videosoubory (mpeg4, 3gp, </w:t>
      </w:r>
      <w:proofErr w:type="spellStart"/>
      <w:r w:rsidRPr="00C92329">
        <w:rPr>
          <w:rFonts w:ascii="Arial" w:hAnsi="Arial" w:cs="Arial"/>
        </w:rPr>
        <w:t>avi</w:t>
      </w:r>
      <w:proofErr w:type="spellEnd"/>
      <w:r w:rsidRPr="00C92329">
        <w:rPr>
          <w:rFonts w:ascii="Arial" w:hAnsi="Arial" w:cs="Arial"/>
        </w:rPr>
        <w:t>), zvukové soubory (mp3, mp4)</w:t>
      </w:r>
    </w:p>
    <w:p w:rsidR="00AF6BDD" w:rsidRPr="00C92329" w:rsidRDefault="00AF6BDD" w:rsidP="00AF6BDD">
      <w:pPr>
        <w:numPr>
          <w:ilvl w:val="2"/>
          <w:numId w:val="19"/>
        </w:numPr>
        <w:autoSpaceDE w:val="0"/>
        <w:autoSpaceDN w:val="0"/>
        <w:spacing w:line="276" w:lineRule="auto"/>
        <w:jc w:val="both"/>
        <w:rPr>
          <w:rFonts w:ascii="Arial" w:hAnsi="Arial" w:cs="Arial"/>
        </w:rPr>
      </w:pPr>
      <w:r w:rsidRPr="00C92329">
        <w:rPr>
          <w:rFonts w:ascii="Arial" w:hAnsi="Arial" w:cs="Arial"/>
        </w:rPr>
        <w:t>možnost nastavit velikosti a rozlišení souborů</w:t>
      </w:r>
    </w:p>
    <w:p w:rsidR="00AF6BDD" w:rsidRDefault="00AF6BDD" w:rsidP="00AF6BDD">
      <w:pPr>
        <w:numPr>
          <w:ilvl w:val="1"/>
          <w:numId w:val="20"/>
        </w:numPr>
        <w:autoSpaceDE w:val="0"/>
        <w:autoSpaceDN w:val="0"/>
        <w:spacing w:after="240" w:line="276" w:lineRule="auto"/>
        <w:jc w:val="both"/>
        <w:rPr>
          <w:rFonts w:ascii="Arial" w:hAnsi="Arial" w:cs="Arial"/>
        </w:rPr>
      </w:pPr>
      <w:r w:rsidRPr="00C92329">
        <w:rPr>
          <w:rFonts w:ascii="Arial" w:hAnsi="Arial" w:cs="Arial"/>
        </w:rPr>
        <w:t>vizualizace místa události na mapovém podkladu (</w:t>
      </w:r>
      <w:proofErr w:type="spellStart"/>
      <w:r w:rsidRPr="00C92329">
        <w:rPr>
          <w:rFonts w:ascii="Arial" w:hAnsi="Arial" w:cs="Arial"/>
        </w:rPr>
        <w:t>OpenStreetMap</w:t>
      </w:r>
      <w:proofErr w:type="spellEnd"/>
      <w:r w:rsidRPr="00C92329">
        <w:rPr>
          <w:rFonts w:ascii="Arial" w:hAnsi="Arial" w:cs="Arial"/>
        </w:rPr>
        <w:t>)</w:t>
      </w:r>
    </w:p>
    <w:p w:rsidR="00AF6BDD" w:rsidRPr="007E7D62" w:rsidRDefault="00AF6BDD" w:rsidP="00AF6BDD">
      <w:pPr>
        <w:numPr>
          <w:ilvl w:val="0"/>
          <w:numId w:val="17"/>
        </w:numPr>
        <w:autoSpaceDE w:val="0"/>
        <w:autoSpaceDN w:val="0"/>
        <w:spacing w:line="276" w:lineRule="auto"/>
        <w:jc w:val="both"/>
        <w:rPr>
          <w:rFonts w:ascii="Arial" w:hAnsi="Arial" w:cs="Arial"/>
        </w:rPr>
      </w:pPr>
      <w:r w:rsidRPr="007E7D62">
        <w:rPr>
          <w:rFonts w:ascii="Arial" w:hAnsi="Arial" w:cs="Arial"/>
        </w:rPr>
        <w:t>Rozhraní pro napojení na Základní registry a databáze MV.</w:t>
      </w:r>
    </w:p>
    <w:p w:rsidR="00AF6BDD" w:rsidRPr="00C92329" w:rsidRDefault="00AF6BDD" w:rsidP="00AF6BDD">
      <w:pPr>
        <w:numPr>
          <w:ilvl w:val="1"/>
          <w:numId w:val="21"/>
        </w:numPr>
        <w:autoSpaceDE w:val="0"/>
        <w:autoSpaceDN w:val="0"/>
        <w:spacing w:line="276" w:lineRule="auto"/>
        <w:jc w:val="both"/>
        <w:rPr>
          <w:rFonts w:ascii="Arial" w:hAnsi="Arial"/>
        </w:rPr>
      </w:pPr>
      <w:r w:rsidRPr="00C92329">
        <w:rPr>
          <w:rFonts w:ascii="Arial" w:hAnsi="Arial"/>
        </w:rPr>
        <w:t>on-line ztotožnění osoby vůči Základním registrům</w:t>
      </w:r>
    </w:p>
    <w:p w:rsidR="00AF6BDD" w:rsidRPr="00C92329" w:rsidRDefault="00AF6BDD" w:rsidP="00AF6BDD">
      <w:pPr>
        <w:numPr>
          <w:ilvl w:val="1"/>
          <w:numId w:val="21"/>
        </w:numPr>
        <w:autoSpaceDE w:val="0"/>
        <w:autoSpaceDN w:val="0"/>
        <w:spacing w:line="276" w:lineRule="auto"/>
        <w:jc w:val="both"/>
        <w:rPr>
          <w:rFonts w:ascii="Arial" w:hAnsi="Arial"/>
        </w:rPr>
      </w:pPr>
      <w:r w:rsidRPr="00C92329">
        <w:rPr>
          <w:rFonts w:ascii="Arial" w:hAnsi="Arial"/>
        </w:rPr>
        <w:t>on-line napojení na DB odcizených vozidel (MV)</w:t>
      </w:r>
    </w:p>
    <w:p w:rsidR="00AF6BDD" w:rsidRDefault="00AF6BDD" w:rsidP="00AF6BDD">
      <w:pPr>
        <w:numPr>
          <w:ilvl w:val="1"/>
          <w:numId w:val="21"/>
        </w:numPr>
        <w:autoSpaceDE w:val="0"/>
        <w:autoSpaceDN w:val="0"/>
        <w:spacing w:line="276" w:lineRule="auto"/>
        <w:jc w:val="both"/>
        <w:rPr>
          <w:rFonts w:ascii="Arial" w:hAnsi="Arial"/>
        </w:rPr>
      </w:pPr>
      <w:r w:rsidRPr="00C92329">
        <w:rPr>
          <w:rFonts w:ascii="Arial" w:hAnsi="Arial"/>
        </w:rPr>
        <w:t>on-line napojení na DB osob v pátrání (MV)</w:t>
      </w:r>
    </w:p>
    <w:p w:rsidR="00AF6BDD" w:rsidRDefault="00AF6BDD" w:rsidP="00AF6BDD">
      <w:pPr>
        <w:numPr>
          <w:ilvl w:val="1"/>
          <w:numId w:val="21"/>
        </w:numPr>
        <w:autoSpaceDE w:val="0"/>
        <w:autoSpaceDN w:val="0"/>
        <w:spacing w:line="276" w:lineRule="auto"/>
        <w:jc w:val="both"/>
        <w:rPr>
          <w:rFonts w:ascii="Arial" w:hAnsi="Arial"/>
        </w:rPr>
      </w:pPr>
      <w:r>
        <w:rPr>
          <w:rFonts w:ascii="Arial" w:hAnsi="Arial"/>
        </w:rPr>
        <w:t>on-line napojení do ISEP (Rejstřík trestů Min. spravedlnosti ČR)</w:t>
      </w:r>
    </w:p>
    <w:p w:rsidR="00AF6BDD" w:rsidRDefault="00AF6BDD" w:rsidP="00AF6BDD">
      <w:pPr>
        <w:numPr>
          <w:ilvl w:val="1"/>
          <w:numId w:val="21"/>
        </w:numPr>
        <w:autoSpaceDE w:val="0"/>
        <w:autoSpaceDN w:val="0"/>
        <w:spacing w:line="276" w:lineRule="auto"/>
        <w:jc w:val="both"/>
        <w:rPr>
          <w:rFonts w:ascii="Arial" w:hAnsi="Arial"/>
        </w:rPr>
      </w:pPr>
      <w:r>
        <w:rPr>
          <w:rFonts w:ascii="Arial" w:hAnsi="Arial"/>
        </w:rPr>
        <w:t>on line napojení na AISC (Agendový informační systém cizinců)</w:t>
      </w:r>
    </w:p>
    <w:p w:rsidR="00AF6BDD" w:rsidRPr="00C92329" w:rsidRDefault="00AF6BDD" w:rsidP="00AF6BDD">
      <w:pPr>
        <w:numPr>
          <w:ilvl w:val="1"/>
          <w:numId w:val="21"/>
        </w:numPr>
        <w:autoSpaceDE w:val="0"/>
        <w:autoSpaceDN w:val="0"/>
        <w:spacing w:line="276" w:lineRule="auto"/>
        <w:jc w:val="both"/>
        <w:rPr>
          <w:rFonts w:ascii="Arial" w:hAnsi="Arial"/>
        </w:rPr>
      </w:pPr>
      <w:r>
        <w:rPr>
          <w:rFonts w:ascii="Arial" w:hAnsi="Arial"/>
        </w:rPr>
        <w:t>on-line napojení na AISEO (Agendový informační systém evidence obyvatel)</w:t>
      </w:r>
    </w:p>
    <w:p w:rsidR="00AF6BDD" w:rsidRPr="00C92329" w:rsidRDefault="00AF6BDD" w:rsidP="00AF6BDD">
      <w:pPr>
        <w:autoSpaceDN w:val="0"/>
        <w:spacing w:line="276" w:lineRule="auto"/>
        <w:ind w:left="720"/>
        <w:jc w:val="both"/>
        <w:rPr>
          <w:rFonts w:ascii="Arial" w:hAnsi="Arial" w:cs="Arial"/>
        </w:rPr>
      </w:pPr>
    </w:p>
    <w:p w:rsidR="00AF6BDD" w:rsidRPr="00C92329" w:rsidRDefault="00AF6BDD" w:rsidP="00AF6BDD">
      <w:pPr>
        <w:numPr>
          <w:ilvl w:val="0"/>
          <w:numId w:val="17"/>
        </w:numPr>
        <w:autoSpaceDE w:val="0"/>
        <w:autoSpaceDN w:val="0"/>
        <w:spacing w:line="276" w:lineRule="auto"/>
        <w:jc w:val="both"/>
        <w:rPr>
          <w:rFonts w:ascii="Arial" w:hAnsi="Arial" w:cs="Arial"/>
        </w:rPr>
      </w:pPr>
      <w:r w:rsidRPr="00C92329">
        <w:rPr>
          <w:rFonts w:ascii="Arial" w:hAnsi="Arial" w:cs="Arial"/>
        </w:rPr>
        <w:t>Logování všech změnových operací a nahlížení na osobní údaje v rámci IS MPP</w:t>
      </w:r>
    </w:p>
    <w:p w:rsidR="00AF6BDD" w:rsidRPr="00C92329" w:rsidRDefault="00AF6BDD" w:rsidP="00AF6BDD">
      <w:pPr>
        <w:numPr>
          <w:ilvl w:val="0"/>
          <w:numId w:val="17"/>
        </w:numPr>
        <w:autoSpaceDE w:val="0"/>
        <w:autoSpaceDN w:val="0"/>
        <w:spacing w:before="240" w:line="276" w:lineRule="auto"/>
        <w:jc w:val="both"/>
        <w:rPr>
          <w:rFonts w:ascii="Arial" w:hAnsi="Arial" w:cs="Arial"/>
        </w:rPr>
      </w:pPr>
      <w:r w:rsidRPr="00C92329">
        <w:rPr>
          <w:rFonts w:ascii="Arial" w:hAnsi="Arial" w:cs="Arial"/>
        </w:rPr>
        <w:t>Správa uživatelů</w:t>
      </w:r>
      <w:r>
        <w:rPr>
          <w:rFonts w:ascii="Arial" w:hAnsi="Arial" w:cs="Arial"/>
        </w:rPr>
        <w:t>.</w:t>
      </w:r>
    </w:p>
    <w:p w:rsidR="00AF6BDD" w:rsidRPr="00C92329" w:rsidRDefault="00AF6BDD" w:rsidP="00AF6BDD">
      <w:pPr>
        <w:numPr>
          <w:ilvl w:val="1"/>
          <w:numId w:val="22"/>
        </w:numPr>
        <w:autoSpaceDE w:val="0"/>
        <w:autoSpaceDN w:val="0"/>
        <w:spacing w:line="276" w:lineRule="auto"/>
        <w:jc w:val="both"/>
        <w:rPr>
          <w:rFonts w:ascii="Arial" w:hAnsi="Arial" w:cs="Arial"/>
        </w:rPr>
      </w:pPr>
      <w:r w:rsidRPr="00C92329">
        <w:rPr>
          <w:rFonts w:ascii="Arial" w:hAnsi="Arial" w:cs="Arial"/>
        </w:rPr>
        <w:t>definování uživatelských rolí, skupin uživatelů</w:t>
      </w:r>
    </w:p>
    <w:p w:rsidR="00AF6BDD" w:rsidRPr="00C92329" w:rsidRDefault="00AF6BDD" w:rsidP="00AF6BDD">
      <w:pPr>
        <w:numPr>
          <w:ilvl w:val="1"/>
          <w:numId w:val="22"/>
        </w:numPr>
        <w:autoSpaceDE w:val="0"/>
        <w:autoSpaceDN w:val="0"/>
        <w:spacing w:after="240" w:line="276" w:lineRule="auto"/>
        <w:jc w:val="both"/>
        <w:rPr>
          <w:rFonts w:ascii="Arial" w:hAnsi="Arial" w:cs="Arial"/>
        </w:rPr>
      </w:pPr>
      <w:r w:rsidRPr="00C92329">
        <w:rPr>
          <w:rFonts w:ascii="Arial" w:hAnsi="Arial" w:cs="Arial"/>
        </w:rPr>
        <w:t>definování omezení přístupů k funkcím IS MPP na základě role</w:t>
      </w:r>
    </w:p>
    <w:p w:rsidR="00AF6BDD" w:rsidRPr="00C92329" w:rsidRDefault="00AF6BDD" w:rsidP="00AF6BDD">
      <w:pPr>
        <w:numPr>
          <w:ilvl w:val="0"/>
          <w:numId w:val="17"/>
        </w:numPr>
        <w:autoSpaceDE w:val="0"/>
        <w:autoSpaceDN w:val="0"/>
        <w:spacing w:line="276" w:lineRule="auto"/>
        <w:jc w:val="both"/>
        <w:rPr>
          <w:rFonts w:ascii="Arial" w:hAnsi="Arial" w:cs="Arial"/>
        </w:rPr>
      </w:pPr>
      <w:r>
        <w:rPr>
          <w:rFonts w:ascii="Arial" w:hAnsi="Arial" w:cs="Arial"/>
        </w:rPr>
        <w:t>Personalistika.</w:t>
      </w:r>
    </w:p>
    <w:p w:rsidR="00AF6BDD" w:rsidRPr="00C92329" w:rsidRDefault="00AF6BDD" w:rsidP="00AF6BDD">
      <w:pPr>
        <w:numPr>
          <w:ilvl w:val="1"/>
          <w:numId w:val="23"/>
        </w:numPr>
        <w:autoSpaceDE w:val="0"/>
        <w:autoSpaceDN w:val="0"/>
        <w:spacing w:line="276" w:lineRule="auto"/>
        <w:jc w:val="both"/>
        <w:rPr>
          <w:rFonts w:ascii="Arial" w:hAnsi="Arial" w:cs="Arial"/>
        </w:rPr>
      </w:pPr>
      <w:r w:rsidRPr="00C92329">
        <w:rPr>
          <w:rFonts w:ascii="Arial" w:hAnsi="Arial" w:cs="Arial"/>
        </w:rPr>
        <w:t xml:space="preserve">evidence lidských zdrojů – strážníků, čekatelů a civilních zaměstnanců podle </w:t>
      </w:r>
      <w:proofErr w:type="gramStart"/>
      <w:r w:rsidRPr="00C92329">
        <w:rPr>
          <w:rFonts w:ascii="Arial" w:hAnsi="Arial" w:cs="Arial"/>
        </w:rPr>
        <w:t>zákona  č.</w:t>
      </w:r>
      <w:proofErr w:type="gramEnd"/>
      <w:r w:rsidRPr="00C92329">
        <w:rPr>
          <w:rFonts w:ascii="Arial" w:hAnsi="Arial" w:cs="Arial"/>
        </w:rPr>
        <w:t xml:space="preserve"> 553/1991 Sb., §1a</w:t>
      </w:r>
    </w:p>
    <w:p w:rsidR="00AF6BDD" w:rsidRPr="00C92329" w:rsidRDefault="00AF6BDD" w:rsidP="00AF6BDD">
      <w:pPr>
        <w:numPr>
          <w:ilvl w:val="1"/>
          <w:numId w:val="23"/>
        </w:numPr>
        <w:autoSpaceDE w:val="0"/>
        <w:autoSpaceDN w:val="0"/>
        <w:spacing w:line="276" w:lineRule="auto"/>
        <w:jc w:val="both"/>
        <w:rPr>
          <w:rFonts w:ascii="Arial" w:hAnsi="Arial" w:cs="Arial"/>
        </w:rPr>
      </w:pPr>
      <w:r w:rsidRPr="00C92329">
        <w:rPr>
          <w:rFonts w:ascii="Arial" w:hAnsi="Arial" w:cs="Arial"/>
        </w:rPr>
        <w:t>evidence termínů platnosti lékařských prohlídek, školení, atestů, zbrojních průkazů apod.</w:t>
      </w:r>
    </w:p>
    <w:p w:rsidR="00AF6BDD" w:rsidRPr="00C92329" w:rsidRDefault="00AF6BDD" w:rsidP="00AF6BDD">
      <w:pPr>
        <w:numPr>
          <w:ilvl w:val="1"/>
          <w:numId w:val="23"/>
        </w:numPr>
        <w:autoSpaceDE w:val="0"/>
        <w:autoSpaceDN w:val="0"/>
        <w:spacing w:line="276" w:lineRule="auto"/>
        <w:jc w:val="both"/>
        <w:rPr>
          <w:rFonts w:ascii="Arial" w:hAnsi="Arial" w:cs="Arial"/>
        </w:rPr>
      </w:pPr>
      <w:r w:rsidRPr="00C92329">
        <w:rPr>
          <w:rFonts w:ascii="Arial" w:hAnsi="Arial" w:cs="Arial"/>
        </w:rPr>
        <w:t>evidence platnosti záznamů s možností automatického upozornění o blížící se expiraci záznamu formou zaslání na e-mail zaměstnance i nadřízeného pracovníka</w:t>
      </w:r>
    </w:p>
    <w:p w:rsidR="00AF6BDD" w:rsidRPr="00C92329" w:rsidRDefault="00AF6BDD" w:rsidP="00AF6BDD">
      <w:pPr>
        <w:numPr>
          <w:ilvl w:val="1"/>
          <w:numId w:val="23"/>
        </w:numPr>
        <w:autoSpaceDE w:val="0"/>
        <w:autoSpaceDN w:val="0"/>
        <w:spacing w:after="240" w:line="276" w:lineRule="auto"/>
        <w:jc w:val="both"/>
        <w:rPr>
          <w:rFonts w:ascii="Arial" w:hAnsi="Arial" w:cs="Arial"/>
        </w:rPr>
      </w:pPr>
      <w:r w:rsidRPr="00C92329">
        <w:rPr>
          <w:rFonts w:ascii="Arial" w:hAnsi="Arial" w:cs="Arial"/>
        </w:rPr>
        <w:t>fond pracovní doby</w:t>
      </w:r>
    </w:p>
    <w:p w:rsidR="00AF6BDD" w:rsidRPr="00C92329" w:rsidRDefault="00AF6BDD" w:rsidP="00AF6BDD">
      <w:pPr>
        <w:numPr>
          <w:ilvl w:val="0"/>
          <w:numId w:val="17"/>
        </w:numPr>
        <w:autoSpaceDE w:val="0"/>
        <w:autoSpaceDN w:val="0"/>
        <w:spacing w:line="276" w:lineRule="auto"/>
        <w:jc w:val="both"/>
        <w:rPr>
          <w:rFonts w:ascii="Arial" w:hAnsi="Arial" w:cs="Arial"/>
        </w:rPr>
      </w:pPr>
      <w:r w:rsidRPr="00C92329">
        <w:rPr>
          <w:rFonts w:ascii="Arial" w:hAnsi="Arial" w:cs="Arial"/>
        </w:rPr>
        <w:t xml:space="preserve">Evidence pokutových bloků </w:t>
      </w:r>
    </w:p>
    <w:p w:rsidR="00AF6BDD" w:rsidRPr="00C92329" w:rsidRDefault="00AF6BDD" w:rsidP="00AF6BDD">
      <w:pPr>
        <w:numPr>
          <w:ilvl w:val="1"/>
          <w:numId w:val="24"/>
        </w:numPr>
        <w:autoSpaceDE w:val="0"/>
        <w:autoSpaceDN w:val="0"/>
        <w:spacing w:line="276" w:lineRule="auto"/>
        <w:jc w:val="both"/>
        <w:rPr>
          <w:rFonts w:ascii="Arial" w:hAnsi="Arial" w:cs="Arial"/>
        </w:rPr>
      </w:pPr>
      <w:r w:rsidRPr="00C92329">
        <w:rPr>
          <w:rFonts w:ascii="Arial" w:hAnsi="Arial" w:cs="Arial"/>
        </w:rPr>
        <w:t>možnost k popisu události zadat čísla vydaných pokutových bloků, včetně případného tisku protokolů</w:t>
      </w:r>
    </w:p>
    <w:p w:rsidR="00AF6BDD" w:rsidRPr="00C92329" w:rsidRDefault="00AF6BDD" w:rsidP="00AF6BDD">
      <w:pPr>
        <w:numPr>
          <w:ilvl w:val="1"/>
          <w:numId w:val="24"/>
        </w:numPr>
        <w:autoSpaceDE w:val="0"/>
        <w:autoSpaceDN w:val="0"/>
        <w:spacing w:line="276" w:lineRule="auto"/>
        <w:jc w:val="both"/>
        <w:rPr>
          <w:rFonts w:ascii="Arial" w:hAnsi="Arial" w:cs="Arial"/>
        </w:rPr>
      </w:pPr>
      <w:r w:rsidRPr="00C92329">
        <w:rPr>
          <w:rFonts w:ascii="Arial" w:hAnsi="Arial" w:cs="Arial"/>
        </w:rPr>
        <w:t>možnost vytvářet přehledy z vydaných PB při události z pohledu na:</w:t>
      </w:r>
    </w:p>
    <w:p w:rsidR="00AF6BDD" w:rsidRPr="00C92329" w:rsidRDefault="00AF6BDD" w:rsidP="00AF6BDD">
      <w:pPr>
        <w:numPr>
          <w:ilvl w:val="2"/>
          <w:numId w:val="25"/>
        </w:numPr>
        <w:autoSpaceDE w:val="0"/>
        <w:autoSpaceDN w:val="0"/>
        <w:spacing w:line="276" w:lineRule="auto"/>
        <w:jc w:val="both"/>
        <w:rPr>
          <w:rFonts w:ascii="Arial" w:hAnsi="Arial" w:cs="Arial"/>
        </w:rPr>
      </w:pPr>
      <w:r w:rsidRPr="00C92329">
        <w:rPr>
          <w:rFonts w:ascii="Arial" w:hAnsi="Arial" w:cs="Arial"/>
        </w:rPr>
        <w:t>jednotlivé strážníky</w:t>
      </w:r>
    </w:p>
    <w:p w:rsidR="00AF6BDD" w:rsidRPr="00C92329" w:rsidRDefault="00AF6BDD" w:rsidP="00AF6BDD">
      <w:pPr>
        <w:numPr>
          <w:ilvl w:val="2"/>
          <w:numId w:val="25"/>
        </w:numPr>
        <w:autoSpaceDE w:val="0"/>
        <w:autoSpaceDN w:val="0"/>
        <w:spacing w:line="276" w:lineRule="auto"/>
        <w:jc w:val="both"/>
        <w:rPr>
          <w:rFonts w:ascii="Arial" w:hAnsi="Arial" w:cs="Arial"/>
        </w:rPr>
      </w:pPr>
      <w:r w:rsidRPr="00C92329">
        <w:rPr>
          <w:rFonts w:ascii="Arial" w:hAnsi="Arial" w:cs="Arial"/>
        </w:rPr>
        <w:t>události</w:t>
      </w:r>
    </w:p>
    <w:p w:rsidR="00AF6BDD" w:rsidRPr="00C92329" w:rsidRDefault="00AF6BDD" w:rsidP="00AF6BDD">
      <w:pPr>
        <w:numPr>
          <w:ilvl w:val="2"/>
          <w:numId w:val="25"/>
        </w:numPr>
        <w:autoSpaceDE w:val="0"/>
        <w:autoSpaceDN w:val="0"/>
        <w:spacing w:after="240" w:line="276" w:lineRule="auto"/>
        <w:jc w:val="both"/>
        <w:rPr>
          <w:rFonts w:ascii="Arial" w:hAnsi="Arial" w:cs="Arial"/>
        </w:rPr>
      </w:pPr>
      <w:r w:rsidRPr="00C92329">
        <w:rPr>
          <w:rFonts w:ascii="Arial" w:hAnsi="Arial" w:cs="Arial"/>
        </w:rPr>
        <w:t>kombinace kritérií výběru</w:t>
      </w:r>
    </w:p>
    <w:p w:rsidR="00AF6BDD" w:rsidRPr="00C92329" w:rsidRDefault="00AF6BDD" w:rsidP="00AF6BDD">
      <w:pPr>
        <w:numPr>
          <w:ilvl w:val="0"/>
          <w:numId w:val="17"/>
        </w:numPr>
        <w:autoSpaceDE w:val="0"/>
        <w:autoSpaceDN w:val="0"/>
        <w:spacing w:line="276" w:lineRule="auto"/>
        <w:jc w:val="both"/>
        <w:rPr>
          <w:rFonts w:ascii="Arial" w:hAnsi="Arial" w:cs="Arial"/>
        </w:rPr>
      </w:pPr>
      <w:r w:rsidRPr="00C92329">
        <w:rPr>
          <w:rFonts w:ascii="Arial" w:hAnsi="Arial" w:cs="Arial"/>
        </w:rPr>
        <w:t>Správa bodovaných dopravních přestupků</w:t>
      </w:r>
    </w:p>
    <w:p w:rsidR="00AF6BDD" w:rsidRPr="00C92329" w:rsidRDefault="00AF6BDD" w:rsidP="00AF6BDD">
      <w:pPr>
        <w:numPr>
          <w:ilvl w:val="1"/>
          <w:numId w:val="21"/>
        </w:numPr>
        <w:autoSpaceDE w:val="0"/>
        <w:autoSpaceDN w:val="0"/>
        <w:spacing w:after="200" w:line="276" w:lineRule="auto"/>
        <w:jc w:val="both"/>
        <w:rPr>
          <w:rFonts w:ascii="Arial" w:hAnsi="Arial" w:cs="Arial"/>
        </w:rPr>
      </w:pPr>
      <w:r w:rsidRPr="00C92329">
        <w:rPr>
          <w:rFonts w:ascii="Arial" w:hAnsi="Arial" w:cs="Arial"/>
        </w:rPr>
        <w:t>automatické generování dokumentu „Oznámení o uložení pokuty v blokovém řízení pro obce s rozšířenou působností“ s adresou věcně příslušné ORP</w:t>
      </w:r>
    </w:p>
    <w:p w:rsidR="00AF6BDD" w:rsidRPr="00C92329" w:rsidRDefault="00AF6BDD" w:rsidP="00AF6BDD">
      <w:pPr>
        <w:numPr>
          <w:ilvl w:val="0"/>
          <w:numId w:val="17"/>
        </w:numPr>
        <w:autoSpaceDE w:val="0"/>
        <w:autoSpaceDN w:val="0"/>
        <w:spacing w:after="200" w:line="276" w:lineRule="auto"/>
        <w:jc w:val="both"/>
        <w:rPr>
          <w:rFonts w:ascii="Arial" w:hAnsi="Arial" w:cs="Arial"/>
        </w:rPr>
      </w:pPr>
      <w:r w:rsidRPr="00C92329">
        <w:rPr>
          <w:rFonts w:ascii="Arial" w:hAnsi="Arial" w:cs="Arial"/>
        </w:rPr>
        <w:t>Automatické vytváření statistik pro MV podle zákona č. 553/1991 Sb., §2, písm. i)</w:t>
      </w:r>
    </w:p>
    <w:p w:rsidR="00AF6BDD" w:rsidRPr="00C92329" w:rsidRDefault="00AF6BDD" w:rsidP="00AF6BDD">
      <w:pPr>
        <w:numPr>
          <w:ilvl w:val="0"/>
          <w:numId w:val="17"/>
        </w:numPr>
        <w:autoSpaceDE w:val="0"/>
        <w:autoSpaceDN w:val="0"/>
        <w:spacing w:after="200" w:line="276" w:lineRule="auto"/>
        <w:jc w:val="both"/>
        <w:rPr>
          <w:rFonts w:ascii="Arial" w:hAnsi="Arial" w:cs="Arial"/>
        </w:rPr>
      </w:pPr>
      <w:r w:rsidRPr="00C92329">
        <w:rPr>
          <w:rFonts w:ascii="Arial" w:hAnsi="Arial" w:cs="Arial"/>
        </w:rPr>
        <w:t>Možnost nadefinování tiskových sestav s možností dodatečné editace před vlastním tiskem</w:t>
      </w:r>
    </w:p>
    <w:p w:rsidR="00AF6BDD" w:rsidRPr="00C92329" w:rsidRDefault="00AF6BDD" w:rsidP="00AF6BDD">
      <w:pPr>
        <w:autoSpaceDE w:val="0"/>
        <w:autoSpaceDN w:val="0"/>
        <w:jc w:val="both"/>
        <w:rPr>
          <w:rFonts w:ascii="Arial" w:hAnsi="Arial" w:cs="Arial"/>
        </w:rPr>
      </w:pPr>
    </w:p>
    <w:p w:rsidR="00AF6BDD" w:rsidRPr="00C92329" w:rsidRDefault="00AF6BDD" w:rsidP="00AF6BDD">
      <w:pPr>
        <w:numPr>
          <w:ilvl w:val="0"/>
          <w:numId w:val="15"/>
        </w:numPr>
        <w:autoSpaceDE w:val="0"/>
        <w:autoSpaceDN w:val="0"/>
        <w:ind w:left="284" w:hanging="284"/>
        <w:jc w:val="both"/>
        <w:rPr>
          <w:rFonts w:ascii="Arial" w:hAnsi="Arial"/>
          <w:b/>
        </w:rPr>
      </w:pPr>
      <w:r w:rsidRPr="00C92329">
        <w:rPr>
          <w:rFonts w:ascii="Arial" w:hAnsi="Arial"/>
          <w:b/>
        </w:rPr>
        <w:t>On-line napojení na centrální registr vozidel (MD)</w:t>
      </w:r>
    </w:p>
    <w:p w:rsidR="00AF6BDD" w:rsidRPr="00C92329" w:rsidRDefault="00AF6BDD" w:rsidP="00AF6BDD">
      <w:pPr>
        <w:numPr>
          <w:ilvl w:val="0"/>
          <w:numId w:val="21"/>
        </w:numPr>
        <w:autoSpaceDE w:val="0"/>
        <w:autoSpaceDN w:val="0"/>
        <w:spacing w:after="120"/>
        <w:contextualSpacing/>
        <w:jc w:val="both"/>
        <w:rPr>
          <w:rFonts w:ascii="Arial" w:hAnsi="Arial" w:cs="Arial"/>
          <w:i/>
          <w:noProof/>
          <w:szCs w:val="22"/>
          <w:lang w:eastAsia="en-US"/>
        </w:rPr>
      </w:pPr>
      <w:r w:rsidRPr="00C92329">
        <w:rPr>
          <w:rFonts w:ascii="Arial" w:hAnsi="Arial" w:cs="Arial"/>
          <w:i/>
          <w:noProof/>
          <w:szCs w:val="22"/>
          <w:lang w:eastAsia="en-US"/>
        </w:rPr>
        <w:t>Funkce zabezpečující přístup k údajům poskytnutým obecní policii z registru motorových vozidel MD prostřednictvím webového rozhraní.</w:t>
      </w:r>
    </w:p>
    <w:p w:rsidR="00AF6BDD" w:rsidRDefault="00AF6BDD" w:rsidP="00AF6BDD">
      <w:pPr>
        <w:numPr>
          <w:ilvl w:val="0"/>
          <w:numId w:val="21"/>
        </w:numPr>
        <w:autoSpaceDE w:val="0"/>
        <w:autoSpaceDN w:val="0"/>
        <w:spacing w:after="120"/>
        <w:contextualSpacing/>
        <w:jc w:val="both"/>
        <w:rPr>
          <w:rFonts w:ascii="Arial" w:hAnsi="Arial" w:cs="Arial"/>
          <w:i/>
          <w:noProof/>
          <w:szCs w:val="22"/>
          <w:lang w:eastAsia="en-US"/>
        </w:rPr>
      </w:pPr>
      <w:r w:rsidRPr="00C92329">
        <w:rPr>
          <w:rFonts w:ascii="Arial" w:hAnsi="Arial" w:cs="Arial"/>
          <w:i/>
          <w:noProof/>
          <w:szCs w:val="22"/>
          <w:lang w:eastAsia="en-US"/>
        </w:rPr>
        <w:t>Přístup je MD zřízen pro konkrétní strážníky v souladu s Pravidly pro provoz Informačního systému Centrálního registru vozidel na základě žádosti obecní policie.</w:t>
      </w:r>
    </w:p>
    <w:p w:rsidR="00AF6BDD" w:rsidRDefault="00AF6BDD" w:rsidP="00AF6BDD">
      <w:pPr>
        <w:autoSpaceDE w:val="0"/>
        <w:autoSpaceDN w:val="0"/>
        <w:spacing w:after="120"/>
        <w:ind w:left="720"/>
        <w:contextualSpacing/>
        <w:jc w:val="both"/>
        <w:rPr>
          <w:rFonts w:ascii="Arial" w:hAnsi="Arial" w:cs="Arial"/>
          <w:i/>
          <w:noProof/>
          <w:szCs w:val="22"/>
          <w:lang w:eastAsia="en-US"/>
        </w:rPr>
      </w:pPr>
    </w:p>
    <w:p w:rsidR="00AF6BDD" w:rsidRDefault="00AF6BDD" w:rsidP="00AF6BDD">
      <w:pPr>
        <w:autoSpaceDE w:val="0"/>
        <w:autoSpaceDN w:val="0"/>
        <w:spacing w:after="120"/>
        <w:contextualSpacing/>
        <w:jc w:val="both"/>
        <w:rPr>
          <w:rFonts w:ascii="Arial" w:hAnsi="Arial" w:cs="Arial"/>
          <w:i/>
          <w:noProof/>
          <w:szCs w:val="22"/>
          <w:lang w:eastAsia="en-US"/>
        </w:rPr>
      </w:pPr>
    </w:p>
    <w:p w:rsidR="00AF6BDD" w:rsidRDefault="00AF6BDD" w:rsidP="00AF6BDD">
      <w:pPr>
        <w:numPr>
          <w:ilvl w:val="0"/>
          <w:numId w:val="15"/>
        </w:numPr>
        <w:autoSpaceDE w:val="0"/>
        <w:autoSpaceDN w:val="0"/>
        <w:ind w:left="284" w:hanging="284"/>
        <w:jc w:val="both"/>
        <w:rPr>
          <w:rFonts w:ascii="Arial" w:hAnsi="Arial"/>
          <w:b/>
        </w:rPr>
      </w:pPr>
      <w:r w:rsidRPr="00C92329">
        <w:rPr>
          <w:rFonts w:ascii="Arial" w:hAnsi="Arial"/>
          <w:b/>
        </w:rPr>
        <w:t xml:space="preserve">On-line napojení na </w:t>
      </w:r>
      <w:r>
        <w:rPr>
          <w:rFonts w:ascii="Arial" w:hAnsi="Arial"/>
          <w:b/>
        </w:rPr>
        <w:t>AISC – Agendový informační systém cizinců</w:t>
      </w:r>
    </w:p>
    <w:p w:rsidR="00AF6BDD" w:rsidRDefault="00AF6BDD" w:rsidP="00AF6BDD">
      <w:pPr>
        <w:numPr>
          <w:ilvl w:val="0"/>
          <w:numId w:val="21"/>
        </w:numPr>
        <w:autoSpaceDE w:val="0"/>
        <w:autoSpaceDN w:val="0"/>
        <w:spacing w:after="120"/>
        <w:contextualSpacing/>
        <w:jc w:val="both"/>
        <w:rPr>
          <w:rFonts w:ascii="Arial" w:hAnsi="Arial" w:cs="Arial"/>
          <w:i/>
          <w:noProof/>
          <w:szCs w:val="22"/>
          <w:lang w:eastAsia="en-US"/>
        </w:rPr>
      </w:pPr>
      <w:r w:rsidRPr="00C92329">
        <w:rPr>
          <w:rFonts w:ascii="Arial" w:hAnsi="Arial" w:cs="Arial"/>
          <w:i/>
          <w:noProof/>
          <w:szCs w:val="22"/>
          <w:lang w:eastAsia="en-US"/>
        </w:rPr>
        <w:t>Funkce zabezpečující přístup</w:t>
      </w:r>
      <w:r>
        <w:rPr>
          <w:rFonts w:ascii="Arial" w:hAnsi="Arial" w:cs="Arial"/>
          <w:i/>
          <w:noProof/>
          <w:szCs w:val="22"/>
          <w:lang w:eastAsia="en-US"/>
        </w:rPr>
        <w:t xml:space="preserve"> k údajům, které jsou vedeny v AISC </w:t>
      </w:r>
    </w:p>
    <w:p w:rsidR="00AF6BDD" w:rsidRDefault="00AF6BDD" w:rsidP="00AF6BDD">
      <w:pPr>
        <w:numPr>
          <w:ilvl w:val="0"/>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 xml:space="preserve">V AISC jsou vedeny údaje o cinincích, kteří pobývají v ČR na základě povoelní k trvalému nebo přechodnému pobytu </w:t>
      </w:r>
    </w:p>
    <w:p w:rsidR="00AF6BDD" w:rsidRDefault="00AF6BDD" w:rsidP="00AF6BDD">
      <w:pPr>
        <w:numPr>
          <w:ilvl w:val="0"/>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Položky, které jsou z AISC získány</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Minulá jména</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Minulá příjmení</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Minulé adresy pobytu</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Platnost povolení pobytu od do</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Údaj o omezení svéprávnosti</w:t>
      </w:r>
    </w:p>
    <w:p w:rsidR="00AF6BDD" w:rsidRDefault="00AF6BDD" w:rsidP="00AF6BDD">
      <w:pPr>
        <w:numPr>
          <w:ilvl w:val="0"/>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Funkce</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Ověření údajů – ověřit lze pouze kontak již ověřený v Základních registrech (ZR)</w:t>
      </w:r>
    </w:p>
    <w:p w:rsidR="00AF6BDD" w:rsidRPr="00215FA0"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Při ověření kontaktu v ZR je automaticky provedeno ověření v AISC</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Obnovení údajů – údaje z AISC nejsou na rozdíl od referenční údajů obnovovány automaticky</w:t>
      </w:r>
    </w:p>
    <w:p w:rsidR="00AF6BDD" w:rsidRPr="00FF1A6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Upozornění ve Správě událostí, že se jedná o kontakt s omezenou svéprávností</w:t>
      </w:r>
    </w:p>
    <w:p w:rsidR="00AF6BDD" w:rsidRDefault="00AF6BDD" w:rsidP="00AF6BDD">
      <w:pPr>
        <w:autoSpaceDE w:val="0"/>
        <w:autoSpaceDN w:val="0"/>
        <w:spacing w:after="120"/>
        <w:contextualSpacing/>
        <w:jc w:val="both"/>
        <w:rPr>
          <w:rFonts w:ascii="Arial" w:hAnsi="Arial" w:cs="Arial"/>
          <w:i/>
          <w:noProof/>
          <w:szCs w:val="22"/>
          <w:lang w:eastAsia="en-US"/>
        </w:rPr>
      </w:pPr>
    </w:p>
    <w:p w:rsidR="00AF6BDD" w:rsidRPr="00C92329" w:rsidRDefault="00AF6BDD" w:rsidP="00AF6BDD">
      <w:pPr>
        <w:autoSpaceDE w:val="0"/>
        <w:autoSpaceDN w:val="0"/>
        <w:jc w:val="both"/>
        <w:rPr>
          <w:rFonts w:ascii="Arial" w:hAnsi="Arial" w:cs="Arial"/>
        </w:rPr>
      </w:pPr>
    </w:p>
    <w:p w:rsidR="00AF6BDD" w:rsidRDefault="00AF6BDD" w:rsidP="00AF6BDD">
      <w:pPr>
        <w:numPr>
          <w:ilvl w:val="0"/>
          <w:numId w:val="15"/>
        </w:numPr>
        <w:autoSpaceDE w:val="0"/>
        <w:autoSpaceDN w:val="0"/>
        <w:ind w:left="284" w:hanging="284"/>
        <w:jc w:val="both"/>
        <w:rPr>
          <w:rFonts w:ascii="Arial" w:hAnsi="Arial"/>
          <w:b/>
        </w:rPr>
      </w:pPr>
      <w:r w:rsidRPr="00C92329">
        <w:rPr>
          <w:rFonts w:ascii="Arial" w:hAnsi="Arial"/>
          <w:b/>
        </w:rPr>
        <w:t xml:space="preserve">On-line napojení na </w:t>
      </w:r>
      <w:r>
        <w:rPr>
          <w:rFonts w:ascii="Arial" w:hAnsi="Arial"/>
          <w:b/>
        </w:rPr>
        <w:t>AISEO – Agendový informační systém evidence obyvatel</w:t>
      </w:r>
    </w:p>
    <w:p w:rsidR="00AF6BDD" w:rsidRDefault="00AF6BDD" w:rsidP="00AF6BDD">
      <w:pPr>
        <w:numPr>
          <w:ilvl w:val="0"/>
          <w:numId w:val="21"/>
        </w:numPr>
        <w:autoSpaceDE w:val="0"/>
        <w:autoSpaceDN w:val="0"/>
        <w:spacing w:after="120"/>
        <w:contextualSpacing/>
        <w:jc w:val="both"/>
        <w:rPr>
          <w:rFonts w:ascii="Arial" w:hAnsi="Arial" w:cs="Arial"/>
          <w:i/>
          <w:noProof/>
          <w:szCs w:val="22"/>
          <w:lang w:eastAsia="en-US"/>
        </w:rPr>
      </w:pPr>
      <w:r w:rsidRPr="0076714B">
        <w:rPr>
          <w:rFonts w:ascii="Arial" w:hAnsi="Arial" w:cs="Arial"/>
          <w:i/>
          <w:noProof/>
          <w:szCs w:val="22"/>
          <w:lang w:eastAsia="en-US"/>
        </w:rPr>
        <w:t>Funkce zabezpečující přístup k </w:t>
      </w:r>
      <w:r>
        <w:rPr>
          <w:rFonts w:ascii="Arial" w:hAnsi="Arial" w:cs="Arial"/>
          <w:i/>
          <w:noProof/>
          <w:szCs w:val="22"/>
          <w:lang w:eastAsia="en-US"/>
        </w:rPr>
        <w:t>údajům</w:t>
      </w:r>
      <w:r w:rsidRPr="0076714B">
        <w:rPr>
          <w:rFonts w:ascii="Arial" w:hAnsi="Arial" w:cs="Arial"/>
          <w:i/>
          <w:noProof/>
          <w:szCs w:val="22"/>
          <w:lang w:eastAsia="en-US"/>
        </w:rPr>
        <w:t xml:space="preserve">, které jsou vedeny </w:t>
      </w:r>
      <w:r>
        <w:rPr>
          <w:rFonts w:ascii="Arial" w:hAnsi="Arial" w:cs="Arial"/>
          <w:i/>
          <w:noProof/>
          <w:szCs w:val="22"/>
          <w:lang w:eastAsia="en-US"/>
        </w:rPr>
        <w:t>v AISEO – rošířené evidenci obyvatel</w:t>
      </w:r>
    </w:p>
    <w:p w:rsidR="00AF6BDD" w:rsidRDefault="00AF6BDD" w:rsidP="00AF6BDD">
      <w:pPr>
        <w:numPr>
          <w:ilvl w:val="0"/>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Položky, které jsou z AISEO získány</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Rodné příjmení</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Minulá jména</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Minulá příjmení</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Rodné číslo</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Minulé adresy pobytu</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Doručovací adresa</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Rodinný stav</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Údaj o omezení svéprávnosti</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Opatrovník</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Otec – jméno, příjmení, rodné číslo</w:t>
      </w:r>
    </w:p>
    <w:p w:rsidR="00AF6BDD" w:rsidRPr="00215FA0"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Matka – jméno, příjmení, rodné číslo</w:t>
      </w:r>
    </w:p>
    <w:p w:rsidR="00AF6BDD" w:rsidRDefault="00AF6BDD" w:rsidP="00AF6BDD">
      <w:pPr>
        <w:numPr>
          <w:ilvl w:val="0"/>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Funkce</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Ověření údajů – ověřit lze pouze kontak již ověřený v Základních registrech (ZR)</w:t>
      </w:r>
    </w:p>
    <w:p w:rsidR="00AF6BDD" w:rsidRPr="00215FA0"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Při ověření kontaktu v ZR je automaticky provedeno ověření v AISEO</w:t>
      </w:r>
    </w:p>
    <w:p w:rsidR="00AF6BD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Obnovení údajů – údaje z AISEO nejsou na rozdíl od referenční údajů obnovovány automaticky</w:t>
      </w:r>
    </w:p>
    <w:p w:rsidR="00AF6BDD" w:rsidRPr="00FF1A6D" w:rsidRDefault="00AF6BDD" w:rsidP="00AF6BDD">
      <w:pPr>
        <w:numPr>
          <w:ilvl w:val="1"/>
          <w:numId w:val="21"/>
        </w:numPr>
        <w:autoSpaceDE w:val="0"/>
        <w:autoSpaceDN w:val="0"/>
        <w:spacing w:after="120"/>
        <w:contextualSpacing/>
        <w:jc w:val="both"/>
        <w:rPr>
          <w:rFonts w:ascii="Arial" w:hAnsi="Arial" w:cs="Arial"/>
          <w:i/>
          <w:noProof/>
          <w:szCs w:val="22"/>
          <w:lang w:eastAsia="en-US"/>
        </w:rPr>
      </w:pPr>
      <w:r>
        <w:rPr>
          <w:rFonts w:ascii="Arial" w:hAnsi="Arial" w:cs="Arial"/>
          <w:i/>
          <w:noProof/>
          <w:szCs w:val="22"/>
          <w:lang w:eastAsia="en-US"/>
        </w:rPr>
        <w:t>Upozornění ve Správě událostí, že se jedná o kontakt s omezenou svéprávností</w:t>
      </w:r>
    </w:p>
    <w:p w:rsidR="00AF6BDD" w:rsidRPr="00C92329" w:rsidRDefault="00AF6BDD" w:rsidP="00AF6BDD">
      <w:pPr>
        <w:autoSpaceDE w:val="0"/>
        <w:autoSpaceDN w:val="0"/>
        <w:spacing w:after="120"/>
        <w:contextualSpacing/>
        <w:jc w:val="both"/>
        <w:rPr>
          <w:rFonts w:ascii="Arial" w:hAnsi="Arial" w:cs="Arial"/>
          <w:i/>
          <w:noProof/>
          <w:szCs w:val="22"/>
          <w:lang w:eastAsia="en-US"/>
        </w:rPr>
      </w:pPr>
    </w:p>
    <w:p w:rsidR="00AF6BDD" w:rsidRPr="00C92329" w:rsidRDefault="00AF6BDD" w:rsidP="00AF6BDD">
      <w:pPr>
        <w:autoSpaceDE w:val="0"/>
        <w:autoSpaceDN w:val="0"/>
        <w:jc w:val="both"/>
        <w:rPr>
          <w:rFonts w:ascii="Arial" w:hAnsi="Arial" w:cs="Arial"/>
        </w:rPr>
      </w:pPr>
    </w:p>
    <w:p w:rsidR="00AF6BDD" w:rsidRPr="00C92329" w:rsidRDefault="00AF6BDD" w:rsidP="00AF6BDD">
      <w:pPr>
        <w:numPr>
          <w:ilvl w:val="0"/>
          <w:numId w:val="15"/>
        </w:numPr>
        <w:autoSpaceDE w:val="0"/>
        <w:autoSpaceDN w:val="0"/>
        <w:ind w:left="284" w:hanging="284"/>
        <w:jc w:val="both"/>
        <w:rPr>
          <w:rFonts w:ascii="Arial" w:hAnsi="Arial" w:cs="Arial"/>
          <w:b/>
          <w:bCs/>
        </w:rPr>
      </w:pPr>
      <w:r w:rsidRPr="00C92329">
        <w:rPr>
          <w:rFonts w:ascii="Arial" w:hAnsi="Arial" w:cs="Arial"/>
          <w:b/>
          <w:bCs/>
        </w:rPr>
        <w:t xml:space="preserve">MDA (Mobile </w:t>
      </w:r>
      <w:proofErr w:type="spellStart"/>
      <w:r w:rsidRPr="00C92329">
        <w:rPr>
          <w:rFonts w:ascii="Arial" w:hAnsi="Arial" w:cs="Arial"/>
          <w:b/>
          <w:bCs/>
        </w:rPr>
        <w:t>Device</w:t>
      </w:r>
      <w:proofErr w:type="spellEnd"/>
      <w:r w:rsidRPr="00C92329">
        <w:rPr>
          <w:rFonts w:ascii="Arial" w:hAnsi="Arial" w:cs="Arial"/>
          <w:b/>
          <w:bCs/>
        </w:rPr>
        <w:t xml:space="preserve"> </w:t>
      </w:r>
      <w:proofErr w:type="spellStart"/>
      <w:r w:rsidRPr="00C92329">
        <w:rPr>
          <w:rFonts w:ascii="Arial" w:hAnsi="Arial" w:cs="Arial"/>
          <w:b/>
          <w:bCs/>
        </w:rPr>
        <w:t>Acces</w:t>
      </w:r>
      <w:proofErr w:type="spellEnd"/>
      <w:r w:rsidRPr="00C92329">
        <w:rPr>
          <w:rFonts w:ascii="Arial" w:hAnsi="Arial" w:cs="Arial"/>
          <w:b/>
          <w:bCs/>
        </w:rPr>
        <w:t>)</w:t>
      </w:r>
    </w:p>
    <w:p w:rsidR="00AF6BDD" w:rsidRPr="00C92329" w:rsidRDefault="00AF6BDD" w:rsidP="00AF6BDD">
      <w:pPr>
        <w:numPr>
          <w:ilvl w:val="0"/>
          <w:numId w:val="16"/>
        </w:numPr>
        <w:autoSpaceDE w:val="0"/>
        <w:autoSpaceDN w:val="0"/>
        <w:jc w:val="both"/>
        <w:rPr>
          <w:rFonts w:ascii="Arial" w:hAnsi="Arial" w:cs="Arial"/>
          <w:i/>
          <w:iCs/>
        </w:rPr>
      </w:pPr>
      <w:r w:rsidRPr="00C92329">
        <w:rPr>
          <w:rFonts w:ascii="Arial" w:hAnsi="Arial" w:cs="Arial"/>
          <w:i/>
          <w:iCs/>
        </w:rPr>
        <w:t>Modul pro propojení IS MP Manager s mobilními zařízeními typu Smart Mobile (chytrý telefon) případně tablet, pomocí kterých je možno se systémem aktivně pracovat přímo v terénu.</w:t>
      </w:r>
    </w:p>
    <w:p w:rsidR="00AF6BDD" w:rsidRPr="00C92329" w:rsidRDefault="00AF6BDD" w:rsidP="00AF6BDD">
      <w:pPr>
        <w:autoSpaceDE w:val="0"/>
        <w:autoSpaceDN w:val="0"/>
        <w:ind w:left="720"/>
        <w:jc w:val="both"/>
        <w:rPr>
          <w:rFonts w:ascii="Arial" w:hAnsi="Arial" w:cs="Arial"/>
          <w:i/>
          <w:iCs/>
        </w:rPr>
      </w:pPr>
    </w:p>
    <w:p w:rsidR="00AF6BDD" w:rsidRPr="00C92329" w:rsidRDefault="00AF6BDD" w:rsidP="00AF6BDD">
      <w:pPr>
        <w:numPr>
          <w:ilvl w:val="0"/>
          <w:numId w:val="17"/>
        </w:numPr>
        <w:autoSpaceDE w:val="0"/>
        <w:autoSpaceDN w:val="0"/>
        <w:spacing w:after="200" w:line="276" w:lineRule="auto"/>
        <w:jc w:val="both"/>
        <w:rPr>
          <w:rFonts w:ascii="Arial" w:hAnsi="Arial" w:cs="Arial"/>
        </w:rPr>
      </w:pPr>
      <w:r w:rsidRPr="00C92329">
        <w:rPr>
          <w:rFonts w:ascii="Arial" w:hAnsi="Arial" w:cs="Arial"/>
        </w:rPr>
        <w:t>Zajišťuje plnohodnotný přístup</w:t>
      </w:r>
      <w:r w:rsidRPr="00C92329">
        <w:rPr>
          <w:rFonts w:ascii="Arial" w:hAnsi="Arial" w:cs="Arial"/>
        </w:rPr>
        <w:tab/>
        <w:t>do aplikace z terénu prostřednictvím mobilních zařízení, jako jsou tablety nebo „chytré“ telefony</w:t>
      </w:r>
      <w:r>
        <w:rPr>
          <w:rFonts w:ascii="Arial" w:hAnsi="Arial" w:cs="Arial"/>
        </w:rPr>
        <w:t>.</w:t>
      </w:r>
    </w:p>
    <w:p w:rsidR="00AF6BDD" w:rsidRPr="00C92329" w:rsidRDefault="00AF6BDD" w:rsidP="00AF6BDD">
      <w:pPr>
        <w:numPr>
          <w:ilvl w:val="0"/>
          <w:numId w:val="17"/>
        </w:numPr>
        <w:autoSpaceDE w:val="0"/>
        <w:autoSpaceDN w:val="0"/>
        <w:spacing w:after="200" w:line="276" w:lineRule="auto"/>
        <w:jc w:val="both"/>
        <w:rPr>
          <w:rFonts w:ascii="Arial" w:hAnsi="Arial" w:cs="Arial"/>
        </w:rPr>
      </w:pPr>
      <w:r w:rsidRPr="00C92329">
        <w:rPr>
          <w:rFonts w:ascii="Arial" w:hAnsi="Arial" w:cs="Arial"/>
        </w:rPr>
        <w:t>Opt</w:t>
      </w:r>
      <w:r>
        <w:rPr>
          <w:rFonts w:ascii="Arial" w:hAnsi="Arial" w:cs="Arial"/>
        </w:rPr>
        <w:t>imalizace pro dotekové přístroje</w:t>
      </w:r>
    </w:p>
    <w:p w:rsidR="00AF6BDD" w:rsidRPr="00C92329" w:rsidRDefault="00AF6BDD" w:rsidP="00AF6BDD">
      <w:pPr>
        <w:numPr>
          <w:ilvl w:val="0"/>
          <w:numId w:val="17"/>
        </w:numPr>
        <w:autoSpaceDE w:val="0"/>
        <w:autoSpaceDN w:val="0"/>
        <w:spacing w:after="200" w:line="276" w:lineRule="auto"/>
        <w:jc w:val="both"/>
        <w:rPr>
          <w:rFonts w:ascii="Arial" w:hAnsi="Arial" w:cs="Arial"/>
        </w:rPr>
      </w:pPr>
      <w:r w:rsidRPr="00C92329">
        <w:rPr>
          <w:rFonts w:ascii="Arial" w:hAnsi="Arial" w:cs="Arial"/>
        </w:rPr>
        <w:t>Tenký webový klient</w:t>
      </w:r>
      <w:r>
        <w:rPr>
          <w:rFonts w:ascii="Arial" w:hAnsi="Arial" w:cs="Arial"/>
        </w:rPr>
        <w:t>.</w:t>
      </w:r>
    </w:p>
    <w:p w:rsidR="00AF6BDD" w:rsidRPr="00C92329" w:rsidRDefault="00AF6BDD" w:rsidP="00AF6BDD">
      <w:pPr>
        <w:numPr>
          <w:ilvl w:val="0"/>
          <w:numId w:val="17"/>
        </w:numPr>
        <w:autoSpaceDE w:val="0"/>
        <w:autoSpaceDN w:val="0"/>
        <w:spacing w:after="200" w:line="276" w:lineRule="auto"/>
        <w:jc w:val="both"/>
        <w:rPr>
          <w:rFonts w:ascii="Arial" w:hAnsi="Arial" w:cs="Arial"/>
        </w:rPr>
      </w:pPr>
      <w:r w:rsidRPr="00C92329">
        <w:rPr>
          <w:rFonts w:ascii="Arial" w:hAnsi="Arial" w:cs="Arial"/>
        </w:rPr>
        <w:t xml:space="preserve">Obousměrná on-line komunikace terénního HW (GPRS, LTE,3G, </w:t>
      </w:r>
      <w:proofErr w:type="spellStart"/>
      <w:r w:rsidRPr="00C92329">
        <w:rPr>
          <w:rFonts w:ascii="Arial" w:hAnsi="Arial" w:cs="Arial"/>
        </w:rPr>
        <w:t>WiFi</w:t>
      </w:r>
      <w:proofErr w:type="spellEnd"/>
      <w:r w:rsidRPr="00C92329">
        <w:rPr>
          <w:rFonts w:ascii="Arial" w:hAnsi="Arial" w:cs="Arial"/>
        </w:rPr>
        <w:t>)</w:t>
      </w:r>
      <w:r>
        <w:rPr>
          <w:rFonts w:ascii="Arial" w:hAnsi="Arial" w:cs="Arial"/>
        </w:rPr>
        <w:t>.</w:t>
      </w:r>
    </w:p>
    <w:p w:rsidR="00AF6BDD" w:rsidRPr="00C92329" w:rsidRDefault="00AF6BDD" w:rsidP="00AF6BDD">
      <w:pPr>
        <w:numPr>
          <w:ilvl w:val="0"/>
          <w:numId w:val="17"/>
        </w:numPr>
        <w:autoSpaceDE w:val="0"/>
        <w:autoSpaceDN w:val="0"/>
        <w:spacing w:line="276" w:lineRule="auto"/>
        <w:jc w:val="both"/>
        <w:rPr>
          <w:rFonts w:ascii="Arial" w:hAnsi="Arial" w:cs="Arial"/>
        </w:rPr>
      </w:pPr>
      <w:r w:rsidRPr="00C92329">
        <w:rPr>
          <w:rFonts w:ascii="Arial" w:hAnsi="Arial" w:cs="Arial"/>
        </w:rPr>
        <w:lastRenderedPageBreak/>
        <w:t>Umožňuje strážníkům operativně zadávat a řešit události tak, jako by je řešili přímo v informačním systému na počítači.</w:t>
      </w: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Mobilní aplikace – možnost zadávat události a pracovat s IS MP Manager v terénu</w:t>
      </w: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 xml:space="preserve">GPS – připojení polohy k události – formou reverzního </w:t>
      </w:r>
      <w:proofErr w:type="spellStart"/>
      <w:r w:rsidRPr="00C92329">
        <w:rPr>
          <w:rFonts w:ascii="Arial" w:hAnsi="Arial" w:cs="Arial"/>
        </w:rPr>
        <w:t>geocodingu</w:t>
      </w:r>
      <w:proofErr w:type="spellEnd"/>
      <w:r w:rsidRPr="00C92329">
        <w:rPr>
          <w:rFonts w:ascii="Arial" w:hAnsi="Arial" w:cs="Arial"/>
        </w:rPr>
        <w:t xml:space="preserve"> je k události automaticky přiřazena poloha dle místa, kde je do systém</w:t>
      </w:r>
      <w:r>
        <w:rPr>
          <w:rFonts w:ascii="Arial" w:hAnsi="Arial" w:cs="Arial"/>
        </w:rPr>
        <w:t>u z mobilního zařízení zadávána</w:t>
      </w: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připojení fotografie, kontaktů k události</w:t>
      </w: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propojení za Základní registry, DB MVČR (odcizená vozidla, osoby v pátrání)</w:t>
      </w: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automatické rozpoznání RZ vozidla z fotografie pořízené v MDA zařízení při založení události</w:t>
      </w: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GPS umožňuje do systému zaznamenávat informace o pohybu strážníka/hlídky</w:t>
      </w: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 xml:space="preserve">Tisk oznámení o přestupku na mobilní tiskárně v terénu (podporovaná tiskárna </w:t>
      </w:r>
      <w:proofErr w:type="spellStart"/>
      <w:r w:rsidRPr="00B402AE">
        <w:rPr>
          <w:rFonts w:ascii="Arial" w:hAnsi="Arial" w:cs="Arial"/>
        </w:rPr>
        <w:t>Woosim</w:t>
      </w:r>
      <w:proofErr w:type="spellEnd"/>
      <w:r w:rsidRPr="00B402AE">
        <w:rPr>
          <w:rFonts w:ascii="Arial" w:hAnsi="Arial" w:cs="Arial"/>
        </w:rPr>
        <w:t xml:space="preserve"> WSP-R241</w:t>
      </w:r>
      <w:r w:rsidRPr="00C92329">
        <w:rPr>
          <w:rFonts w:ascii="Arial" w:hAnsi="Arial" w:cs="Arial"/>
        </w:rPr>
        <w:t xml:space="preserve"> pro Android a </w:t>
      </w:r>
      <w:proofErr w:type="spellStart"/>
      <w:r w:rsidRPr="00C92329">
        <w:rPr>
          <w:rFonts w:ascii="Arial" w:hAnsi="Arial" w:cs="Arial"/>
        </w:rPr>
        <w:t>iOS</w:t>
      </w:r>
      <w:proofErr w:type="spellEnd"/>
      <w:r w:rsidRPr="00C92329">
        <w:rPr>
          <w:rFonts w:ascii="Arial" w:hAnsi="Arial" w:cs="Arial"/>
        </w:rPr>
        <w:t>)</w:t>
      </w:r>
    </w:p>
    <w:p w:rsidR="00AF6BDD" w:rsidRPr="00C92329" w:rsidRDefault="00AF6BDD" w:rsidP="00AF6BDD">
      <w:pPr>
        <w:numPr>
          <w:ilvl w:val="0"/>
          <w:numId w:val="15"/>
        </w:numPr>
        <w:autoSpaceDE w:val="0"/>
        <w:autoSpaceDN w:val="0"/>
        <w:spacing w:before="240"/>
        <w:ind w:left="284" w:hanging="284"/>
        <w:jc w:val="both"/>
        <w:rPr>
          <w:rFonts w:ascii="Arial" w:hAnsi="Arial" w:cs="Arial"/>
          <w:b/>
          <w:bCs/>
        </w:rPr>
      </w:pPr>
      <w:r w:rsidRPr="00C92329">
        <w:rPr>
          <w:rFonts w:ascii="Arial" w:hAnsi="Arial" w:cs="Arial"/>
          <w:b/>
          <w:bCs/>
        </w:rPr>
        <w:t>Publikace dokumentů</w:t>
      </w:r>
    </w:p>
    <w:p w:rsidR="00AF6BDD" w:rsidRDefault="00AF6BDD" w:rsidP="00AF6BDD">
      <w:pPr>
        <w:numPr>
          <w:ilvl w:val="0"/>
          <w:numId w:val="16"/>
        </w:numPr>
        <w:autoSpaceDE w:val="0"/>
        <w:autoSpaceDN w:val="0"/>
        <w:jc w:val="both"/>
        <w:rPr>
          <w:rFonts w:ascii="Arial" w:hAnsi="Arial" w:cs="Arial"/>
          <w:i/>
          <w:iCs/>
        </w:rPr>
      </w:pPr>
      <w:r w:rsidRPr="00C92329">
        <w:rPr>
          <w:rFonts w:ascii="Arial" w:hAnsi="Arial" w:cs="Arial"/>
          <w:i/>
          <w:iCs/>
        </w:rPr>
        <w:t>Modul umožňující zobrazení libovolných dokumentů (zákonů, vyhlášek, fotografií osob, vozidel, předmětů v pátrání, případně jiných dokumentů) v mobilním zařízení.</w:t>
      </w:r>
    </w:p>
    <w:p w:rsidR="00CF5A02" w:rsidRDefault="00CF5A02" w:rsidP="00CF5A02">
      <w:pPr>
        <w:autoSpaceDE w:val="0"/>
        <w:autoSpaceDN w:val="0"/>
        <w:jc w:val="both"/>
        <w:rPr>
          <w:rFonts w:ascii="Arial" w:hAnsi="Arial" w:cs="Arial"/>
          <w:i/>
          <w:iCs/>
        </w:rPr>
      </w:pPr>
    </w:p>
    <w:p w:rsidR="00CF5A02" w:rsidRPr="00C92329" w:rsidRDefault="00CF5A02" w:rsidP="00CF5A02">
      <w:pPr>
        <w:autoSpaceDE w:val="0"/>
        <w:autoSpaceDN w:val="0"/>
        <w:jc w:val="both"/>
        <w:rPr>
          <w:rFonts w:ascii="Arial" w:hAnsi="Arial" w:cs="Arial"/>
          <w:i/>
          <w:iCs/>
        </w:rPr>
      </w:pPr>
    </w:p>
    <w:p w:rsidR="00AF6BDD" w:rsidRPr="00C92329" w:rsidRDefault="00AF6BDD" w:rsidP="00AF6BDD">
      <w:pPr>
        <w:numPr>
          <w:ilvl w:val="0"/>
          <w:numId w:val="15"/>
        </w:numPr>
        <w:autoSpaceDE w:val="0"/>
        <w:autoSpaceDN w:val="0"/>
        <w:spacing w:before="240"/>
        <w:ind w:left="284" w:hanging="284"/>
        <w:jc w:val="both"/>
        <w:rPr>
          <w:rFonts w:ascii="Arial" w:hAnsi="Arial" w:cs="Arial"/>
          <w:b/>
          <w:bCs/>
        </w:rPr>
      </w:pPr>
      <w:r w:rsidRPr="00C92329">
        <w:rPr>
          <w:rFonts w:ascii="Arial" w:hAnsi="Arial" w:cs="Arial"/>
          <w:b/>
          <w:bCs/>
        </w:rPr>
        <w:t>Rozpoznání RZ</w:t>
      </w:r>
    </w:p>
    <w:p w:rsidR="00AF6BDD" w:rsidRPr="00C92329" w:rsidRDefault="00AF6BDD" w:rsidP="00AF6BDD">
      <w:pPr>
        <w:numPr>
          <w:ilvl w:val="0"/>
          <w:numId w:val="16"/>
        </w:numPr>
        <w:autoSpaceDE w:val="0"/>
        <w:autoSpaceDN w:val="0"/>
        <w:jc w:val="both"/>
        <w:rPr>
          <w:rFonts w:ascii="Arial" w:hAnsi="Arial" w:cs="Arial"/>
          <w:i/>
          <w:iCs/>
        </w:rPr>
      </w:pPr>
      <w:r w:rsidRPr="00C92329">
        <w:rPr>
          <w:rFonts w:ascii="Arial" w:hAnsi="Arial" w:cs="Arial"/>
          <w:i/>
          <w:iCs/>
        </w:rPr>
        <w:t>Modul umožňující založení události v dopravě pomocí fotografie registrační značky vozidla</w:t>
      </w:r>
    </w:p>
    <w:p w:rsidR="00AF6BDD" w:rsidRPr="00C92329" w:rsidRDefault="00AF6BDD" w:rsidP="00AF6BDD">
      <w:pPr>
        <w:autoSpaceDE w:val="0"/>
        <w:autoSpaceDN w:val="0"/>
        <w:ind w:left="720"/>
        <w:jc w:val="both"/>
        <w:rPr>
          <w:rFonts w:ascii="Arial" w:hAnsi="Arial" w:cs="Arial"/>
          <w:i/>
          <w:iCs/>
        </w:rPr>
      </w:pP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Při zakládání události není zapotřebí vypisovat RZ vozidla</w:t>
      </w: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Událost je zakládána na podkladě fotografie RZ vozidla</w:t>
      </w: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RZ z Pořízená fotografie je automaticky přiložena jako dokument k události pořízené fotografie je automaticky vyplněna do formuláře události</w:t>
      </w: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ukládání události je provedena automaticky lustrace v DB odcizených vozidel provozované MVČR</w:t>
      </w:r>
    </w:p>
    <w:p w:rsidR="00AF6BDD" w:rsidRPr="00C92329" w:rsidRDefault="00AF6BDD" w:rsidP="00AF6BDD">
      <w:pPr>
        <w:numPr>
          <w:ilvl w:val="1"/>
          <w:numId w:val="21"/>
        </w:numPr>
        <w:autoSpaceDE w:val="0"/>
        <w:autoSpaceDN w:val="0"/>
        <w:spacing w:after="200" w:line="276" w:lineRule="auto"/>
        <w:jc w:val="both"/>
        <w:rPr>
          <w:rFonts w:ascii="Arial" w:hAnsi="Arial" w:cs="Arial"/>
        </w:rPr>
      </w:pPr>
      <w:r w:rsidRPr="00C92329">
        <w:rPr>
          <w:rFonts w:ascii="Arial" w:hAnsi="Arial" w:cs="Arial"/>
        </w:rPr>
        <w:t xml:space="preserve">Automaticky je provedena lustrace případů týkajících se pořízené RZ, které jsou vedeny  IS MP </w:t>
      </w:r>
      <w:r w:rsidRPr="00C92329">
        <w:rPr>
          <w:rFonts w:ascii="Arial" w:hAnsi="Arial" w:cs="Arial"/>
        </w:rPr>
        <w:tab/>
        <w:t>Manager</w:t>
      </w:r>
      <w:r w:rsidRPr="00C92329">
        <w:rPr>
          <w:rFonts w:ascii="Arial" w:hAnsi="Arial" w:cs="Arial"/>
          <w:i/>
          <w:iCs/>
        </w:rPr>
        <w:tab/>
      </w:r>
      <w:r w:rsidRPr="00C92329">
        <w:rPr>
          <w:rFonts w:ascii="Arial" w:hAnsi="Arial" w:cs="Arial"/>
          <w:i/>
          <w:iCs/>
        </w:rPr>
        <w:tab/>
      </w:r>
    </w:p>
    <w:p w:rsidR="00AF6BDD" w:rsidRPr="00C92329" w:rsidRDefault="00AF6BDD" w:rsidP="00AF6BDD">
      <w:pPr>
        <w:numPr>
          <w:ilvl w:val="0"/>
          <w:numId w:val="15"/>
        </w:numPr>
        <w:autoSpaceDE w:val="0"/>
        <w:autoSpaceDN w:val="0"/>
        <w:ind w:left="284" w:hanging="284"/>
        <w:jc w:val="both"/>
        <w:rPr>
          <w:rFonts w:ascii="Arial" w:hAnsi="Arial" w:cs="Arial"/>
          <w:b/>
          <w:bCs/>
        </w:rPr>
      </w:pPr>
      <w:r w:rsidRPr="00C92329">
        <w:rPr>
          <w:rFonts w:ascii="Arial" w:hAnsi="Arial" w:cs="Arial"/>
          <w:b/>
          <w:bCs/>
        </w:rPr>
        <w:t xml:space="preserve">Mapový monitoring </w:t>
      </w:r>
    </w:p>
    <w:p w:rsidR="00AF6BDD" w:rsidRPr="00C92329" w:rsidRDefault="00AF6BDD" w:rsidP="00AF6BDD">
      <w:pPr>
        <w:numPr>
          <w:ilvl w:val="0"/>
          <w:numId w:val="16"/>
        </w:numPr>
        <w:autoSpaceDE w:val="0"/>
        <w:autoSpaceDN w:val="0"/>
        <w:jc w:val="both"/>
        <w:rPr>
          <w:rFonts w:ascii="Arial" w:hAnsi="Arial" w:cs="Arial"/>
          <w:i/>
          <w:iCs/>
        </w:rPr>
      </w:pPr>
      <w:r w:rsidRPr="00C92329">
        <w:rPr>
          <w:rFonts w:ascii="Arial" w:hAnsi="Arial" w:cs="Arial"/>
          <w:i/>
          <w:iCs/>
        </w:rPr>
        <w:t>Modul slouží ke grafickému znázornění událostí na mapovém podkladu.</w:t>
      </w:r>
    </w:p>
    <w:p w:rsidR="00AF6BDD" w:rsidRPr="00C92329" w:rsidRDefault="00AF6BDD" w:rsidP="00AF6BDD">
      <w:pPr>
        <w:autoSpaceDE w:val="0"/>
        <w:autoSpaceDN w:val="0"/>
        <w:ind w:left="720"/>
        <w:jc w:val="both"/>
        <w:rPr>
          <w:rFonts w:ascii="Arial" w:hAnsi="Arial" w:cs="Arial"/>
          <w:i/>
          <w:iCs/>
        </w:rPr>
      </w:pPr>
    </w:p>
    <w:p w:rsidR="00AF6BDD" w:rsidRPr="00C92329" w:rsidRDefault="00AF6BDD" w:rsidP="00AF6BDD">
      <w:pPr>
        <w:numPr>
          <w:ilvl w:val="0"/>
          <w:numId w:val="17"/>
        </w:numPr>
        <w:autoSpaceDE w:val="0"/>
        <w:autoSpaceDN w:val="0"/>
        <w:spacing w:after="200" w:line="276" w:lineRule="auto"/>
        <w:jc w:val="both"/>
        <w:rPr>
          <w:rFonts w:ascii="Arial" w:hAnsi="Arial" w:cs="Arial"/>
        </w:rPr>
      </w:pPr>
      <w:r w:rsidRPr="00C92329">
        <w:rPr>
          <w:rFonts w:ascii="Arial" w:hAnsi="Arial" w:cs="Arial"/>
        </w:rPr>
        <w:t xml:space="preserve">Variabilita mapových podkladů, standardně </w:t>
      </w:r>
      <w:proofErr w:type="spellStart"/>
      <w:r w:rsidRPr="00C92329">
        <w:rPr>
          <w:rFonts w:ascii="Arial" w:hAnsi="Arial" w:cs="Arial"/>
        </w:rPr>
        <w:t>OpenStretMap</w:t>
      </w:r>
      <w:proofErr w:type="spellEnd"/>
      <w:r w:rsidRPr="00C92329">
        <w:rPr>
          <w:rFonts w:ascii="Arial" w:hAnsi="Arial" w:cs="Arial"/>
        </w:rPr>
        <w:t>, případně vlastní mapový podklad</w:t>
      </w:r>
    </w:p>
    <w:p w:rsidR="00AF6BDD" w:rsidRPr="00C92329" w:rsidRDefault="00AF6BDD" w:rsidP="00AF6BDD">
      <w:pPr>
        <w:numPr>
          <w:ilvl w:val="0"/>
          <w:numId w:val="17"/>
        </w:numPr>
        <w:autoSpaceDE w:val="0"/>
        <w:autoSpaceDN w:val="0"/>
        <w:spacing w:line="276" w:lineRule="auto"/>
        <w:jc w:val="both"/>
        <w:rPr>
          <w:rFonts w:ascii="Arial" w:hAnsi="Arial" w:cs="Arial"/>
          <w:b/>
          <w:bCs/>
        </w:rPr>
      </w:pPr>
      <w:r w:rsidRPr="00C92329">
        <w:rPr>
          <w:rFonts w:ascii="Arial" w:hAnsi="Arial" w:cs="Arial"/>
        </w:rPr>
        <w:t>Podle variabilně zadaných kritérií lze zobrazit</w:t>
      </w:r>
    </w:p>
    <w:p w:rsidR="00AF6BDD" w:rsidRPr="00C92329" w:rsidRDefault="00AF6BDD" w:rsidP="00AF6BDD">
      <w:pPr>
        <w:numPr>
          <w:ilvl w:val="1"/>
          <w:numId w:val="21"/>
        </w:numPr>
        <w:autoSpaceDE w:val="0"/>
        <w:autoSpaceDN w:val="0"/>
        <w:spacing w:line="276" w:lineRule="auto"/>
        <w:jc w:val="both"/>
        <w:rPr>
          <w:rFonts w:ascii="Arial" w:hAnsi="Arial" w:cs="Arial"/>
        </w:rPr>
      </w:pPr>
      <w:r w:rsidRPr="00C92329">
        <w:rPr>
          <w:rFonts w:ascii="Arial" w:hAnsi="Arial" w:cs="Arial"/>
        </w:rPr>
        <w:t xml:space="preserve"> </w:t>
      </w:r>
      <w:r>
        <w:rPr>
          <w:rFonts w:ascii="Arial" w:hAnsi="Arial" w:cs="Arial"/>
        </w:rPr>
        <w:t>u</w:t>
      </w:r>
      <w:r w:rsidRPr="00C92329">
        <w:rPr>
          <w:rFonts w:ascii="Arial" w:hAnsi="Arial" w:cs="Arial"/>
        </w:rPr>
        <w:t>dálosti v mapě - „</w:t>
      </w:r>
      <w:r w:rsidRPr="00B402AE">
        <w:rPr>
          <w:rFonts w:ascii="Arial" w:hAnsi="Arial" w:cs="Arial"/>
          <w:b/>
        </w:rPr>
        <w:t>teplotní mapu</w:t>
      </w:r>
      <w:r w:rsidRPr="00C92329">
        <w:rPr>
          <w:rFonts w:ascii="Arial" w:hAnsi="Arial" w:cs="Arial"/>
        </w:rPr>
        <w:t>“ událostí, kterou je možno využít k </w:t>
      </w:r>
      <w:r w:rsidRPr="00B402AE">
        <w:rPr>
          <w:rFonts w:ascii="Arial" w:hAnsi="Arial" w:cs="Arial"/>
          <w:b/>
        </w:rPr>
        <w:t>predikci</w:t>
      </w:r>
      <w:r w:rsidRPr="00C92329">
        <w:rPr>
          <w:rFonts w:ascii="Arial" w:hAnsi="Arial" w:cs="Arial"/>
        </w:rPr>
        <w:t xml:space="preserve"> a následné profylaxi trestné činnosti, </w:t>
      </w:r>
      <w:r w:rsidRPr="00C92329">
        <w:rPr>
          <w:rFonts w:ascii="Arial" w:hAnsi="Arial" w:cs="Arial"/>
        </w:rPr>
        <w:tab/>
      </w:r>
    </w:p>
    <w:p w:rsidR="00AF6BDD" w:rsidRPr="00C92329" w:rsidRDefault="00AF6BDD" w:rsidP="00AF6BDD">
      <w:pPr>
        <w:autoSpaceDN w:val="0"/>
        <w:spacing w:line="276" w:lineRule="auto"/>
        <w:jc w:val="both"/>
        <w:rPr>
          <w:rFonts w:ascii="Arial" w:hAnsi="Arial" w:cs="Arial"/>
        </w:rPr>
      </w:pPr>
      <w:r w:rsidRPr="00C92329">
        <w:rPr>
          <w:rFonts w:ascii="Arial" w:hAnsi="Arial" w:cs="Arial"/>
        </w:rPr>
        <w:tab/>
      </w:r>
      <w:r w:rsidRPr="00C92329">
        <w:rPr>
          <w:rFonts w:ascii="Arial" w:hAnsi="Arial" w:cs="Arial"/>
        </w:rPr>
        <w:tab/>
      </w:r>
    </w:p>
    <w:p w:rsidR="00AF6BDD" w:rsidRPr="00B402AE" w:rsidRDefault="00AF6BDD" w:rsidP="00AF6BDD">
      <w:pPr>
        <w:numPr>
          <w:ilvl w:val="1"/>
          <w:numId w:val="21"/>
        </w:numPr>
        <w:autoSpaceDE w:val="0"/>
        <w:autoSpaceDN w:val="0"/>
        <w:spacing w:line="276" w:lineRule="auto"/>
        <w:jc w:val="both"/>
        <w:rPr>
          <w:rFonts w:ascii="Arial" w:hAnsi="Arial" w:cs="Arial"/>
          <w:b/>
        </w:rPr>
      </w:pPr>
      <w:r w:rsidRPr="00B402AE">
        <w:rPr>
          <w:rFonts w:ascii="Arial" w:hAnsi="Arial" w:cs="Arial"/>
          <w:b/>
        </w:rPr>
        <w:t xml:space="preserve">Dispečink - Strážníci v mapě </w:t>
      </w:r>
    </w:p>
    <w:p w:rsidR="00AF6BDD" w:rsidRPr="00C92329" w:rsidRDefault="00AF6BDD" w:rsidP="00AF6BDD">
      <w:pPr>
        <w:numPr>
          <w:ilvl w:val="2"/>
          <w:numId w:val="25"/>
        </w:numPr>
        <w:autoSpaceDE w:val="0"/>
        <w:autoSpaceDN w:val="0"/>
        <w:spacing w:line="276" w:lineRule="auto"/>
        <w:jc w:val="both"/>
        <w:rPr>
          <w:rFonts w:ascii="Arial" w:hAnsi="Arial" w:cs="Arial"/>
        </w:rPr>
      </w:pPr>
      <w:r w:rsidRPr="00C92329">
        <w:rPr>
          <w:rFonts w:ascii="Arial" w:hAnsi="Arial" w:cs="Arial"/>
        </w:rPr>
        <w:t xml:space="preserve"> umožňuje monitorovat pohyb strážníků, propojení na kamerový systém, stacionární radarovou síť apod.</w:t>
      </w:r>
    </w:p>
    <w:p w:rsidR="00AF6BDD" w:rsidRPr="00C92329" w:rsidRDefault="00AF6BDD" w:rsidP="00AF6BDD">
      <w:pPr>
        <w:numPr>
          <w:ilvl w:val="2"/>
          <w:numId w:val="25"/>
        </w:numPr>
        <w:autoSpaceDE w:val="0"/>
        <w:autoSpaceDN w:val="0"/>
        <w:spacing w:line="276" w:lineRule="auto"/>
        <w:jc w:val="both"/>
        <w:rPr>
          <w:rFonts w:ascii="Arial" w:hAnsi="Arial" w:cs="Arial"/>
        </w:rPr>
      </w:pPr>
      <w:r w:rsidRPr="00C92329">
        <w:rPr>
          <w:rFonts w:ascii="Arial" w:hAnsi="Arial" w:cs="Arial"/>
        </w:rPr>
        <w:t>trasa strážníka</w:t>
      </w:r>
    </w:p>
    <w:p w:rsidR="00AF6BDD" w:rsidRPr="00C92329" w:rsidRDefault="00AF6BDD" w:rsidP="00AF6BDD">
      <w:pPr>
        <w:numPr>
          <w:ilvl w:val="2"/>
          <w:numId w:val="25"/>
        </w:numPr>
        <w:autoSpaceDE w:val="0"/>
        <w:autoSpaceDN w:val="0"/>
        <w:spacing w:after="240" w:line="276" w:lineRule="auto"/>
        <w:jc w:val="both"/>
        <w:rPr>
          <w:rFonts w:ascii="Arial" w:hAnsi="Arial" w:cs="Arial"/>
        </w:rPr>
      </w:pPr>
      <w:r w:rsidRPr="00C92329">
        <w:rPr>
          <w:rFonts w:ascii="Arial" w:hAnsi="Arial" w:cs="Arial"/>
        </w:rPr>
        <w:t>rychlostní profil strážníka</w:t>
      </w:r>
    </w:p>
    <w:p w:rsidR="00AF6BDD" w:rsidRPr="00C92329" w:rsidRDefault="00AF6BDD" w:rsidP="00AF6BDD">
      <w:pPr>
        <w:numPr>
          <w:ilvl w:val="1"/>
          <w:numId w:val="21"/>
        </w:numPr>
        <w:autoSpaceDE w:val="0"/>
        <w:autoSpaceDN w:val="0"/>
        <w:spacing w:line="276" w:lineRule="auto"/>
        <w:jc w:val="both"/>
        <w:rPr>
          <w:rFonts w:ascii="Arial" w:hAnsi="Arial" w:cs="Arial"/>
        </w:rPr>
      </w:pPr>
      <w:r>
        <w:rPr>
          <w:rFonts w:ascii="Arial" w:hAnsi="Arial" w:cs="Arial"/>
        </w:rPr>
        <w:t>r</w:t>
      </w:r>
      <w:r w:rsidRPr="00C92329">
        <w:rPr>
          <w:rFonts w:ascii="Arial" w:hAnsi="Arial" w:cs="Arial"/>
        </w:rPr>
        <w:t>ůzné mapové vrstvy (teplotní mapy kriminality, trasa strážníka…</w:t>
      </w:r>
    </w:p>
    <w:p w:rsidR="00AF6BDD" w:rsidRPr="00C92329" w:rsidRDefault="00AF6BDD" w:rsidP="00AF6BDD">
      <w:pPr>
        <w:numPr>
          <w:ilvl w:val="1"/>
          <w:numId w:val="21"/>
        </w:numPr>
        <w:autoSpaceDE w:val="0"/>
        <w:autoSpaceDN w:val="0"/>
        <w:spacing w:line="276" w:lineRule="auto"/>
        <w:jc w:val="both"/>
        <w:rPr>
          <w:rFonts w:ascii="Arial" w:hAnsi="Arial" w:cs="Arial"/>
        </w:rPr>
      </w:pPr>
      <w:r>
        <w:rPr>
          <w:rFonts w:ascii="Arial" w:hAnsi="Arial" w:cs="Arial"/>
        </w:rPr>
        <w:t>l</w:t>
      </w:r>
      <w:r w:rsidRPr="00C92329">
        <w:rPr>
          <w:rFonts w:ascii="Arial" w:hAnsi="Arial" w:cs="Arial"/>
        </w:rPr>
        <w:t>ze integrovat kamerové polygony, mobiliář města, kanálové vpusti…)</w:t>
      </w:r>
    </w:p>
    <w:p w:rsidR="00AF6BDD" w:rsidRPr="00C92329" w:rsidRDefault="00AF6BDD" w:rsidP="00AF6BDD">
      <w:pPr>
        <w:numPr>
          <w:ilvl w:val="1"/>
          <w:numId w:val="21"/>
        </w:numPr>
        <w:autoSpaceDE w:val="0"/>
        <w:autoSpaceDN w:val="0"/>
        <w:spacing w:line="276" w:lineRule="auto"/>
        <w:jc w:val="both"/>
        <w:rPr>
          <w:rFonts w:ascii="Arial" w:hAnsi="Arial" w:cs="Arial"/>
        </w:rPr>
      </w:pPr>
      <w:r>
        <w:rPr>
          <w:rFonts w:ascii="Arial" w:hAnsi="Arial" w:cs="Arial"/>
        </w:rPr>
        <w:t>r</w:t>
      </w:r>
      <w:r w:rsidRPr="00C92329">
        <w:rPr>
          <w:rFonts w:ascii="Arial" w:hAnsi="Arial" w:cs="Arial"/>
        </w:rPr>
        <w:t xml:space="preserve">ůzné způsoby zobrazení – obecná, turistická, letecká, vlastní pohled…  </w:t>
      </w:r>
    </w:p>
    <w:p w:rsidR="00AF6BDD" w:rsidRDefault="00AF6BDD" w:rsidP="00AF6BDD">
      <w:pPr>
        <w:numPr>
          <w:ilvl w:val="1"/>
          <w:numId w:val="21"/>
        </w:numPr>
        <w:autoSpaceDE w:val="0"/>
        <w:autoSpaceDN w:val="0"/>
        <w:spacing w:line="276" w:lineRule="auto"/>
        <w:jc w:val="both"/>
        <w:rPr>
          <w:rFonts w:ascii="Arial" w:hAnsi="Arial" w:cs="Arial"/>
        </w:rPr>
      </w:pPr>
      <w:r>
        <w:rPr>
          <w:rFonts w:ascii="Arial" w:hAnsi="Arial" w:cs="Arial"/>
        </w:rPr>
        <w:t>m</w:t>
      </w:r>
      <w:r w:rsidRPr="00C92329">
        <w:rPr>
          <w:rFonts w:ascii="Arial" w:hAnsi="Arial" w:cs="Arial"/>
        </w:rPr>
        <w:t>ožnost propojení na kamerový systém, stacionární radarovou síť apod.</w:t>
      </w:r>
    </w:p>
    <w:p w:rsidR="00BD19EC" w:rsidRPr="007A61F1" w:rsidRDefault="00BD19EC" w:rsidP="00BD19EC">
      <w:pPr>
        <w:pStyle w:val="muj"/>
        <w:rPr>
          <w:rFonts w:ascii="Arial" w:hAnsi="Arial" w:cs="Tahoma"/>
          <w:b/>
          <w:sz w:val="20"/>
          <w:szCs w:val="20"/>
        </w:rPr>
      </w:pPr>
      <w:r w:rsidRPr="007A61F1">
        <w:rPr>
          <w:rFonts w:ascii="Arial" w:hAnsi="Arial" w:cs="Tahoma"/>
          <w:b/>
          <w:sz w:val="20"/>
          <w:szCs w:val="20"/>
        </w:rPr>
        <w:lastRenderedPageBreak/>
        <w:t>Příloha č. 2</w:t>
      </w:r>
    </w:p>
    <w:p w:rsidR="00BD19EC" w:rsidRDefault="00BD19EC" w:rsidP="00BD19EC">
      <w:pPr>
        <w:pStyle w:val="muj"/>
        <w:rPr>
          <w:rFonts w:ascii="Arial" w:hAnsi="Arial" w:cs="Tahoma"/>
          <w:sz w:val="20"/>
          <w:szCs w:val="20"/>
        </w:rPr>
      </w:pPr>
    </w:p>
    <w:p w:rsidR="00BD19EC" w:rsidRDefault="00BD19EC" w:rsidP="00BD19EC">
      <w:pPr>
        <w:pStyle w:val="muj"/>
        <w:rPr>
          <w:rFonts w:ascii="Arial" w:hAnsi="Arial" w:cs="Arial"/>
          <w:b/>
          <w:sz w:val="20"/>
          <w:szCs w:val="20"/>
        </w:rPr>
      </w:pPr>
      <w:r>
        <w:rPr>
          <w:rFonts w:ascii="Arial" w:hAnsi="Arial" w:cs="Arial"/>
          <w:b/>
          <w:sz w:val="20"/>
          <w:szCs w:val="20"/>
        </w:rPr>
        <w:t>Odměna za poskytnutí licence rozpad</w:t>
      </w:r>
    </w:p>
    <w:p w:rsidR="00BD19EC" w:rsidRDefault="00BD19EC" w:rsidP="00BD19EC">
      <w:pPr>
        <w:pStyle w:val="muj"/>
        <w:rPr>
          <w:rFonts w:ascii="Arial" w:hAnsi="Arial" w:cs="Arial"/>
          <w:b/>
          <w:sz w:val="20"/>
          <w:szCs w:val="20"/>
        </w:rPr>
      </w:pPr>
    </w:p>
    <w:p w:rsidR="00BD19EC" w:rsidRPr="001F2704" w:rsidRDefault="00BD19EC" w:rsidP="00BD19EC">
      <w:pPr>
        <w:tabs>
          <w:tab w:val="right" w:leader="dot" w:pos="9072"/>
        </w:tabs>
        <w:autoSpaceDE w:val="0"/>
        <w:autoSpaceDN w:val="0"/>
        <w:rPr>
          <w:rFonts w:ascii="Arial" w:hAnsi="Arial" w:cs="Arial"/>
        </w:rPr>
      </w:pPr>
      <w:r w:rsidRPr="001F2704">
        <w:rPr>
          <w:rFonts w:ascii="Arial" w:hAnsi="Arial" w:cs="Arial"/>
        </w:rPr>
        <w:t>Základní modul</w:t>
      </w:r>
      <w:r w:rsidRPr="001F2704">
        <w:rPr>
          <w:rFonts w:ascii="Arial" w:hAnsi="Arial" w:cs="Arial"/>
        </w:rPr>
        <w:tab/>
        <w:t>275 000 Kč</w:t>
      </w:r>
    </w:p>
    <w:p w:rsidR="00BD19EC" w:rsidRDefault="00BD19EC" w:rsidP="00BD19EC">
      <w:pPr>
        <w:tabs>
          <w:tab w:val="right" w:leader="dot" w:pos="9072"/>
        </w:tabs>
        <w:autoSpaceDE w:val="0"/>
        <w:autoSpaceDN w:val="0"/>
        <w:rPr>
          <w:rFonts w:ascii="Arial" w:hAnsi="Arial" w:cs="Arial"/>
        </w:rPr>
      </w:pPr>
      <w:r w:rsidRPr="001F2704">
        <w:rPr>
          <w:rFonts w:ascii="Arial" w:hAnsi="Arial" w:cs="Arial"/>
        </w:rPr>
        <w:t>Inte</w:t>
      </w:r>
      <w:r w:rsidR="000D7F46">
        <w:rPr>
          <w:rFonts w:ascii="Arial" w:hAnsi="Arial" w:cs="Arial"/>
        </w:rPr>
        <w:t>grace Centrální registr vozidel</w:t>
      </w:r>
      <w:r w:rsidR="000D7F46">
        <w:rPr>
          <w:rFonts w:ascii="Arial" w:hAnsi="Arial" w:cs="Arial"/>
        </w:rPr>
        <w:tab/>
      </w:r>
      <w:r w:rsidRPr="001F2704">
        <w:rPr>
          <w:rFonts w:ascii="Arial" w:hAnsi="Arial" w:cs="Arial"/>
        </w:rPr>
        <w:t>20 000 Kč</w:t>
      </w:r>
    </w:p>
    <w:p w:rsidR="00DC4C65" w:rsidRDefault="00DC4C65" w:rsidP="00BD19EC">
      <w:pPr>
        <w:tabs>
          <w:tab w:val="right" w:leader="dot" w:pos="9072"/>
        </w:tabs>
        <w:autoSpaceDE w:val="0"/>
        <w:autoSpaceDN w:val="0"/>
        <w:rPr>
          <w:rFonts w:ascii="Arial" w:hAnsi="Arial" w:cs="Arial"/>
        </w:rPr>
      </w:pPr>
      <w:r w:rsidRPr="001F2704">
        <w:rPr>
          <w:rFonts w:ascii="Arial" w:hAnsi="Arial" w:cs="Arial"/>
        </w:rPr>
        <w:t>Inte</w:t>
      </w:r>
      <w:r>
        <w:rPr>
          <w:rFonts w:ascii="Arial" w:hAnsi="Arial" w:cs="Arial"/>
        </w:rPr>
        <w:t xml:space="preserve">grace </w:t>
      </w:r>
      <w:r w:rsidR="00D45B5E">
        <w:rPr>
          <w:rFonts w:ascii="Arial" w:hAnsi="Arial" w:cs="Arial"/>
        </w:rPr>
        <w:t>evidence obyvatel</w:t>
      </w:r>
      <w:r w:rsidR="00BC49FC">
        <w:rPr>
          <w:rFonts w:ascii="Arial" w:hAnsi="Arial" w:cs="Arial"/>
        </w:rPr>
        <w:t xml:space="preserve"> ISEO</w:t>
      </w:r>
      <w:r>
        <w:rPr>
          <w:rFonts w:ascii="Arial" w:hAnsi="Arial" w:cs="Arial"/>
        </w:rPr>
        <w:tab/>
      </w:r>
      <w:r w:rsidRPr="001F2704">
        <w:rPr>
          <w:rFonts w:ascii="Arial" w:hAnsi="Arial" w:cs="Arial"/>
        </w:rPr>
        <w:t>2</w:t>
      </w:r>
      <w:r>
        <w:rPr>
          <w:rFonts w:ascii="Arial" w:hAnsi="Arial" w:cs="Arial"/>
        </w:rPr>
        <w:t>5</w:t>
      </w:r>
      <w:r w:rsidRPr="001F2704">
        <w:rPr>
          <w:rFonts w:ascii="Arial" w:hAnsi="Arial" w:cs="Arial"/>
        </w:rPr>
        <w:t xml:space="preserve"> 000 Kč</w:t>
      </w:r>
    </w:p>
    <w:p w:rsidR="00DC4C65" w:rsidRPr="001F2704" w:rsidRDefault="00DC4C65" w:rsidP="00BD19EC">
      <w:pPr>
        <w:tabs>
          <w:tab w:val="right" w:leader="dot" w:pos="9072"/>
        </w:tabs>
        <w:autoSpaceDE w:val="0"/>
        <w:autoSpaceDN w:val="0"/>
        <w:rPr>
          <w:rFonts w:ascii="Arial" w:hAnsi="Arial" w:cs="Arial"/>
        </w:rPr>
      </w:pPr>
      <w:r w:rsidRPr="001F2704">
        <w:rPr>
          <w:rFonts w:ascii="Arial" w:hAnsi="Arial" w:cs="Arial"/>
        </w:rPr>
        <w:t>Inte</w:t>
      </w:r>
      <w:r>
        <w:rPr>
          <w:rFonts w:ascii="Arial" w:hAnsi="Arial" w:cs="Arial"/>
        </w:rPr>
        <w:t xml:space="preserve">grace </w:t>
      </w:r>
      <w:r w:rsidR="00BC49FC">
        <w:rPr>
          <w:rFonts w:ascii="Arial" w:hAnsi="Arial" w:cs="Arial"/>
        </w:rPr>
        <w:t>evidence cizinců AISC</w:t>
      </w:r>
      <w:r>
        <w:rPr>
          <w:rFonts w:ascii="Arial" w:hAnsi="Arial" w:cs="Arial"/>
        </w:rPr>
        <w:tab/>
      </w:r>
      <w:r w:rsidRPr="001F2704">
        <w:rPr>
          <w:rFonts w:ascii="Arial" w:hAnsi="Arial" w:cs="Arial"/>
        </w:rPr>
        <w:t>2</w:t>
      </w:r>
      <w:r>
        <w:rPr>
          <w:rFonts w:ascii="Arial" w:hAnsi="Arial" w:cs="Arial"/>
        </w:rPr>
        <w:t>5</w:t>
      </w:r>
      <w:r w:rsidRPr="001F2704">
        <w:rPr>
          <w:rFonts w:ascii="Arial" w:hAnsi="Arial" w:cs="Arial"/>
        </w:rPr>
        <w:t xml:space="preserve"> 000 Kč</w:t>
      </w:r>
    </w:p>
    <w:p w:rsidR="00BD19EC" w:rsidRPr="001F2704" w:rsidRDefault="00BD19EC" w:rsidP="00BD19EC">
      <w:pPr>
        <w:tabs>
          <w:tab w:val="right" w:leader="dot" w:pos="9072"/>
        </w:tabs>
        <w:autoSpaceDE w:val="0"/>
        <w:autoSpaceDN w:val="0"/>
        <w:rPr>
          <w:rFonts w:ascii="Arial" w:hAnsi="Arial" w:cs="Arial"/>
        </w:rPr>
      </w:pPr>
      <w:r w:rsidRPr="001F2704">
        <w:rPr>
          <w:rFonts w:ascii="Arial" w:hAnsi="Arial" w:cs="Arial"/>
        </w:rPr>
        <w:t>MDA</w:t>
      </w:r>
      <w:r w:rsidRPr="001F2704">
        <w:rPr>
          <w:rFonts w:ascii="Arial" w:hAnsi="Arial" w:cs="Arial"/>
        </w:rPr>
        <w:tab/>
        <w:t>80 000 Kč</w:t>
      </w:r>
    </w:p>
    <w:p w:rsidR="00BD19EC" w:rsidRPr="001F2704" w:rsidRDefault="00BD19EC" w:rsidP="00BD19EC">
      <w:pPr>
        <w:tabs>
          <w:tab w:val="right" w:leader="dot" w:pos="9072"/>
        </w:tabs>
        <w:autoSpaceDE w:val="0"/>
        <w:autoSpaceDN w:val="0"/>
        <w:rPr>
          <w:rFonts w:ascii="Arial" w:hAnsi="Arial" w:cs="Arial"/>
        </w:rPr>
      </w:pPr>
      <w:r w:rsidRPr="001F2704">
        <w:rPr>
          <w:rFonts w:ascii="Arial" w:hAnsi="Arial" w:cs="Arial"/>
        </w:rPr>
        <w:t>Publikace dokumentů</w:t>
      </w:r>
      <w:r w:rsidRPr="001F2704">
        <w:rPr>
          <w:rFonts w:ascii="Arial" w:hAnsi="Arial" w:cs="Arial"/>
        </w:rPr>
        <w:tab/>
        <w:t>10 000 Kč</w:t>
      </w:r>
    </w:p>
    <w:p w:rsidR="00BD19EC" w:rsidRDefault="00BD19EC" w:rsidP="00BD19EC">
      <w:pPr>
        <w:tabs>
          <w:tab w:val="right" w:leader="dot" w:pos="9072"/>
        </w:tabs>
        <w:autoSpaceDE w:val="0"/>
        <w:autoSpaceDN w:val="0"/>
        <w:rPr>
          <w:rFonts w:ascii="Arial" w:hAnsi="Arial" w:cs="Arial"/>
        </w:rPr>
      </w:pPr>
      <w:r w:rsidRPr="001F2704">
        <w:rPr>
          <w:rFonts w:ascii="Arial" w:hAnsi="Arial" w:cs="Arial"/>
        </w:rPr>
        <w:t>Mapový monitoring</w:t>
      </w:r>
      <w:r w:rsidRPr="001F2704">
        <w:rPr>
          <w:rFonts w:ascii="Arial" w:hAnsi="Arial" w:cs="Arial"/>
        </w:rPr>
        <w:tab/>
        <w:t>80 000 Kč</w:t>
      </w:r>
    </w:p>
    <w:p w:rsidR="003A4951" w:rsidRDefault="003A4951" w:rsidP="00BD19EC">
      <w:pPr>
        <w:pBdr>
          <w:bottom w:val="single" w:sz="12" w:space="1" w:color="auto"/>
        </w:pBdr>
        <w:tabs>
          <w:tab w:val="right" w:leader="dot" w:pos="9072"/>
        </w:tabs>
        <w:autoSpaceDE w:val="0"/>
        <w:autoSpaceDN w:val="0"/>
        <w:rPr>
          <w:rFonts w:ascii="Arial" w:hAnsi="Arial" w:cs="Arial"/>
        </w:rPr>
      </w:pPr>
    </w:p>
    <w:p w:rsidR="00BD19EC" w:rsidRPr="001F2704" w:rsidRDefault="00BD19EC" w:rsidP="00BD19EC">
      <w:pPr>
        <w:tabs>
          <w:tab w:val="right" w:leader="dot" w:pos="9072"/>
        </w:tabs>
        <w:autoSpaceDE w:val="0"/>
        <w:autoSpaceDN w:val="0"/>
        <w:rPr>
          <w:rFonts w:ascii="Arial" w:hAnsi="Arial" w:cs="Arial"/>
        </w:rPr>
      </w:pPr>
    </w:p>
    <w:p w:rsidR="00BD19EC" w:rsidRPr="000B6365" w:rsidRDefault="00BD19EC" w:rsidP="00BD19EC">
      <w:pPr>
        <w:tabs>
          <w:tab w:val="right" w:leader="dot" w:pos="9072"/>
        </w:tabs>
        <w:autoSpaceDE w:val="0"/>
        <w:autoSpaceDN w:val="0"/>
        <w:rPr>
          <w:rFonts w:ascii="Arial" w:hAnsi="Arial" w:cs="Arial"/>
          <w:b/>
        </w:rPr>
      </w:pPr>
      <w:r w:rsidRPr="000B6365">
        <w:rPr>
          <w:rFonts w:ascii="Arial" w:hAnsi="Arial" w:cs="Arial"/>
          <w:b/>
        </w:rPr>
        <w:t>Cena</w:t>
      </w:r>
      <w:r w:rsidR="00120E9F">
        <w:rPr>
          <w:rFonts w:ascii="Arial" w:hAnsi="Arial" w:cs="Arial"/>
          <w:b/>
        </w:rPr>
        <w:t xml:space="preserve"> moduly/funkce</w:t>
      </w:r>
      <w:r w:rsidR="007B6559">
        <w:rPr>
          <w:rFonts w:ascii="Arial" w:hAnsi="Arial" w:cs="Arial"/>
          <w:b/>
        </w:rPr>
        <w:t xml:space="preserve"> celkem</w:t>
      </w:r>
      <w:r w:rsidR="007B6559">
        <w:rPr>
          <w:rFonts w:ascii="Arial" w:hAnsi="Arial" w:cs="Arial"/>
          <w:b/>
        </w:rPr>
        <w:tab/>
      </w:r>
      <w:r w:rsidR="00EB79CF">
        <w:rPr>
          <w:rFonts w:ascii="Arial" w:hAnsi="Arial" w:cs="Arial"/>
          <w:b/>
        </w:rPr>
        <w:t>5</w:t>
      </w:r>
      <w:r w:rsidR="00777F0B">
        <w:rPr>
          <w:rFonts w:ascii="Arial" w:hAnsi="Arial" w:cs="Arial"/>
          <w:b/>
        </w:rPr>
        <w:t>1</w:t>
      </w:r>
      <w:r w:rsidR="00FA360E">
        <w:rPr>
          <w:rFonts w:ascii="Arial" w:hAnsi="Arial" w:cs="Arial"/>
          <w:b/>
        </w:rPr>
        <w:t>5</w:t>
      </w:r>
      <w:r w:rsidR="00130B11">
        <w:rPr>
          <w:rFonts w:ascii="Arial" w:hAnsi="Arial" w:cs="Arial"/>
          <w:b/>
        </w:rPr>
        <w:t xml:space="preserve"> 000</w:t>
      </w:r>
      <w:r w:rsidRPr="000B6365">
        <w:rPr>
          <w:rFonts w:ascii="Arial" w:hAnsi="Arial" w:cs="Arial"/>
          <w:b/>
        </w:rPr>
        <w:t>Kč</w:t>
      </w:r>
    </w:p>
    <w:p w:rsidR="00BD19EC" w:rsidRPr="000B6365" w:rsidRDefault="00BD19EC" w:rsidP="00BD19EC">
      <w:pPr>
        <w:tabs>
          <w:tab w:val="right" w:leader="dot" w:pos="9923"/>
        </w:tabs>
        <w:autoSpaceDE w:val="0"/>
        <w:autoSpaceDN w:val="0"/>
        <w:rPr>
          <w:rFonts w:ascii="Arial" w:hAnsi="Arial" w:cs="Arial"/>
          <w:i/>
        </w:rPr>
      </w:pPr>
      <w:r w:rsidRPr="000B6365">
        <w:rPr>
          <w:rFonts w:ascii="Arial" w:hAnsi="Arial" w:cs="Arial"/>
          <w:i/>
        </w:rPr>
        <w:t>Cena je uvedena bez DPH.</w:t>
      </w:r>
    </w:p>
    <w:p w:rsidR="00BD19EC" w:rsidRDefault="00BD19EC" w:rsidP="00BD19EC">
      <w:pPr>
        <w:tabs>
          <w:tab w:val="right" w:leader="dot" w:pos="9923"/>
        </w:tabs>
        <w:rPr>
          <w:rFonts w:cs="Tahoma"/>
          <w:b/>
        </w:rPr>
      </w:pPr>
    </w:p>
    <w:p w:rsidR="00097DF4" w:rsidRPr="001F2704" w:rsidRDefault="00097DF4" w:rsidP="00097DF4">
      <w:pPr>
        <w:tabs>
          <w:tab w:val="right" w:leader="dot" w:pos="9072"/>
        </w:tabs>
        <w:autoSpaceDE w:val="0"/>
        <w:autoSpaceDN w:val="0"/>
        <w:rPr>
          <w:rFonts w:ascii="Arial" w:hAnsi="Arial" w:cs="Arial"/>
        </w:rPr>
      </w:pPr>
    </w:p>
    <w:p w:rsidR="007B6559" w:rsidRDefault="007B6559" w:rsidP="00BD19EC">
      <w:pPr>
        <w:tabs>
          <w:tab w:val="right" w:leader="dot" w:pos="9923"/>
        </w:tabs>
        <w:rPr>
          <w:rFonts w:cs="Tahoma"/>
          <w:b/>
        </w:rPr>
      </w:pPr>
    </w:p>
    <w:p w:rsidR="00BD19EC" w:rsidRDefault="00BD19EC" w:rsidP="00BD19EC">
      <w:pPr>
        <w:spacing w:after="200" w:line="276" w:lineRule="auto"/>
        <w:jc w:val="both"/>
        <w:rPr>
          <w:rFonts w:ascii="Arial" w:hAnsi="Arial" w:cs="Tahoma"/>
        </w:rPr>
      </w:pPr>
      <w:r w:rsidRPr="00E2241E">
        <w:rPr>
          <w:rFonts w:ascii="Arial" w:hAnsi="Arial" w:cs="Tahoma"/>
        </w:rPr>
        <w:t>Uvedená cena zahrnuje veškeré náklady poskytovatele pro uvedení Produktu do provozu v místě nabyvatele umo</w:t>
      </w:r>
      <w:r>
        <w:rPr>
          <w:rFonts w:ascii="Arial" w:hAnsi="Arial" w:cs="Tahoma"/>
        </w:rPr>
        <w:t xml:space="preserve">žňující řádné užívání Produktu </w:t>
      </w:r>
      <w:r w:rsidRPr="00E2241E">
        <w:rPr>
          <w:rFonts w:ascii="Arial" w:hAnsi="Arial" w:cs="Tahoma"/>
        </w:rPr>
        <w:t xml:space="preserve">nabyvatelem v rozsahu stanoveném touto </w:t>
      </w:r>
      <w:r>
        <w:rPr>
          <w:rFonts w:ascii="Arial" w:hAnsi="Arial" w:cs="Tahoma"/>
        </w:rPr>
        <w:t>nabídkou</w:t>
      </w:r>
      <w:r w:rsidRPr="00E2241E">
        <w:rPr>
          <w:rFonts w:ascii="Arial" w:hAnsi="Arial" w:cs="Tahoma"/>
        </w:rPr>
        <w:t xml:space="preserve"> a to včetně dodávky</w:t>
      </w:r>
      <w:r>
        <w:rPr>
          <w:rFonts w:ascii="Arial" w:hAnsi="Arial" w:cs="Tahoma"/>
        </w:rPr>
        <w:t xml:space="preserve"> licencí a </w:t>
      </w:r>
      <w:r w:rsidRPr="00E2241E">
        <w:rPr>
          <w:rFonts w:ascii="Arial" w:hAnsi="Arial" w:cs="Tahoma"/>
        </w:rPr>
        <w:t xml:space="preserve">implementace Produktu </w:t>
      </w:r>
      <w:r>
        <w:rPr>
          <w:rFonts w:ascii="Arial" w:hAnsi="Arial" w:cs="Tahoma"/>
        </w:rPr>
        <w:t>dle Licenční smlouvy.</w:t>
      </w:r>
    </w:p>
    <w:p w:rsidR="00BD19EC" w:rsidRDefault="00BD19EC" w:rsidP="00BD19EC">
      <w:pPr>
        <w:spacing w:after="200" w:line="276" w:lineRule="auto"/>
        <w:jc w:val="both"/>
        <w:rPr>
          <w:rFonts w:ascii="Arial" w:hAnsi="Arial" w:cs="Tahoma"/>
        </w:rPr>
      </w:pP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r>
        <w:rPr>
          <w:rFonts w:ascii="Arial" w:hAnsi="Arial" w:cs="Tahoma"/>
        </w:rPr>
        <w:tab/>
      </w:r>
    </w:p>
    <w:p w:rsidR="00BD19EC" w:rsidRDefault="00BD19EC" w:rsidP="00BD19EC">
      <w:r>
        <w:br w:type="page"/>
      </w:r>
    </w:p>
    <w:p w:rsidR="00BD19EC" w:rsidRDefault="00BD19EC" w:rsidP="00BD19EC">
      <w:pPr>
        <w:pStyle w:val="muj"/>
        <w:jc w:val="both"/>
        <w:rPr>
          <w:rFonts w:ascii="Arial" w:hAnsi="Arial" w:cs="Tahoma"/>
          <w:b/>
          <w:sz w:val="20"/>
          <w:szCs w:val="20"/>
        </w:rPr>
      </w:pPr>
      <w:r w:rsidRPr="00E2241E">
        <w:rPr>
          <w:rFonts w:ascii="Arial" w:hAnsi="Arial" w:cs="Tahoma"/>
          <w:b/>
          <w:sz w:val="20"/>
          <w:szCs w:val="20"/>
        </w:rPr>
        <w:lastRenderedPageBreak/>
        <w:t>Příloha č. 3</w:t>
      </w:r>
    </w:p>
    <w:p w:rsidR="00BD19EC" w:rsidRDefault="00BD19EC" w:rsidP="00BD19EC">
      <w:pPr>
        <w:pStyle w:val="muj"/>
        <w:jc w:val="both"/>
        <w:rPr>
          <w:rFonts w:ascii="Arial" w:hAnsi="Arial" w:cs="Tahoma"/>
          <w:b/>
          <w:sz w:val="20"/>
          <w:szCs w:val="20"/>
        </w:rPr>
      </w:pPr>
    </w:p>
    <w:p w:rsidR="00BD19EC" w:rsidRDefault="00BD19EC" w:rsidP="00BD19EC">
      <w:pPr>
        <w:pStyle w:val="muj"/>
        <w:jc w:val="both"/>
        <w:rPr>
          <w:rFonts w:ascii="Arial" w:hAnsi="Arial" w:cs="Tahoma"/>
          <w:b/>
          <w:sz w:val="20"/>
          <w:szCs w:val="20"/>
        </w:rPr>
      </w:pPr>
      <w:r>
        <w:rPr>
          <w:rFonts w:ascii="Arial" w:hAnsi="Arial" w:cs="Tahoma"/>
          <w:b/>
          <w:sz w:val="20"/>
          <w:szCs w:val="20"/>
        </w:rPr>
        <w:t>Minimální technologické požadavky na provoz systému</w:t>
      </w:r>
    </w:p>
    <w:p w:rsidR="00BD19EC" w:rsidRDefault="00BD19EC" w:rsidP="00BD19EC">
      <w:pPr>
        <w:pStyle w:val="muj"/>
        <w:jc w:val="both"/>
        <w:rPr>
          <w:rFonts w:ascii="Arial" w:hAnsi="Arial" w:cs="Tahoma"/>
          <w:b/>
          <w:sz w:val="20"/>
          <w:szCs w:val="20"/>
        </w:rPr>
      </w:pPr>
      <w:r>
        <w:rPr>
          <w:rFonts w:ascii="Arial" w:hAnsi="Arial" w:cs="Tahoma"/>
          <w:b/>
          <w:sz w:val="20"/>
          <w:szCs w:val="20"/>
        </w:rPr>
        <w:t xml:space="preserve">MP </w:t>
      </w:r>
      <w:proofErr w:type="gramStart"/>
      <w:r>
        <w:rPr>
          <w:rFonts w:ascii="Arial" w:hAnsi="Arial" w:cs="Tahoma"/>
          <w:b/>
          <w:sz w:val="20"/>
          <w:szCs w:val="20"/>
        </w:rPr>
        <w:t>Manager 5.xx</w:t>
      </w:r>
      <w:proofErr w:type="gramEnd"/>
    </w:p>
    <w:p w:rsidR="00BD19EC" w:rsidRDefault="00BD19EC" w:rsidP="00BD19EC">
      <w:pPr>
        <w:pStyle w:val="muj"/>
        <w:jc w:val="both"/>
        <w:rPr>
          <w:rFonts w:ascii="Arial" w:hAnsi="Arial" w:cs="Tahoma"/>
          <w:b/>
          <w:sz w:val="20"/>
          <w:szCs w:val="20"/>
        </w:rPr>
      </w:pPr>
    </w:p>
    <w:p w:rsidR="00656AC9" w:rsidRPr="00656AC9" w:rsidRDefault="00656AC9" w:rsidP="00656AC9">
      <w:pPr>
        <w:rPr>
          <w:rFonts w:ascii="Arial" w:hAnsi="Arial" w:cs="Arial"/>
          <w:b/>
        </w:rPr>
      </w:pPr>
      <w:r w:rsidRPr="00656AC9">
        <w:rPr>
          <w:rFonts w:ascii="Arial" w:hAnsi="Arial" w:cs="Arial"/>
          <w:b/>
        </w:rPr>
        <w:t>Architektura</w:t>
      </w:r>
    </w:p>
    <w:p w:rsidR="00656AC9" w:rsidRPr="00656AC9" w:rsidRDefault="00656AC9" w:rsidP="00656AC9">
      <w:pPr>
        <w:rPr>
          <w:rFonts w:ascii="Arial" w:hAnsi="Arial" w:cs="Arial"/>
        </w:rPr>
      </w:pPr>
      <w:r w:rsidRPr="00656AC9">
        <w:rPr>
          <w:rFonts w:ascii="Arial" w:hAnsi="Arial" w:cs="Arial"/>
        </w:rPr>
        <w:t>Informační systém MP Manager je postaven na třívrstvé architektuře: databázový server, aplikační server, klient.</w:t>
      </w:r>
    </w:p>
    <w:p w:rsidR="00656AC9" w:rsidRPr="00656AC9" w:rsidRDefault="00656AC9" w:rsidP="00656AC9">
      <w:pPr>
        <w:autoSpaceDE w:val="0"/>
        <w:autoSpaceDN w:val="0"/>
        <w:adjustRightInd w:val="0"/>
        <w:rPr>
          <w:rFonts w:ascii="Arial" w:hAnsi="Arial" w:cs="Arial"/>
          <w:color w:val="000000"/>
        </w:rPr>
      </w:pPr>
    </w:p>
    <w:p w:rsidR="00656AC9" w:rsidRPr="00656AC9" w:rsidRDefault="00656AC9" w:rsidP="00656AC9">
      <w:pPr>
        <w:autoSpaceDE w:val="0"/>
        <w:autoSpaceDN w:val="0"/>
        <w:adjustRightInd w:val="0"/>
        <w:rPr>
          <w:rFonts w:ascii="Arial" w:hAnsi="Arial" w:cs="Arial"/>
          <w:b/>
        </w:rPr>
      </w:pPr>
      <w:r w:rsidRPr="00656AC9">
        <w:rPr>
          <w:rFonts w:ascii="Arial" w:hAnsi="Arial" w:cs="Arial"/>
          <w:b/>
        </w:rPr>
        <w:t xml:space="preserve">Databázový server </w:t>
      </w:r>
    </w:p>
    <w:p w:rsidR="00656AC9" w:rsidRPr="00656AC9" w:rsidRDefault="00656AC9" w:rsidP="00656AC9">
      <w:pPr>
        <w:pStyle w:val="Odstavecseseznamem"/>
        <w:numPr>
          <w:ilvl w:val="0"/>
          <w:numId w:val="39"/>
        </w:numPr>
        <w:spacing w:after="0"/>
        <w:ind w:left="709" w:hanging="283"/>
        <w:contextualSpacing w:val="0"/>
        <w:jc w:val="left"/>
        <w:rPr>
          <w:rFonts w:cs="Arial"/>
          <w:sz w:val="20"/>
          <w:szCs w:val="20"/>
        </w:rPr>
      </w:pPr>
      <w:r w:rsidRPr="00656AC9">
        <w:rPr>
          <w:rFonts w:cs="Arial"/>
          <w:sz w:val="20"/>
          <w:szCs w:val="20"/>
        </w:rPr>
        <w:t>Microsoft SQL Server 2008 a vyšší</w:t>
      </w:r>
    </w:p>
    <w:p w:rsidR="00656AC9" w:rsidRPr="00656AC9" w:rsidRDefault="00656AC9" w:rsidP="00656AC9">
      <w:pPr>
        <w:pStyle w:val="Odstavecseseznamem"/>
        <w:numPr>
          <w:ilvl w:val="0"/>
          <w:numId w:val="39"/>
        </w:numPr>
        <w:spacing w:after="0"/>
        <w:ind w:left="709" w:hanging="283"/>
        <w:contextualSpacing w:val="0"/>
        <w:jc w:val="left"/>
        <w:rPr>
          <w:rFonts w:cs="Arial"/>
          <w:sz w:val="20"/>
          <w:szCs w:val="20"/>
        </w:rPr>
      </w:pPr>
      <w:r w:rsidRPr="00656AC9">
        <w:rPr>
          <w:rFonts w:cs="Arial"/>
          <w:sz w:val="20"/>
          <w:szCs w:val="20"/>
        </w:rPr>
        <w:t xml:space="preserve">CPU: 1 x Procesor Intel XEON 2 GHz (4 jádra) </w:t>
      </w:r>
    </w:p>
    <w:p w:rsidR="00656AC9" w:rsidRPr="00656AC9" w:rsidRDefault="00656AC9" w:rsidP="00656AC9">
      <w:pPr>
        <w:pStyle w:val="Odstavecseseznamem"/>
        <w:numPr>
          <w:ilvl w:val="0"/>
          <w:numId w:val="39"/>
        </w:numPr>
        <w:spacing w:after="0"/>
        <w:ind w:left="709" w:hanging="283"/>
        <w:contextualSpacing w:val="0"/>
        <w:jc w:val="left"/>
        <w:rPr>
          <w:rFonts w:cs="Arial"/>
          <w:sz w:val="20"/>
          <w:szCs w:val="20"/>
        </w:rPr>
      </w:pPr>
      <w:r w:rsidRPr="00656AC9">
        <w:rPr>
          <w:rFonts w:cs="Arial"/>
          <w:sz w:val="20"/>
          <w:szCs w:val="20"/>
        </w:rPr>
        <w:t xml:space="preserve">RAM: 6 GB </w:t>
      </w:r>
    </w:p>
    <w:p w:rsidR="00656AC9" w:rsidRPr="00656AC9" w:rsidRDefault="00656AC9" w:rsidP="00656AC9">
      <w:pPr>
        <w:pStyle w:val="Odstavecseseznamem"/>
        <w:numPr>
          <w:ilvl w:val="0"/>
          <w:numId w:val="39"/>
        </w:numPr>
        <w:spacing w:after="0"/>
        <w:ind w:left="709" w:hanging="283"/>
        <w:contextualSpacing w:val="0"/>
        <w:jc w:val="left"/>
        <w:rPr>
          <w:rFonts w:cs="Arial"/>
          <w:sz w:val="20"/>
          <w:szCs w:val="20"/>
        </w:rPr>
      </w:pPr>
      <w:r w:rsidRPr="00656AC9">
        <w:rPr>
          <w:rFonts w:cs="Arial"/>
          <w:sz w:val="20"/>
          <w:szCs w:val="20"/>
        </w:rPr>
        <w:t xml:space="preserve">HDD: 150 GB volného místa, Mirroring </w:t>
      </w:r>
    </w:p>
    <w:p w:rsidR="00656AC9" w:rsidRPr="00656AC9" w:rsidRDefault="00656AC9" w:rsidP="00656AC9">
      <w:pPr>
        <w:pStyle w:val="Odstavecseseznamem"/>
        <w:numPr>
          <w:ilvl w:val="0"/>
          <w:numId w:val="39"/>
        </w:numPr>
        <w:spacing w:after="0"/>
        <w:ind w:left="709" w:hanging="283"/>
        <w:contextualSpacing w:val="0"/>
        <w:jc w:val="left"/>
        <w:rPr>
          <w:rFonts w:cs="Arial"/>
          <w:sz w:val="20"/>
          <w:szCs w:val="20"/>
        </w:rPr>
      </w:pPr>
      <w:r w:rsidRPr="00656AC9">
        <w:rPr>
          <w:rFonts w:cs="Arial"/>
          <w:sz w:val="20"/>
          <w:szCs w:val="20"/>
        </w:rPr>
        <w:t xml:space="preserve">OS: Microsoft Windows 2008 Server a vyšší, včetně .NET 3.5 </w:t>
      </w:r>
    </w:p>
    <w:p w:rsidR="00656AC9" w:rsidRPr="00656AC9" w:rsidRDefault="00656AC9" w:rsidP="00656AC9">
      <w:pPr>
        <w:pStyle w:val="Odstavecseseznamem"/>
        <w:numPr>
          <w:ilvl w:val="0"/>
          <w:numId w:val="39"/>
        </w:numPr>
        <w:spacing w:after="0"/>
        <w:ind w:left="709" w:hanging="283"/>
        <w:contextualSpacing w:val="0"/>
        <w:jc w:val="left"/>
        <w:rPr>
          <w:rFonts w:cs="Arial"/>
          <w:sz w:val="20"/>
          <w:szCs w:val="20"/>
        </w:rPr>
      </w:pPr>
      <w:r w:rsidRPr="00656AC9">
        <w:rPr>
          <w:rFonts w:cs="Arial"/>
          <w:sz w:val="20"/>
          <w:szCs w:val="20"/>
        </w:rPr>
        <w:t xml:space="preserve">Ostatní: Collation Czech_CI_AS </w:t>
      </w:r>
    </w:p>
    <w:p w:rsidR="00656AC9" w:rsidRPr="00656AC9" w:rsidRDefault="00656AC9" w:rsidP="00656AC9">
      <w:pPr>
        <w:pStyle w:val="Odstavecseseznamem"/>
        <w:numPr>
          <w:ilvl w:val="0"/>
          <w:numId w:val="39"/>
        </w:numPr>
        <w:spacing w:after="0"/>
        <w:ind w:left="709" w:hanging="283"/>
        <w:contextualSpacing w:val="0"/>
        <w:jc w:val="left"/>
        <w:rPr>
          <w:rFonts w:cs="Arial"/>
          <w:sz w:val="20"/>
          <w:szCs w:val="20"/>
        </w:rPr>
      </w:pPr>
      <w:r w:rsidRPr="00656AC9">
        <w:rPr>
          <w:rFonts w:cs="Arial"/>
          <w:sz w:val="20"/>
          <w:szCs w:val="20"/>
        </w:rPr>
        <w:t xml:space="preserve">Databázový server je ve správě klienta </w:t>
      </w:r>
    </w:p>
    <w:p w:rsidR="00656AC9" w:rsidRPr="00656AC9" w:rsidRDefault="00656AC9" w:rsidP="00656AC9">
      <w:pPr>
        <w:rPr>
          <w:rFonts w:ascii="Arial" w:hAnsi="Arial" w:cs="Arial"/>
          <w:b/>
        </w:rPr>
      </w:pPr>
    </w:p>
    <w:p w:rsidR="00656AC9" w:rsidRPr="00656AC9" w:rsidRDefault="00656AC9" w:rsidP="00656AC9">
      <w:pPr>
        <w:autoSpaceDE w:val="0"/>
        <w:autoSpaceDN w:val="0"/>
        <w:adjustRightInd w:val="0"/>
        <w:rPr>
          <w:rFonts w:ascii="Arial" w:hAnsi="Arial" w:cs="Arial"/>
          <w:b/>
        </w:rPr>
      </w:pPr>
      <w:r w:rsidRPr="00656AC9">
        <w:rPr>
          <w:rFonts w:ascii="Arial" w:hAnsi="Arial" w:cs="Arial"/>
          <w:b/>
        </w:rPr>
        <w:t xml:space="preserve">Aplikační server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CPU: 1 x Procesor Intel XEON 2 GHz (4 jádra)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RAM: 6 GB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HDD: 150 GB volného místa, Mirroring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OS: Microsoft Windows 2008 Server a vyšší, česká jazyková mutace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Web: IIS 7 a vyšší, ASP skriptování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Aplikační server je ve správě klienta </w:t>
      </w:r>
    </w:p>
    <w:p w:rsidR="00656AC9" w:rsidRPr="00656AC9" w:rsidRDefault="00656AC9" w:rsidP="00656AC9">
      <w:pPr>
        <w:pStyle w:val="Odstavecseseznamem"/>
        <w:rPr>
          <w:rFonts w:cs="Arial"/>
          <w:sz w:val="20"/>
          <w:szCs w:val="20"/>
        </w:rPr>
      </w:pPr>
    </w:p>
    <w:p w:rsidR="00656AC9" w:rsidRPr="00656AC9" w:rsidRDefault="00656AC9" w:rsidP="00656AC9">
      <w:pPr>
        <w:autoSpaceDE w:val="0"/>
        <w:autoSpaceDN w:val="0"/>
        <w:adjustRightInd w:val="0"/>
        <w:rPr>
          <w:rFonts w:ascii="Arial" w:hAnsi="Arial" w:cs="Arial"/>
          <w:b/>
        </w:rPr>
      </w:pPr>
      <w:r w:rsidRPr="00656AC9">
        <w:rPr>
          <w:rFonts w:ascii="Arial" w:hAnsi="Arial" w:cs="Arial"/>
          <w:b/>
        </w:rPr>
        <w:t xml:space="preserve">Klient </w:t>
      </w:r>
    </w:p>
    <w:p w:rsidR="00656AC9" w:rsidRPr="00656AC9" w:rsidRDefault="00656AC9" w:rsidP="00656AC9">
      <w:pPr>
        <w:autoSpaceDE w:val="0"/>
        <w:autoSpaceDN w:val="0"/>
        <w:adjustRightInd w:val="0"/>
        <w:rPr>
          <w:rFonts w:ascii="Arial" w:hAnsi="Arial" w:cs="Arial"/>
          <w:b/>
        </w:rPr>
      </w:pPr>
    </w:p>
    <w:p w:rsidR="00656AC9" w:rsidRPr="00656AC9" w:rsidRDefault="00656AC9" w:rsidP="00656AC9">
      <w:pPr>
        <w:autoSpaceDE w:val="0"/>
        <w:autoSpaceDN w:val="0"/>
        <w:adjustRightInd w:val="0"/>
        <w:rPr>
          <w:rFonts w:ascii="Arial" w:hAnsi="Arial" w:cs="Arial"/>
          <w:b/>
        </w:rPr>
      </w:pPr>
      <w:r w:rsidRPr="00656AC9">
        <w:rPr>
          <w:rFonts w:ascii="Arial" w:hAnsi="Arial" w:cs="Arial"/>
          <w:b/>
        </w:rPr>
        <w:t xml:space="preserve">Klientská stanice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Standardní PC disponující přístupem k internetu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OS: Microsoft Windows 7/8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SW: Microsoft Office Word 2003, 2007 a vyšší, Adobe Reader 8 a vyšší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Internet: webový prohlížeč Internet Explorer 10 a vyšší, povolený Java Script </w:t>
      </w:r>
    </w:p>
    <w:p w:rsidR="00656AC9" w:rsidRPr="00656AC9" w:rsidRDefault="00656AC9" w:rsidP="00656AC9">
      <w:pPr>
        <w:autoSpaceDE w:val="0"/>
        <w:autoSpaceDN w:val="0"/>
        <w:adjustRightInd w:val="0"/>
        <w:rPr>
          <w:rFonts w:ascii="Arial" w:hAnsi="Arial" w:cs="Arial"/>
          <w:color w:val="000000"/>
        </w:rPr>
      </w:pPr>
    </w:p>
    <w:p w:rsidR="00656AC9" w:rsidRPr="00656AC9" w:rsidRDefault="00656AC9" w:rsidP="00656AC9">
      <w:pPr>
        <w:autoSpaceDE w:val="0"/>
        <w:autoSpaceDN w:val="0"/>
        <w:adjustRightInd w:val="0"/>
        <w:rPr>
          <w:rFonts w:ascii="Arial" w:hAnsi="Arial" w:cs="Arial"/>
          <w:b/>
        </w:rPr>
      </w:pPr>
      <w:r w:rsidRPr="00656AC9">
        <w:rPr>
          <w:rFonts w:ascii="Arial" w:hAnsi="Arial" w:cs="Arial"/>
          <w:b/>
        </w:rPr>
        <w:t xml:space="preserve">Mobil/Tablet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OS: Android 4 a vyšší, iOS 5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GPS modul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Dotykový kapacitní display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Fotoaparát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Datové přenosy (3G, LTE apod.) min FUP 500 MB/měsíčně </w:t>
      </w:r>
    </w:p>
    <w:p w:rsidR="00656AC9" w:rsidRPr="00656AC9" w:rsidRDefault="00656AC9" w:rsidP="00656AC9">
      <w:pPr>
        <w:autoSpaceDE w:val="0"/>
        <w:autoSpaceDN w:val="0"/>
        <w:adjustRightInd w:val="0"/>
        <w:rPr>
          <w:rFonts w:ascii="Arial" w:hAnsi="Arial" w:cs="Arial"/>
          <w:color w:val="000000"/>
        </w:rPr>
      </w:pPr>
    </w:p>
    <w:p w:rsidR="00656AC9" w:rsidRPr="00656AC9" w:rsidRDefault="00656AC9" w:rsidP="00656AC9">
      <w:pPr>
        <w:autoSpaceDE w:val="0"/>
        <w:autoSpaceDN w:val="0"/>
        <w:adjustRightInd w:val="0"/>
        <w:rPr>
          <w:rFonts w:ascii="Arial" w:hAnsi="Arial" w:cs="Arial"/>
          <w:b/>
        </w:rPr>
      </w:pPr>
      <w:r w:rsidRPr="00656AC9">
        <w:rPr>
          <w:rFonts w:ascii="Arial" w:hAnsi="Arial" w:cs="Arial"/>
          <w:b/>
        </w:rPr>
        <w:t xml:space="preserve">Konektivita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Přístup ze serveru do sítě internetu s veřejnou IP adresou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Vzdálený přístup na aplikační server přes RDP s Admin právem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Vyhrazená IP adresa na IIS pro instalaci certifikátu </w:t>
      </w:r>
    </w:p>
    <w:p w:rsidR="00656AC9" w:rsidRPr="00656AC9" w:rsidRDefault="00656AC9" w:rsidP="00656AC9">
      <w:pPr>
        <w:pStyle w:val="Odstavecseseznamem"/>
        <w:numPr>
          <w:ilvl w:val="0"/>
          <w:numId w:val="39"/>
        </w:numPr>
        <w:spacing w:after="0"/>
        <w:ind w:left="709"/>
        <w:contextualSpacing w:val="0"/>
        <w:jc w:val="left"/>
        <w:rPr>
          <w:rFonts w:cs="Arial"/>
          <w:sz w:val="20"/>
          <w:szCs w:val="20"/>
        </w:rPr>
      </w:pPr>
      <w:r w:rsidRPr="00656AC9">
        <w:rPr>
          <w:rFonts w:cs="Arial"/>
          <w:sz w:val="20"/>
          <w:szCs w:val="20"/>
        </w:rPr>
        <w:t xml:space="preserve">Internet: 10 Mb Full </w:t>
      </w:r>
    </w:p>
    <w:p w:rsidR="00656AC9" w:rsidRPr="00656AC9" w:rsidRDefault="00656AC9" w:rsidP="00656AC9">
      <w:pPr>
        <w:pStyle w:val="Odstavecseseznamem"/>
        <w:ind w:left="709"/>
        <w:rPr>
          <w:rFonts w:cs="Arial"/>
          <w:sz w:val="20"/>
          <w:szCs w:val="20"/>
        </w:rPr>
      </w:pPr>
    </w:p>
    <w:p w:rsidR="00656AC9" w:rsidRPr="00656AC9" w:rsidRDefault="00656AC9" w:rsidP="00656AC9">
      <w:pPr>
        <w:autoSpaceDE w:val="0"/>
        <w:autoSpaceDN w:val="0"/>
        <w:adjustRightInd w:val="0"/>
        <w:rPr>
          <w:rFonts w:ascii="Arial" w:hAnsi="Arial" w:cs="Arial"/>
        </w:rPr>
      </w:pPr>
      <w:r w:rsidRPr="00656AC9">
        <w:rPr>
          <w:rFonts w:ascii="Arial" w:hAnsi="Arial" w:cs="Arial"/>
        </w:rPr>
        <w:t xml:space="preserve">Řešení může být realizováno v rámci virtualizace. </w:t>
      </w:r>
    </w:p>
    <w:p w:rsidR="00656AC9" w:rsidRPr="00656AC9" w:rsidRDefault="00656AC9" w:rsidP="00656AC9">
      <w:pPr>
        <w:autoSpaceDE w:val="0"/>
        <w:autoSpaceDN w:val="0"/>
        <w:adjustRightInd w:val="0"/>
        <w:rPr>
          <w:rFonts w:ascii="Arial" w:hAnsi="Arial" w:cs="Arial"/>
        </w:rPr>
      </w:pPr>
      <w:r w:rsidRPr="00656AC9">
        <w:rPr>
          <w:rFonts w:ascii="Arial" w:hAnsi="Arial" w:cs="Arial"/>
        </w:rPr>
        <w:t xml:space="preserve">Řešení nepodporuje komunikaci přes </w:t>
      </w:r>
      <w:proofErr w:type="spellStart"/>
      <w:r w:rsidRPr="00656AC9">
        <w:rPr>
          <w:rFonts w:ascii="Arial" w:hAnsi="Arial" w:cs="Arial"/>
        </w:rPr>
        <w:t>proxy</w:t>
      </w:r>
      <w:proofErr w:type="spellEnd"/>
      <w:r w:rsidRPr="00656AC9">
        <w:rPr>
          <w:rFonts w:ascii="Arial" w:hAnsi="Arial" w:cs="Arial"/>
        </w:rPr>
        <w:t xml:space="preserve"> server. </w:t>
      </w:r>
    </w:p>
    <w:p w:rsidR="00656AC9" w:rsidRPr="00656AC9" w:rsidRDefault="00656AC9" w:rsidP="00656AC9">
      <w:pPr>
        <w:autoSpaceDE w:val="0"/>
        <w:autoSpaceDN w:val="0"/>
        <w:adjustRightInd w:val="0"/>
        <w:rPr>
          <w:rFonts w:ascii="Arial" w:hAnsi="Arial" w:cs="Arial"/>
        </w:rPr>
      </w:pPr>
    </w:p>
    <w:p w:rsidR="00656AC9" w:rsidRPr="00656AC9" w:rsidRDefault="00656AC9" w:rsidP="00656AC9">
      <w:pPr>
        <w:spacing w:after="120"/>
        <w:rPr>
          <w:rFonts w:ascii="Arial" w:hAnsi="Arial" w:cs="Arial"/>
        </w:rPr>
      </w:pPr>
      <w:r w:rsidRPr="00656AC9">
        <w:rPr>
          <w:rFonts w:ascii="Arial" w:hAnsi="Arial" w:cs="Arial"/>
        </w:rPr>
        <w:t>Dne 1. 8. 2017, FT Technologies a.s.</w:t>
      </w:r>
    </w:p>
    <w:p w:rsidR="00D4530B" w:rsidRPr="00BD19EC" w:rsidRDefault="00D4530B" w:rsidP="00BD19EC">
      <w:pPr>
        <w:spacing w:line="276" w:lineRule="auto"/>
        <w:rPr>
          <w:rFonts w:ascii="Arial" w:hAnsi="Arial" w:cs="Arial"/>
        </w:rPr>
      </w:pPr>
    </w:p>
    <w:sectPr w:rsidR="00D4530B" w:rsidRPr="00BD19EC" w:rsidSect="00BD19EC">
      <w:headerReference w:type="default" r:id="rId8"/>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4CD" w:rsidRDefault="004B04CD" w:rsidP="00326C19">
      <w:r>
        <w:separator/>
      </w:r>
    </w:p>
  </w:endnote>
  <w:endnote w:type="continuationSeparator" w:id="0">
    <w:p w:rsidR="004B04CD" w:rsidRDefault="004B04CD" w:rsidP="0032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19" w:rsidRPr="0007774D" w:rsidRDefault="00326C19" w:rsidP="00326C19">
    <w:pPr>
      <w:pStyle w:val="Zpat"/>
      <w:jc w:val="center"/>
      <w:rPr>
        <w:lang w:val="en-US"/>
      </w:rPr>
    </w:pPr>
    <w:r>
      <w:rPr>
        <w:b/>
      </w:rPr>
      <w:t>Tel:</w:t>
    </w:r>
    <w:r>
      <w:t xml:space="preserve"> + </w:t>
    </w:r>
    <w:proofErr w:type="gramStart"/>
    <w:r>
      <w:rPr>
        <w:lang w:val="en-US"/>
      </w:rPr>
      <w:t xml:space="preserve">420 588 118 318  </w:t>
    </w:r>
    <w:r>
      <w:rPr>
        <w:b/>
        <w:lang w:val="en-US"/>
      </w:rPr>
      <w:t>www</w:t>
    </w:r>
    <w:proofErr w:type="gramEnd"/>
    <w:r>
      <w:rPr>
        <w:b/>
        <w:lang w:val="en-US"/>
      </w:rPr>
      <w:t>.fttech.org</w:t>
    </w:r>
  </w:p>
  <w:p w:rsidR="00326C19" w:rsidRDefault="00326C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4CD" w:rsidRDefault="004B04CD" w:rsidP="00326C19">
      <w:r>
        <w:separator/>
      </w:r>
    </w:p>
  </w:footnote>
  <w:footnote w:type="continuationSeparator" w:id="0">
    <w:p w:rsidR="004B04CD" w:rsidRDefault="004B04CD" w:rsidP="00326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19" w:rsidRDefault="00326C19" w:rsidP="00326C19">
    <w:pPr>
      <w:pStyle w:val="Zhlav"/>
    </w:pPr>
    <w:r>
      <w:rPr>
        <w:noProof/>
      </w:rPr>
      <w:drawing>
        <wp:anchor distT="0" distB="0" distL="114300" distR="114300" simplePos="0" relativeHeight="251659264" behindDoc="0" locked="0" layoutInCell="0" allowOverlap="1" wp14:anchorId="02FEFBE3" wp14:editId="0B11DD34">
          <wp:simplePos x="0" y="0"/>
          <wp:positionH relativeFrom="column">
            <wp:posOffset>0</wp:posOffset>
          </wp:positionH>
          <wp:positionV relativeFrom="paragraph">
            <wp:posOffset>0</wp:posOffset>
          </wp:positionV>
          <wp:extent cx="1345565" cy="815975"/>
          <wp:effectExtent l="0" t="0" r="6985" b="3175"/>
          <wp:wrapNone/>
          <wp:docPr id="4" name="obrázek 1" descr="logo bez poza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z poza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565" cy="8159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326C19" w:rsidRDefault="00326C19" w:rsidP="00326C19">
    <w:pPr>
      <w:pStyle w:val="Zhlav"/>
      <w:tabs>
        <w:tab w:val="clear" w:pos="9072"/>
        <w:tab w:val="right" w:pos="9781"/>
      </w:tabs>
    </w:pPr>
  </w:p>
  <w:p w:rsidR="00326C19" w:rsidRDefault="00326C19" w:rsidP="00326C19">
    <w:pPr>
      <w:pStyle w:val="Zhlav"/>
      <w:tabs>
        <w:tab w:val="clear" w:pos="9072"/>
        <w:tab w:val="right" w:pos="9781"/>
      </w:tabs>
    </w:pPr>
  </w:p>
  <w:p w:rsidR="00326C19" w:rsidRDefault="00326C19" w:rsidP="00326C19">
    <w:pPr>
      <w:pStyle w:val="Zhlav"/>
      <w:rPr>
        <w:b/>
      </w:rPr>
    </w:pPr>
    <w:r>
      <w:tab/>
    </w:r>
    <w:r>
      <w:tab/>
    </w:r>
    <w:r>
      <w:rPr>
        <w:b/>
      </w:rPr>
      <w:t>FT Technologies a.s.</w:t>
    </w:r>
  </w:p>
  <w:p w:rsidR="00326C19" w:rsidRDefault="00326C19" w:rsidP="00326C19">
    <w:pPr>
      <w:pStyle w:val="Zhlav"/>
    </w:pPr>
    <w:r>
      <w:rPr>
        <w:b/>
      </w:rPr>
      <w:tab/>
    </w:r>
    <w:r>
      <w:rPr>
        <w:b/>
      </w:rPr>
      <w:tab/>
    </w:r>
    <w:r>
      <w:t>Chválkovická 82, Olomouc</w:t>
    </w:r>
  </w:p>
  <w:p w:rsidR="00326C19" w:rsidRDefault="00326C19" w:rsidP="00326C19">
    <w:pPr>
      <w:pStyle w:val="Zhlav"/>
    </w:pPr>
    <w:r>
      <w:tab/>
    </w:r>
    <w:r>
      <w:tab/>
      <w:t>Czech Republic</w:t>
    </w:r>
  </w:p>
  <w:p w:rsidR="00326C19" w:rsidRDefault="00326C19" w:rsidP="00326C19">
    <w:pPr>
      <w:pStyle w:val="Zhlav"/>
      <w:tabs>
        <w:tab w:val="clear" w:pos="9072"/>
        <w:tab w:val="left" w:pos="3828"/>
        <w:tab w:val="right" w:pos="9781"/>
      </w:tabs>
    </w:pPr>
    <w:r>
      <w:t>…………………………………………………………………………………………………………………………………………………</w:t>
    </w:r>
  </w:p>
  <w:p w:rsidR="00326C19" w:rsidRDefault="00326C1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numFmt w:val="bullet"/>
      <w:lvlText w:val="-"/>
      <w:lvlJc w:val="left"/>
      <w:pPr>
        <w:tabs>
          <w:tab w:val="num" w:pos="0"/>
        </w:tabs>
        <w:ind w:left="720" w:hanging="360"/>
      </w:pPr>
      <w:rPr>
        <w:rFonts w:ascii="Calibri" w:hAnsi="Calibri" w:cs="Symbol" w:hint="default"/>
      </w:rPr>
    </w:lvl>
    <w:lvl w:ilvl="1">
      <w:start w:val="1"/>
      <w:numFmt w:val="bullet"/>
      <w:lvlText w:val=""/>
      <w:lvlJc w:val="left"/>
      <w:pPr>
        <w:tabs>
          <w:tab w:val="num" w:pos="0"/>
        </w:tabs>
        <w:ind w:left="1440" w:hanging="360"/>
      </w:pPr>
      <w:rPr>
        <w:rFonts w:ascii="Wingdings" w:hAnsi="Wingdings" w:cs="Courier New" w:hint="default"/>
        <w:sz w:val="20"/>
        <w:szCs w:val="20"/>
      </w:rPr>
    </w:lvl>
    <w:lvl w:ilvl="2">
      <w:start w:val="1"/>
      <w:numFmt w:val="bullet"/>
      <w:lvlText w:val=""/>
      <w:lvlJc w:val="left"/>
      <w:pPr>
        <w:tabs>
          <w:tab w:val="num" w:pos="0"/>
        </w:tabs>
        <w:ind w:left="2160" w:hanging="360"/>
      </w:pPr>
      <w:rPr>
        <w:rFonts w:ascii="Wingdings" w:hAnsi="Wingdings" w:cs="Courier New" w:hint="default"/>
        <w:sz w:val="20"/>
        <w:szCs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Courier New" w:hint="default"/>
        <w:sz w:val="20"/>
        <w:szCs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Courier New" w:hint="default"/>
        <w:sz w:val="20"/>
        <w:szCs w:val="20"/>
      </w:rPr>
    </w:lvl>
  </w:abstractNum>
  <w:abstractNum w:abstractNumId="1" w15:restartNumberingAfterBreak="0">
    <w:nsid w:val="00000004"/>
    <w:multiLevelType w:val="singleLevel"/>
    <w:tmpl w:val="00000004"/>
    <w:name w:val="WW8Num3"/>
    <w:lvl w:ilvl="0">
      <w:start w:val="1"/>
      <w:numFmt w:val="bullet"/>
      <w:lvlText w:val=""/>
      <w:lvlJc w:val="left"/>
      <w:pPr>
        <w:tabs>
          <w:tab w:val="num" w:pos="708"/>
        </w:tabs>
        <w:ind w:left="360" w:hanging="360"/>
      </w:pPr>
      <w:rPr>
        <w:rFonts w:ascii="Symbol" w:hAnsi="Symbol" w:cs="Symbol" w:hint="default"/>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ahoma"/>
        <w:b/>
        <w:sz w:val="20"/>
        <w:szCs w:val="20"/>
      </w:rPr>
    </w:lvl>
  </w:abstractNum>
  <w:abstractNum w:abstractNumId="3" w15:restartNumberingAfterBreak="0">
    <w:nsid w:val="00000009"/>
    <w:multiLevelType w:val="singleLevel"/>
    <w:tmpl w:val="00000009"/>
    <w:name w:val="WW8Num8"/>
    <w:lvl w:ilvl="0">
      <w:start w:val="12"/>
      <w:numFmt w:val="bullet"/>
      <w:lvlText w:val="-"/>
      <w:lvlJc w:val="left"/>
      <w:pPr>
        <w:tabs>
          <w:tab w:val="num" w:pos="0"/>
        </w:tabs>
        <w:ind w:left="720" w:hanging="360"/>
      </w:pPr>
      <w:rPr>
        <w:rFonts w:ascii="Tahoma" w:hAnsi="Tahoma" w:cs="Tahoma" w:hint="default"/>
        <w:sz w:val="20"/>
        <w:szCs w:val="20"/>
      </w:rPr>
    </w:lvl>
  </w:abstractNum>
  <w:abstractNum w:abstractNumId="4" w15:restartNumberingAfterBreak="0">
    <w:nsid w:val="0000000E"/>
    <w:multiLevelType w:val="multilevel"/>
    <w:tmpl w:val="0000000E"/>
    <w:name w:val="WW8Num14"/>
    <w:lvl w:ilvl="0">
      <w:numFmt w:val="bullet"/>
      <w:lvlText w:val="•"/>
      <w:lvlJc w:val="left"/>
      <w:pPr>
        <w:tabs>
          <w:tab w:val="num" w:pos="1070"/>
        </w:tabs>
        <w:ind w:left="1070" w:hanging="360"/>
      </w:pPr>
      <w:rPr>
        <w:rFonts w:ascii="Courier New" w:hAnsi="Courier New" w:cs="Calibri" w:hint="default"/>
        <w:sz w:val="20"/>
        <w:szCs w:val="20"/>
      </w:rPr>
    </w:lvl>
    <w:lvl w:ilvl="1">
      <w:numFmt w:val="bullet"/>
      <w:lvlText w:val="•"/>
      <w:lvlJc w:val="left"/>
      <w:pPr>
        <w:tabs>
          <w:tab w:val="num" w:pos="1430"/>
        </w:tabs>
        <w:ind w:left="1430" w:hanging="360"/>
      </w:pPr>
      <w:rPr>
        <w:rFonts w:ascii="Courier New" w:hAnsi="Courier New" w:cs="Calibri" w:hint="default"/>
        <w:sz w:val="20"/>
        <w:szCs w:val="20"/>
      </w:rPr>
    </w:lvl>
    <w:lvl w:ilvl="2">
      <w:numFmt w:val="bullet"/>
      <w:lvlText w:val="•"/>
      <w:lvlJc w:val="left"/>
      <w:pPr>
        <w:tabs>
          <w:tab w:val="num" w:pos="1790"/>
        </w:tabs>
        <w:ind w:left="1790" w:hanging="360"/>
      </w:pPr>
      <w:rPr>
        <w:rFonts w:ascii="Courier New" w:hAnsi="Courier New" w:cs="Calibri" w:hint="default"/>
        <w:sz w:val="20"/>
        <w:szCs w:val="20"/>
      </w:rPr>
    </w:lvl>
    <w:lvl w:ilvl="3">
      <w:numFmt w:val="bullet"/>
      <w:lvlText w:val="•"/>
      <w:lvlJc w:val="left"/>
      <w:pPr>
        <w:tabs>
          <w:tab w:val="num" w:pos="2150"/>
        </w:tabs>
        <w:ind w:left="2150" w:hanging="360"/>
      </w:pPr>
      <w:rPr>
        <w:rFonts w:ascii="Courier New" w:hAnsi="Courier New" w:cs="Calibri" w:hint="default"/>
        <w:sz w:val="20"/>
        <w:szCs w:val="20"/>
      </w:rPr>
    </w:lvl>
    <w:lvl w:ilvl="4">
      <w:numFmt w:val="bullet"/>
      <w:lvlText w:val="•"/>
      <w:lvlJc w:val="left"/>
      <w:pPr>
        <w:tabs>
          <w:tab w:val="num" w:pos="2510"/>
        </w:tabs>
        <w:ind w:left="2510" w:hanging="360"/>
      </w:pPr>
      <w:rPr>
        <w:rFonts w:ascii="Courier New" w:hAnsi="Courier New" w:cs="Calibri" w:hint="default"/>
        <w:sz w:val="20"/>
        <w:szCs w:val="20"/>
      </w:rPr>
    </w:lvl>
    <w:lvl w:ilvl="5">
      <w:numFmt w:val="bullet"/>
      <w:lvlText w:val="•"/>
      <w:lvlJc w:val="left"/>
      <w:pPr>
        <w:tabs>
          <w:tab w:val="num" w:pos="2870"/>
        </w:tabs>
        <w:ind w:left="2870" w:hanging="360"/>
      </w:pPr>
      <w:rPr>
        <w:rFonts w:ascii="Courier New" w:hAnsi="Courier New" w:cs="Calibri" w:hint="default"/>
        <w:sz w:val="20"/>
        <w:szCs w:val="20"/>
      </w:rPr>
    </w:lvl>
    <w:lvl w:ilvl="6">
      <w:numFmt w:val="bullet"/>
      <w:lvlText w:val="•"/>
      <w:lvlJc w:val="left"/>
      <w:pPr>
        <w:tabs>
          <w:tab w:val="num" w:pos="3230"/>
        </w:tabs>
        <w:ind w:left="3230" w:hanging="360"/>
      </w:pPr>
      <w:rPr>
        <w:rFonts w:ascii="Courier New" w:hAnsi="Courier New" w:cs="Calibri" w:hint="default"/>
        <w:sz w:val="20"/>
        <w:szCs w:val="20"/>
      </w:rPr>
    </w:lvl>
    <w:lvl w:ilvl="7">
      <w:numFmt w:val="bullet"/>
      <w:lvlText w:val="•"/>
      <w:lvlJc w:val="left"/>
      <w:pPr>
        <w:tabs>
          <w:tab w:val="num" w:pos="3590"/>
        </w:tabs>
        <w:ind w:left="3590" w:hanging="360"/>
      </w:pPr>
      <w:rPr>
        <w:rFonts w:ascii="Courier New" w:hAnsi="Courier New" w:cs="Calibri" w:hint="default"/>
        <w:sz w:val="20"/>
        <w:szCs w:val="20"/>
      </w:rPr>
    </w:lvl>
    <w:lvl w:ilvl="8">
      <w:numFmt w:val="bullet"/>
      <w:lvlText w:val="•"/>
      <w:lvlJc w:val="left"/>
      <w:pPr>
        <w:tabs>
          <w:tab w:val="num" w:pos="3950"/>
        </w:tabs>
        <w:ind w:left="3950" w:hanging="360"/>
      </w:pPr>
      <w:rPr>
        <w:rFonts w:ascii="Courier New" w:hAnsi="Courier New" w:cs="Calibri" w:hint="default"/>
        <w:sz w:val="20"/>
        <w:szCs w:val="20"/>
      </w:rPr>
    </w:lvl>
  </w:abstractNum>
  <w:abstractNum w:abstractNumId="5" w15:restartNumberingAfterBreak="0">
    <w:nsid w:val="00000010"/>
    <w:multiLevelType w:val="multilevel"/>
    <w:tmpl w:val="EEF276D4"/>
    <w:lvl w:ilvl="0">
      <w:start w:val="1"/>
      <w:numFmt w:val="decimal"/>
      <w:lvlText w:val="%1."/>
      <w:lvlJc w:val="left"/>
      <w:pPr>
        <w:tabs>
          <w:tab w:val="num" w:pos="360"/>
        </w:tabs>
        <w:ind w:left="360" w:hanging="360"/>
      </w:pPr>
    </w:lvl>
    <w:lvl w:ilvl="1">
      <w:start w:val="1"/>
      <w:numFmt w:val="decimal"/>
      <w:lvlText w:val="%1.%2."/>
      <w:lvlJc w:val="left"/>
      <w:pPr>
        <w:tabs>
          <w:tab w:val="num" w:pos="424"/>
        </w:tabs>
        <w:ind w:left="716" w:hanging="432"/>
      </w:pPr>
      <w:rPr>
        <w:rFonts w:ascii="Arial" w:hAnsi="Arial" w:cs="Arial"/>
        <w:b/>
        <w:color w:val="auto"/>
        <w:sz w:val="20"/>
        <w:szCs w:val="20"/>
      </w:rPr>
    </w:lvl>
    <w:lvl w:ilvl="2">
      <w:start w:val="1"/>
      <w:numFmt w:val="decimal"/>
      <w:lvlText w:val="%1.%2.%3."/>
      <w:lvlJc w:val="left"/>
      <w:pPr>
        <w:tabs>
          <w:tab w:val="num" w:pos="1440"/>
        </w:tabs>
        <w:ind w:left="1224" w:hanging="504"/>
      </w:pPr>
      <w:rPr>
        <w:rFonts w:ascii="Arial" w:hAnsi="Arial" w:cs="Arial"/>
        <w:b/>
        <w:color w:val="auto"/>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294C2D"/>
    <w:multiLevelType w:val="multilevel"/>
    <w:tmpl w:val="86A61CC4"/>
    <w:lvl w:ilvl="0">
      <w:start w:val="1"/>
      <w:numFmt w:val="none"/>
      <w:pStyle w:val="Nadpis1"/>
      <w:lvlText w:val="D"/>
      <w:lvlJc w:val="left"/>
      <w:pPr>
        <w:ind w:left="432" w:hanging="432"/>
      </w:pPr>
      <w:rPr>
        <w:rFonts w:hint="default"/>
      </w:rPr>
    </w:lvl>
    <w:lvl w:ilvl="1">
      <w:start w:val="1"/>
      <w:numFmt w:val="decimal"/>
      <w:lvlText w:val="%1D.%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06DF454F"/>
    <w:multiLevelType w:val="hybridMultilevel"/>
    <w:tmpl w:val="63C020C0"/>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70A4B4F"/>
    <w:multiLevelType w:val="hybridMultilevel"/>
    <w:tmpl w:val="CF883220"/>
    <w:lvl w:ilvl="0" w:tplc="04050009">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17A2A75"/>
    <w:multiLevelType w:val="hybridMultilevel"/>
    <w:tmpl w:val="0CCE928E"/>
    <w:lvl w:ilvl="0" w:tplc="8B22FFA6">
      <w:numFmt w:val="bullet"/>
      <w:lvlText w:val="-"/>
      <w:lvlJc w:val="left"/>
      <w:pPr>
        <w:ind w:left="720" w:hanging="360"/>
      </w:pPr>
      <w:rPr>
        <w:rFonts w:ascii="Calibri" w:eastAsia="Calibr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2F01D8"/>
    <w:multiLevelType w:val="hybridMultilevel"/>
    <w:tmpl w:val="A7363A80"/>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3B003C"/>
    <w:multiLevelType w:val="hybridMultilevel"/>
    <w:tmpl w:val="5A249AAA"/>
    <w:lvl w:ilvl="0" w:tplc="8B22FFA6">
      <w:numFmt w:val="bullet"/>
      <w:lvlText w:val="-"/>
      <w:lvlJc w:val="left"/>
      <w:pPr>
        <w:ind w:left="720" w:hanging="360"/>
      </w:pPr>
      <w:rPr>
        <w:rFonts w:ascii="Calibri" w:eastAsia="Calibr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8400C"/>
    <w:multiLevelType w:val="hybridMultilevel"/>
    <w:tmpl w:val="8FAC2D12"/>
    <w:lvl w:ilvl="0" w:tplc="54AE29E8">
      <w:start w:val="12"/>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CC4D58"/>
    <w:multiLevelType w:val="hybridMultilevel"/>
    <w:tmpl w:val="F1CE1460"/>
    <w:lvl w:ilvl="0" w:tplc="8B22FFA6">
      <w:numFmt w:val="bullet"/>
      <w:lvlText w:val="-"/>
      <w:lvlJc w:val="left"/>
      <w:pPr>
        <w:ind w:left="720" w:hanging="360"/>
      </w:pPr>
      <w:rPr>
        <w:rFonts w:ascii="Calibri" w:eastAsia="Calibr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42368A"/>
    <w:multiLevelType w:val="hybridMultilevel"/>
    <w:tmpl w:val="9B160268"/>
    <w:lvl w:ilvl="0" w:tplc="912E08C4">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E615EC8"/>
    <w:multiLevelType w:val="hybridMultilevel"/>
    <w:tmpl w:val="B16AB59E"/>
    <w:lvl w:ilvl="0" w:tplc="8B22FFA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D">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183D5A"/>
    <w:multiLevelType w:val="hybridMultilevel"/>
    <w:tmpl w:val="BCBAAE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FE2620"/>
    <w:multiLevelType w:val="hybridMultilevel"/>
    <w:tmpl w:val="8AC6649E"/>
    <w:lvl w:ilvl="0" w:tplc="04050001">
      <w:start w:val="1"/>
      <w:numFmt w:val="bullet"/>
      <w:lvlText w:val=""/>
      <w:lvlJc w:val="left"/>
      <w:pPr>
        <w:ind w:left="796" w:hanging="360"/>
      </w:pPr>
      <w:rPr>
        <w:rFonts w:ascii="Symbol" w:hAnsi="Symbol" w:hint="default"/>
      </w:rPr>
    </w:lvl>
    <w:lvl w:ilvl="1" w:tplc="04050003">
      <w:start w:val="1"/>
      <w:numFmt w:val="bullet"/>
      <w:lvlText w:val="o"/>
      <w:lvlJc w:val="left"/>
      <w:pPr>
        <w:ind w:left="1516" w:hanging="360"/>
      </w:pPr>
      <w:rPr>
        <w:rFonts w:ascii="Courier New" w:hAnsi="Courier New" w:cs="Courier New" w:hint="default"/>
      </w:rPr>
    </w:lvl>
    <w:lvl w:ilvl="2" w:tplc="04050005" w:tentative="1">
      <w:start w:val="1"/>
      <w:numFmt w:val="bullet"/>
      <w:lvlText w:val=""/>
      <w:lvlJc w:val="left"/>
      <w:pPr>
        <w:ind w:left="2236" w:hanging="360"/>
      </w:pPr>
      <w:rPr>
        <w:rFonts w:ascii="Wingdings" w:hAnsi="Wingdings" w:hint="default"/>
      </w:rPr>
    </w:lvl>
    <w:lvl w:ilvl="3" w:tplc="04050001" w:tentative="1">
      <w:start w:val="1"/>
      <w:numFmt w:val="bullet"/>
      <w:lvlText w:val=""/>
      <w:lvlJc w:val="left"/>
      <w:pPr>
        <w:ind w:left="2956" w:hanging="360"/>
      </w:pPr>
      <w:rPr>
        <w:rFonts w:ascii="Symbol" w:hAnsi="Symbol" w:hint="default"/>
      </w:rPr>
    </w:lvl>
    <w:lvl w:ilvl="4" w:tplc="04050003" w:tentative="1">
      <w:start w:val="1"/>
      <w:numFmt w:val="bullet"/>
      <w:lvlText w:val="o"/>
      <w:lvlJc w:val="left"/>
      <w:pPr>
        <w:ind w:left="3676" w:hanging="360"/>
      </w:pPr>
      <w:rPr>
        <w:rFonts w:ascii="Courier New" w:hAnsi="Courier New" w:cs="Courier New" w:hint="default"/>
      </w:rPr>
    </w:lvl>
    <w:lvl w:ilvl="5" w:tplc="04050005" w:tentative="1">
      <w:start w:val="1"/>
      <w:numFmt w:val="bullet"/>
      <w:lvlText w:val=""/>
      <w:lvlJc w:val="left"/>
      <w:pPr>
        <w:ind w:left="4396" w:hanging="360"/>
      </w:pPr>
      <w:rPr>
        <w:rFonts w:ascii="Wingdings" w:hAnsi="Wingdings" w:hint="default"/>
      </w:rPr>
    </w:lvl>
    <w:lvl w:ilvl="6" w:tplc="04050001" w:tentative="1">
      <w:start w:val="1"/>
      <w:numFmt w:val="bullet"/>
      <w:lvlText w:val=""/>
      <w:lvlJc w:val="left"/>
      <w:pPr>
        <w:ind w:left="5116" w:hanging="360"/>
      </w:pPr>
      <w:rPr>
        <w:rFonts w:ascii="Symbol" w:hAnsi="Symbol" w:hint="default"/>
      </w:rPr>
    </w:lvl>
    <w:lvl w:ilvl="7" w:tplc="04050003" w:tentative="1">
      <w:start w:val="1"/>
      <w:numFmt w:val="bullet"/>
      <w:lvlText w:val="o"/>
      <w:lvlJc w:val="left"/>
      <w:pPr>
        <w:ind w:left="5836" w:hanging="360"/>
      </w:pPr>
      <w:rPr>
        <w:rFonts w:ascii="Courier New" w:hAnsi="Courier New" w:cs="Courier New" w:hint="default"/>
      </w:rPr>
    </w:lvl>
    <w:lvl w:ilvl="8" w:tplc="04050005" w:tentative="1">
      <w:start w:val="1"/>
      <w:numFmt w:val="bullet"/>
      <w:lvlText w:val=""/>
      <w:lvlJc w:val="left"/>
      <w:pPr>
        <w:ind w:left="6556" w:hanging="360"/>
      </w:pPr>
      <w:rPr>
        <w:rFonts w:ascii="Wingdings" w:hAnsi="Wingdings" w:hint="default"/>
      </w:rPr>
    </w:lvl>
  </w:abstractNum>
  <w:abstractNum w:abstractNumId="18" w15:restartNumberingAfterBreak="0">
    <w:nsid w:val="46A32362"/>
    <w:multiLevelType w:val="multilevel"/>
    <w:tmpl w:val="3822DA80"/>
    <w:lvl w:ilvl="0">
      <w:numFmt w:val="bullet"/>
      <w:lvlText w:val="•"/>
      <w:lvlJc w:val="left"/>
      <w:pPr>
        <w:tabs>
          <w:tab w:val="num" w:pos="1077"/>
        </w:tabs>
        <w:suppressAutoHyphens/>
        <w:ind w:left="1077" w:hanging="360"/>
      </w:pPr>
      <w:rPr>
        <w:rFonts w:ascii="Courier New" w:hAnsi="Courier New" w:cs="Courier New" w:hint="default"/>
      </w:rPr>
    </w:lvl>
    <w:lvl w:ilvl="1">
      <w:numFmt w:val="bullet"/>
      <w:lvlText w:val="•"/>
      <w:lvlJc w:val="left"/>
      <w:pPr>
        <w:tabs>
          <w:tab w:val="num" w:pos="1437"/>
        </w:tabs>
        <w:suppressAutoHyphens/>
        <w:ind w:left="1437" w:hanging="360"/>
      </w:pPr>
      <w:rPr>
        <w:rFonts w:ascii="Courier New" w:hAnsi="Courier New" w:cs="Courier New" w:hint="default"/>
      </w:rPr>
    </w:lvl>
    <w:lvl w:ilvl="2">
      <w:numFmt w:val="bullet"/>
      <w:lvlText w:val="•"/>
      <w:lvlJc w:val="left"/>
      <w:pPr>
        <w:tabs>
          <w:tab w:val="num" w:pos="1797"/>
        </w:tabs>
        <w:suppressAutoHyphens/>
        <w:ind w:left="1797" w:hanging="360"/>
      </w:pPr>
      <w:rPr>
        <w:rFonts w:ascii="Courier New" w:hAnsi="Courier New" w:cs="Courier New" w:hint="default"/>
      </w:rPr>
    </w:lvl>
    <w:lvl w:ilvl="3">
      <w:numFmt w:val="bullet"/>
      <w:lvlText w:val="•"/>
      <w:lvlJc w:val="left"/>
      <w:pPr>
        <w:tabs>
          <w:tab w:val="num" w:pos="2157"/>
        </w:tabs>
        <w:suppressAutoHyphens/>
        <w:ind w:left="2157" w:hanging="360"/>
      </w:pPr>
      <w:rPr>
        <w:rFonts w:ascii="Courier New" w:hAnsi="Courier New" w:cs="Courier New" w:hint="default"/>
      </w:rPr>
    </w:lvl>
    <w:lvl w:ilvl="4">
      <w:numFmt w:val="bullet"/>
      <w:lvlText w:val="•"/>
      <w:lvlJc w:val="left"/>
      <w:pPr>
        <w:tabs>
          <w:tab w:val="num" w:pos="2517"/>
        </w:tabs>
        <w:suppressAutoHyphens/>
        <w:ind w:left="2517" w:hanging="360"/>
      </w:pPr>
      <w:rPr>
        <w:rFonts w:ascii="Courier New" w:hAnsi="Courier New" w:cs="Courier New" w:hint="default"/>
      </w:rPr>
    </w:lvl>
    <w:lvl w:ilvl="5">
      <w:numFmt w:val="bullet"/>
      <w:lvlText w:val="•"/>
      <w:lvlJc w:val="left"/>
      <w:pPr>
        <w:tabs>
          <w:tab w:val="num" w:pos="2877"/>
        </w:tabs>
        <w:suppressAutoHyphens/>
        <w:ind w:left="2877" w:hanging="360"/>
      </w:pPr>
      <w:rPr>
        <w:rFonts w:ascii="Courier New" w:hAnsi="Courier New" w:cs="Courier New" w:hint="default"/>
      </w:rPr>
    </w:lvl>
    <w:lvl w:ilvl="6">
      <w:numFmt w:val="bullet"/>
      <w:lvlText w:val="•"/>
      <w:lvlJc w:val="left"/>
      <w:pPr>
        <w:tabs>
          <w:tab w:val="num" w:pos="3237"/>
        </w:tabs>
        <w:suppressAutoHyphens/>
        <w:ind w:left="3237" w:hanging="360"/>
      </w:pPr>
      <w:rPr>
        <w:rFonts w:ascii="Courier New" w:hAnsi="Courier New" w:cs="Courier New" w:hint="default"/>
      </w:rPr>
    </w:lvl>
    <w:lvl w:ilvl="7">
      <w:numFmt w:val="bullet"/>
      <w:lvlText w:val="•"/>
      <w:lvlJc w:val="left"/>
      <w:pPr>
        <w:tabs>
          <w:tab w:val="num" w:pos="3597"/>
        </w:tabs>
        <w:suppressAutoHyphens/>
        <w:ind w:left="3597" w:hanging="360"/>
      </w:pPr>
      <w:rPr>
        <w:rFonts w:ascii="Courier New" w:hAnsi="Courier New" w:cs="Courier New" w:hint="default"/>
      </w:rPr>
    </w:lvl>
    <w:lvl w:ilvl="8">
      <w:numFmt w:val="bullet"/>
      <w:lvlText w:val="•"/>
      <w:lvlJc w:val="left"/>
      <w:pPr>
        <w:tabs>
          <w:tab w:val="num" w:pos="3957"/>
        </w:tabs>
        <w:suppressAutoHyphens/>
        <w:ind w:left="3957" w:hanging="360"/>
      </w:pPr>
      <w:rPr>
        <w:rFonts w:ascii="Courier New" w:hAnsi="Courier New" w:cs="Courier New" w:hint="default"/>
      </w:rPr>
    </w:lvl>
  </w:abstractNum>
  <w:abstractNum w:abstractNumId="19" w15:restartNumberingAfterBreak="0">
    <w:nsid w:val="481503E8"/>
    <w:multiLevelType w:val="hybridMultilevel"/>
    <w:tmpl w:val="4D7E3334"/>
    <w:lvl w:ilvl="0" w:tplc="559A50DA">
      <w:start w:val="1"/>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88142A0"/>
    <w:multiLevelType w:val="hybridMultilevel"/>
    <w:tmpl w:val="5D02A5A0"/>
    <w:lvl w:ilvl="0" w:tplc="8B22FFA6">
      <w:numFmt w:val="bullet"/>
      <w:lvlText w:val="-"/>
      <w:lvlJc w:val="left"/>
      <w:pPr>
        <w:ind w:left="720" w:hanging="360"/>
      </w:pPr>
      <w:rPr>
        <w:rFonts w:ascii="Calibri" w:eastAsia="Calibr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9A0D85"/>
    <w:multiLevelType w:val="multilevel"/>
    <w:tmpl w:val="7724259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Arial"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C5608A"/>
    <w:multiLevelType w:val="hybridMultilevel"/>
    <w:tmpl w:val="55E6D820"/>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D8B4D1E"/>
    <w:multiLevelType w:val="hybridMultilevel"/>
    <w:tmpl w:val="6CD0F59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5DD606E"/>
    <w:multiLevelType w:val="hybridMultilevel"/>
    <w:tmpl w:val="80A6F1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634FA1"/>
    <w:multiLevelType w:val="hybridMultilevel"/>
    <w:tmpl w:val="428A059E"/>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0E67F6"/>
    <w:multiLevelType w:val="hybridMultilevel"/>
    <w:tmpl w:val="17C085AA"/>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A7E7E79"/>
    <w:multiLevelType w:val="hybridMultilevel"/>
    <w:tmpl w:val="8440279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D">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915086"/>
    <w:multiLevelType w:val="hybridMultilevel"/>
    <w:tmpl w:val="50F416BC"/>
    <w:lvl w:ilvl="0" w:tplc="5FBC08F8">
      <w:numFmt w:val="bullet"/>
      <w:lvlText w:val="-"/>
      <w:lvlJc w:val="left"/>
      <w:pPr>
        <w:ind w:left="1494" w:hanging="360"/>
      </w:pPr>
      <w:rPr>
        <w:rFonts w:ascii="Arial" w:eastAsia="Times New Roman" w:hAnsi="Arial" w:cs="Aria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8"/>
  </w:num>
  <w:num w:numId="12">
    <w:abstractNumId w:val="14"/>
  </w:num>
  <w:num w:numId="13">
    <w:abstractNumId w:val="22"/>
  </w:num>
  <w:num w:numId="14">
    <w:abstractNumId w:val="18"/>
  </w:num>
  <w:num w:numId="15">
    <w:abstractNumId w:val="17"/>
  </w:num>
  <w:num w:numId="16">
    <w:abstractNumId w:val="12"/>
  </w:num>
  <w:num w:numId="17">
    <w:abstractNumId w:val="10"/>
  </w:num>
  <w:num w:numId="18">
    <w:abstractNumId w:val="25"/>
  </w:num>
  <w:num w:numId="19">
    <w:abstractNumId w:val="27"/>
  </w:num>
  <w:num w:numId="20">
    <w:abstractNumId w:val="7"/>
  </w:num>
  <w:num w:numId="21">
    <w:abstractNumId w:val="9"/>
  </w:num>
  <w:num w:numId="22">
    <w:abstractNumId w:val="20"/>
  </w:num>
  <w:num w:numId="23">
    <w:abstractNumId w:val="11"/>
  </w:num>
  <w:num w:numId="24">
    <w:abstractNumId w:val="13"/>
  </w:num>
  <w:num w:numId="25">
    <w:abstractNumId w:val="15"/>
  </w:num>
  <w:num w:numId="26">
    <w:abstractNumId w:val="3"/>
  </w:num>
  <w:num w:numId="27">
    <w:abstractNumId w:val="0"/>
  </w:num>
  <w:num w:numId="28">
    <w:abstractNumId w:val="4"/>
  </w:num>
  <w:num w:numId="29">
    <w:abstractNumId w:val="23"/>
  </w:num>
  <w:num w:numId="30">
    <w:abstractNumId w:val="2"/>
  </w:num>
  <w:num w:numId="31">
    <w:abstractNumId w:val="1"/>
  </w:num>
  <w:num w:numId="32">
    <w:abstractNumId w:val="5"/>
  </w:num>
  <w:num w:numId="33">
    <w:abstractNumId w:val="8"/>
  </w:num>
  <w:num w:numId="34">
    <w:abstractNumId w:val="16"/>
  </w:num>
  <w:num w:numId="35">
    <w:abstractNumId w:val="26"/>
  </w:num>
  <w:num w:numId="36">
    <w:abstractNumId w:val="24"/>
  </w:num>
  <w:num w:numId="37">
    <w:abstractNumId w:val="1"/>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EC"/>
    <w:rsid w:val="00017611"/>
    <w:rsid w:val="00021624"/>
    <w:rsid w:val="0003457C"/>
    <w:rsid w:val="0005128B"/>
    <w:rsid w:val="00080808"/>
    <w:rsid w:val="00082815"/>
    <w:rsid w:val="00083356"/>
    <w:rsid w:val="00097DF4"/>
    <w:rsid w:val="000D4447"/>
    <w:rsid w:val="000D7F46"/>
    <w:rsid w:val="000F38A2"/>
    <w:rsid w:val="000F38B8"/>
    <w:rsid w:val="000F48E0"/>
    <w:rsid w:val="00101DC3"/>
    <w:rsid w:val="00106550"/>
    <w:rsid w:val="00120E9F"/>
    <w:rsid w:val="00130B11"/>
    <w:rsid w:val="00132409"/>
    <w:rsid w:val="00193F2F"/>
    <w:rsid w:val="001C2F51"/>
    <w:rsid w:val="001E75CA"/>
    <w:rsid w:val="002022A1"/>
    <w:rsid w:val="002053D7"/>
    <w:rsid w:val="00206DC8"/>
    <w:rsid w:val="002167A2"/>
    <w:rsid w:val="00221421"/>
    <w:rsid w:val="00225E8B"/>
    <w:rsid w:val="00241B89"/>
    <w:rsid w:val="00244899"/>
    <w:rsid w:val="00260058"/>
    <w:rsid w:val="002D10AA"/>
    <w:rsid w:val="002F2303"/>
    <w:rsid w:val="002F42C0"/>
    <w:rsid w:val="003161EA"/>
    <w:rsid w:val="00326C19"/>
    <w:rsid w:val="00340374"/>
    <w:rsid w:val="0034136B"/>
    <w:rsid w:val="00345F2C"/>
    <w:rsid w:val="00387E7C"/>
    <w:rsid w:val="003A4951"/>
    <w:rsid w:val="003B76F3"/>
    <w:rsid w:val="003C53C5"/>
    <w:rsid w:val="003E764A"/>
    <w:rsid w:val="003F4135"/>
    <w:rsid w:val="004128B6"/>
    <w:rsid w:val="00422D0C"/>
    <w:rsid w:val="004367BB"/>
    <w:rsid w:val="00441DF7"/>
    <w:rsid w:val="004614E8"/>
    <w:rsid w:val="0048535D"/>
    <w:rsid w:val="00490B3C"/>
    <w:rsid w:val="0049257C"/>
    <w:rsid w:val="004B04CD"/>
    <w:rsid w:val="004F4F27"/>
    <w:rsid w:val="00515941"/>
    <w:rsid w:val="005326AA"/>
    <w:rsid w:val="00536912"/>
    <w:rsid w:val="0054496A"/>
    <w:rsid w:val="0055052D"/>
    <w:rsid w:val="00554461"/>
    <w:rsid w:val="00557504"/>
    <w:rsid w:val="00575802"/>
    <w:rsid w:val="00582514"/>
    <w:rsid w:val="0059105A"/>
    <w:rsid w:val="00594095"/>
    <w:rsid w:val="005A307A"/>
    <w:rsid w:val="005C106E"/>
    <w:rsid w:val="005E0266"/>
    <w:rsid w:val="005E6803"/>
    <w:rsid w:val="00625E89"/>
    <w:rsid w:val="0063026A"/>
    <w:rsid w:val="00656AC9"/>
    <w:rsid w:val="00676509"/>
    <w:rsid w:val="006931BC"/>
    <w:rsid w:val="006935D7"/>
    <w:rsid w:val="006C2D42"/>
    <w:rsid w:val="006C62DD"/>
    <w:rsid w:val="006D18E4"/>
    <w:rsid w:val="006F04D9"/>
    <w:rsid w:val="00717602"/>
    <w:rsid w:val="007232C5"/>
    <w:rsid w:val="00743B8D"/>
    <w:rsid w:val="007516F5"/>
    <w:rsid w:val="00756DA5"/>
    <w:rsid w:val="0077173A"/>
    <w:rsid w:val="00777F0B"/>
    <w:rsid w:val="00793B97"/>
    <w:rsid w:val="007A2623"/>
    <w:rsid w:val="007B6559"/>
    <w:rsid w:val="007B7775"/>
    <w:rsid w:val="007C01CA"/>
    <w:rsid w:val="007D1361"/>
    <w:rsid w:val="007D6792"/>
    <w:rsid w:val="00800869"/>
    <w:rsid w:val="00801C93"/>
    <w:rsid w:val="00803662"/>
    <w:rsid w:val="00812127"/>
    <w:rsid w:val="00816D7F"/>
    <w:rsid w:val="008176D1"/>
    <w:rsid w:val="0082321A"/>
    <w:rsid w:val="008273C8"/>
    <w:rsid w:val="0083401B"/>
    <w:rsid w:val="008735DB"/>
    <w:rsid w:val="008C3E97"/>
    <w:rsid w:val="008E0D0C"/>
    <w:rsid w:val="0090405E"/>
    <w:rsid w:val="00920E9B"/>
    <w:rsid w:val="009823D0"/>
    <w:rsid w:val="00986A69"/>
    <w:rsid w:val="00995493"/>
    <w:rsid w:val="009D5543"/>
    <w:rsid w:val="009D68AD"/>
    <w:rsid w:val="009F24C9"/>
    <w:rsid w:val="009F29A1"/>
    <w:rsid w:val="00A11F3C"/>
    <w:rsid w:val="00A2190E"/>
    <w:rsid w:val="00A224CD"/>
    <w:rsid w:val="00A25DE1"/>
    <w:rsid w:val="00A26496"/>
    <w:rsid w:val="00A300BA"/>
    <w:rsid w:val="00A362B6"/>
    <w:rsid w:val="00A432AC"/>
    <w:rsid w:val="00A46EA6"/>
    <w:rsid w:val="00A530E1"/>
    <w:rsid w:val="00A556C4"/>
    <w:rsid w:val="00A602A9"/>
    <w:rsid w:val="00A66EC6"/>
    <w:rsid w:val="00A7648F"/>
    <w:rsid w:val="00A81D4B"/>
    <w:rsid w:val="00AB2CE3"/>
    <w:rsid w:val="00AF6BDD"/>
    <w:rsid w:val="00B22D8F"/>
    <w:rsid w:val="00B27B3F"/>
    <w:rsid w:val="00B31D0E"/>
    <w:rsid w:val="00B32E3C"/>
    <w:rsid w:val="00B377E6"/>
    <w:rsid w:val="00B402AE"/>
    <w:rsid w:val="00B867D1"/>
    <w:rsid w:val="00B9757F"/>
    <w:rsid w:val="00BB3C1B"/>
    <w:rsid w:val="00BC49FC"/>
    <w:rsid w:val="00BD19EC"/>
    <w:rsid w:val="00BD55EA"/>
    <w:rsid w:val="00BF61D8"/>
    <w:rsid w:val="00C15D33"/>
    <w:rsid w:val="00C81A56"/>
    <w:rsid w:val="00C9018C"/>
    <w:rsid w:val="00C97724"/>
    <w:rsid w:val="00CC222A"/>
    <w:rsid w:val="00CC6219"/>
    <w:rsid w:val="00CF5A02"/>
    <w:rsid w:val="00D13254"/>
    <w:rsid w:val="00D179A0"/>
    <w:rsid w:val="00D4530B"/>
    <w:rsid w:val="00D45B5E"/>
    <w:rsid w:val="00DA26D0"/>
    <w:rsid w:val="00DB278A"/>
    <w:rsid w:val="00DC4C65"/>
    <w:rsid w:val="00DF6843"/>
    <w:rsid w:val="00E05A5E"/>
    <w:rsid w:val="00E128E8"/>
    <w:rsid w:val="00E65D1F"/>
    <w:rsid w:val="00E70111"/>
    <w:rsid w:val="00E70B34"/>
    <w:rsid w:val="00E8615D"/>
    <w:rsid w:val="00EB79CF"/>
    <w:rsid w:val="00EC5432"/>
    <w:rsid w:val="00EE674B"/>
    <w:rsid w:val="00EF3790"/>
    <w:rsid w:val="00F000D9"/>
    <w:rsid w:val="00F0410E"/>
    <w:rsid w:val="00F0730F"/>
    <w:rsid w:val="00F11E63"/>
    <w:rsid w:val="00F149EA"/>
    <w:rsid w:val="00F17683"/>
    <w:rsid w:val="00F30CC3"/>
    <w:rsid w:val="00F317BB"/>
    <w:rsid w:val="00F35EF1"/>
    <w:rsid w:val="00F41A9F"/>
    <w:rsid w:val="00F45916"/>
    <w:rsid w:val="00F50E8A"/>
    <w:rsid w:val="00F7304E"/>
    <w:rsid w:val="00F75FCA"/>
    <w:rsid w:val="00F778CC"/>
    <w:rsid w:val="00F93A31"/>
    <w:rsid w:val="00F96BC2"/>
    <w:rsid w:val="00FA360E"/>
    <w:rsid w:val="00FA68CA"/>
    <w:rsid w:val="00FB0470"/>
    <w:rsid w:val="00FC7560"/>
    <w:rsid w:val="00FF0416"/>
    <w:rsid w:val="00FF7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82C9C-E19D-4F6A-B547-6226D3B2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19EC"/>
    <w:rPr>
      <w:rFonts w:ascii="Tahoma" w:hAnsi="Tahoma"/>
      <w:lang w:eastAsia="cs-CZ"/>
    </w:rPr>
  </w:style>
  <w:style w:type="paragraph" w:styleId="Nadpis1">
    <w:name w:val="heading 1"/>
    <w:basedOn w:val="Normln"/>
    <w:next w:val="Normln"/>
    <w:link w:val="Nadpis1Char"/>
    <w:uiPriority w:val="9"/>
    <w:qFormat/>
    <w:rsid w:val="00106550"/>
    <w:pPr>
      <w:keepNext/>
      <w:numPr>
        <w:numId w:val="8"/>
      </w:numPr>
      <w:spacing w:before="240" w:after="60"/>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
    <w:next w:val="Normln"/>
    <w:link w:val="Nadpis2Char"/>
    <w:uiPriority w:val="9"/>
    <w:unhideWhenUsed/>
    <w:qFormat/>
    <w:rsid w:val="00106550"/>
    <w:pPr>
      <w:keepNext/>
      <w:spacing w:before="240" w:after="60"/>
      <w:outlineLvl w:val="1"/>
    </w:pPr>
    <w:rPr>
      <w:rFonts w:asciiTheme="majorHAnsi" w:eastAsiaTheme="majorEastAsia" w:hAnsiTheme="majorHAnsi" w:cstheme="majorBidi"/>
      <w:b/>
      <w:bCs/>
      <w:i/>
      <w:iCs/>
      <w:sz w:val="28"/>
      <w:szCs w:val="28"/>
      <w:lang w:eastAsia="en-US"/>
    </w:rPr>
  </w:style>
  <w:style w:type="paragraph" w:styleId="Nadpis3">
    <w:name w:val="heading 3"/>
    <w:basedOn w:val="Normln"/>
    <w:next w:val="Normln"/>
    <w:link w:val="Nadpis3Char"/>
    <w:semiHidden/>
    <w:unhideWhenUsed/>
    <w:qFormat/>
    <w:rsid w:val="00106550"/>
    <w:pPr>
      <w:keepNext/>
      <w:numPr>
        <w:ilvl w:val="2"/>
        <w:numId w:val="8"/>
      </w:numPr>
      <w:spacing w:before="240" w:after="60"/>
      <w:outlineLvl w:val="2"/>
    </w:pPr>
    <w:rPr>
      <w:rFonts w:asciiTheme="majorHAnsi" w:eastAsiaTheme="majorEastAsia" w:hAnsiTheme="majorHAnsi" w:cstheme="majorBidi"/>
      <w:b/>
      <w:bCs/>
      <w:sz w:val="26"/>
      <w:szCs w:val="26"/>
      <w:lang w:eastAsia="en-US"/>
    </w:rPr>
  </w:style>
  <w:style w:type="paragraph" w:styleId="Nadpis4">
    <w:name w:val="heading 4"/>
    <w:basedOn w:val="Normln"/>
    <w:next w:val="Normln"/>
    <w:link w:val="Nadpis4Char"/>
    <w:semiHidden/>
    <w:unhideWhenUsed/>
    <w:qFormat/>
    <w:rsid w:val="00106550"/>
    <w:pPr>
      <w:keepNext/>
      <w:numPr>
        <w:ilvl w:val="3"/>
        <w:numId w:val="8"/>
      </w:numPr>
      <w:spacing w:before="240" w:after="60"/>
      <w:outlineLvl w:val="3"/>
    </w:pPr>
    <w:rPr>
      <w:rFonts w:asciiTheme="minorHAnsi" w:eastAsiaTheme="minorEastAsia" w:hAnsiTheme="minorHAnsi" w:cstheme="minorBidi"/>
      <w:b/>
      <w:bCs/>
      <w:sz w:val="28"/>
      <w:szCs w:val="28"/>
      <w:lang w:eastAsia="en-US"/>
    </w:rPr>
  </w:style>
  <w:style w:type="paragraph" w:styleId="Nadpis5">
    <w:name w:val="heading 5"/>
    <w:basedOn w:val="Normln"/>
    <w:next w:val="Normln"/>
    <w:link w:val="Nadpis5Char"/>
    <w:semiHidden/>
    <w:unhideWhenUsed/>
    <w:qFormat/>
    <w:rsid w:val="00106550"/>
    <w:pPr>
      <w:numPr>
        <w:ilvl w:val="4"/>
        <w:numId w:val="8"/>
      </w:numPr>
      <w:spacing w:before="240" w:after="60"/>
      <w:outlineLvl w:val="4"/>
    </w:pPr>
    <w:rPr>
      <w:rFonts w:asciiTheme="minorHAnsi" w:eastAsiaTheme="minorEastAsia" w:hAnsiTheme="minorHAnsi" w:cstheme="minorBidi"/>
      <w:b/>
      <w:bCs/>
      <w:i/>
      <w:iCs/>
      <w:sz w:val="26"/>
      <w:szCs w:val="26"/>
      <w:lang w:eastAsia="en-US"/>
    </w:rPr>
  </w:style>
  <w:style w:type="paragraph" w:styleId="Nadpis6">
    <w:name w:val="heading 6"/>
    <w:basedOn w:val="Normln"/>
    <w:next w:val="Normln"/>
    <w:link w:val="Nadpis6Char"/>
    <w:semiHidden/>
    <w:unhideWhenUsed/>
    <w:qFormat/>
    <w:rsid w:val="00106550"/>
    <w:pPr>
      <w:numPr>
        <w:ilvl w:val="5"/>
        <w:numId w:val="8"/>
      </w:numPr>
      <w:spacing w:before="240" w:after="60"/>
      <w:outlineLvl w:val="5"/>
    </w:pPr>
    <w:rPr>
      <w:rFonts w:asciiTheme="minorHAnsi" w:eastAsiaTheme="minorEastAsia" w:hAnsiTheme="minorHAnsi" w:cstheme="minorBidi"/>
      <w:b/>
      <w:bCs/>
      <w:sz w:val="22"/>
      <w:szCs w:val="22"/>
      <w:lang w:eastAsia="en-US"/>
    </w:rPr>
  </w:style>
  <w:style w:type="paragraph" w:styleId="Nadpis7">
    <w:name w:val="heading 7"/>
    <w:basedOn w:val="Normln"/>
    <w:next w:val="Normln"/>
    <w:link w:val="Nadpis7Char"/>
    <w:semiHidden/>
    <w:unhideWhenUsed/>
    <w:qFormat/>
    <w:rsid w:val="00106550"/>
    <w:pPr>
      <w:numPr>
        <w:ilvl w:val="6"/>
        <w:numId w:val="8"/>
      </w:numPr>
      <w:spacing w:before="240" w:after="60"/>
      <w:outlineLvl w:val="6"/>
    </w:pPr>
    <w:rPr>
      <w:rFonts w:asciiTheme="minorHAnsi" w:eastAsiaTheme="minorEastAsia" w:hAnsiTheme="minorHAnsi" w:cstheme="minorBidi"/>
      <w:sz w:val="24"/>
      <w:szCs w:val="24"/>
      <w:lang w:eastAsia="en-US"/>
    </w:rPr>
  </w:style>
  <w:style w:type="paragraph" w:styleId="Nadpis8">
    <w:name w:val="heading 8"/>
    <w:basedOn w:val="Normln"/>
    <w:next w:val="Normln"/>
    <w:link w:val="Nadpis8Char"/>
    <w:semiHidden/>
    <w:unhideWhenUsed/>
    <w:qFormat/>
    <w:rsid w:val="00106550"/>
    <w:pPr>
      <w:numPr>
        <w:ilvl w:val="7"/>
        <w:numId w:val="8"/>
      </w:numPr>
      <w:spacing w:before="240" w:after="60"/>
      <w:outlineLvl w:val="7"/>
    </w:pPr>
    <w:rPr>
      <w:rFonts w:asciiTheme="minorHAnsi" w:eastAsiaTheme="minorEastAsia" w:hAnsiTheme="minorHAnsi" w:cstheme="minorBidi"/>
      <w:i/>
      <w:iCs/>
      <w:sz w:val="24"/>
      <w:szCs w:val="24"/>
      <w:lang w:eastAsia="en-US"/>
    </w:rPr>
  </w:style>
  <w:style w:type="paragraph" w:styleId="Nadpis9">
    <w:name w:val="heading 9"/>
    <w:basedOn w:val="Normln"/>
    <w:next w:val="Normln"/>
    <w:link w:val="Nadpis9Char"/>
    <w:semiHidden/>
    <w:unhideWhenUsed/>
    <w:qFormat/>
    <w:rsid w:val="00106550"/>
    <w:pPr>
      <w:numPr>
        <w:ilvl w:val="8"/>
        <w:numId w:val="4"/>
      </w:numPr>
      <w:spacing w:before="240" w:after="60"/>
      <w:outlineLvl w:val="8"/>
    </w:pPr>
    <w:rPr>
      <w:rFonts w:asciiTheme="majorHAnsi" w:eastAsiaTheme="majorEastAsia" w:hAnsiTheme="majorHAnsi" w:cstheme="majorBid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6550"/>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rsid w:val="0010655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semiHidden/>
    <w:rsid w:val="0010655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semiHidden/>
    <w:rsid w:val="00106550"/>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semiHidden/>
    <w:rsid w:val="00106550"/>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semiHidden/>
    <w:rsid w:val="00106550"/>
    <w:rPr>
      <w:rFonts w:asciiTheme="minorHAnsi" w:eastAsiaTheme="minorEastAsia" w:hAnsiTheme="minorHAnsi" w:cstheme="minorBidi"/>
      <w:b/>
      <w:bCs/>
      <w:sz w:val="22"/>
      <w:szCs w:val="22"/>
    </w:rPr>
  </w:style>
  <w:style w:type="character" w:customStyle="1" w:styleId="Nadpis7Char">
    <w:name w:val="Nadpis 7 Char"/>
    <w:basedOn w:val="Standardnpsmoodstavce"/>
    <w:link w:val="Nadpis7"/>
    <w:semiHidden/>
    <w:rsid w:val="00106550"/>
    <w:rPr>
      <w:rFonts w:asciiTheme="minorHAnsi" w:eastAsiaTheme="minorEastAsia" w:hAnsiTheme="minorHAnsi" w:cstheme="minorBidi"/>
      <w:sz w:val="24"/>
      <w:szCs w:val="24"/>
    </w:rPr>
  </w:style>
  <w:style w:type="character" w:customStyle="1" w:styleId="Nadpis8Char">
    <w:name w:val="Nadpis 8 Char"/>
    <w:basedOn w:val="Standardnpsmoodstavce"/>
    <w:link w:val="Nadpis8"/>
    <w:semiHidden/>
    <w:rsid w:val="00106550"/>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semiHidden/>
    <w:rsid w:val="00106550"/>
    <w:rPr>
      <w:rFonts w:asciiTheme="majorHAnsi" w:eastAsiaTheme="majorEastAsia" w:hAnsiTheme="majorHAnsi" w:cstheme="majorBidi"/>
      <w:sz w:val="22"/>
      <w:szCs w:val="22"/>
    </w:rPr>
  </w:style>
  <w:style w:type="character" w:styleId="Siln">
    <w:name w:val="Strong"/>
    <w:basedOn w:val="Standardnpsmoodstavce"/>
    <w:uiPriority w:val="22"/>
    <w:qFormat/>
    <w:rsid w:val="00106550"/>
    <w:rPr>
      <w:b/>
      <w:bCs/>
    </w:rPr>
  </w:style>
  <w:style w:type="paragraph" w:styleId="Odstavecseseznamem">
    <w:name w:val="List Paragraph"/>
    <w:basedOn w:val="Normln"/>
    <w:uiPriority w:val="34"/>
    <w:qFormat/>
    <w:rsid w:val="00106550"/>
    <w:pPr>
      <w:spacing w:after="120"/>
      <w:ind w:left="720"/>
      <w:contextualSpacing/>
      <w:jc w:val="both"/>
    </w:pPr>
    <w:rPr>
      <w:rFonts w:ascii="Arial" w:eastAsia="Calibri" w:hAnsi="Arial"/>
      <w:noProof/>
      <w:sz w:val="22"/>
      <w:szCs w:val="22"/>
      <w:lang w:eastAsia="en-US"/>
    </w:rPr>
  </w:style>
  <w:style w:type="paragraph" w:customStyle="1" w:styleId="muj">
    <w:name w:val="muj"/>
    <w:basedOn w:val="Normln"/>
    <w:uiPriority w:val="99"/>
    <w:rsid w:val="00BD19EC"/>
    <w:rPr>
      <w:rFonts w:ascii="Times New Roman" w:eastAsiaTheme="minorHAnsi" w:hAnsi="Times New Roman"/>
      <w:sz w:val="24"/>
      <w:szCs w:val="24"/>
    </w:rPr>
  </w:style>
  <w:style w:type="paragraph" w:customStyle="1" w:styleId="Textbody">
    <w:name w:val="Text body"/>
    <w:basedOn w:val="Normln"/>
    <w:uiPriority w:val="99"/>
    <w:rsid w:val="004614E8"/>
    <w:pPr>
      <w:suppressAutoHyphens/>
      <w:spacing w:after="170"/>
      <w:ind w:left="1134"/>
      <w:jc w:val="both"/>
    </w:pPr>
    <w:rPr>
      <w:rFonts w:ascii="Arial" w:eastAsia="Lucida Sans Unicode" w:hAnsi="Arial" w:cs="Tahoma"/>
      <w:kern w:val="1"/>
      <w:szCs w:val="24"/>
      <w:lang w:eastAsia="ar-SA"/>
    </w:rPr>
  </w:style>
  <w:style w:type="character" w:styleId="Odkaznakoment">
    <w:name w:val="annotation reference"/>
    <w:basedOn w:val="Standardnpsmoodstavce"/>
    <w:uiPriority w:val="99"/>
    <w:semiHidden/>
    <w:unhideWhenUsed/>
    <w:rsid w:val="00800869"/>
    <w:rPr>
      <w:sz w:val="16"/>
      <w:szCs w:val="16"/>
    </w:rPr>
  </w:style>
  <w:style w:type="paragraph" w:styleId="Textkomente">
    <w:name w:val="annotation text"/>
    <w:basedOn w:val="Normln"/>
    <w:link w:val="TextkomenteChar"/>
    <w:uiPriority w:val="99"/>
    <w:semiHidden/>
    <w:unhideWhenUsed/>
    <w:rsid w:val="00800869"/>
  </w:style>
  <w:style w:type="character" w:customStyle="1" w:styleId="TextkomenteChar">
    <w:name w:val="Text komentáře Char"/>
    <w:basedOn w:val="Standardnpsmoodstavce"/>
    <w:link w:val="Textkomente"/>
    <w:uiPriority w:val="99"/>
    <w:semiHidden/>
    <w:rsid w:val="00800869"/>
    <w:rPr>
      <w:rFonts w:ascii="Tahoma" w:hAnsi="Tahoma"/>
      <w:lang w:eastAsia="cs-CZ"/>
    </w:rPr>
  </w:style>
  <w:style w:type="paragraph" w:styleId="Pedmtkomente">
    <w:name w:val="annotation subject"/>
    <w:basedOn w:val="Textkomente"/>
    <w:next w:val="Textkomente"/>
    <w:link w:val="PedmtkomenteChar"/>
    <w:uiPriority w:val="99"/>
    <w:semiHidden/>
    <w:unhideWhenUsed/>
    <w:rsid w:val="00800869"/>
    <w:rPr>
      <w:b/>
      <w:bCs/>
    </w:rPr>
  </w:style>
  <w:style w:type="character" w:customStyle="1" w:styleId="PedmtkomenteChar">
    <w:name w:val="Předmět komentáře Char"/>
    <w:basedOn w:val="TextkomenteChar"/>
    <w:link w:val="Pedmtkomente"/>
    <w:uiPriority w:val="99"/>
    <w:semiHidden/>
    <w:rsid w:val="00800869"/>
    <w:rPr>
      <w:rFonts w:ascii="Tahoma" w:hAnsi="Tahoma"/>
      <w:b/>
      <w:bCs/>
      <w:lang w:eastAsia="cs-CZ"/>
    </w:rPr>
  </w:style>
  <w:style w:type="paragraph" w:styleId="Textbubliny">
    <w:name w:val="Balloon Text"/>
    <w:basedOn w:val="Normln"/>
    <w:link w:val="TextbublinyChar"/>
    <w:uiPriority w:val="99"/>
    <w:semiHidden/>
    <w:unhideWhenUsed/>
    <w:rsid w:val="00800869"/>
    <w:rPr>
      <w:rFonts w:cs="Tahoma"/>
      <w:sz w:val="16"/>
      <w:szCs w:val="16"/>
    </w:rPr>
  </w:style>
  <w:style w:type="character" w:customStyle="1" w:styleId="TextbublinyChar">
    <w:name w:val="Text bubliny Char"/>
    <w:basedOn w:val="Standardnpsmoodstavce"/>
    <w:link w:val="Textbubliny"/>
    <w:uiPriority w:val="99"/>
    <w:semiHidden/>
    <w:rsid w:val="00800869"/>
    <w:rPr>
      <w:rFonts w:ascii="Tahoma" w:hAnsi="Tahoma" w:cs="Tahoma"/>
      <w:sz w:val="16"/>
      <w:szCs w:val="16"/>
      <w:lang w:eastAsia="cs-CZ"/>
    </w:rPr>
  </w:style>
  <w:style w:type="paragraph" w:styleId="Revize">
    <w:name w:val="Revision"/>
    <w:hidden/>
    <w:uiPriority w:val="99"/>
    <w:semiHidden/>
    <w:rsid w:val="006D18E4"/>
    <w:rPr>
      <w:rFonts w:ascii="Tahoma" w:hAnsi="Tahoma"/>
      <w:lang w:eastAsia="cs-CZ"/>
    </w:rPr>
  </w:style>
  <w:style w:type="paragraph" w:styleId="Zhlav">
    <w:name w:val="header"/>
    <w:basedOn w:val="Normln"/>
    <w:link w:val="ZhlavChar"/>
    <w:unhideWhenUsed/>
    <w:rsid w:val="00326C19"/>
    <w:pPr>
      <w:tabs>
        <w:tab w:val="center" w:pos="4536"/>
        <w:tab w:val="right" w:pos="9072"/>
      </w:tabs>
    </w:pPr>
  </w:style>
  <w:style w:type="character" w:customStyle="1" w:styleId="ZhlavChar">
    <w:name w:val="Záhlaví Char"/>
    <w:basedOn w:val="Standardnpsmoodstavce"/>
    <w:link w:val="Zhlav"/>
    <w:uiPriority w:val="99"/>
    <w:rsid w:val="00326C19"/>
    <w:rPr>
      <w:rFonts w:ascii="Tahoma" w:hAnsi="Tahoma"/>
      <w:lang w:eastAsia="cs-CZ"/>
    </w:rPr>
  </w:style>
  <w:style w:type="paragraph" w:styleId="Zpat">
    <w:name w:val="footer"/>
    <w:basedOn w:val="Normln"/>
    <w:link w:val="ZpatChar"/>
    <w:uiPriority w:val="99"/>
    <w:unhideWhenUsed/>
    <w:rsid w:val="00326C19"/>
    <w:pPr>
      <w:tabs>
        <w:tab w:val="center" w:pos="4536"/>
        <w:tab w:val="right" w:pos="9072"/>
      </w:tabs>
    </w:pPr>
  </w:style>
  <w:style w:type="character" w:customStyle="1" w:styleId="ZpatChar">
    <w:name w:val="Zápatí Char"/>
    <w:basedOn w:val="Standardnpsmoodstavce"/>
    <w:link w:val="Zpat"/>
    <w:uiPriority w:val="99"/>
    <w:rsid w:val="00326C19"/>
    <w:rPr>
      <w:rFonts w:ascii="Tahoma" w:hAnsi="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9766">
      <w:bodyDiv w:val="1"/>
      <w:marLeft w:val="0"/>
      <w:marRight w:val="0"/>
      <w:marTop w:val="0"/>
      <w:marBottom w:val="0"/>
      <w:divBdr>
        <w:top w:val="none" w:sz="0" w:space="0" w:color="auto"/>
        <w:left w:val="none" w:sz="0" w:space="0" w:color="auto"/>
        <w:bottom w:val="none" w:sz="0" w:space="0" w:color="auto"/>
        <w:right w:val="none" w:sz="0" w:space="0" w:color="auto"/>
      </w:divBdr>
      <w:divsChild>
        <w:div w:id="1612398614">
          <w:marLeft w:val="0"/>
          <w:marRight w:val="0"/>
          <w:marTop w:val="0"/>
          <w:marBottom w:val="0"/>
          <w:divBdr>
            <w:top w:val="none" w:sz="0" w:space="0" w:color="auto"/>
            <w:left w:val="none" w:sz="0" w:space="0" w:color="auto"/>
            <w:bottom w:val="none" w:sz="0" w:space="0" w:color="auto"/>
            <w:right w:val="none" w:sz="0" w:space="0" w:color="auto"/>
          </w:divBdr>
        </w:div>
        <w:div w:id="741021955">
          <w:marLeft w:val="0"/>
          <w:marRight w:val="0"/>
          <w:marTop w:val="0"/>
          <w:marBottom w:val="0"/>
          <w:divBdr>
            <w:top w:val="none" w:sz="0" w:space="0" w:color="auto"/>
            <w:left w:val="none" w:sz="0" w:space="0" w:color="auto"/>
            <w:bottom w:val="none" w:sz="0" w:space="0" w:color="auto"/>
            <w:right w:val="none" w:sz="0" w:space="0" w:color="auto"/>
          </w:divBdr>
        </w:div>
        <w:div w:id="185366772">
          <w:marLeft w:val="0"/>
          <w:marRight w:val="0"/>
          <w:marTop w:val="0"/>
          <w:marBottom w:val="0"/>
          <w:divBdr>
            <w:top w:val="none" w:sz="0" w:space="0" w:color="auto"/>
            <w:left w:val="none" w:sz="0" w:space="0" w:color="auto"/>
            <w:bottom w:val="none" w:sz="0" w:space="0" w:color="auto"/>
            <w:right w:val="none" w:sz="0" w:space="0" w:color="auto"/>
          </w:divBdr>
        </w:div>
        <w:div w:id="1436630614">
          <w:marLeft w:val="0"/>
          <w:marRight w:val="0"/>
          <w:marTop w:val="0"/>
          <w:marBottom w:val="0"/>
          <w:divBdr>
            <w:top w:val="none" w:sz="0" w:space="0" w:color="auto"/>
            <w:left w:val="none" w:sz="0" w:space="0" w:color="auto"/>
            <w:bottom w:val="none" w:sz="0" w:space="0" w:color="auto"/>
            <w:right w:val="none" w:sz="0" w:space="0" w:color="auto"/>
          </w:divBdr>
        </w:div>
        <w:div w:id="2104956668">
          <w:marLeft w:val="0"/>
          <w:marRight w:val="0"/>
          <w:marTop w:val="0"/>
          <w:marBottom w:val="0"/>
          <w:divBdr>
            <w:top w:val="none" w:sz="0" w:space="0" w:color="auto"/>
            <w:left w:val="none" w:sz="0" w:space="0" w:color="auto"/>
            <w:bottom w:val="none" w:sz="0" w:space="0" w:color="auto"/>
            <w:right w:val="none" w:sz="0" w:space="0" w:color="auto"/>
          </w:divBdr>
        </w:div>
        <w:div w:id="1232739872">
          <w:marLeft w:val="0"/>
          <w:marRight w:val="0"/>
          <w:marTop w:val="0"/>
          <w:marBottom w:val="0"/>
          <w:divBdr>
            <w:top w:val="none" w:sz="0" w:space="0" w:color="auto"/>
            <w:left w:val="none" w:sz="0" w:space="0" w:color="auto"/>
            <w:bottom w:val="none" w:sz="0" w:space="0" w:color="auto"/>
            <w:right w:val="none" w:sz="0" w:space="0" w:color="auto"/>
          </w:divBdr>
        </w:div>
        <w:div w:id="1409645336">
          <w:marLeft w:val="0"/>
          <w:marRight w:val="0"/>
          <w:marTop w:val="0"/>
          <w:marBottom w:val="0"/>
          <w:divBdr>
            <w:top w:val="none" w:sz="0" w:space="0" w:color="auto"/>
            <w:left w:val="none" w:sz="0" w:space="0" w:color="auto"/>
            <w:bottom w:val="none" w:sz="0" w:space="0" w:color="auto"/>
            <w:right w:val="none" w:sz="0" w:space="0" w:color="auto"/>
          </w:divBdr>
        </w:div>
        <w:div w:id="1960602618">
          <w:marLeft w:val="0"/>
          <w:marRight w:val="0"/>
          <w:marTop w:val="0"/>
          <w:marBottom w:val="0"/>
          <w:divBdr>
            <w:top w:val="none" w:sz="0" w:space="0" w:color="auto"/>
            <w:left w:val="none" w:sz="0" w:space="0" w:color="auto"/>
            <w:bottom w:val="none" w:sz="0" w:space="0" w:color="auto"/>
            <w:right w:val="none" w:sz="0" w:space="0" w:color="auto"/>
          </w:divBdr>
        </w:div>
        <w:div w:id="1825506100">
          <w:marLeft w:val="0"/>
          <w:marRight w:val="0"/>
          <w:marTop w:val="0"/>
          <w:marBottom w:val="0"/>
          <w:divBdr>
            <w:top w:val="none" w:sz="0" w:space="0" w:color="auto"/>
            <w:left w:val="none" w:sz="0" w:space="0" w:color="auto"/>
            <w:bottom w:val="none" w:sz="0" w:space="0" w:color="auto"/>
            <w:right w:val="none" w:sz="0" w:space="0" w:color="auto"/>
          </w:divBdr>
        </w:div>
        <w:div w:id="1868106579">
          <w:marLeft w:val="0"/>
          <w:marRight w:val="0"/>
          <w:marTop w:val="0"/>
          <w:marBottom w:val="0"/>
          <w:divBdr>
            <w:top w:val="none" w:sz="0" w:space="0" w:color="auto"/>
            <w:left w:val="none" w:sz="0" w:space="0" w:color="auto"/>
            <w:bottom w:val="none" w:sz="0" w:space="0" w:color="auto"/>
            <w:right w:val="none" w:sz="0" w:space="0" w:color="auto"/>
          </w:divBdr>
        </w:div>
        <w:div w:id="2083604484">
          <w:marLeft w:val="0"/>
          <w:marRight w:val="0"/>
          <w:marTop w:val="0"/>
          <w:marBottom w:val="0"/>
          <w:divBdr>
            <w:top w:val="none" w:sz="0" w:space="0" w:color="auto"/>
            <w:left w:val="none" w:sz="0" w:space="0" w:color="auto"/>
            <w:bottom w:val="none" w:sz="0" w:space="0" w:color="auto"/>
            <w:right w:val="none" w:sz="0" w:space="0" w:color="auto"/>
          </w:divBdr>
        </w:div>
        <w:div w:id="1851990566">
          <w:marLeft w:val="0"/>
          <w:marRight w:val="0"/>
          <w:marTop w:val="0"/>
          <w:marBottom w:val="0"/>
          <w:divBdr>
            <w:top w:val="none" w:sz="0" w:space="0" w:color="auto"/>
            <w:left w:val="none" w:sz="0" w:space="0" w:color="auto"/>
            <w:bottom w:val="none" w:sz="0" w:space="0" w:color="auto"/>
            <w:right w:val="none" w:sz="0" w:space="0" w:color="auto"/>
          </w:divBdr>
        </w:div>
        <w:div w:id="552696484">
          <w:marLeft w:val="0"/>
          <w:marRight w:val="0"/>
          <w:marTop w:val="0"/>
          <w:marBottom w:val="0"/>
          <w:divBdr>
            <w:top w:val="none" w:sz="0" w:space="0" w:color="auto"/>
            <w:left w:val="none" w:sz="0" w:space="0" w:color="auto"/>
            <w:bottom w:val="none" w:sz="0" w:space="0" w:color="auto"/>
            <w:right w:val="none" w:sz="0" w:space="0" w:color="auto"/>
          </w:divBdr>
        </w:div>
        <w:div w:id="163936493">
          <w:marLeft w:val="0"/>
          <w:marRight w:val="0"/>
          <w:marTop w:val="0"/>
          <w:marBottom w:val="0"/>
          <w:divBdr>
            <w:top w:val="none" w:sz="0" w:space="0" w:color="auto"/>
            <w:left w:val="none" w:sz="0" w:space="0" w:color="auto"/>
            <w:bottom w:val="none" w:sz="0" w:space="0" w:color="auto"/>
            <w:right w:val="none" w:sz="0" w:space="0" w:color="auto"/>
          </w:divBdr>
        </w:div>
        <w:div w:id="1353414176">
          <w:marLeft w:val="0"/>
          <w:marRight w:val="0"/>
          <w:marTop w:val="0"/>
          <w:marBottom w:val="0"/>
          <w:divBdr>
            <w:top w:val="none" w:sz="0" w:space="0" w:color="auto"/>
            <w:left w:val="none" w:sz="0" w:space="0" w:color="auto"/>
            <w:bottom w:val="none" w:sz="0" w:space="0" w:color="auto"/>
            <w:right w:val="none" w:sz="0" w:space="0" w:color="auto"/>
          </w:divBdr>
        </w:div>
        <w:div w:id="1556238972">
          <w:marLeft w:val="0"/>
          <w:marRight w:val="0"/>
          <w:marTop w:val="0"/>
          <w:marBottom w:val="0"/>
          <w:divBdr>
            <w:top w:val="none" w:sz="0" w:space="0" w:color="auto"/>
            <w:left w:val="none" w:sz="0" w:space="0" w:color="auto"/>
            <w:bottom w:val="none" w:sz="0" w:space="0" w:color="auto"/>
            <w:right w:val="none" w:sz="0" w:space="0" w:color="auto"/>
          </w:divBdr>
        </w:div>
        <w:div w:id="1993560601">
          <w:marLeft w:val="0"/>
          <w:marRight w:val="0"/>
          <w:marTop w:val="0"/>
          <w:marBottom w:val="0"/>
          <w:divBdr>
            <w:top w:val="none" w:sz="0" w:space="0" w:color="auto"/>
            <w:left w:val="none" w:sz="0" w:space="0" w:color="auto"/>
            <w:bottom w:val="none" w:sz="0" w:space="0" w:color="auto"/>
            <w:right w:val="none" w:sz="0" w:space="0" w:color="auto"/>
          </w:divBdr>
        </w:div>
        <w:div w:id="924535876">
          <w:marLeft w:val="0"/>
          <w:marRight w:val="0"/>
          <w:marTop w:val="0"/>
          <w:marBottom w:val="0"/>
          <w:divBdr>
            <w:top w:val="none" w:sz="0" w:space="0" w:color="auto"/>
            <w:left w:val="none" w:sz="0" w:space="0" w:color="auto"/>
            <w:bottom w:val="none" w:sz="0" w:space="0" w:color="auto"/>
            <w:right w:val="none" w:sz="0" w:space="0" w:color="auto"/>
          </w:divBdr>
        </w:div>
        <w:div w:id="1930961897">
          <w:marLeft w:val="0"/>
          <w:marRight w:val="0"/>
          <w:marTop w:val="0"/>
          <w:marBottom w:val="0"/>
          <w:divBdr>
            <w:top w:val="none" w:sz="0" w:space="0" w:color="auto"/>
            <w:left w:val="none" w:sz="0" w:space="0" w:color="auto"/>
            <w:bottom w:val="none" w:sz="0" w:space="0" w:color="auto"/>
            <w:right w:val="none" w:sz="0" w:space="0" w:color="auto"/>
          </w:divBdr>
        </w:div>
        <w:div w:id="823591873">
          <w:marLeft w:val="0"/>
          <w:marRight w:val="0"/>
          <w:marTop w:val="0"/>
          <w:marBottom w:val="0"/>
          <w:divBdr>
            <w:top w:val="none" w:sz="0" w:space="0" w:color="auto"/>
            <w:left w:val="none" w:sz="0" w:space="0" w:color="auto"/>
            <w:bottom w:val="none" w:sz="0" w:space="0" w:color="auto"/>
            <w:right w:val="none" w:sz="0" w:space="0" w:color="auto"/>
          </w:divBdr>
        </w:div>
        <w:div w:id="303127617">
          <w:marLeft w:val="0"/>
          <w:marRight w:val="0"/>
          <w:marTop w:val="0"/>
          <w:marBottom w:val="0"/>
          <w:divBdr>
            <w:top w:val="none" w:sz="0" w:space="0" w:color="auto"/>
            <w:left w:val="none" w:sz="0" w:space="0" w:color="auto"/>
            <w:bottom w:val="none" w:sz="0" w:space="0" w:color="auto"/>
            <w:right w:val="none" w:sz="0" w:space="0" w:color="auto"/>
          </w:divBdr>
        </w:div>
        <w:div w:id="1045452074">
          <w:marLeft w:val="0"/>
          <w:marRight w:val="0"/>
          <w:marTop w:val="0"/>
          <w:marBottom w:val="0"/>
          <w:divBdr>
            <w:top w:val="none" w:sz="0" w:space="0" w:color="auto"/>
            <w:left w:val="none" w:sz="0" w:space="0" w:color="auto"/>
            <w:bottom w:val="none" w:sz="0" w:space="0" w:color="auto"/>
            <w:right w:val="none" w:sz="0" w:space="0" w:color="auto"/>
          </w:divBdr>
        </w:div>
        <w:div w:id="1263534471">
          <w:marLeft w:val="0"/>
          <w:marRight w:val="0"/>
          <w:marTop w:val="0"/>
          <w:marBottom w:val="0"/>
          <w:divBdr>
            <w:top w:val="none" w:sz="0" w:space="0" w:color="auto"/>
            <w:left w:val="none" w:sz="0" w:space="0" w:color="auto"/>
            <w:bottom w:val="none" w:sz="0" w:space="0" w:color="auto"/>
            <w:right w:val="none" w:sz="0" w:space="0" w:color="auto"/>
          </w:divBdr>
        </w:div>
        <w:div w:id="734549893">
          <w:marLeft w:val="0"/>
          <w:marRight w:val="0"/>
          <w:marTop w:val="0"/>
          <w:marBottom w:val="0"/>
          <w:divBdr>
            <w:top w:val="none" w:sz="0" w:space="0" w:color="auto"/>
            <w:left w:val="none" w:sz="0" w:space="0" w:color="auto"/>
            <w:bottom w:val="none" w:sz="0" w:space="0" w:color="auto"/>
            <w:right w:val="none" w:sz="0" w:space="0" w:color="auto"/>
          </w:divBdr>
        </w:div>
        <w:div w:id="622923781">
          <w:marLeft w:val="0"/>
          <w:marRight w:val="0"/>
          <w:marTop w:val="0"/>
          <w:marBottom w:val="0"/>
          <w:divBdr>
            <w:top w:val="none" w:sz="0" w:space="0" w:color="auto"/>
            <w:left w:val="none" w:sz="0" w:space="0" w:color="auto"/>
            <w:bottom w:val="none" w:sz="0" w:space="0" w:color="auto"/>
            <w:right w:val="none" w:sz="0" w:space="0" w:color="auto"/>
          </w:divBdr>
        </w:div>
        <w:div w:id="267086240">
          <w:marLeft w:val="0"/>
          <w:marRight w:val="0"/>
          <w:marTop w:val="0"/>
          <w:marBottom w:val="0"/>
          <w:divBdr>
            <w:top w:val="none" w:sz="0" w:space="0" w:color="auto"/>
            <w:left w:val="none" w:sz="0" w:space="0" w:color="auto"/>
            <w:bottom w:val="none" w:sz="0" w:space="0" w:color="auto"/>
            <w:right w:val="none" w:sz="0" w:space="0" w:color="auto"/>
          </w:divBdr>
        </w:div>
        <w:div w:id="1378630579">
          <w:marLeft w:val="0"/>
          <w:marRight w:val="0"/>
          <w:marTop w:val="0"/>
          <w:marBottom w:val="0"/>
          <w:divBdr>
            <w:top w:val="none" w:sz="0" w:space="0" w:color="auto"/>
            <w:left w:val="none" w:sz="0" w:space="0" w:color="auto"/>
            <w:bottom w:val="none" w:sz="0" w:space="0" w:color="auto"/>
            <w:right w:val="none" w:sz="0" w:space="0" w:color="auto"/>
          </w:divBdr>
        </w:div>
        <w:div w:id="1403481827">
          <w:marLeft w:val="0"/>
          <w:marRight w:val="0"/>
          <w:marTop w:val="0"/>
          <w:marBottom w:val="0"/>
          <w:divBdr>
            <w:top w:val="none" w:sz="0" w:space="0" w:color="auto"/>
            <w:left w:val="none" w:sz="0" w:space="0" w:color="auto"/>
            <w:bottom w:val="none" w:sz="0" w:space="0" w:color="auto"/>
            <w:right w:val="none" w:sz="0" w:space="0" w:color="auto"/>
          </w:divBdr>
        </w:div>
        <w:div w:id="504053794">
          <w:marLeft w:val="0"/>
          <w:marRight w:val="0"/>
          <w:marTop w:val="0"/>
          <w:marBottom w:val="0"/>
          <w:divBdr>
            <w:top w:val="none" w:sz="0" w:space="0" w:color="auto"/>
            <w:left w:val="none" w:sz="0" w:space="0" w:color="auto"/>
            <w:bottom w:val="none" w:sz="0" w:space="0" w:color="auto"/>
            <w:right w:val="none" w:sz="0" w:space="0" w:color="auto"/>
          </w:divBdr>
        </w:div>
        <w:div w:id="1863202253">
          <w:marLeft w:val="0"/>
          <w:marRight w:val="0"/>
          <w:marTop w:val="0"/>
          <w:marBottom w:val="0"/>
          <w:divBdr>
            <w:top w:val="none" w:sz="0" w:space="0" w:color="auto"/>
            <w:left w:val="none" w:sz="0" w:space="0" w:color="auto"/>
            <w:bottom w:val="none" w:sz="0" w:space="0" w:color="auto"/>
            <w:right w:val="none" w:sz="0" w:space="0" w:color="auto"/>
          </w:divBdr>
        </w:div>
        <w:div w:id="293603861">
          <w:marLeft w:val="0"/>
          <w:marRight w:val="0"/>
          <w:marTop w:val="0"/>
          <w:marBottom w:val="0"/>
          <w:divBdr>
            <w:top w:val="none" w:sz="0" w:space="0" w:color="auto"/>
            <w:left w:val="none" w:sz="0" w:space="0" w:color="auto"/>
            <w:bottom w:val="none" w:sz="0" w:space="0" w:color="auto"/>
            <w:right w:val="none" w:sz="0" w:space="0" w:color="auto"/>
          </w:divBdr>
        </w:div>
        <w:div w:id="1433236107">
          <w:marLeft w:val="0"/>
          <w:marRight w:val="0"/>
          <w:marTop w:val="0"/>
          <w:marBottom w:val="0"/>
          <w:divBdr>
            <w:top w:val="none" w:sz="0" w:space="0" w:color="auto"/>
            <w:left w:val="none" w:sz="0" w:space="0" w:color="auto"/>
            <w:bottom w:val="none" w:sz="0" w:space="0" w:color="auto"/>
            <w:right w:val="none" w:sz="0" w:space="0" w:color="auto"/>
          </w:divBdr>
        </w:div>
        <w:div w:id="1621374815">
          <w:marLeft w:val="0"/>
          <w:marRight w:val="0"/>
          <w:marTop w:val="0"/>
          <w:marBottom w:val="0"/>
          <w:divBdr>
            <w:top w:val="none" w:sz="0" w:space="0" w:color="auto"/>
            <w:left w:val="none" w:sz="0" w:space="0" w:color="auto"/>
            <w:bottom w:val="none" w:sz="0" w:space="0" w:color="auto"/>
            <w:right w:val="none" w:sz="0" w:space="0" w:color="auto"/>
          </w:divBdr>
        </w:div>
        <w:div w:id="1303190480">
          <w:marLeft w:val="0"/>
          <w:marRight w:val="0"/>
          <w:marTop w:val="0"/>
          <w:marBottom w:val="0"/>
          <w:divBdr>
            <w:top w:val="none" w:sz="0" w:space="0" w:color="auto"/>
            <w:left w:val="none" w:sz="0" w:space="0" w:color="auto"/>
            <w:bottom w:val="none" w:sz="0" w:space="0" w:color="auto"/>
            <w:right w:val="none" w:sz="0" w:space="0" w:color="auto"/>
          </w:divBdr>
        </w:div>
        <w:div w:id="2025551005">
          <w:marLeft w:val="0"/>
          <w:marRight w:val="0"/>
          <w:marTop w:val="0"/>
          <w:marBottom w:val="0"/>
          <w:divBdr>
            <w:top w:val="none" w:sz="0" w:space="0" w:color="auto"/>
            <w:left w:val="none" w:sz="0" w:space="0" w:color="auto"/>
            <w:bottom w:val="none" w:sz="0" w:space="0" w:color="auto"/>
            <w:right w:val="none" w:sz="0" w:space="0" w:color="auto"/>
          </w:divBdr>
        </w:div>
        <w:div w:id="1378164870">
          <w:marLeft w:val="0"/>
          <w:marRight w:val="0"/>
          <w:marTop w:val="0"/>
          <w:marBottom w:val="0"/>
          <w:divBdr>
            <w:top w:val="none" w:sz="0" w:space="0" w:color="auto"/>
            <w:left w:val="none" w:sz="0" w:space="0" w:color="auto"/>
            <w:bottom w:val="none" w:sz="0" w:space="0" w:color="auto"/>
            <w:right w:val="none" w:sz="0" w:space="0" w:color="auto"/>
          </w:divBdr>
        </w:div>
        <w:div w:id="890187187">
          <w:marLeft w:val="0"/>
          <w:marRight w:val="0"/>
          <w:marTop w:val="0"/>
          <w:marBottom w:val="0"/>
          <w:divBdr>
            <w:top w:val="none" w:sz="0" w:space="0" w:color="auto"/>
            <w:left w:val="none" w:sz="0" w:space="0" w:color="auto"/>
            <w:bottom w:val="none" w:sz="0" w:space="0" w:color="auto"/>
            <w:right w:val="none" w:sz="0" w:space="0" w:color="auto"/>
          </w:divBdr>
        </w:div>
        <w:div w:id="1202135904">
          <w:marLeft w:val="0"/>
          <w:marRight w:val="0"/>
          <w:marTop w:val="0"/>
          <w:marBottom w:val="0"/>
          <w:divBdr>
            <w:top w:val="none" w:sz="0" w:space="0" w:color="auto"/>
            <w:left w:val="none" w:sz="0" w:space="0" w:color="auto"/>
            <w:bottom w:val="none" w:sz="0" w:space="0" w:color="auto"/>
            <w:right w:val="none" w:sz="0" w:space="0" w:color="auto"/>
          </w:divBdr>
        </w:div>
        <w:div w:id="442308346">
          <w:marLeft w:val="0"/>
          <w:marRight w:val="0"/>
          <w:marTop w:val="0"/>
          <w:marBottom w:val="0"/>
          <w:divBdr>
            <w:top w:val="none" w:sz="0" w:space="0" w:color="auto"/>
            <w:left w:val="none" w:sz="0" w:space="0" w:color="auto"/>
            <w:bottom w:val="none" w:sz="0" w:space="0" w:color="auto"/>
            <w:right w:val="none" w:sz="0" w:space="0" w:color="auto"/>
          </w:divBdr>
        </w:div>
        <w:div w:id="156844474">
          <w:marLeft w:val="0"/>
          <w:marRight w:val="0"/>
          <w:marTop w:val="0"/>
          <w:marBottom w:val="0"/>
          <w:divBdr>
            <w:top w:val="none" w:sz="0" w:space="0" w:color="auto"/>
            <w:left w:val="none" w:sz="0" w:space="0" w:color="auto"/>
            <w:bottom w:val="none" w:sz="0" w:space="0" w:color="auto"/>
            <w:right w:val="none" w:sz="0" w:space="0" w:color="auto"/>
          </w:divBdr>
        </w:div>
        <w:div w:id="325287646">
          <w:marLeft w:val="0"/>
          <w:marRight w:val="0"/>
          <w:marTop w:val="0"/>
          <w:marBottom w:val="0"/>
          <w:divBdr>
            <w:top w:val="none" w:sz="0" w:space="0" w:color="auto"/>
            <w:left w:val="none" w:sz="0" w:space="0" w:color="auto"/>
            <w:bottom w:val="none" w:sz="0" w:space="0" w:color="auto"/>
            <w:right w:val="none" w:sz="0" w:space="0" w:color="auto"/>
          </w:divBdr>
        </w:div>
        <w:div w:id="1255867882">
          <w:marLeft w:val="0"/>
          <w:marRight w:val="0"/>
          <w:marTop w:val="0"/>
          <w:marBottom w:val="0"/>
          <w:divBdr>
            <w:top w:val="none" w:sz="0" w:space="0" w:color="auto"/>
            <w:left w:val="none" w:sz="0" w:space="0" w:color="auto"/>
            <w:bottom w:val="none" w:sz="0" w:space="0" w:color="auto"/>
            <w:right w:val="none" w:sz="0" w:space="0" w:color="auto"/>
          </w:divBdr>
        </w:div>
        <w:div w:id="1668361269">
          <w:marLeft w:val="0"/>
          <w:marRight w:val="0"/>
          <w:marTop w:val="0"/>
          <w:marBottom w:val="0"/>
          <w:divBdr>
            <w:top w:val="none" w:sz="0" w:space="0" w:color="auto"/>
            <w:left w:val="none" w:sz="0" w:space="0" w:color="auto"/>
            <w:bottom w:val="none" w:sz="0" w:space="0" w:color="auto"/>
            <w:right w:val="none" w:sz="0" w:space="0" w:color="auto"/>
          </w:divBdr>
        </w:div>
        <w:div w:id="1885093368">
          <w:marLeft w:val="0"/>
          <w:marRight w:val="0"/>
          <w:marTop w:val="0"/>
          <w:marBottom w:val="0"/>
          <w:divBdr>
            <w:top w:val="none" w:sz="0" w:space="0" w:color="auto"/>
            <w:left w:val="none" w:sz="0" w:space="0" w:color="auto"/>
            <w:bottom w:val="none" w:sz="0" w:space="0" w:color="auto"/>
            <w:right w:val="none" w:sz="0" w:space="0" w:color="auto"/>
          </w:divBdr>
        </w:div>
        <w:div w:id="4325619">
          <w:marLeft w:val="0"/>
          <w:marRight w:val="0"/>
          <w:marTop w:val="0"/>
          <w:marBottom w:val="0"/>
          <w:divBdr>
            <w:top w:val="none" w:sz="0" w:space="0" w:color="auto"/>
            <w:left w:val="none" w:sz="0" w:space="0" w:color="auto"/>
            <w:bottom w:val="none" w:sz="0" w:space="0" w:color="auto"/>
            <w:right w:val="none" w:sz="0" w:space="0" w:color="auto"/>
          </w:divBdr>
        </w:div>
        <w:div w:id="1648708215">
          <w:marLeft w:val="0"/>
          <w:marRight w:val="0"/>
          <w:marTop w:val="0"/>
          <w:marBottom w:val="0"/>
          <w:divBdr>
            <w:top w:val="none" w:sz="0" w:space="0" w:color="auto"/>
            <w:left w:val="none" w:sz="0" w:space="0" w:color="auto"/>
            <w:bottom w:val="none" w:sz="0" w:space="0" w:color="auto"/>
            <w:right w:val="none" w:sz="0" w:space="0" w:color="auto"/>
          </w:divBdr>
        </w:div>
        <w:div w:id="1651904564">
          <w:marLeft w:val="0"/>
          <w:marRight w:val="0"/>
          <w:marTop w:val="0"/>
          <w:marBottom w:val="0"/>
          <w:divBdr>
            <w:top w:val="none" w:sz="0" w:space="0" w:color="auto"/>
            <w:left w:val="none" w:sz="0" w:space="0" w:color="auto"/>
            <w:bottom w:val="none" w:sz="0" w:space="0" w:color="auto"/>
            <w:right w:val="none" w:sz="0" w:space="0" w:color="auto"/>
          </w:divBdr>
        </w:div>
        <w:div w:id="935750175">
          <w:marLeft w:val="0"/>
          <w:marRight w:val="0"/>
          <w:marTop w:val="0"/>
          <w:marBottom w:val="0"/>
          <w:divBdr>
            <w:top w:val="none" w:sz="0" w:space="0" w:color="auto"/>
            <w:left w:val="none" w:sz="0" w:space="0" w:color="auto"/>
            <w:bottom w:val="none" w:sz="0" w:space="0" w:color="auto"/>
            <w:right w:val="none" w:sz="0" w:space="0" w:color="auto"/>
          </w:divBdr>
        </w:div>
        <w:div w:id="1476142861">
          <w:marLeft w:val="0"/>
          <w:marRight w:val="0"/>
          <w:marTop w:val="0"/>
          <w:marBottom w:val="0"/>
          <w:divBdr>
            <w:top w:val="none" w:sz="0" w:space="0" w:color="auto"/>
            <w:left w:val="none" w:sz="0" w:space="0" w:color="auto"/>
            <w:bottom w:val="none" w:sz="0" w:space="0" w:color="auto"/>
            <w:right w:val="none" w:sz="0" w:space="0" w:color="auto"/>
          </w:divBdr>
        </w:div>
        <w:div w:id="788937318">
          <w:marLeft w:val="0"/>
          <w:marRight w:val="0"/>
          <w:marTop w:val="0"/>
          <w:marBottom w:val="0"/>
          <w:divBdr>
            <w:top w:val="none" w:sz="0" w:space="0" w:color="auto"/>
            <w:left w:val="none" w:sz="0" w:space="0" w:color="auto"/>
            <w:bottom w:val="none" w:sz="0" w:space="0" w:color="auto"/>
            <w:right w:val="none" w:sz="0" w:space="0" w:color="auto"/>
          </w:divBdr>
        </w:div>
        <w:div w:id="1807627865">
          <w:marLeft w:val="0"/>
          <w:marRight w:val="0"/>
          <w:marTop w:val="0"/>
          <w:marBottom w:val="0"/>
          <w:divBdr>
            <w:top w:val="none" w:sz="0" w:space="0" w:color="auto"/>
            <w:left w:val="none" w:sz="0" w:space="0" w:color="auto"/>
            <w:bottom w:val="none" w:sz="0" w:space="0" w:color="auto"/>
            <w:right w:val="none" w:sz="0" w:space="0" w:color="auto"/>
          </w:divBdr>
        </w:div>
        <w:div w:id="355734969">
          <w:marLeft w:val="0"/>
          <w:marRight w:val="0"/>
          <w:marTop w:val="0"/>
          <w:marBottom w:val="0"/>
          <w:divBdr>
            <w:top w:val="none" w:sz="0" w:space="0" w:color="auto"/>
            <w:left w:val="none" w:sz="0" w:space="0" w:color="auto"/>
            <w:bottom w:val="none" w:sz="0" w:space="0" w:color="auto"/>
            <w:right w:val="none" w:sz="0" w:space="0" w:color="auto"/>
          </w:divBdr>
        </w:div>
        <w:div w:id="1461922686">
          <w:marLeft w:val="0"/>
          <w:marRight w:val="0"/>
          <w:marTop w:val="0"/>
          <w:marBottom w:val="0"/>
          <w:divBdr>
            <w:top w:val="none" w:sz="0" w:space="0" w:color="auto"/>
            <w:left w:val="none" w:sz="0" w:space="0" w:color="auto"/>
            <w:bottom w:val="none" w:sz="0" w:space="0" w:color="auto"/>
            <w:right w:val="none" w:sz="0" w:space="0" w:color="auto"/>
          </w:divBdr>
        </w:div>
        <w:div w:id="499349499">
          <w:marLeft w:val="0"/>
          <w:marRight w:val="0"/>
          <w:marTop w:val="0"/>
          <w:marBottom w:val="0"/>
          <w:divBdr>
            <w:top w:val="none" w:sz="0" w:space="0" w:color="auto"/>
            <w:left w:val="none" w:sz="0" w:space="0" w:color="auto"/>
            <w:bottom w:val="none" w:sz="0" w:space="0" w:color="auto"/>
            <w:right w:val="none" w:sz="0" w:space="0" w:color="auto"/>
          </w:divBdr>
        </w:div>
        <w:div w:id="300887831">
          <w:marLeft w:val="0"/>
          <w:marRight w:val="0"/>
          <w:marTop w:val="0"/>
          <w:marBottom w:val="0"/>
          <w:divBdr>
            <w:top w:val="none" w:sz="0" w:space="0" w:color="auto"/>
            <w:left w:val="none" w:sz="0" w:space="0" w:color="auto"/>
            <w:bottom w:val="none" w:sz="0" w:space="0" w:color="auto"/>
            <w:right w:val="none" w:sz="0" w:space="0" w:color="auto"/>
          </w:divBdr>
        </w:div>
        <w:div w:id="715129848">
          <w:marLeft w:val="0"/>
          <w:marRight w:val="0"/>
          <w:marTop w:val="0"/>
          <w:marBottom w:val="0"/>
          <w:divBdr>
            <w:top w:val="none" w:sz="0" w:space="0" w:color="auto"/>
            <w:left w:val="none" w:sz="0" w:space="0" w:color="auto"/>
            <w:bottom w:val="none" w:sz="0" w:space="0" w:color="auto"/>
            <w:right w:val="none" w:sz="0" w:space="0" w:color="auto"/>
          </w:divBdr>
        </w:div>
        <w:div w:id="1397127660">
          <w:marLeft w:val="0"/>
          <w:marRight w:val="0"/>
          <w:marTop w:val="0"/>
          <w:marBottom w:val="0"/>
          <w:divBdr>
            <w:top w:val="none" w:sz="0" w:space="0" w:color="auto"/>
            <w:left w:val="none" w:sz="0" w:space="0" w:color="auto"/>
            <w:bottom w:val="none" w:sz="0" w:space="0" w:color="auto"/>
            <w:right w:val="none" w:sz="0" w:space="0" w:color="auto"/>
          </w:divBdr>
        </w:div>
        <w:div w:id="237447053">
          <w:marLeft w:val="0"/>
          <w:marRight w:val="0"/>
          <w:marTop w:val="0"/>
          <w:marBottom w:val="0"/>
          <w:divBdr>
            <w:top w:val="none" w:sz="0" w:space="0" w:color="auto"/>
            <w:left w:val="none" w:sz="0" w:space="0" w:color="auto"/>
            <w:bottom w:val="none" w:sz="0" w:space="0" w:color="auto"/>
            <w:right w:val="none" w:sz="0" w:space="0" w:color="auto"/>
          </w:divBdr>
        </w:div>
        <w:div w:id="1427576763">
          <w:marLeft w:val="0"/>
          <w:marRight w:val="0"/>
          <w:marTop w:val="0"/>
          <w:marBottom w:val="0"/>
          <w:divBdr>
            <w:top w:val="none" w:sz="0" w:space="0" w:color="auto"/>
            <w:left w:val="none" w:sz="0" w:space="0" w:color="auto"/>
            <w:bottom w:val="none" w:sz="0" w:space="0" w:color="auto"/>
            <w:right w:val="none" w:sz="0" w:space="0" w:color="auto"/>
          </w:divBdr>
        </w:div>
        <w:div w:id="2007243193">
          <w:marLeft w:val="0"/>
          <w:marRight w:val="0"/>
          <w:marTop w:val="0"/>
          <w:marBottom w:val="0"/>
          <w:divBdr>
            <w:top w:val="none" w:sz="0" w:space="0" w:color="auto"/>
            <w:left w:val="none" w:sz="0" w:space="0" w:color="auto"/>
            <w:bottom w:val="none" w:sz="0" w:space="0" w:color="auto"/>
            <w:right w:val="none" w:sz="0" w:space="0" w:color="auto"/>
          </w:divBdr>
        </w:div>
        <w:div w:id="1850099060">
          <w:marLeft w:val="0"/>
          <w:marRight w:val="0"/>
          <w:marTop w:val="0"/>
          <w:marBottom w:val="0"/>
          <w:divBdr>
            <w:top w:val="none" w:sz="0" w:space="0" w:color="auto"/>
            <w:left w:val="none" w:sz="0" w:space="0" w:color="auto"/>
            <w:bottom w:val="none" w:sz="0" w:space="0" w:color="auto"/>
            <w:right w:val="none" w:sz="0" w:space="0" w:color="auto"/>
          </w:divBdr>
        </w:div>
        <w:div w:id="213391408">
          <w:marLeft w:val="0"/>
          <w:marRight w:val="0"/>
          <w:marTop w:val="0"/>
          <w:marBottom w:val="0"/>
          <w:divBdr>
            <w:top w:val="none" w:sz="0" w:space="0" w:color="auto"/>
            <w:left w:val="none" w:sz="0" w:space="0" w:color="auto"/>
            <w:bottom w:val="none" w:sz="0" w:space="0" w:color="auto"/>
            <w:right w:val="none" w:sz="0" w:space="0" w:color="auto"/>
          </w:divBdr>
        </w:div>
        <w:div w:id="184684083">
          <w:marLeft w:val="0"/>
          <w:marRight w:val="0"/>
          <w:marTop w:val="0"/>
          <w:marBottom w:val="0"/>
          <w:divBdr>
            <w:top w:val="none" w:sz="0" w:space="0" w:color="auto"/>
            <w:left w:val="none" w:sz="0" w:space="0" w:color="auto"/>
            <w:bottom w:val="none" w:sz="0" w:space="0" w:color="auto"/>
            <w:right w:val="none" w:sz="0" w:space="0" w:color="auto"/>
          </w:divBdr>
        </w:div>
        <w:div w:id="1051611629">
          <w:marLeft w:val="0"/>
          <w:marRight w:val="0"/>
          <w:marTop w:val="0"/>
          <w:marBottom w:val="0"/>
          <w:divBdr>
            <w:top w:val="none" w:sz="0" w:space="0" w:color="auto"/>
            <w:left w:val="none" w:sz="0" w:space="0" w:color="auto"/>
            <w:bottom w:val="none" w:sz="0" w:space="0" w:color="auto"/>
            <w:right w:val="none" w:sz="0" w:space="0" w:color="auto"/>
          </w:divBdr>
        </w:div>
        <w:div w:id="244194297">
          <w:marLeft w:val="0"/>
          <w:marRight w:val="0"/>
          <w:marTop w:val="0"/>
          <w:marBottom w:val="0"/>
          <w:divBdr>
            <w:top w:val="none" w:sz="0" w:space="0" w:color="auto"/>
            <w:left w:val="none" w:sz="0" w:space="0" w:color="auto"/>
            <w:bottom w:val="none" w:sz="0" w:space="0" w:color="auto"/>
            <w:right w:val="none" w:sz="0" w:space="0" w:color="auto"/>
          </w:divBdr>
        </w:div>
        <w:div w:id="698429348">
          <w:marLeft w:val="0"/>
          <w:marRight w:val="0"/>
          <w:marTop w:val="0"/>
          <w:marBottom w:val="0"/>
          <w:divBdr>
            <w:top w:val="none" w:sz="0" w:space="0" w:color="auto"/>
            <w:left w:val="none" w:sz="0" w:space="0" w:color="auto"/>
            <w:bottom w:val="none" w:sz="0" w:space="0" w:color="auto"/>
            <w:right w:val="none" w:sz="0" w:space="0" w:color="auto"/>
          </w:divBdr>
        </w:div>
        <w:div w:id="753015421">
          <w:marLeft w:val="0"/>
          <w:marRight w:val="0"/>
          <w:marTop w:val="0"/>
          <w:marBottom w:val="0"/>
          <w:divBdr>
            <w:top w:val="none" w:sz="0" w:space="0" w:color="auto"/>
            <w:left w:val="none" w:sz="0" w:space="0" w:color="auto"/>
            <w:bottom w:val="none" w:sz="0" w:space="0" w:color="auto"/>
            <w:right w:val="none" w:sz="0" w:space="0" w:color="auto"/>
          </w:divBdr>
        </w:div>
        <w:div w:id="1179739858">
          <w:marLeft w:val="0"/>
          <w:marRight w:val="0"/>
          <w:marTop w:val="0"/>
          <w:marBottom w:val="0"/>
          <w:divBdr>
            <w:top w:val="none" w:sz="0" w:space="0" w:color="auto"/>
            <w:left w:val="none" w:sz="0" w:space="0" w:color="auto"/>
            <w:bottom w:val="none" w:sz="0" w:space="0" w:color="auto"/>
            <w:right w:val="none" w:sz="0" w:space="0" w:color="auto"/>
          </w:divBdr>
        </w:div>
        <w:div w:id="919290813">
          <w:marLeft w:val="0"/>
          <w:marRight w:val="0"/>
          <w:marTop w:val="0"/>
          <w:marBottom w:val="0"/>
          <w:divBdr>
            <w:top w:val="none" w:sz="0" w:space="0" w:color="auto"/>
            <w:left w:val="none" w:sz="0" w:space="0" w:color="auto"/>
            <w:bottom w:val="none" w:sz="0" w:space="0" w:color="auto"/>
            <w:right w:val="none" w:sz="0" w:space="0" w:color="auto"/>
          </w:divBdr>
        </w:div>
        <w:div w:id="1026979621">
          <w:marLeft w:val="0"/>
          <w:marRight w:val="0"/>
          <w:marTop w:val="0"/>
          <w:marBottom w:val="0"/>
          <w:divBdr>
            <w:top w:val="none" w:sz="0" w:space="0" w:color="auto"/>
            <w:left w:val="none" w:sz="0" w:space="0" w:color="auto"/>
            <w:bottom w:val="none" w:sz="0" w:space="0" w:color="auto"/>
            <w:right w:val="none" w:sz="0" w:space="0" w:color="auto"/>
          </w:divBdr>
        </w:div>
        <w:div w:id="2142458714">
          <w:marLeft w:val="0"/>
          <w:marRight w:val="0"/>
          <w:marTop w:val="0"/>
          <w:marBottom w:val="0"/>
          <w:divBdr>
            <w:top w:val="none" w:sz="0" w:space="0" w:color="auto"/>
            <w:left w:val="none" w:sz="0" w:space="0" w:color="auto"/>
            <w:bottom w:val="none" w:sz="0" w:space="0" w:color="auto"/>
            <w:right w:val="none" w:sz="0" w:space="0" w:color="auto"/>
          </w:divBdr>
        </w:div>
        <w:div w:id="898051036">
          <w:marLeft w:val="0"/>
          <w:marRight w:val="0"/>
          <w:marTop w:val="0"/>
          <w:marBottom w:val="0"/>
          <w:divBdr>
            <w:top w:val="none" w:sz="0" w:space="0" w:color="auto"/>
            <w:left w:val="none" w:sz="0" w:space="0" w:color="auto"/>
            <w:bottom w:val="none" w:sz="0" w:space="0" w:color="auto"/>
            <w:right w:val="none" w:sz="0" w:space="0" w:color="auto"/>
          </w:divBdr>
        </w:div>
        <w:div w:id="1016998950">
          <w:marLeft w:val="0"/>
          <w:marRight w:val="0"/>
          <w:marTop w:val="0"/>
          <w:marBottom w:val="0"/>
          <w:divBdr>
            <w:top w:val="none" w:sz="0" w:space="0" w:color="auto"/>
            <w:left w:val="none" w:sz="0" w:space="0" w:color="auto"/>
            <w:bottom w:val="none" w:sz="0" w:space="0" w:color="auto"/>
            <w:right w:val="none" w:sz="0" w:space="0" w:color="auto"/>
          </w:divBdr>
        </w:div>
        <w:div w:id="1357003162">
          <w:marLeft w:val="0"/>
          <w:marRight w:val="0"/>
          <w:marTop w:val="0"/>
          <w:marBottom w:val="0"/>
          <w:divBdr>
            <w:top w:val="none" w:sz="0" w:space="0" w:color="auto"/>
            <w:left w:val="none" w:sz="0" w:space="0" w:color="auto"/>
            <w:bottom w:val="none" w:sz="0" w:space="0" w:color="auto"/>
            <w:right w:val="none" w:sz="0" w:space="0" w:color="auto"/>
          </w:divBdr>
        </w:div>
        <w:div w:id="1846700675">
          <w:marLeft w:val="0"/>
          <w:marRight w:val="0"/>
          <w:marTop w:val="0"/>
          <w:marBottom w:val="0"/>
          <w:divBdr>
            <w:top w:val="none" w:sz="0" w:space="0" w:color="auto"/>
            <w:left w:val="none" w:sz="0" w:space="0" w:color="auto"/>
            <w:bottom w:val="none" w:sz="0" w:space="0" w:color="auto"/>
            <w:right w:val="none" w:sz="0" w:space="0" w:color="auto"/>
          </w:divBdr>
        </w:div>
        <w:div w:id="1063676193">
          <w:marLeft w:val="0"/>
          <w:marRight w:val="0"/>
          <w:marTop w:val="0"/>
          <w:marBottom w:val="0"/>
          <w:divBdr>
            <w:top w:val="none" w:sz="0" w:space="0" w:color="auto"/>
            <w:left w:val="none" w:sz="0" w:space="0" w:color="auto"/>
            <w:bottom w:val="none" w:sz="0" w:space="0" w:color="auto"/>
            <w:right w:val="none" w:sz="0" w:space="0" w:color="auto"/>
          </w:divBdr>
        </w:div>
        <w:div w:id="993266403">
          <w:marLeft w:val="0"/>
          <w:marRight w:val="0"/>
          <w:marTop w:val="0"/>
          <w:marBottom w:val="0"/>
          <w:divBdr>
            <w:top w:val="none" w:sz="0" w:space="0" w:color="auto"/>
            <w:left w:val="none" w:sz="0" w:space="0" w:color="auto"/>
            <w:bottom w:val="none" w:sz="0" w:space="0" w:color="auto"/>
            <w:right w:val="none" w:sz="0" w:space="0" w:color="auto"/>
          </w:divBdr>
        </w:div>
        <w:div w:id="938761540">
          <w:marLeft w:val="0"/>
          <w:marRight w:val="0"/>
          <w:marTop w:val="0"/>
          <w:marBottom w:val="0"/>
          <w:divBdr>
            <w:top w:val="none" w:sz="0" w:space="0" w:color="auto"/>
            <w:left w:val="none" w:sz="0" w:space="0" w:color="auto"/>
            <w:bottom w:val="none" w:sz="0" w:space="0" w:color="auto"/>
            <w:right w:val="none" w:sz="0" w:space="0" w:color="auto"/>
          </w:divBdr>
        </w:div>
        <w:div w:id="279999203">
          <w:marLeft w:val="0"/>
          <w:marRight w:val="0"/>
          <w:marTop w:val="0"/>
          <w:marBottom w:val="0"/>
          <w:divBdr>
            <w:top w:val="none" w:sz="0" w:space="0" w:color="auto"/>
            <w:left w:val="none" w:sz="0" w:space="0" w:color="auto"/>
            <w:bottom w:val="none" w:sz="0" w:space="0" w:color="auto"/>
            <w:right w:val="none" w:sz="0" w:space="0" w:color="auto"/>
          </w:divBdr>
        </w:div>
        <w:div w:id="693072687">
          <w:marLeft w:val="0"/>
          <w:marRight w:val="0"/>
          <w:marTop w:val="0"/>
          <w:marBottom w:val="0"/>
          <w:divBdr>
            <w:top w:val="none" w:sz="0" w:space="0" w:color="auto"/>
            <w:left w:val="none" w:sz="0" w:space="0" w:color="auto"/>
            <w:bottom w:val="none" w:sz="0" w:space="0" w:color="auto"/>
            <w:right w:val="none" w:sz="0" w:space="0" w:color="auto"/>
          </w:divBdr>
        </w:div>
        <w:div w:id="2125465124">
          <w:marLeft w:val="0"/>
          <w:marRight w:val="0"/>
          <w:marTop w:val="0"/>
          <w:marBottom w:val="0"/>
          <w:divBdr>
            <w:top w:val="none" w:sz="0" w:space="0" w:color="auto"/>
            <w:left w:val="none" w:sz="0" w:space="0" w:color="auto"/>
            <w:bottom w:val="none" w:sz="0" w:space="0" w:color="auto"/>
            <w:right w:val="none" w:sz="0" w:space="0" w:color="auto"/>
          </w:divBdr>
        </w:div>
        <w:div w:id="485753225">
          <w:marLeft w:val="0"/>
          <w:marRight w:val="0"/>
          <w:marTop w:val="0"/>
          <w:marBottom w:val="0"/>
          <w:divBdr>
            <w:top w:val="none" w:sz="0" w:space="0" w:color="auto"/>
            <w:left w:val="none" w:sz="0" w:space="0" w:color="auto"/>
            <w:bottom w:val="none" w:sz="0" w:space="0" w:color="auto"/>
            <w:right w:val="none" w:sz="0" w:space="0" w:color="auto"/>
          </w:divBdr>
        </w:div>
        <w:div w:id="1778744764">
          <w:marLeft w:val="0"/>
          <w:marRight w:val="0"/>
          <w:marTop w:val="0"/>
          <w:marBottom w:val="0"/>
          <w:divBdr>
            <w:top w:val="none" w:sz="0" w:space="0" w:color="auto"/>
            <w:left w:val="none" w:sz="0" w:space="0" w:color="auto"/>
            <w:bottom w:val="none" w:sz="0" w:space="0" w:color="auto"/>
            <w:right w:val="none" w:sz="0" w:space="0" w:color="auto"/>
          </w:divBdr>
        </w:div>
        <w:div w:id="916668948">
          <w:marLeft w:val="0"/>
          <w:marRight w:val="0"/>
          <w:marTop w:val="0"/>
          <w:marBottom w:val="0"/>
          <w:divBdr>
            <w:top w:val="none" w:sz="0" w:space="0" w:color="auto"/>
            <w:left w:val="none" w:sz="0" w:space="0" w:color="auto"/>
            <w:bottom w:val="none" w:sz="0" w:space="0" w:color="auto"/>
            <w:right w:val="none" w:sz="0" w:space="0" w:color="auto"/>
          </w:divBdr>
        </w:div>
        <w:div w:id="588005256">
          <w:marLeft w:val="0"/>
          <w:marRight w:val="0"/>
          <w:marTop w:val="0"/>
          <w:marBottom w:val="0"/>
          <w:divBdr>
            <w:top w:val="none" w:sz="0" w:space="0" w:color="auto"/>
            <w:left w:val="none" w:sz="0" w:space="0" w:color="auto"/>
            <w:bottom w:val="none" w:sz="0" w:space="0" w:color="auto"/>
            <w:right w:val="none" w:sz="0" w:space="0" w:color="auto"/>
          </w:divBdr>
        </w:div>
        <w:div w:id="1613903661">
          <w:marLeft w:val="0"/>
          <w:marRight w:val="0"/>
          <w:marTop w:val="0"/>
          <w:marBottom w:val="0"/>
          <w:divBdr>
            <w:top w:val="none" w:sz="0" w:space="0" w:color="auto"/>
            <w:left w:val="none" w:sz="0" w:space="0" w:color="auto"/>
            <w:bottom w:val="none" w:sz="0" w:space="0" w:color="auto"/>
            <w:right w:val="none" w:sz="0" w:space="0" w:color="auto"/>
          </w:divBdr>
        </w:div>
        <w:div w:id="1407610679">
          <w:marLeft w:val="0"/>
          <w:marRight w:val="0"/>
          <w:marTop w:val="0"/>
          <w:marBottom w:val="0"/>
          <w:divBdr>
            <w:top w:val="none" w:sz="0" w:space="0" w:color="auto"/>
            <w:left w:val="none" w:sz="0" w:space="0" w:color="auto"/>
            <w:bottom w:val="none" w:sz="0" w:space="0" w:color="auto"/>
            <w:right w:val="none" w:sz="0" w:space="0" w:color="auto"/>
          </w:divBdr>
        </w:div>
        <w:div w:id="901717161">
          <w:marLeft w:val="0"/>
          <w:marRight w:val="0"/>
          <w:marTop w:val="0"/>
          <w:marBottom w:val="0"/>
          <w:divBdr>
            <w:top w:val="none" w:sz="0" w:space="0" w:color="auto"/>
            <w:left w:val="none" w:sz="0" w:space="0" w:color="auto"/>
            <w:bottom w:val="none" w:sz="0" w:space="0" w:color="auto"/>
            <w:right w:val="none" w:sz="0" w:space="0" w:color="auto"/>
          </w:divBdr>
        </w:div>
        <w:div w:id="85083225">
          <w:marLeft w:val="0"/>
          <w:marRight w:val="0"/>
          <w:marTop w:val="0"/>
          <w:marBottom w:val="0"/>
          <w:divBdr>
            <w:top w:val="none" w:sz="0" w:space="0" w:color="auto"/>
            <w:left w:val="none" w:sz="0" w:space="0" w:color="auto"/>
            <w:bottom w:val="none" w:sz="0" w:space="0" w:color="auto"/>
            <w:right w:val="none" w:sz="0" w:space="0" w:color="auto"/>
          </w:divBdr>
        </w:div>
        <w:div w:id="746534178">
          <w:marLeft w:val="0"/>
          <w:marRight w:val="0"/>
          <w:marTop w:val="0"/>
          <w:marBottom w:val="0"/>
          <w:divBdr>
            <w:top w:val="none" w:sz="0" w:space="0" w:color="auto"/>
            <w:left w:val="none" w:sz="0" w:space="0" w:color="auto"/>
            <w:bottom w:val="none" w:sz="0" w:space="0" w:color="auto"/>
            <w:right w:val="none" w:sz="0" w:space="0" w:color="auto"/>
          </w:divBdr>
        </w:div>
        <w:div w:id="1929075998">
          <w:marLeft w:val="0"/>
          <w:marRight w:val="0"/>
          <w:marTop w:val="0"/>
          <w:marBottom w:val="0"/>
          <w:divBdr>
            <w:top w:val="none" w:sz="0" w:space="0" w:color="auto"/>
            <w:left w:val="none" w:sz="0" w:space="0" w:color="auto"/>
            <w:bottom w:val="none" w:sz="0" w:space="0" w:color="auto"/>
            <w:right w:val="none" w:sz="0" w:space="0" w:color="auto"/>
          </w:divBdr>
        </w:div>
        <w:div w:id="1885871711">
          <w:marLeft w:val="0"/>
          <w:marRight w:val="0"/>
          <w:marTop w:val="0"/>
          <w:marBottom w:val="0"/>
          <w:divBdr>
            <w:top w:val="none" w:sz="0" w:space="0" w:color="auto"/>
            <w:left w:val="none" w:sz="0" w:space="0" w:color="auto"/>
            <w:bottom w:val="none" w:sz="0" w:space="0" w:color="auto"/>
            <w:right w:val="none" w:sz="0" w:space="0" w:color="auto"/>
          </w:divBdr>
        </w:div>
        <w:div w:id="737048015">
          <w:marLeft w:val="0"/>
          <w:marRight w:val="0"/>
          <w:marTop w:val="0"/>
          <w:marBottom w:val="0"/>
          <w:divBdr>
            <w:top w:val="none" w:sz="0" w:space="0" w:color="auto"/>
            <w:left w:val="none" w:sz="0" w:space="0" w:color="auto"/>
            <w:bottom w:val="none" w:sz="0" w:space="0" w:color="auto"/>
            <w:right w:val="none" w:sz="0" w:space="0" w:color="auto"/>
          </w:divBdr>
        </w:div>
        <w:div w:id="865100966">
          <w:marLeft w:val="0"/>
          <w:marRight w:val="0"/>
          <w:marTop w:val="0"/>
          <w:marBottom w:val="0"/>
          <w:divBdr>
            <w:top w:val="none" w:sz="0" w:space="0" w:color="auto"/>
            <w:left w:val="none" w:sz="0" w:space="0" w:color="auto"/>
            <w:bottom w:val="none" w:sz="0" w:space="0" w:color="auto"/>
            <w:right w:val="none" w:sz="0" w:space="0" w:color="auto"/>
          </w:divBdr>
        </w:div>
        <w:div w:id="1533809377">
          <w:marLeft w:val="0"/>
          <w:marRight w:val="0"/>
          <w:marTop w:val="0"/>
          <w:marBottom w:val="0"/>
          <w:divBdr>
            <w:top w:val="none" w:sz="0" w:space="0" w:color="auto"/>
            <w:left w:val="none" w:sz="0" w:space="0" w:color="auto"/>
            <w:bottom w:val="none" w:sz="0" w:space="0" w:color="auto"/>
            <w:right w:val="none" w:sz="0" w:space="0" w:color="auto"/>
          </w:divBdr>
        </w:div>
        <w:div w:id="1426151337">
          <w:marLeft w:val="0"/>
          <w:marRight w:val="0"/>
          <w:marTop w:val="0"/>
          <w:marBottom w:val="0"/>
          <w:divBdr>
            <w:top w:val="none" w:sz="0" w:space="0" w:color="auto"/>
            <w:left w:val="none" w:sz="0" w:space="0" w:color="auto"/>
            <w:bottom w:val="none" w:sz="0" w:space="0" w:color="auto"/>
            <w:right w:val="none" w:sz="0" w:space="0" w:color="auto"/>
          </w:divBdr>
        </w:div>
        <w:div w:id="319964022">
          <w:marLeft w:val="0"/>
          <w:marRight w:val="0"/>
          <w:marTop w:val="0"/>
          <w:marBottom w:val="0"/>
          <w:divBdr>
            <w:top w:val="none" w:sz="0" w:space="0" w:color="auto"/>
            <w:left w:val="none" w:sz="0" w:space="0" w:color="auto"/>
            <w:bottom w:val="none" w:sz="0" w:space="0" w:color="auto"/>
            <w:right w:val="none" w:sz="0" w:space="0" w:color="auto"/>
          </w:divBdr>
        </w:div>
        <w:div w:id="530609952">
          <w:marLeft w:val="0"/>
          <w:marRight w:val="0"/>
          <w:marTop w:val="0"/>
          <w:marBottom w:val="0"/>
          <w:divBdr>
            <w:top w:val="none" w:sz="0" w:space="0" w:color="auto"/>
            <w:left w:val="none" w:sz="0" w:space="0" w:color="auto"/>
            <w:bottom w:val="none" w:sz="0" w:space="0" w:color="auto"/>
            <w:right w:val="none" w:sz="0" w:space="0" w:color="auto"/>
          </w:divBdr>
        </w:div>
        <w:div w:id="661396816">
          <w:marLeft w:val="0"/>
          <w:marRight w:val="0"/>
          <w:marTop w:val="0"/>
          <w:marBottom w:val="0"/>
          <w:divBdr>
            <w:top w:val="none" w:sz="0" w:space="0" w:color="auto"/>
            <w:left w:val="none" w:sz="0" w:space="0" w:color="auto"/>
            <w:bottom w:val="none" w:sz="0" w:space="0" w:color="auto"/>
            <w:right w:val="none" w:sz="0" w:space="0" w:color="auto"/>
          </w:divBdr>
        </w:div>
        <w:div w:id="71582976">
          <w:marLeft w:val="0"/>
          <w:marRight w:val="0"/>
          <w:marTop w:val="0"/>
          <w:marBottom w:val="0"/>
          <w:divBdr>
            <w:top w:val="none" w:sz="0" w:space="0" w:color="auto"/>
            <w:left w:val="none" w:sz="0" w:space="0" w:color="auto"/>
            <w:bottom w:val="none" w:sz="0" w:space="0" w:color="auto"/>
            <w:right w:val="none" w:sz="0" w:space="0" w:color="auto"/>
          </w:divBdr>
        </w:div>
        <w:div w:id="724376207">
          <w:marLeft w:val="0"/>
          <w:marRight w:val="0"/>
          <w:marTop w:val="0"/>
          <w:marBottom w:val="0"/>
          <w:divBdr>
            <w:top w:val="none" w:sz="0" w:space="0" w:color="auto"/>
            <w:left w:val="none" w:sz="0" w:space="0" w:color="auto"/>
            <w:bottom w:val="none" w:sz="0" w:space="0" w:color="auto"/>
            <w:right w:val="none" w:sz="0" w:space="0" w:color="auto"/>
          </w:divBdr>
        </w:div>
        <w:div w:id="1789353471">
          <w:marLeft w:val="0"/>
          <w:marRight w:val="0"/>
          <w:marTop w:val="0"/>
          <w:marBottom w:val="0"/>
          <w:divBdr>
            <w:top w:val="none" w:sz="0" w:space="0" w:color="auto"/>
            <w:left w:val="none" w:sz="0" w:space="0" w:color="auto"/>
            <w:bottom w:val="none" w:sz="0" w:space="0" w:color="auto"/>
            <w:right w:val="none" w:sz="0" w:space="0" w:color="auto"/>
          </w:divBdr>
        </w:div>
        <w:div w:id="387456545">
          <w:marLeft w:val="0"/>
          <w:marRight w:val="0"/>
          <w:marTop w:val="0"/>
          <w:marBottom w:val="0"/>
          <w:divBdr>
            <w:top w:val="none" w:sz="0" w:space="0" w:color="auto"/>
            <w:left w:val="none" w:sz="0" w:space="0" w:color="auto"/>
            <w:bottom w:val="none" w:sz="0" w:space="0" w:color="auto"/>
            <w:right w:val="none" w:sz="0" w:space="0" w:color="auto"/>
          </w:divBdr>
        </w:div>
        <w:div w:id="2066753264">
          <w:marLeft w:val="0"/>
          <w:marRight w:val="0"/>
          <w:marTop w:val="0"/>
          <w:marBottom w:val="0"/>
          <w:divBdr>
            <w:top w:val="none" w:sz="0" w:space="0" w:color="auto"/>
            <w:left w:val="none" w:sz="0" w:space="0" w:color="auto"/>
            <w:bottom w:val="none" w:sz="0" w:space="0" w:color="auto"/>
            <w:right w:val="none" w:sz="0" w:space="0" w:color="auto"/>
          </w:divBdr>
        </w:div>
        <w:div w:id="1200700576">
          <w:marLeft w:val="0"/>
          <w:marRight w:val="0"/>
          <w:marTop w:val="0"/>
          <w:marBottom w:val="0"/>
          <w:divBdr>
            <w:top w:val="none" w:sz="0" w:space="0" w:color="auto"/>
            <w:left w:val="none" w:sz="0" w:space="0" w:color="auto"/>
            <w:bottom w:val="none" w:sz="0" w:space="0" w:color="auto"/>
            <w:right w:val="none" w:sz="0" w:space="0" w:color="auto"/>
          </w:divBdr>
        </w:div>
        <w:div w:id="1304770662">
          <w:marLeft w:val="0"/>
          <w:marRight w:val="0"/>
          <w:marTop w:val="0"/>
          <w:marBottom w:val="0"/>
          <w:divBdr>
            <w:top w:val="none" w:sz="0" w:space="0" w:color="auto"/>
            <w:left w:val="none" w:sz="0" w:space="0" w:color="auto"/>
            <w:bottom w:val="none" w:sz="0" w:space="0" w:color="auto"/>
            <w:right w:val="none" w:sz="0" w:space="0" w:color="auto"/>
          </w:divBdr>
        </w:div>
        <w:div w:id="669064361">
          <w:marLeft w:val="0"/>
          <w:marRight w:val="0"/>
          <w:marTop w:val="0"/>
          <w:marBottom w:val="0"/>
          <w:divBdr>
            <w:top w:val="none" w:sz="0" w:space="0" w:color="auto"/>
            <w:left w:val="none" w:sz="0" w:space="0" w:color="auto"/>
            <w:bottom w:val="none" w:sz="0" w:space="0" w:color="auto"/>
            <w:right w:val="none" w:sz="0" w:space="0" w:color="auto"/>
          </w:divBdr>
        </w:div>
        <w:div w:id="236284410">
          <w:marLeft w:val="0"/>
          <w:marRight w:val="0"/>
          <w:marTop w:val="0"/>
          <w:marBottom w:val="0"/>
          <w:divBdr>
            <w:top w:val="none" w:sz="0" w:space="0" w:color="auto"/>
            <w:left w:val="none" w:sz="0" w:space="0" w:color="auto"/>
            <w:bottom w:val="none" w:sz="0" w:space="0" w:color="auto"/>
            <w:right w:val="none" w:sz="0" w:space="0" w:color="auto"/>
          </w:divBdr>
        </w:div>
        <w:div w:id="1255089585">
          <w:marLeft w:val="0"/>
          <w:marRight w:val="0"/>
          <w:marTop w:val="0"/>
          <w:marBottom w:val="0"/>
          <w:divBdr>
            <w:top w:val="none" w:sz="0" w:space="0" w:color="auto"/>
            <w:left w:val="none" w:sz="0" w:space="0" w:color="auto"/>
            <w:bottom w:val="none" w:sz="0" w:space="0" w:color="auto"/>
            <w:right w:val="none" w:sz="0" w:space="0" w:color="auto"/>
          </w:divBdr>
        </w:div>
        <w:div w:id="493375067">
          <w:marLeft w:val="0"/>
          <w:marRight w:val="0"/>
          <w:marTop w:val="0"/>
          <w:marBottom w:val="0"/>
          <w:divBdr>
            <w:top w:val="none" w:sz="0" w:space="0" w:color="auto"/>
            <w:left w:val="none" w:sz="0" w:space="0" w:color="auto"/>
            <w:bottom w:val="none" w:sz="0" w:space="0" w:color="auto"/>
            <w:right w:val="none" w:sz="0" w:space="0" w:color="auto"/>
          </w:divBdr>
        </w:div>
        <w:div w:id="94601213">
          <w:marLeft w:val="0"/>
          <w:marRight w:val="0"/>
          <w:marTop w:val="0"/>
          <w:marBottom w:val="0"/>
          <w:divBdr>
            <w:top w:val="none" w:sz="0" w:space="0" w:color="auto"/>
            <w:left w:val="none" w:sz="0" w:space="0" w:color="auto"/>
            <w:bottom w:val="none" w:sz="0" w:space="0" w:color="auto"/>
            <w:right w:val="none" w:sz="0" w:space="0" w:color="auto"/>
          </w:divBdr>
        </w:div>
        <w:div w:id="1271010861">
          <w:marLeft w:val="0"/>
          <w:marRight w:val="0"/>
          <w:marTop w:val="0"/>
          <w:marBottom w:val="0"/>
          <w:divBdr>
            <w:top w:val="none" w:sz="0" w:space="0" w:color="auto"/>
            <w:left w:val="none" w:sz="0" w:space="0" w:color="auto"/>
            <w:bottom w:val="none" w:sz="0" w:space="0" w:color="auto"/>
            <w:right w:val="none" w:sz="0" w:space="0" w:color="auto"/>
          </w:divBdr>
        </w:div>
        <w:div w:id="1284997039">
          <w:marLeft w:val="0"/>
          <w:marRight w:val="0"/>
          <w:marTop w:val="0"/>
          <w:marBottom w:val="0"/>
          <w:divBdr>
            <w:top w:val="none" w:sz="0" w:space="0" w:color="auto"/>
            <w:left w:val="none" w:sz="0" w:space="0" w:color="auto"/>
            <w:bottom w:val="none" w:sz="0" w:space="0" w:color="auto"/>
            <w:right w:val="none" w:sz="0" w:space="0" w:color="auto"/>
          </w:divBdr>
        </w:div>
      </w:divsChild>
    </w:div>
    <w:div w:id="177046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74E34-6693-44E8-BC3C-1A5C9DC9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4082</Words>
  <Characters>24088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Boháč</dc:creator>
  <cp:lastModifiedBy>Čápová Božena JUDr.</cp:lastModifiedBy>
  <cp:revision>2</cp:revision>
  <cp:lastPrinted>2018-07-02T11:50:00Z</cp:lastPrinted>
  <dcterms:created xsi:type="dcterms:W3CDTF">2018-07-16T08:20:00Z</dcterms:created>
  <dcterms:modified xsi:type="dcterms:W3CDTF">2018-07-16T08:20:00Z</dcterms:modified>
</cp:coreProperties>
</file>