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2B" w:rsidRDefault="00FE3DD5" w:rsidP="00461A2B">
      <w:pPr>
        <w:rPr>
          <w:noProof/>
          <w:lang w:val="cs-CZ" w:eastAsia="cs-CZ"/>
        </w:rPr>
      </w:pPr>
      <w:r w:rsidRPr="00461A2B">
        <w:rPr>
          <w:noProof/>
          <w:lang w:val="cs-CZ" w:eastAsia="cs-CZ"/>
        </w:rPr>
        <w:drawing>
          <wp:inline distT="0" distB="0" distL="0" distR="0">
            <wp:extent cx="1800225" cy="400050"/>
            <wp:effectExtent l="0" t="0" r="0" b="0"/>
            <wp:docPr id="1" name="Obrázek 1" descr="Popis: C:\Documents and Settings\a51chro\Local Settings\Temporary Internet Files\Content.Word\ma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a51chro\Local Settings\Temporary Internet Files\Content.Word\mal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2B" w:rsidRDefault="00461A2B" w:rsidP="00461A2B">
      <w:pPr>
        <w:rPr>
          <w:rFonts w:ascii="Arial" w:hAnsi="Arial"/>
          <w:b/>
          <w:sz w:val="28"/>
          <w:lang w:val="cs-CZ"/>
        </w:rPr>
      </w:pPr>
    </w:p>
    <w:p w:rsidR="00750545" w:rsidRDefault="00750545">
      <w:pPr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Záruční listina</w:t>
      </w:r>
    </w:p>
    <w:p w:rsidR="00750545" w:rsidRDefault="00750545" w:rsidP="001F290D">
      <w:pPr>
        <w:jc w:val="center"/>
        <w:rPr>
          <w:rFonts w:ascii="Arial" w:hAnsi="Arial"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č. </w:t>
      </w:r>
      <w:r w:rsidR="001F290D">
        <w:rPr>
          <w:rFonts w:ascii="Arial" w:hAnsi="Arial"/>
          <w:b/>
          <w:sz w:val="28"/>
          <w:lang w:val="cs-CZ"/>
        </w:rPr>
        <w:t>028186-004</w:t>
      </w:r>
    </w:p>
    <w:p w:rsidR="00750545" w:rsidRDefault="00750545">
      <w:pPr>
        <w:rPr>
          <w:rFonts w:ascii="Arial" w:hAnsi="Arial"/>
          <w:sz w:val="22"/>
          <w:lang w:val="cs-CZ"/>
        </w:rPr>
      </w:pPr>
    </w:p>
    <w:p w:rsidR="00750545" w:rsidRDefault="00750545">
      <w:pPr>
        <w:tabs>
          <w:tab w:val="left" w:pos="1134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Příjemce: </w:t>
      </w:r>
      <w:r>
        <w:rPr>
          <w:rFonts w:ascii="Arial" w:hAnsi="Arial"/>
          <w:lang w:val="cs-CZ"/>
        </w:rPr>
        <w:tab/>
      </w:r>
      <w:r w:rsidR="00935A59">
        <w:rPr>
          <w:rFonts w:ascii="Arial" w:hAnsi="Arial"/>
          <w:b/>
          <w:lang w:val="cs-CZ"/>
        </w:rPr>
        <w:t>Teplárna Písek</w:t>
      </w:r>
    </w:p>
    <w:p w:rsidR="00750545" w:rsidRDefault="00750545">
      <w:pPr>
        <w:tabs>
          <w:tab w:val="left" w:pos="1134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Adresa:</w:t>
      </w:r>
      <w:r>
        <w:rPr>
          <w:rFonts w:ascii="Arial" w:hAnsi="Arial"/>
          <w:lang w:val="cs-CZ"/>
        </w:rPr>
        <w:tab/>
      </w:r>
      <w:r w:rsidR="00935A59">
        <w:rPr>
          <w:rFonts w:ascii="Arial" w:hAnsi="Arial"/>
          <w:b/>
          <w:lang w:val="cs-CZ"/>
        </w:rPr>
        <w:t xml:space="preserve">U </w:t>
      </w:r>
      <w:proofErr w:type="spellStart"/>
      <w:r w:rsidR="00935A59">
        <w:rPr>
          <w:rFonts w:ascii="Arial" w:hAnsi="Arial"/>
          <w:b/>
          <w:lang w:val="cs-CZ"/>
        </w:rPr>
        <w:t>Smrkovické</w:t>
      </w:r>
      <w:proofErr w:type="spellEnd"/>
      <w:r w:rsidR="00935A59">
        <w:rPr>
          <w:rFonts w:ascii="Arial" w:hAnsi="Arial"/>
          <w:b/>
          <w:lang w:val="cs-CZ"/>
        </w:rPr>
        <w:t xml:space="preserve"> silnice 2263</w:t>
      </w:r>
    </w:p>
    <w:p w:rsidR="00750545" w:rsidRDefault="00750545">
      <w:pPr>
        <w:tabs>
          <w:tab w:val="left" w:pos="1134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IČ</w:t>
      </w:r>
      <w:r w:rsidR="00DF0B83">
        <w:rPr>
          <w:rFonts w:ascii="Arial" w:hAnsi="Arial"/>
          <w:lang w:val="cs-CZ"/>
        </w:rPr>
        <w:t>O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 w:rsidR="00935A59">
        <w:rPr>
          <w:rFonts w:ascii="Arial" w:hAnsi="Arial"/>
          <w:b/>
          <w:lang w:val="cs-CZ"/>
        </w:rPr>
        <w:t>60826801</w:t>
      </w:r>
    </w:p>
    <w:p w:rsidR="00750545" w:rsidRDefault="00750545">
      <w:pPr>
        <w:tabs>
          <w:tab w:val="left" w:pos="1134"/>
        </w:tabs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Byli jsme informováni, že náš klient</w:t>
      </w:r>
    </w:p>
    <w:p w:rsidR="00750545" w:rsidRDefault="00750545">
      <w:pPr>
        <w:tabs>
          <w:tab w:val="left" w:pos="1134"/>
        </w:tabs>
        <w:rPr>
          <w:rFonts w:ascii="Arial" w:hAnsi="Arial"/>
          <w:lang w:val="cs-CZ"/>
        </w:rPr>
      </w:pPr>
    </w:p>
    <w:p w:rsidR="006635FA" w:rsidRPr="006635FA" w:rsidRDefault="006635FA" w:rsidP="006635FA">
      <w:pPr>
        <w:rPr>
          <w:rFonts w:ascii="Arial" w:hAnsi="Arial" w:cs="Arial"/>
          <w:lang w:val="cs-CZ"/>
        </w:rPr>
      </w:pPr>
    </w:p>
    <w:p w:rsidR="006635FA" w:rsidRPr="006635FA" w:rsidRDefault="00935A59" w:rsidP="006635FA">
      <w:pPr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EVEN s.r.o. </w:t>
      </w:r>
      <w:proofErr w:type="spellStart"/>
      <w:r>
        <w:rPr>
          <w:rFonts w:ascii="Arial" w:hAnsi="Arial" w:cs="Arial"/>
          <w:b/>
        </w:rPr>
        <w:t>stavební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společnost</w:t>
      </w:r>
      <w:proofErr w:type="spellEnd"/>
    </w:p>
    <w:p w:rsidR="006635FA" w:rsidRPr="006635FA" w:rsidRDefault="00935A59" w:rsidP="006635FA">
      <w:pPr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V </w:t>
      </w:r>
      <w:proofErr w:type="spellStart"/>
      <w:r>
        <w:rPr>
          <w:rFonts w:ascii="Arial" w:hAnsi="Arial" w:cs="Arial"/>
          <w:b/>
        </w:rPr>
        <w:t>olšinách</w:t>
      </w:r>
      <w:proofErr w:type="spellEnd"/>
      <w:r>
        <w:rPr>
          <w:rFonts w:ascii="Arial" w:hAnsi="Arial" w:cs="Arial"/>
          <w:b/>
        </w:rPr>
        <w:t xml:space="preserve"> 2300/75</w:t>
      </w:r>
    </w:p>
    <w:p w:rsidR="006635FA" w:rsidRPr="006635FA" w:rsidRDefault="006635FA" w:rsidP="006635FA">
      <w:pPr>
        <w:jc w:val="both"/>
        <w:rPr>
          <w:rFonts w:ascii="Arial" w:hAnsi="Arial" w:cs="Arial"/>
          <w:b/>
          <w:lang w:val="cs-CZ"/>
        </w:rPr>
      </w:pPr>
      <w:r w:rsidRPr="006635FA">
        <w:rPr>
          <w:rFonts w:ascii="Arial" w:hAnsi="Arial" w:cs="Arial"/>
          <w:b/>
          <w:lang w:val="cs-CZ"/>
        </w:rPr>
        <w:t xml:space="preserve">IČO: </w:t>
      </w:r>
      <w:r w:rsidR="00935A59">
        <w:rPr>
          <w:rFonts w:ascii="Arial" w:hAnsi="Arial" w:cs="Arial"/>
          <w:b/>
        </w:rPr>
        <w:t>280 62 841</w:t>
      </w:r>
    </w:p>
    <w:p w:rsidR="006635FA" w:rsidRPr="006635FA" w:rsidRDefault="006635FA" w:rsidP="006635FA">
      <w:pPr>
        <w:rPr>
          <w:rFonts w:ascii="Arial" w:hAnsi="Arial" w:cs="Arial"/>
          <w:b/>
          <w:lang w:val="cs-CZ"/>
        </w:rPr>
      </w:pPr>
      <w:r w:rsidRPr="006635FA">
        <w:rPr>
          <w:rFonts w:ascii="Arial" w:hAnsi="Arial" w:cs="Arial"/>
          <w:b/>
          <w:lang w:val="cs-CZ"/>
        </w:rPr>
        <w:t xml:space="preserve">zapsána v </w:t>
      </w:r>
      <w:r w:rsidR="002701B5" w:rsidRPr="00935A5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obchodním rejstříku"/>
            </w:textInput>
          </w:ffData>
        </w:fldChar>
      </w:r>
      <w:r w:rsidRPr="00935A59">
        <w:rPr>
          <w:rFonts w:ascii="Arial" w:hAnsi="Arial" w:cs="Arial"/>
          <w:b/>
          <w:lang w:val="cs-CZ"/>
        </w:rPr>
        <w:instrText xml:space="preserve"> FORMTEXT </w:instrText>
      </w:r>
      <w:r w:rsidR="002701B5" w:rsidRPr="00935A59">
        <w:rPr>
          <w:rFonts w:ascii="Arial" w:hAnsi="Arial" w:cs="Arial"/>
          <w:b/>
        </w:rPr>
      </w:r>
      <w:r w:rsidR="002701B5" w:rsidRPr="00935A59">
        <w:rPr>
          <w:rFonts w:ascii="Arial" w:hAnsi="Arial" w:cs="Arial"/>
          <w:b/>
        </w:rPr>
        <w:fldChar w:fldCharType="separate"/>
      </w:r>
      <w:r w:rsidRPr="00935A59">
        <w:rPr>
          <w:rFonts w:ascii="Arial" w:hAnsi="Arial" w:cs="Arial"/>
          <w:b/>
          <w:noProof/>
          <w:lang w:val="cs-CZ"/>
        </w:rPr>
        <w:t>obchodním rejstříku</w:t>
      </w:r>
      <w:r w:rsidR="002701B5" w:rsidRPr="00935A59">
        <w:rPr>
          <w:rFonts w:ascii="Arial" w:hAnsi="Arial" w:cs="Arial"/>
          <w:b/>
        </w:rPr>
        <w:fldChar w:fldCharType="end"/>
      </w:r>
      <w:r w:rsidRPr="00935A59">
        <w:rPr>
          <w:rFonts w:ascii="Arial" w:hAnsi="Arial" w:cs="Arial"/>
          <w:b/>
          <w:lang w:val="cs-CZ"/>
        </w:rPr>
        <w:t xml:space="preserve"> vedeném</w:t>
      </w:r>
      <w:r w:rsidRPr="006635FA">
        <w:rPr>
          <w:rFonts w:ascii="Arial" w:hAnsi="Arial" w:cs="Arial"/>
          <w:b/>
          <w:lang w:val="cs-CZ"/>
        </w:rPr>
        <w:t xml:space="preserve"> </w:t>
      </w:r>
      <w:r w:rsidR="002701B5" w:rsidRPr="00162FD3"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>
              <w:default w:val="Městským"/>
            </w:textInput>
          </w:ffData>
        </w:fldChar>
      </w:r>
      <w:r w:rsidRPr="006635FA">
        <w:rPr>
          <w:rFonts w:ascii="Arial" w:hAnsi="Arial" w:cs="Arial"/>
          <w:b/>
          <w:lang w:val="cs-CZ"/>
        </w:rPr>
        <w:instrText xml:space="preserve"> FORMTEXT </w:instrText>
      </w:r>
      <w:r w:rsidR="002701B5" w:rsidRPr="00162FD3">
        <w:rPr>
          <w:rFonts w:ascii="Arial" w:hAnsi="Arial" w:cs="Arial"/>
          <w:b/>
        </w:rPr>
      </w:r>
      <w:r w:rsidR="002701B5" w:rsidRPr="00162FD3">
        <w:rPr>
          <w:rFonts w:ascii="Arial" w:hAnsi="Arial" w:cs="Arial"/>
          <w:b/>
        </w:rPr>
        <w:fldChar w:fldCharType="separate"/>
      </w:r>
      <w:r w:rsidRPr="006635FA">
        <w:rPr>
          <w:rFonts w:ascii="Arial" w:hAnsi="Arial" w:cs="Arial"/>
          <w:b/>
          <w:lang w:val="cs-CZ"/>
        </w:rPr>
        <w:t>Městským</w:t>
      </w:r>
      <w:r w:rsidR="002701B5" w:rsidRPr="00162FD3">
        <w:rPr>
          <w:rFonts w:ascii="Arial" w:hAnsi="Arial" w:cs="Arial"/>
          <w:b/>
        </w:rPr>
        <w:fldChar w:fldCharType="end"/>
      </w:r>
      <w:r w:rsidRPr="006635FA">
        <w:rPr>
          <w:rFonts w:ascii="Arial" w:hAnsi="Arial" w:cs="Arial"/>
          <w:b/>
          <w:lang w:val="cs-CZ"/>
        </w:rPr>
        <w:t xml:space="preserve"> soudem v </w:t>
      </w:r>
      <w:proofErr w:type="spellStart"/>
      <w:r w:rsidR="00935A59">
        <w:rPr>
          <w:rFonts w:ascii="Arial" w:hAnsi="Arial" w:cs="Arial"/>
          <w:b/>
        </w:rPr>
        <w:t>Praze</w:t>
      </w:r>
      <w:proofErr w:type="spellEnd"/>
      <w:r w:rsidRPr="006635FA">
        <w:rPr>
          <w:rFonts w:ascii="Arial" w:hAnsi="Arial" w:cs="Arial"/>
          <w:b/>
          <w:lang w:val="cs-CZ"/>
        </w:rPr>
        <w:t>, oddíl </w:t>
      </w:r>
      <w:r w:rsidR="00935A59">
        <w:rPr>
          <w:rFonts w:ascii="Arial" w:hAnsi="Arial" w:cs="Arial"/>
          <w:b/>
        </w:rPr>
        <w:t>C</w:t>
      </w:r>
      <w:r w:rsidRPr="006635FA">
        <w:rPr>
          <w:rFonts w:ascii="Arial" w:hAnsi="Arial" w:cs="Arial"/>
          <w:b/>
          <w:lang w:val="cs-CZ"/>
        </w:rPr>
        <w:t xml:space="preserve">, vložka </w:t>
      </w:r>
      <w:r w:rsidR="00935A59">
        <w:rPr>
          <w:rFonts w:ascii="Arial" w:hAnsi="Arial" w:cs="Arial"/>
          <w:b/>
        </w:rPr>
        <w:t>139924</w:t>
      </w:r>
    </w:p>
    <w:p w:rsidR="00750545" w:rsidRDefault="00750545">
      <w:pPr>
        <w:tabs>
          <w:tab w:val="left" w:pos="1134"/>
        </w:tabs>
        <w:rPr>
          <w:rFonts w:ascii="Arial" w:hAnsi="Arial"/>
          <w:i/>
          <w:lang w:val="cs-CZ"/>
        </w:rPr>
      </w:pPr>
      <w:r>
        <w:rPr>
          <w:rFonts w:ascii="Arial" w:hAnsi="Arial"/>
          <w:i/>
          <w:lang w:val="cs-CZ"/>
        </w:rPr>
        <w:t>(dále jen Uchazeč)</w:t>
      </w:r>
    </w:p>
    <w:p w:rsidR="00750545" w:rsidRDefault="00750545">
      <w:pPr>
        <w:tabs>
          <w:tab w:val="left" w:pos="1134"/>
        </w:tabs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musí na základě podmínek týkajících se veřejné zakázky ‘‘</w:t>
      </w:r>
      <w:r w:rsidR="00935A59">
        <w:rPr>
          <w:rFonts w:ascii="Arial" w:hAnsi="Arial"/>
          <w:lang w:val="cs-CZ"/>
        </w:rPr>
        <w:t>Úspory energií v areálu teplárny Písek – etapa zateplení</w:t>
      </w:r>
      <w:r>
        <w:rPr>
          <w:rFonts w:ascii="Arial" w:hAnsi="Arial"/>
          <w:lang w:val="cs-CZ"/>
        </w:rPr>
        <w:t>‘‘ poskytnout jistotu ve výši Kč </w:t>
      </w:r>
      <w:r w:rsidR="001F290D">
        <w:rPr>
          <w:rFonts w:ascii="Arial" w:hAnsi="Arial"/>
          <w:lang w:val="cs-CZ"/>
        </w:rPr>
        <w:t>153 319</w:t>
      </w:r>
      <w:r w:rsidR="00935A59">
        <w:rPr>
          <w:rFonts w:ascii="Arial" w:hAnsi="Arial"/>
          <w:lang w:val="cs-CZ"/>
        </w:rPr>
        <w:t>,-</w:t>
      </w:r>
      <w:proofErr w:type="spellStart"/>
      <w:r w:rsidR="00935A59">
        <w:rPr>
          <w:rFonts w:ascii="Arial" w:hAnsi="Arial"/>
          <w:lang w:val="cs-CZ"/>
        </w:rPr>
        <w:t>kč</w:t>
      </w:r>
      <w:proofErr w:type="spellEnd"/>
      <w:r>
        <w:rPr>
          <w:rFonts w:ascii="Arial" w:hAnsi="Arial"/>
          <w:lang w:val="cs-CZ"/>
        </w:rPr>
        <w:t>.</w:t>
      </w:r>
    </w:p>
    <w:p w:rsidR="00750545" w:rsidRDefault="00750545">
      <w:pPr>
        <w:tabs>
          <w:tab w:val="left" w:pos="1134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Z příkazu našeho klienta přebíráme my </w:t>
      </w:r>
    </w:p>
    <w:p w:rsidR="00750545" w:rsidRDefault="00750545">
      <w:pPr>
        <w:jc w:val="both"/>
        <w:rPr>
          <w:rFonts w:ascii="Arial" w:hAnsi="Arial"/>
          <w:b/>
          <w:lang w:val="cs-CZ"/>
        </w:rPr>
      </w:pPr>
    </w:p>
    <w:p w:rsidR="00DF0B83" w:rsidRPr="00E24D58" w:rsidRDefault="00DF0B83" w:rsidP="00DF0B83">
      <w:pPr>
        <w:tabs>
          <w:tab w:val="left" w:pos="709"/>
        </w:tabs>
        <w:jc w:val="both"/>
        <w:rPr>
          <w:rFonts w:ascii="Arial" w:hAnsi="Arial"/>
          <w:b/>
        </w:rPr>
      </w:pPr>
      <w:proofErr w:type="spellStart"/>
      <w:r w:rsidRPr="00E24D58">
        <w:rPr>
          <w:rFonts w:ascii="Arial" w:hAnsi="Arial"/>
          <w:b/>
        </w:rPr>
        <w:t>Waldviertler</w:t>
      </w:r>
      <w:proofErr w:type="spellEnd"/>
      <w:r w:rsidRPr="00E24D58">
        <w:rPr>
          <w:rFonts w:ascii="Arial" w:hAnsi="Arial"/>
          <w:b/>
        </w:rPr>
        <w:t xml:space="preserve"> Sparkasse Bank AG,</w:t>
      </w:r>
    </w:p>
    <w:p w:rsidR="00DF0B83" w:rsidRPr="00E24D58" w:rsidRDefault="00DF0B83" w:rsidP="00DF0B83">
      <w:pPr>
        <w:tabs>
          <w:tab w:val="left" w:pos="709"/>
        </w:tabs>
        <w:jc w:val="both"/>
        <w:rPr>
          <w:rFonts w:ascii="Arial" w:hAnsi="Arial"/>
          <w:b/>
        </w:rPr>
      </w:pPr>
      <w:r w:rsidRPr="00E24D58">
        <w:rPr>
          <w:rFonts w:ascii="Arial" w:hAnsi="Arial"/>
          <w:b/>
        </w:rPr>
        <w:t xml:space="preserve">se </w:t>
      </w:r>
      <w:proofErr w:type="spellStart"/>
      <w:r w:rsidRPr="00E24D58">
        <w:rPr>
          <w:rFonts w:ascii="Arial" w:hAnsi="Arial"/>
          <w:b/>
        </w:rPr>
        <w:t>sídlem</w:t>
      </w:r>
      <w:proofErr w:type="spellEnd"/>
      <w:r w:rsidRPr="00E24D58">
        <w:rPr>
          <w:rFonts w:ascii="Arial" w:hAnsi="Arial"/>
          <w:b/>
        </w:rPr>
        <w:t xml:space="preserve"> Sparkassenplatz 3, </w:t>
      </w:r>
      <w:proofErr w:type="spellStart"/>
      <w:r w:rsidRPr="00E24D58">
        <w:rPr>
          <w:rFonts w:ascii="Arial" w:hAnsi="Arial"/>
          <w:b/>
        </w:rPr>
        <w:t>Zwettl</w:t>
      </w:r>
      <w:proofErr w:type="spellEnd"/>
      <w:r w:rsidRPr="00E24D58">
        <w:rPr>
          <w:rFonts w:ascii="Arial" w:hAnsi="Arial"/>
          <w:b/>
        </w:rPr>
        <w:t xml:space="preserve">, </w:t>
      </w:r>
      <w:proofErr w:type="spellStart"/>
      <w:r w:rsidRPr="00E24D58">
        <w:rPr>
          <w:rFonts w:ascii="Arial" w:hAnsi="Arial"/>
          <w:b/>
        </w:rPr>
        <w:t>Rakouská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republika</w:t>
      </w:r>
      <w:proofErr w:type="spellEnd"/>
      <w:r w:rsidRPr="00E24D58">
        <w:rPr>
          <w:rFonts w:ascii="Arial" w:hAnsi="Arial"/>
          <w:b/>
        </w:rPr>
        <w:t>,</w:t>
      </w:r>
    </w:p>
    <w:p w:rsidR="00DF0B83" w:rsidRPr="00E24D58" w:rsidRDefault="00DF0B83" w:rsidP="00DF0B83">
      <w:pPr>
        <w:tabs>
          <w:tab w:val="left" w:pos="709"/>
        </w:tabs>
        <w:jc w:val="both"/>
        <w:rPr>
          <w:rFonts w:ascii="Arial" w:hAnsi="Arial"/>
          <w:b/>
        </w:rPr>
      </w:pPr>
      <w:proofErr w:type="spellStart"/>
      <w:r w:rsidRPr="00E24D58">
        <w:rPr>
          <w:rFonts w:ascii="Arial" w:hAnsi="Arial"/>
          <w:b/>
        </w:rPr>
        <w:t>zapsána</w:t>
      </w:r>
      <w:proofErr w:type="spellEnd"/>
      <w:r w:rsidRPr="00E24D58">
        <w:rPr>
          <w:rFonts w:ascii="Arial" w:hAnsi="Arial"/>
          <w:b/>
        </w:rPr>
        <w:t xml:space="preserve"> v </w:t>
      </w:r>
      <w:proofErr w:type="spellStart"/>
      <w:r w:rsidRPr="00E24D58">
        <w:rPr>
          <w:rFonts w:ascii="Arial" w:hAnsi="Arial"/>
          <w:b/>
        </w:rPr>
        <w:t>obchodním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rejstříku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vedeném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Zemským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soudem</w:t>
      </w:r>
      <w:proofErr w:type="spellEnd"/>
      <w:r w:rsidRPr="00E24D58">
        <w:rPr>
          <w:rFonts w:ascii="Arial" w:hAnsi="Arial"/>
          <w:b/>
        </w:rPr>
        <w:t xml:space="preserve"> v Krems an der Donau, FN 36924 a</w:t>
      </w:r>
    </w:p>
    <w:p w:rsidR="00DF0B83" w:rsidRPr="00E24D58" w:rsidRDefault="00DF0B83" w:rsidP="00DF0B83">
      <w:pPr>
        <w:tabs>
          <w:tab w:val="left" w:pos="709"/>
        </w:tabs>
        <w:jc w:val="both"/>
        <w:rPr>
          <w:rFonts w:ascii="Arial" w:hAnsi="Arial"/>
          <w:b/>
        </w:rPr>
      </w:pPr>
      <w:r w:rsidRPr="00E24D58">
        <w:rPr>
          <w:rFonts w:ascii="Arial" w:hAnsi="Arial"/>
          <w:b/>
        </w:rPr>
        <w:t xml:space="preserve">v </w:t>
      </w:r>
      <w:proofErr w:type="spellStart"/>
      <w:r w:rsidRPr="00E24D58">
        <w:rPr>
          <w:rFonts w:ascii="Arial" w:hAnsi="Arial"/>
          <w:b/>
        </w:rPr>
        <w:t>České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republice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podnikající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prostřednictvím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své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organizační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složky</w:t>
      </w:r>
      <w:proofErr w:type="spellEnd"/>
      <w:r w:rsidRPr="00E24D58">
        <w:rPr>
          <w:rFonts w:ascii="Arial" w:hAnsi="Arial"/>
          <w:b/>
        </w:rPr>
        <w:t>,</w:t>
      </w:r>
    </w:p>
    <w:p w:rsidR="00DF0B83" w:rsidRPr="00E24D58" w:rsidRDefault="00DF0B83" w:rsidP="00DF0B83">
      <w:pPr>
        <w:tabs>
          <w:tab w:val="left" w:pos="709"/>
        </w:tabs>
        <w:jc w:val="both"/>
        <w:rPr>
          <w:rFonts w:ascii="Arial" w:hAnsi="Arial"/>
          <w:b/>
        </w:rPr>
      </w:pPr>
      <w:proofErr w:type="spellStart"/>
      <w:r w:rsidRPr="00E24D58">
        <w:rPr>
          <w:rFonts w:ascii="Arial" w:hAnsi="Arial"/>
          <w:b/>
        </w:rPr>
        <w:t>umístěné</w:t>
      </w:r>
      <w:proofErr w:type="spellEnd"/>
      <w:r w:rsidRPr="00E24D58">
        <w:rPr>
          <w:rFonts w:ascii="Arial" w:hAnsi="Arial"/>
          <w:b/>
        </w:rPr>
        <w:t xml:space="preserve"> v </w:t>
      </w:r>
      <w:proofErr w:type="spellStart"/>
      <w:r w:rsidRPr="00E24D58">
        <w:rPr>
          <w:rFonts w:ascii="Arial" w:hAnsi="Arial"/>
          <w:b/>
        </w:rPr>
        <w:t>Jindřichově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Hradci</w:t>
      </w:r>
      <w:proofErr w:type="spellEnd"/>
      <w:r w:rsidRPr="00E24D58">
        <w:rPr>
          <w:rFonts w:ascii="Arial" w:hAnsi="Arial"/>
          <w:b/>
        </w:rPr>
        <w:t xml:space="preserve">, </w:t>
      </w:r>
      <w:proofErr w:type="spellStart"/>
      <w:r w:rsidRPr="00E24D58">
        <w:rPr>
          <w:rFonts w:ascii="Arial" w:hAnsi="Arial"/>
          <w:b/>
        </w:rPr>
        <w:t>Klášterská</w:t>
      </w:r>
      <w:proofErr w:type="spellEnd"/>
      <w:r w:rsidRPr="00E24D58">
        <w:rPr>
          <w:rFonts w:ascii="Arial" w:hAnsi="Arial"/>
          <w:b/>
        </w:rPr>
        <w:t xml:space="preserve"> 126/II,</w:t>
      </w:r>
    </w:p>
    <w:p w:rsidR="00DF0B83" w:rsidRPr="00E24D58" w:rsidRDefault="00DF0B83" w:rsidP="00DF0B83">
      <w:pPr>
        <w:tabs>
          <w:tab w:val="left" w:pos="709"/>
        </w:tabs>
        <w:jc w:val="both"/>
        <w:rPr>
          <w:rFonts w:ascii="Arial" w:hAnsi="Arial"/>
          <w:b/>
        </w:rPr>
      </w:pPr>
      <w:r w:rsidRPr="00E24D58">
        <w:rPr>
          <w:rFonts w:ascii="Arial" w:hAnsi="Arial"/>
          <w:b/>
        </w:rPr>
        <w:t xml:space="preserve">IČO org. </w:t>
      </w:r>
      <w:proofErr w:type="spellStart"/>
      <w:r w:rsidRPr="00E24D58">
        <w:rPr>
          <w:rFonts w:ascii="Arial" w:hAnsi="Arial"/>
          <w:b/>
        </w:rPr>
        <w:t>složky</w:t>
      </w:r>
      <w:proofErr w:type="spellEnd"/>
      <w:r w:rsidRPr="00E24D58">
        <w:rPr>
          <w:rFonts w:ascii="Arial" w:hAnsi="Arial"/>
          <w:b/>
        </w:rPr>
        <w:t xml:space="preserve">: 49060724, </w:t>
      </w:r>
      <w:proofErr w:type="spellStart"/>
      <w:r w:rsidRPr="00E24D58">
        <w:rPr>
          <w:rFonts w:ascii="Arial" w:hAnsi="Arial"/>
          <w:b/>
        </w:rPr>
        <w:t>zapsané</w:t>
      </w:r>
      <w:proofErr w:type="spellEnd"/>
      <w:r w:rsidRPr="00E24D58">
        <w:rPr>
          <w:rFonts w:ascii="Arial" w:hAnsi="Arial"/>
          <w:b/>
        </w:rPr>
        <w:t xml:space="preserve"> v </w:t>
      </w:r>
      <w:proofErr w:type="spellStart"/>
      <w:r w:rsidRPr="00E24D58">
        <w:rPr>
          <w:rFonts w:ascii="Arial" w:hAnsi="Arial"/>
          <w:b/>
        </w:rPr>
        <w:t>obchodním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rejstříku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vedeném</w:t>
      </w:r>
      <w:proofErr w:type="spellEnd"/>
      <w:r w:rsidRPr="00E24D58">
        <w:rPr>
          <w:rFonts w:ascii="Arial" w:hAnsi="Arial"/>
          <w:b/>
        </w:rPr>
        <w:t xml:space="preserve"> </w:t>
      </w:r>
    </w:p>
    <w:p w:rsidR="00DF0B83" w:rsidRPr="00E24D58" w:rsidRDefault="00DF0B83" w:rsidP="00DF0B83">
      <w:pPr>
        <w:tabs>
          <w:tab w:val="left" w:pos="709"/>
        </w:tabs>
        <w:jc w:val="both"/>
        <w:rPr>
          <w:rFonts w:ascii="Arial" w:hAnsi="Arial"/>
          <w:b/>
          <w:i/>
        </w:rPr>
      </w:pPr>
      <w:proofErr w:type="spellStart"/>
      <w:r w:rsidRPr="00E24D58">
        <w:rPr>
          <w:rFonts w:ascii="Arial" w:hAnsi="Arial"/>
          <w:b/>
        </w:rPr>
        <w:t>Krajským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soudem</w:t>
      </w:r>
      <w:proofErr w:type="spellEnd"/>
      <w:r w:rsidRPr="00E24D58">
        <w:rPr>
          <w:rFonts w:ascii="Arial" w:hAnsi="Arial"/>
          <w:b/>
        </w:rPr>
        <w:t xml:space="preserve"> v </w:t>
      </w:r>
      <w:proofErr w:type="spellStart"/>
      <w:r w:rsidRPr="00E24D58">
        <w:rPr>
          <w:rFonts w:ascii="Arial" w:hAnsi="Arial"/>
          <w:b/>
        </w:rPr>
        <w:t>Českých</w:t>
      </w:r>
      <w:proofErr w:type="spellEnd"/>
      <w:r w:rsidRPr="00E24D58">
        <w:rPr>
          <w:rFonts w:ascii="Arial" w:hAnsi="Arial"/>
          <w:b/>
        </w:rPr>
        <w:t xml:space="preserve"> </w:t>
      </w:r>
      <w:proofErr w:type="spellStart"/>
      <w:r w:rsidRPr="00E24D58">
        <w:rPr>
          <w:rFonts w:ascii="Arial" w:hAnsi="Arial"/>
          <w:b/>
        </w:rPr>
        <w:t>Budějovicích</w:t>
      </w:r>
      <w:proofErr w:type="spellEnd"/>
      <w:r w:rsidRPr="00E24D58">
        <w:rPr>
          <w:rFonts w:ascii="Arial" w:hAnsi="Arial"/>
          <w:b/>
        </w:rPr>
        <w:t xml:space="preserve">, </w:t>
      </w:r>
      <w:proofErr w:type="spellStart"/>
      <w:r w:rsidRPr="00E24D58">
        <w:rPr>
          <w:rFonts w:ascii="Arial" w:hAnsi="Arial"/>
          <w:b/>
        </w:rPr>
        <w:t>oddíl</w:t>
      </w:r>
      <w:proofErr w:type="spellEnd"/>
      <w:r w:rsidRPr="00E24D58">
        <w:rPr>
          <w:rFonts w:ascii="Arial" w:hAnsi="Arial"/>
          <w:b/>
        </w:rPr>
        <w:t xml:space="preserve"> A, </w:t>
      </w:r>
      <w:proofErr w:type="spellStart"/>
      <w:r w:rsidRPr="00E24D58">
        <w:rPr>
          <w:rFonts w:ascii="Arial" w:hAnsi="Arial"/>
          <w:b/>
        </w:rPr>
        <w:t>vložka</w:t>
      </w:r>
      <w:proofErr w:type="spellEnd"/>
      <w:r w:rsidRPr="00E24D58">
        <w:rPr>
          <w:rFonts w:ascii="Arial" w:hAnsi="Arial"/>
          <w:b/>
        </w:rPr>
        <w:t xml:space="preserve"> 2482</w:t>
      </w:r>
      <w:r w:rsidRPr="00E24D58">
        <w:rPr>
          <w:rFonts w:ascii="Arial" w:hAnsi="Arial"/>
          <w:b/>
          <w:i/>
        </w:rPr>
        <w:t xml:space="preserve"> </w:t>
      </w:r>
    </w:p>
    <w:p w:rsidR="00DF0B83" w:rsidRPr="00461A2B" w:rsidRDefault="00DF0B83" w:rsidP="00461A2B">
      <w:pPr>
        <w:tabs>
          <w:tab w:val="left" w:pos="1134"/>
        </w:tabs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vůči Vám neodvolatelnou</w:t>
      </w:r>
      <w:r w:rsidR="007A1D73">
        <w:rPr>
          <w:rFonts w:ascii="Arial" w:hAnsi="Arial"/>
          <w:lang w:val="cs-CZ"/>
        </w:rPr>
        <w:t xml:space="preserve"> bankovní</w:t>
      </w:r>
      <w:r>
        <w:rPr>
          <w:rFonts w:ascii="Arial" w:hAnsi="Arial"/>
          <w:lang w:val="cs-CZ"/>
        </w:rPr>
        <w:t xml:space="preserve"> záruku až do výše </w:t>
      </w:r>
      <w:r w:rsidR="001F290D">
        <w:rPr>
          <w:rFonts w:ascii="Arial" w:hAnsi="Arial" w:cs="Arial"/>
          <w:b/>
        </w:rPr>
        <w:t>153 319</w:t>
      </w:r>
      <w:r w:rsidR="00935A59" w:rsidRPr="00935A59">
        <w:rPr>
          <w:rFonts w:ascii="Arial" w:hAnsi="Arial" w:cs="Arial"/>
          <w:b/>
        </w:rPr>
        <w:t xml:space="preserve">,- </w:t>
      </w:r>
      <w:r w:rsidR="00E1190E" w:rsidRPr="00935A59">
        <w:rPr>
          <w:rFonts w:ascii="Arial" w:hAnsi="Arial"/>
          <w:b/>
          <w:lang w:val="cs-CZ"/>
        </w:rPr>
        <w:t>K</w:t>
      </w:r>
      <w:r w:rsidR="00E1190E">
        <w:rPr>
          <w:rFonts w:ascii="Arial" w:hAnsi="Arial"/>
          <w:b/>
          <w:lang w:val="cs-CZ"/>
        </w:rPr>
        <w:t>č </w:t>
      </w:r>
      <w:r>
        <w:rPr>
          <w:rFonts w:ascii="Arial" w:hAnsi="Arial"/>
          <w:lang w:val="cs-CZ"/>
        </w:rPr>
        <w:t xml:space="preserve"> (maximální částka), slovy</w:t>
      </w:r>
      <w:r w:rsidR="007B7004"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 xml:space="preserve"> </w:t>
      </w:r>
      <w:proofErr w:type="spellStart"/>
      <w:r w:rsidR="00935A59">
        <w:rPr>
          <w:rFonts w:ascii="Arial" w:hAnsi="Arial"/>
          <w:lang w:val="cs-CZ"/>
        </w:rPr>
        <w:t>stodvacettřitisícdevětsetšedesát</w:t>
      </w:r>
      <w:proofErr w:type="spellEnd"/>
      <w:r w:rsidR="00935A59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korun českých, a zavazujeme se vyplatit Vám bez námitek jakoukoliv částku až do celkové výše námi zaručené částky po obdržení Vaší první písemné výzvy (dále jen Výzva), která bude obsahovat i Vaše písemné prohlášení, že Uchazeč nesplnil své závazky v souladu s podmínkami výše uvedené veřejné zakázky.</w:t>
      </w:r>
    </w:p>
    <w:p w:rsidR="002F6282" w:rsidRDefault="002F6282">
      <w:pPr>
        <w:tabs>
          <w:tab w:val="left" w:pos="1134"/>
          <w:tab w:val="left" w:pos="5954"/>
        </w:tabs>
        <w:jc w:val="both"/>
        <w:rPr>
          <w:rFonts w:ascii="Arial" w:hAnsi="Arial"/>
          <w:lang w:val="cs-CZ"/>
        </w:rPr>
      </w:pPr>
    </w:p>
    <w:p w:rsidR="002F6282" w:rsidRDefault="002F6282">
      <w:pPr>
        <w:tabs>
          <w:tab w:val="left" w:pos="1134"/>
          <w:tab w:val="left" w:pos="595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 důvodu identifikace je nutné, aby podpisy na Vaší výzvě byly úředně ověřeny nebo ověřeny Vaší bankou.</w:t>
      </w:r>
    </w:p>
    <w:p w:rsidR="002F6282" w:rsidRDefault="002F6282">
      <w:pPr>
        <w:tabs>
          <w:tab w:val="left" w:pos="1134"/>
          <w:tab w:val="left" w:pos="5954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595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Vaše výzva musí být zaslána na adresu naší pobočky v ČR:</w:t>
      </w:r>
      <w:r>
        <w:rPr>
          <w:rFonts w:ascii="Arial" w:hAnsi="Arial"/>
          <w:lang w:val="cs-CZ"/>
        </w:rPr>
        <w:tab/>
      </w:r>
      <w:proofErr w:type="spellStart"/>
      <w:r>
        <w:rPr>
          <w:rFonts w:ascii="Arial" w:hAnsi="Arial"/>
          <w:lang w:val="cs-CZ"/>
        </w:rPr>
        <w:t>Waldviertler</w:t>
      </w:r>
      <w:proofErr w:type="spellEnd"/>
      <w:r>
        <w:rPr>
          <w:rFonts w:ascii="Arial" w:hAnsi="Arial"/>
          <w:lang w:val="cs-CZ"/>
        </w:rPr>
        <w:t xml:space="preserve"> </w:t>
      </w:r>
      <w:proofErr w:type="spellStart"/>
      <w:r>
        <w:rPr>
          <w:rFonts w:ascii="Arial" w:hAnsi="Arial"/>
          <w:lang w:val="cs-CZ"/>
        </w:rPr>
        <w:t>Sp</w:t>
      </w:r>
      <w:bookmarkStart w:id="0" w:name="_GoBack"/>
      <w:bookmarkEnd w:id="0"/>
      <w:r>
        <w:rPr>
          <w:rFonts w:ascii="Arial" w:hAnsi="Arial"/>
          <w:lang w:val="cs-CZ"/>
        </w:rPr>
        <w:t>arkasse</w:t>
      </w:r>
      <w:proofErr w:type="spellEnd"/>
      <w:r>
        <w:rPr>
          <w:rFonts w:ascii="Arial" w:hAnsi="Arial"/>
          <w:lang w:val="cs-CZ"/>
        </w:rPr>
        <w:t xml:space="preserve"> </w:t>
      </w:r>
      <w:r w:rsidR="00461A2B">
        <w:rPr>
          <w:rFonts w:ascii="Arial" w:hAnsi="Arial"/>
          <w:lang w:val="cs-CZ"/>
        </w:rPr>
        <w:t>Bank</w:t>
      </w:r>
      <w:r>
        <w:rPr>
          <w:rFonts w:ascii="Arial" w:hAnsi="Arial"/>
          <w:lang w:val="cs-CZ"/>
        </w:rPr>
        <w:t xml:space="preserve"> AG </w:t>
      </w:r>
    </w:p>
    <w:p w:rsidR="00750545" w:rsidRDefault="00750545">
      <w:pPr>
        <w:ind w:left="595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Klášterská 126/II</w:t>
      </w:r>
    </w:p>
    <w:p w:rsidR="00750545" w:rsidRDefault="00750545">
      <w:pPr>
        <w:ind w:left="595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377 01 Jindřichův Hradec</w:t>
      </w: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Tato</w:t>
      </w:r>
      <w:r w:rsidR="007A1D73">
        <w:rPr>
          <w:rFonts w:ascii="Arial" w:hAnsi="Arial"/>
          <w:lang w:val="cs-CZ"/>
        </w:rPr>
        <w:t xml:space="preserve"> bankovní</w:t>
      </w:r>
      <w:r>
        <w:rPr>
          <w:rFonts w:ascii="Arial" w:hAnsi="Arial"/>
          <w:lang w:val="cs-CZ"/>
        </w:rPr>
        <w:t xml:space="preserve"> záruka je platná nejpozději do </w:t>
      </w:r>
      <w:proofErr w:type="gramStart"/>
      <w:r w:rsidR="004B63A3">
        <w:rPr>
          <w:rFonts w:ascii="Arial" w:hAnsi="Arial"/>
          <w:b/>
          <w:lang w:val="cs-CZ"/>
        </w:rPr>
        <w:t>31.8.2028</w:t>
      </w:r>
      <w:proofErr w:type="gramEnd"/>
      <w:r>
        <w:rPr>
          <w:rFonts w:ascii="Arial" w:hAnsi="Arial"/>
          <w:lang w:val="cs-CZ"/>
        </w:rPr>
        <w:t xml:space="preserve"> a Vaše případné nároky nám musí být doručeny nejpozději do tohoto data.</w:t>
      </w:r>
      <w:r w:rsidR="007A1D73">
        <w:rPr>
          <w:rFonts w:ascii="Arial" w:hAnsi="Arial"/>
          <w:lang w:val="cs-CZ"/>
        </w:rPr>
        <w:t xml:space="preserve"> </w:t>
      </w: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Hodnota</w:t>
      </w:r>
      <w:r w:rsidR="007A1D73">
        <w:rPr>
          <w:rFonts w:ascii="Arial" w:hAnsi="Arial"/>
          <w:lang w:val="cs-CZ"/>
        </w:rPr>
        <w:t xml:space="preserve"> bankovní</w:t>
      </w:r>
      <w:r>
        <w:rPr>
          <w:rFonts w:ascii="Arial" w:hAnsi="Arial"/>
          <w:lang w:val="cs-CZ"/>
        </w:rPr>
        <w:t xml:space="preserve"> záruky se snižuje o každou námi provedenou platbu. Vyplacením celé výše námi zaručené částky tato</w:t>
      </w:r>
      <w:r w:rsidR="007A1D73">
        <w:rPr>
          <w:rFonts w:ascii="Arial" w:hAnsi="Arial"/>
          <w:lang w:val="cs-CZ"/>
        </w:rPr>
        <w:t xml:space="preserve"> bankovní</w:t>
      </w:r>
      <w:r>
        <w:rPr>
          <w:rFonts w:ascii="Arial" w:hAnsi="Arial"/>
          <w:lang w:val="cs-CZ"/>
        </w:rPr>
        <w:t xml:space="preserve"> záruka zaniká.</w:t>
      </w:r>
      <w:r w:rsidR="007A1D73">
        <w:rPr>
          <w:rFonts w:ascii="Arial" w:hAnsi="Arial"/>
          <w:lang w:val="cs-CZ"/>
        </w:rPr>
        <w:t xml:space="preserve"> </w:t>
      </w: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Naše</w:t>
      </w:r>
      <w:r w:rsidR="007A1D73">
        <w:rPr>
          <w:rFonts w:ascii="Arial" w:hAnsi="Arial"/>
          <w:lang w:val="cs-CZ"/>
        </w:rPr>
        <w:t xml:space="preserve"> bankovní</w:t>
      </w:r>
      <w:r>
        <w:rPr>
          <w:rFonts w:ascii="Arial" w:hAnsi="Arial"/>
          <w:lang w:val="cs-CZ"/>
        </w:rPr>
        <w:t xml:space="preserve"> záruka zaniká i v okamžiku, kdy nám bude vrácen tento originál záruční listiny, pokud vrácení nastane před uvedeným datem platnosti</w:t>
      </w:r>
      <w:r w:rsidR="007A1D73">
        <w:rPr>
          <w:rFonts w:ascii="Arial" w:hAnsi="Arial"/>
          <w:lang w:val="cs-CZ"/>
        </w:rPr>
        <w:t xml:space="preserve"> bankovní </w:t>
      </w:r>
      <w:r>
        <w:rPr>
          <w:rFonts w:ascii="Arial" w:hAnsi="Arial"/>
          <w:lang w:val="cs-CZ"/>
        </w:rPr>
        <w:t>záruky.</w:t>
      </w: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Žádáme Vás o vrácení originálu této záruční listiny po ukončení její platnosti.</w:t>
      </w: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DF0B83" w:rsidRDefault="00750545" w:rsidP="00DF0B83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Tato</w:t>
      </w:r>
      <w:r w:rsidR="007A1D73">
        <w:rPr>
          <w:rFonts w:ascii="Arial" w:hAnsi="Arial"/>
          <w:lang w:val="cs-CZ"/>
        </w:rPr>
        <w:t xml:space="preserve"> bankovní</w:t>
      </w:r>
      <w:r>
        <w:rPr>
          <w:rFonts w:ascii="Arial" w:hAnsi="Arial"/>
          <w:lang w:val="cs-CZ"/>
        </w:rPr>
        <w:t xml:space="preserve"> záruka je nepostupitelná.</w:t>
      </w:r>
      <w:r w:rsidR="00DF0B83">
        <w:rPr>
          <w:rFonts w:ascii="Arial" w:hAnsi="Arial"/>
          <w:lang w:val="cs-CZ"/>
        </w:rPr>
        <w:t xml:space="preserve"> Právo na plnění z této bankovní záruky nesmí být zastaveno.</w:t>
      </w:r>
    </w:p>
    <w:p w:rsidR="00DF0B83" w:rsidRDefault="00DF0B83" w:rsidP="00DF0B83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DF0B83" w:rsidRDefault="00DF0B83" w:rsidP="00DF0B83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Tato bankovní záruka se řídí českými právními předpisy. Veškeré spory vzniklé z této bankovní záruky bez ohledu na výši částky bude řešit příslušný soud v České republice. </w:t>
      </w: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</w:t>
      </w:r>
      <w:r w:rsidR="001F290D">
        <w:rPr>
          <w:rFonts w:ascii="Arial" w:hAnsi="Arial"/>
          <w:lang w:val="cs-CZ"/>
        </w:rPr>
        <w:t> Jindřichově Hradci</w:t>
      </w: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Dne </w:t>
      </w:r>
      <w:proofErr w:type="gramStart"/>
      <w:r w:rsidR="001F290D">
        <w:rPr>
          <w:rFonts w:ascii="Arial" w:hAnsi="Arial"/>
          <w:lang w:val="cs-CZ"/>
        </w:rPr>
        <w:t>12.6.2018</w:t>
      </w:r>
      <w:proofErr w:type="gramEnd"/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</w:tabs>
        <w:jc w:val="both"/>
        <w:rPr>
          <w:rFonts w:ascii="Arial" w:hAnsi="Arial"/>
          <w:lang w:val="cs-CZ"/>
        </w:rPr>
      </w:pPr>
    </w:p>
    <w:p w:rsidR="00750545" w:rsidRDefault="00750545">
      <w:pPr>
        <w:tabs>
          <w:tab w:val="left" w:pos="1134"/>
          <w:tab w:val="left" w:pos="4678"/>
          <w:tab w:val="left" w:pos="5245"/>
        </w:tabs>
        <w:jc w:val="both"/>
        <w:rPr>
          <w:rFonts w:ascii="Arial" w:hAnsi="Arial"/>
          <w:u w:val="single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u w:val="single"/>
          <w:lang w:val="cs-CZ"/>
        </w:rPr>
        <w:tab/>
      </w:r>
      <w:r>
        <w:rPr>
          <w:rFonts w:ascii="Arial" w:hAnsi="Arial"/>
          <w:u w:val="single"/>
          <w:lang w:val="cs-CZ"/>
        </w:rPr>
        <w:tab/>
      </w:r>
      <w:r>
        <w:rPr>
          <w:rFonts w:ascii="Arial" w:hAnsi="Arial"/>
          <w:u w:val="single"/>
          <w:lang w:val="cs-CZ"/>
        </w:rPr>
        <w:tab/>
      </w:r>
      <w:r>
        <w:rPr>
          <w:rFonts w:ascii="Arial" w:hAnsi="Arial"/>
          <w:u w:val="single"/>
          <w:lang w:val="cs-CZ"/>
        </w:rPr>
        <w:tab/>
      </w:r>
      <w:r>
        <w:rPr>
          <w:rFonts w:ascii="Arial" w:hAnsi="Arial"/>
          <w:u w:val="single"/>
          <w:lang w:val="cs-CZ"/>
        </w:rPr>
        <w:tab/>
      </w:r>
      <w:r>
        <w:rPr>
          <w:rFonts w:ascii="Arial" w:hAnsi="Arial"/>
          <w:u w:val="single"/>
          <w:lang w:val="cs-CZ"/>
        </w:rPr>
        <w:tab/>
      </w:r>
    </w:p>
    <w:p w:rsidR="00750545" w:rsidRDefault="00750545">
      <w:pPr>
        <w:tabs>
          <w:tab w:val="left" w:pos="1134"/>
          <w:tab w:val="left" w:pos="5387"/>
        </w:tabs>
        <w:ind w:left="538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  </w:t>
      </w:r>
      <w:proofErr w:type="spellStart"/>
      <w:r>
        <w:rPr>
          <w:rFonts w:ascii="Arial" w:hAnsi="Arial"/>
          <w:lang w:val="cs-CZ"/>
        </w:rPr>
        <w:t>Waldviertler</w:t>
      </w:r>
      <w:proofErr w:type="spellEnd"/>
      <w:r>
        <w:rPr>
          <w:rFonts w:ascii="Arial" w:hAnsi="Arial"/>
          <w:lang w:val="cs-CZ"/>
        </w:rPr>
        <w:t xml:space="preserve"> </w:t>
      </w:r>
      <w:proofErr w:type="spellStart"/>
      <w:r>
        <w:rPr>
          <w:rFonts w:ascii="Arial" w:hAnsi="Arial"/>
          <w:lang w:val="cs-CZ"/>
        </w:rPr>
        <w:t>Sparkasse</w:t>
      </w:r>
      <w:proofErr w:type="spellEnd"/>
      <w:r>
        <w:rPr>
          <w:rFonts w:ascii="Arial" w:hAnsi="Arial"/>
          <w:lang w:val="cs-CZ"/>
        </w:rPr>
        <w:t xml:space="preserve"> </w:t>
      </w:r>
      <w:r w:rsidR="00461A2B">
        <w:rPr>
          <w:rFonts w:ascii="Arial" w:hAnsi="Arial"/>
          <w:lang w:val="cs-CZ"/>
        </w:rPr>
        <w:t>Bank</w:t>
      </w:r>
      <w:r>
        <w:rPr>
          <w:rFonts w:ascii="Arial" w:hAnsi="Arial"/>
          <w:lang w:val="cs-CZ"/>
        </w:rPr>
        <w:t xml:space="preserve"> AG</w:t>
      </w:r>
    </w:p>
    <w:p w:rsidR="00750545" w:rsidRDefault="0000691B">
      <w:pPr>
        <w:tabs>
          <w:tab w:val="left" w:pos="1134"/>
        </w:tabs>
        <w:ind w:left="5103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 </w:t>
      </w:r>
      <w:proofErr w:type="spellStart"/>
      <w:r w:rsidR="001F290D">
        <w:rPr>
          <w:rFonts w:ascii="Arial" w:hAnsi="Arial"/>
          <w:lang w:val="cs-CZ"/>
        </w:rPr>
        <w:t>xxxx</w:t>
      </w:r>
      <w:proofErr w:type="spellEnd"/>
      <w:r w:rsidR="00750545">
        <w:rPr>
          <w:rFonts w:ascii="Arial" w:hAnsi="Arial"/>
          <w:lang w:val="cs-CZ"/>
        </w:rPr>
        <w:t xml:space="preserve">                        </w:t>
      </w:r>
      <w:r w:rsidR="001F290D">
        <w:rPr>
          <w:rFonts w:ascii="Arial" w:hAnsi="Arial"/>
          <w:lang w:val="cs-CZ"/>
        </w:rPr>
        <w:t>xxxx</w:t>
      </w:r>
    </w:p>
    <w:sectPr w:rsidR="00750545" w:rsidSect="002701B5">
      <w:pgSz w:w="11906" w:h="16838"/>
      <w:pgMar w:top="851" w:right="1134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5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35A59"/>
    <w:rsid w:val="0000691B"/>
    <w:rsid w:val="001C115E"/>
    <w:rsid w:val="001F290D"/>
    <w:rsid w:val="002701B5"/>
    <w:rsid w:val="002F6282"/>
    <w:rsid w:val="00456BF0"/>
    <w:rsid w:val="00461A2B"/>
    <w:rsid w:val="004B63A3"/>
    <w:rsid w:val="006635FA"/>
    <w:rsid w:val="00750545"/>
    <w:rsid w:val="007A1D73"/>
    <w:rsid w:val="007B7004"/>
    <w:rsid w:val="007F70B4"/>
    <w:rsid w:val="00935A59"/>
    <w:rsid w:val="00B31016"/>
    <w:rsid w:val="00CA5AE0"/>
    <w:rsid w:val="00DF0B83"/>
    <w:rsid w:val="00E1190E"/>
    <w:rsid w:val="00E34FAB"/>
    <w:rsid w:val="00FE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1B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35F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01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v\Downloads\ZL-Zarucni+listina+VEREJNA+ZAKAZKA_01.11.201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ZL-Zarucni+listina+VEREJNA+ZAKAZKA_01.11.2014</Template>
  <TotalTime>4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Záruční listina</vt:lpstr>
      <vt:lpstr>Záruční listina</vt:lpstr>
    </vt:vector>
  </TitlesOfParts>
  <Company>Waldviertler Sparkasse v. 1842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Záruční listina</dc:title>
  <dc:creator>Vaclav</dc:creator>
  <cp:lastModifiedBy>User</cp:lastModifiedBy>
  <cp:revision>3</cp:revision>
  <cp:lastPrinted>2000-04-26T13:54:00Z</cp:lastPrinted>
  <dcterms:created xsi:type="dcterms:W3CDTF">2018-07-13T07:01:00Z</dcterms:created>
  <dcterms:modified xsi:type="dcterms:W3CDTF">2018-07-13T07:04:00Z</dcterms:modified>
</cp:coreProperties>
</file>