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03" w:rsidRDefault="00F50103" w:rsidP="00256C65">
      <w:pPr>
        <w:pStyle w:val="Nadpis1"/>
        <w:rPr>
          <w:rFonts w:asciiTheme="minorHAnsi" w:hAnsiTheme="minorHAnsi" w:cstheme="minorHAnsi"/>
          <w:iCs/>
          <w:sz w:val="28"/>
          <w:szCs w:val="28"/>
        </w:rPr>
      </w:pPr>
    </w:p>
    <w:p w:rsidR="00256C65" w:rsidRPr="00256C65" w:rsidRDefault="00256C65" w:rsidP="00256C65">
      <w:pPr>
        <w:pStyle w:val="Nadpis1"/>
        <w:rPr>
          <w:rFonts w:asciiTheme="minorHAnsi" w:hAnsiTheme="minorHAnsi" w:cstheme="minorHAnsi"/>
          <w:iCs/>
          <w:sz w:val="28"/>
          <w:szCs w:val="28"/>
        </w:rPr>
      </w:pPr>
      <w:r w:rsidRPr="00256C65">
        <w:rPr>
          <w:rFonts w:asciiTheme="minorHAnsi" w:hAnsiTheme="minorHAnsi" w:cstheme="minorHAnsi"/>
          <w:iCs/>
          <w:sz w:val="28"/>
          <w:szCs w:val="28"/>
        </w:rPr>
        <w:t xml:space="preserve">KUPNÍ SMLOUVA </w:t>
      </w:r>
    </w:p>
    <w:p w:rsidR="00256C65" w:rsidRPr="00256C65" w:rsidRDefault="00256C65" w:rsidP="00256C65">
      <w:pPr>
        <w:pStyle w:val="Zkladntext21"/>
        <w:ind w:left="0"/>
        <w:jc w:val="center"/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  <w:r w:rsidRPr="00256C65"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  <w:t xml:space="preserve">uzavřená dle § 2079 a následujících zákona č. 89/2012 Sb., občanský zákoník v platném znění (dále jen „OZ“) </w:t>
      </w:r>
    </w:p>
    <w:p w:rsidR="00256C65" w:rsidRPr="00256C65" w:rsidRDefault="00256C65" w:rsidP="00256C65">
      <w:pPr>
        <w:pStyle w:val="vc1"/>
        <w:spacing w:before="120"/>
        <w:rPr>
          <w:rFonts w:asciiTheme="minorHAnsi" w:hAnsiTheme="minorHAnsi" w:cstheme="minorHAnsi"/>
          <w:i/>
          <w:iCs/>
          <w:sz w:val="28"/>
          <w:szCs w:val="28"/>
        </w:rPr>
      </w:pPr>
    </w:p>
    <w:p w:rsidR="00256C65" w:rsidRPr="00256C65" w:rsidRDefault="00256C65" w:rsidP="00256C65">
      <w:pPr>
        <w:pStyle w:val="lnekIV"/>
        <w:numPr>
          <w:ilvl w:val="0"/>
          <w:numId w:val="1"/>
        </w:numPr>
        <w:tabs>
          <w:tab w:val="clear" w:pos="964"/>
        </w:tabs>
        <w:spacing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 w:rsidRPr="00256C65">
        <w:rPr>
          <w:rFonts w:asciiTheme="minorHAnsi" w:hAnsiTheme="minorHAnsi" w:cstheme="minorHAnsi"/>
          <w:iCs/>
          <w:spacing w:val="0"/>
        </w:rPr>
        <w:t>Smluvní strany</w:t>
      </w:r>
    </w:p>
    <w:p w:rsidR="00256C65" w:rsidRPr="00256C65" w:rsidRDefault="00256C65" w:rsidP="00256C65">
      <w:pPr>
        <w:pStyle w:val="vc1"/>
        <w:spacing w:before="120"/>
        <w:ind w:left="1418" w:hanging="1418"/>
        <w:rPr>
          <w:rFonts w:asciiTheme="minorHAnsi" w:hAnsiTheme="minorHAnsi" w:cstheme="minorHAnsi"/>
          <w:iCs/>
        </w:rPr>
      </w:pPr>
    </w:p>
    <w:p w:rsidR="00256C65" w:rsidRDefault="00256C65" w:rsidP="00256C65">
      <w:pPr>
        <w:pStyle w:val="vc1"/>
        <w:numPr>
          <w:ilvl w:val="0"/>
          <w:numId w:val="3"/>
        </w:numPr>
        <w:spacing w:before="0" w:after="0"/>
        <w:ind w:left="284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 w:rsidRPr="00256C65">
        <w:rPr>
          <w:rFonts w:asciiTheme="minorHAnsi" w:hAnsiTheme="minorHAnsi" w:cstheme="minorHAnsi"/>
          <w:b/>
          <w:bCs/>
          <w:iCs/>
        </w:rPr>
        <w:t>Nemocnice Boskovice s.r.o.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IČ  26925974, zapsána v OR u Krajského soudu v Brně, odd. C, vložka č. 45305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se sídlem Otakara Kubína 179, 680 01 Boskovice</w:t>
      </w:r>
    </w:p>
    <w:p w:rsidR="00256C65" w:rsidRPr="00256C65" w:rsidRDefault="00256C65" w:rsidP="00256C65">
      <w:pPr>
        <w:pStyle w:val="vc1"/>
        <w:spacing w:before="0" w:after="0"/>
        <w:ind w:left="567"/>
        <w:rPr>
          <w:rFonts w:asciiTheme="minorHAnsi" w:hAnsiTheme="minorHAnsi" w:cstheme="minorHAnsi"/>
          <w:bCs/>
          <w:iCs/>
        </w:rPr>
      </w:pPr>
      <w:r w:rsidRPr="00256C65">
        <w:rPr>
          <w:rFonts w:asciiTheme="minorHAnsi" w:hAnsiTheme="minorHAnsi" w:cstheme="minorHAnsi"/>
          <w:bCs/>
          <w:iCs/>
        </w:rPr>
        <w:t>zastoupená prof. MUDr. Milošem Janečkem CSc., jednatelem</w:t>
      </w:r>
    </w:p>
    <w:p w:rsidR="00256C65" w:rsidRPr="00256C65" w:rsidRDefault="00256C65" w:rsidP="00256C65">
      <w:pPr>
        <w:pStyle w:val="vc1"/>
        <w:spacing w:before="0" w:after="0"/>
        <w:ind w:left="1418" w:hanging="141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  <w:t xml:space="preserve">   </w:t>
      </w:r>
      <w:r w:rsidRPr="00256C65">
        <w:rPr>
          <w:rFonts w:asciiTheme="minorHAnsi" w:hAnsiTheme="minorHAnsi" w:cstheme="minorHAnsi"/>
          <w:iCs/>
        </w:rPr>
        <w:t xml:space="preserve">(dále jen </w:t>
      </w:r>
      <w:r>
        <w:rPr>
          <w:rFonts w:asciiTheme="minorHAnsi" w:hAnsiTheme="minorHAnsi" w:cstheme="minorHAnsi"/>
          <w:iCs/>
        </w:rPr>
        <w:t>„k</w:t>
      </w:r>
      <w:r w:rsidRPr="00256C65">
        <w:rPr>
          <w:rFonts w:asciiTheme="minorHAnsi" w:hAnsiTheme="minorHAnsi" w:cstheme="minorHAnsi"/>
          <w:iCs/>
        </w:rPr>
        <w:t>upující</w:t>
      </w:r>
      <w:r>
        <w:rPr>
          <w:rFonts w:asciiTheme="minorHAnsi" w:hAnsiTheme="minorHAnsi" w:cstheme="minorHAnsi"/>
          <w:iCs/>
        </w:rPr>
        <w:t>“</w:t>
      </w:r>
      <w:r w:rsidRPr="00256C65">
        <w:rPr>
          <w:rFonts w:asciiTheme="minorHAnsi" w:hAnsiTheme="minorHAnsi" w:cstheme="minorHAnsi"/>
          <w:iCs/>
        </w:rPr>
        <w:t>)</w:t>
      </w:r>
    </w:p>
    <w:p w:rsidR="00256C65" w:rsidRDefault="00256C65" w:rsidP="00256C65">
      <w:pPr>
        <w:pStyle w:val="vc1"/>
        <w:spacing w:before="120"/>
        <w:outlineLvl w:val="0"/>
        <w:rPr>
          <w:rFonts w:asciiTheme="minorHAnsi" w:hAnsiTheme="minorHAnsi" w:cstheme="minorHAnsi"/>
          <w:iCs/>
        </w:rPr>
      </w:pPr>
    </w:p>
    <w:p w:rsidR="00256C65" w:rsidRPr="00AE15F1" w:rsidRDefault="00AE15F1" w:rsidP="00256C65">
      <w:pPr>
        <w:pStyle w:val="vc1"/>
        <w:numPr>
          <w:ilvl w:val="0"/>
          <w:numId w:val="3"/>
        </w:numPr>
        <w:tabs>
          <w:tab w:val="clear" w:pos="284"/>
          <w:tab w:val="clear" w:pos="567"/>
          <w:tab w:val="left" w:pos="0"/>
          <w:tab w:val="left" w:pos="426"/>
        </w:tabs>
        <w:spacing w:before="0" w:after="0"/>
        <w:ind w:left="426" w:hanging="426"/>
        <w:outlineLvl w:val="0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 xml:space="preserve">     </w:t>
      </w:r>
      <w:r w:rsidRPr="00AE15F1">
        <w:rPr>
          <w:rFonts w:asciiTheme="minorHAnsi" w:hAnsiTheme="minorHAnsi" w:cstheme="minorHAnsi"/>
          <w:b/>
          <w:iCs/>
        </w:rPr>
        <w:t xml:space="preserve">Siemens </w:t>
      </w:r>
      <w:proofErr w:type="spellStart"/>
      <w:r w:rsidRPr="00AE15F1">
        <w:rPr>
          <w:rFonts w:asciiTheme="minorHAnsi" w:hAnsiTheme="minorHAnsi" w:cstheme="minorHAnsi"/>
          <w:b/>
          <w:iCs/>
        </w:rPr>
        <w:t>Healthcare</w:t>
      </w:r>
      <w:proofErr w:type="spellEnd"/>
      <w:r w:rsidRPr="00AE15F1">
        <w:rPr>
          <w:rFonts w:asciiTheme="minorHAnsi" w:hAnsiTheme="minorHAnsi" w:cstheme="minorHAnsi"/>
          <w:b/>
          <w:iCs/>
        </w:rPr>
        <w:t>, s.r.o.</w:t>
      </w:r>
    </w:p>
    <w:p w:rsidR="00256C65" w:rsidRDefault="00AE15F1" w:rsidP="00256C65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IČ: 04179960, DIČ: CZ04179960, zapsána v OR u Městského soudu v Praze, odd. C, vložka č. 243166</w:t>
      </w:r>
    </w:p>
    <w:p w:rsidR="00256C65" w:rsidRDefault="00AE15F1" w:rsidP="00256C65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 sídlem</w:t>
      </w:r>
      <w:r w:rsidR="00EA27F0">
        <w:rPr>
          <w:rFonts w:asciiTheme="minorHAnsi" w:hAnsiTheme="minorHAnsi" w:cstheme="minorHAnsi"/>
          <w:iCs/>
        </w:rPr>
        <w:t xml:space="preserve"> Budějovická 779/3b, Michle, 140 00 Praha 4</w:t>
      </w:r>
    </w:p>
    <w:p w:rsidR="00256C65" w:rsidRDefault="00EA27F0" w:rsidP="00256C65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provozovna Karásek 1767/1, Řečkovice, 621 00 Brno</w:t>
      </w:r>
    </w:p>
    <w:p w:rsidR="00EA27F0" w:rsidRDefault="00EA27F0" w:rsidP="00256C65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zastoupená v plné moci </w:t>
      </w:r>
      <w:proofErr w:type="spellStart"/>
      <w:r w:rsidR="000E6901">
        <w:rPr>
          <w:rFonts w:asciiTheme="minorHAnsi" w:hAnsiTheme="minorHAnsi" w:cstheme="minorHAnsi"/>
          <w:iCs/>
        </w:rPr>
        <w:t>xxxxxxxxxxxxxxxxxxxxxxx</w:t>
      </w:r>
      <w:proofErr w:type="spellEnd"/>
    </w:p>
    <w:p w:rsidR="00256C65" w:rsidRDefault="00256C65" w:rsidP="00256C65">
      <w:pPr>
        <w:pStyle w:val="vc1"/>
        <w:tabs>
          <w:tab w:val="clear" w:pos="284"/>
          <w:tab w:val="left" w:pos="0"/>
        </w:tabs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bankovní spojení</w:t>
      </w:r>
      <w:r w:rsidR="00EA27F0">
        <w:rPr>
          <w:rFonts w:asciiTheme="minorHAnsi" w:hAnsiTheme="minorHAnsi" w:cstheme="minorHAnsi"/>
          <w:iCs/>
        </w:rPr>
        <w:t xml:space="preserve">: </w:t>
      </w:r>
      <w:proofErr w:type="spellStart"/>
      <w:r w:rsidR="000E6901">
        <w:rPr>
          <w:rFonts w:asciiTheme="minorHAnsi" w:hAnsiTheme="minorHAnsi" w:cstheme="minorHAnsi"/>
          <w:iCs/>
        </w:rPr>
        <w:t>xxxxxxxxxxxxxxxxxxxxxxxxxxxx</w:t>
      </w:r>
      <w:proofErr w:type="spellEnd"/>
    </w:p>
    <w:p w:rsidR="00256C65" w:rsidRDefault="00256C65" w:rsidP="00256C65">
      <w:pPr>
        <w:pStyle w:val="vc1"/>
        <w:spacing w:before="0" w:after="0"/>
        <w:ind w:left="720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(dále jen „prodávající“)</w:t>
      </w:r>
    </w:p>
    <w:p w:rsidR="00256C65" w:rsidRPr="00256C65" w:rsidRDefault="00256C65" w:rsidP="00256C65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256C65" w:rsidRDefault="00D153D7" w:rsidP="00256C65">
      <w:pPr>
        <w:pStyle w:val="lnekIV"/>
        <w:numPr>
          <w:ilvl w:val="0"/>
          <w:numId w:val="1"/>
        </w:numPr>
        <w:tabs>
          <w:tab w:val="clear" w:pos="964"/>
        </w:tabs>
        <w:spacing w:before="240"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>
        <w:rPr>
          <w:rFonts w:asciiTheme="minorHAnsi" w:hAnsiTheme="minorHAnsi" w:cstheme="minorHAnsi"/>
          <w:iCs/>
          <w:spacing w:val="0"/>
        </w:rPr>
        <w:t>Úvodní ustanovení</w:t>
      </w:r>
    </w:p>
    <w:p w:rsidR="00256C65" w:rsidRPr="004D6CCE" w:rsidRDefault="00256C65" w:rsidP="00256C65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Tato smlouva je uzavírána na základě výsledku Veřejné zakázky </w:t>
      </w:r>
      <w:r w:rsidRPr="004D6CCE">
        <w:rPr>
          <w:rFonts w:asciiTheme="minorHAnsi" w:hAnsiTheme="minorHAnsi" w:cstheme="minorHAnsi"/>
          <w:sz w:val="22"/>
          <w:szCs w:val="22"/>
          <w:lang w:eastAsia="cs-CZ"/>
        </w:rPr>
        <w:t>„</w:t>
      </w:r>
      <w:r w:rsidR="004D6CCE" w:rsidRPr="004D6CCE">
        <w:rPr>
          <w:rFonts w:asciiTheme="minorHAnsi" w:hAnsiTheme="minorHAnsi" w:cstheme="minorHAnsi"/>
          <w:bCs/>
          <w:sz w:val="22"/>
          <w:szCs w:val="22"/>
          <w:lang w:eastAsia="cs-CZ"/>
        </w:rPr>
        <w:t>Dodávka reagencií a souvisejícího spotřebního materiálu pro automatické vyšetřování moči, včetně nájmu a servisu analyzátorů</w:t>
      </w:r>
      <w:r w:rsidRPr="004D6CCE">
        <w:rPr>
          <w:rFonts w:asciiTheme="minorHAnsi" w:hAnsiTheme="minorHAnsi" w:cstheme="minorHAnsi"/>
          <w:sz w:val="22"/>
          <w:szCs w:val="22"/>
          <w:lang w:eastAsia="cs-CZ"/>
        </w:rPr>
        <w:t>“</w:t>
      </w:r>
      <w:r w:rsidR="004D6CC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256C65" w:rsidRDefault="00256C65" w:rsidP="00256C65">
      <w:pPr>
        <w:pStyle w:val="Odstavecseseznamem"/>
        <w:numPr>
          <w:ilvl w:val="0"/>
          <w:numId w:val="4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Tato smlouva vychází plně ze zadávací dokumentace k předmětné veřejné zakázce a v souladu </w:t>
      </w:r>
      <w:r w:rsidR="004B2C95">
        <w:rPr>
          <w:rFonts w:asciiTheme="minorHAnsi" w:hAnsiTheme="minorHAnsi" w:cstheme="minorHAnsi"/>
          <w:sz w:val="22"/>
          <w:szCs w:val="22"/>
          <w:lang w:eastAsia="cs-CZ"/>
        </w:rPr>
        <w:br/>
      </w:r>
      <w:r>
        <w:rPr>
          <w:rFonts w:asciiTheme="minorHAnsi" w:hAnsiTheme="minorHAnsi" w:cstheme="minorHAnsi"/>
          <w:sz w:val="22"/>
          <w:szCs w:val="22"/>
          <w:lang w:eastAsia="cs-CZ"/>
        </w:rPr>
        <w:t>s touto zadávací dokumentací bude i vykládána.</w:t>
      </w:r>
    </w:p>
    <w:p w:rsidR="00256C65" w:rsidRPr="00256C65" w:rsidRDefault="00256C65" w:rsidP="00256C65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56C65" w:rsidRDefault="00256C65" w:rsidP="00256C65">
      <w:pPr>
        <w:pStyle w:val="lnekIV"/>
        <w:numPr>
          <w:ilvl w:val="0"/>
          <w:numId w:val="1"/>
        </w:numPr>
        <w:tabs>
          <w:tab w:val="clear" w:pos="964"/>
        </w:tabs>
        <w:spacing w:before="240" w:after="120"/>
        <w:ind w:left="0" w:firstLine="0"/>
        <w:outlineLvl w:val="0"/>
        <w:rPr>
          <w:rFonts w:asciiTheme="minorHAnsi" w:hAnsiTheme="minorHAnsi" w:cstheme="minorHAnsi"/>
          <w:iCs/>
          <w:spacing w:val="0"/>
        </w:rPr>
      </w:pPr>
      <w:r w:rsidRPr="00256C65">
        <w:rPr>
          <w:rFonts w:asciiTheme="minorHAnsi" w:hAnsiTheme="minorHAnsi" w:cstheme="minorHAnsi"/>
          <w:iCs/>
          <w:spacing w:val="0"/>
        </w:rPr>
        <w:t>Předmět smlouvy</w:t>
      </w:r>
    </w:p>
    <w:p w:rsidR="000B017A" w:rsidRDefault="00256C65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 xml:space="preserve">Prodávající se zavazuje </w:t>
      </w:r>
      <w:r w:rsidRPr="00256C65">
        <w:rPr>
          <w:rFonts w:asciiTheme="minorHAnsi" w:eastAsia="Times New Roman" w:hAnsiTheme="minorHAnsi" w:cstheme="minorHAnsi"/>
          <w:iCs/>
          <w:sz w:val="22"/>
          <w:szCs w:val="22"/>
        </w:rPr>
        <w:t>dodávat kupujícímu zboží specifikované v příloze č. 1 k této smlouvě podle jednotlivých objednávek. Objednávky probíhají podle individuálních potřeb kupujícího v závislosti na počtu kupujícím prováděných vyšetření.</w:t>
      </w:r>
    </w:p>
    <w:p w:rsidR="000B017A" w:rsidRDefault="000B017A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 xml:space="preserve">Prodávající bude dodávat zboží do místa plnění ve lhůtách stanovených v čl. </w:t>
      </w:r>
      <w:r w:rsidR="004D6CCE">
        <w:rPr>
          <w:rFonts w:asciiTheme="minorHAnsi" w:eastAsia="Times New Roman" w:hAnsiTheme="minorHAnsi" w:cstheme="minorHAnsi"/>
          <w:iCs/>
          <w:sz w:val="22"/>
          <w:szCs w:val="22"/>
        </w:rPr>
        <w:t>4</w:t>
      </w:r>
      <w:r>
        <w:rPr>
          <w:rFonts w:asciiTheme="minorHAnsi" w:eastAsia="Times New Roman" w:hAnsiTheme="minorHAnsi" w:cstheme="minorHAnsi"/>
          <w:iCs/>
          <w:sz w:val="22"/>
          <w:szCs w:val="22"/>
        </w:rPr>
        <w:t>.</w:t>
      </w:r>
    </w:p>
    <w:p w:rsidR="000B017A" w:rsidRDefault="000B017A" w:rsidP="00256C65">
      <w:pPr>
        <w:pStyle w:val="Odstavecseseznamem"/>
        <w:numPr>
          <w:ilvl w:val="0"/>
          <w:numId w:val="2"/>
        </w:numPr>
        <w:spacing w:before="120"/>
        <w:ind w:left="284" w:hanging="426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Cs/>
          <w:sz w:val="22"/>
          <w:szCs w:val="22"/>
        </w:rPr>
        <w:t>Kupující se zavazuje jím řádně objednané zboží odebrat a zaplatit kupní cenu</w:t>
      </w:r>
    </w:p>
    <w:p w:rsidR="000B017A" w:rsidRPr="00256C65" w:rsidRDefault="000B017A" w:rsidP="000B017A">
      <w:pPr>
        <w:pStyle w:val="Nzev"/>
        <w:keepNext w:val="0"/>
        <w:keepLines w:val="0"/>
        <w:spacing w:before="120"/>
        <w:ind w:left="709"/>
        <w:jc w:val="both"/>
        <w:rPr>
          <w:rFonts w:asciiTheme="minorHAnsi" w:eastAsia="Times New Roman" w:hAnsiTheme="minorHAnsi" w:cstheme="minorHAnsi"/>
          <w:b w:val="0"/>
          <w:bCs w:val="0"/>
          <w:iCs/>
          <w:strike/>
          <w:sz w:val="22"/>
          <w:szCs w:val="22"/>
        </w:rPr>
      </w:pPr>
    </w:p>
    <w:p w:rsidR="000B017A" w:rsidRDefault="000B017A" w:rsidP="000B017A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017A">
        <w:rPr>
          <w:rFonts w:asciiTheme="minorHAnsi" w:hAnsiTheme="minorHAnsi" w:cstheme="minorHAnsi"/>
          <w:b/>
          <w:sz w:val="22"/>
          <w:szCs w:val="22"/>
        </w:rPr>
        <w:t>Lhůty a místo plnění</w:t>
      </w:r>
    </w:p>
    <w:p w:rsidR="000B017A" w:rsidRDefault="000B017A" w:rsidP="000B017A">
      <w:pPr>
        <w:pStyle w:val="Odstavecseseznamem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:rsidR="000B017A" w:rsidRPr="000B017A" w:rsidRDefault="000B017A" w:rsidP="00697817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se zavazuje dodávat zboží podle objednávek kupujícího do místa plnění, kterým je </w:t>
      </w:r>
      <w:r w:rsidR="004B2C9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v souladu s veřejnou zakázkou určeno sídlo kupujícího, oddělení </w:t>
      </w:r>
      <w:r w:rsidR="004D6CCE">
        <w:rPr>
          <w:rFonts w:asciiTheme="minorHAnsi" w:hAnsiTheme="minorHAnsi" w:cstheme="minorHAnsi"/>
          <w:sz w:val="22"/>
          <w:szCs w:val="22"/>
        </w:rPr>
        <w:t>klinických laboratoří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D5C60" w:rsidRPr="006D5C60" w:rsidRDefault="0037296A" w:rsidP="006D5C60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CDB">
        <w:rPr>
          <w:rFonts w:asciiTheme="minorHAnsi" w:hAnsiTheme="minorHAnsi" w:cstheme="minorHAnsi"/>
          <w:sz w:val="22"/>
          <w:szCs w:val="22"/>
        </w:rPr>
        <w:t xml:space="preserve">Kupující se zavazuje objednávat zboží e-mailem nebo telefonicky </w:t>
      </w:r>
      <w:r w:rsidR="006D5C60" w:rsidRPr="00775CDB">
        <w:rPr>
          <w:rFonts w:asciiTheme="minorHAnsi" w:hAnsiTheme="minorHAnsi" w:cstheme="minorHAnsi"/>
          <w:sz w:val="22"/>
          <w:szCs w:val="22"/>
        </w:rPr>
        <w:t>na dále uvedených</w:t>
      </w:r>
      <w:r w:rsidRPr="00775CDB">
        <w:rPr>
          <w:rFonts w:asciiTheme="minorHAnsi" w:hAnsiTheme="minorHAnsi" w:cstheme="minorHAnsi"/>
          <w:sz w:val="22"/>
          <w:szCs w:val="22"/>
        </w:rPr>
        <w:t xml:space="preserve"> kontaktních </w:t>
      </w:r>
      <w:r w:rsidR="006D5C60" w:rsidRPr="00775CDB">
        <w:rPr>
          <w:rFonts w:asciiTheme="minorHAnsi" w:hAnsiTheme="minorHAnsi" w:cstheme="minorHAnsi"/>
          <w:sz w:val="22"/>
          <w:szCs w:val="22"/>
        </w:rPr>
        <w:t xml:space="preserve">prodávajícího. Za </w:t>
      </w:r>
      <w:r w:rsidR="006D5C60">
        <w:rPr>
          <w:rFonts w:asciiTheme="minorHAnsi" w:hAnsiTheme="minorHAnsi" w:cstheme="minorHAnsi"/>
          <w:sz w:val="22"/>
          <w:szCs w:val="22"/>
        </w:rPr>
        <w:t>prodávajícího je k plnění této smlouvy a k dalším souvisejícím úkonům určena tato osoba:</w:t>
      </w:r>
    </w:p>
    <w:p w:rsidR="006D5C60" w:rsidRPr="006D5C60" w:rsidRDefault="006D5C60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Jméno:</w:t>
      </w:r>
      <w:r w:rsidR="00EA27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</w:p>
    <w:p w:rsidR="0037296A" w:rsidRPr="0037296A" w:rsidRDefault="0037296A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</w:t>
      </w:r>
      <w:r w:rsidR="00EA27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</w:p>
    <w:p w:rsidR="0037296A" w:rsidRPr="0037296A" w:rsidRDefault="0037296A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</w:t>
      </w:r>
      <w:r w:rsidR="00EA27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xxxxxxxxxxxxxxxxxxxxxxxxxxxxxxxxx</w:t>
      </w:r>
      <w:proofErr w:type="spellEnd"/>
    </w:p>
    <w:p w:rsidR="00FB25B5" w:rsidRPr="006D5C60" w:rsidRDefault="006D5C60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D5C60">
        <w:rPr>
          <w:rFonts w:asciiTheme="minorHAnsi" w:hAnsiTheme="minorHAnsi" w:cstheme="minorHAnsi"/>
          <w:sz w:val="22"/>
          <w:szCs w:val="22"/>
        </w:rPr>
        <w:lastRenderedPageBreak/>
        <w:t>Korespondenční adresa</w:t>
      </w:r>
      <w:r w:rsidR="0037296A" w:rsidRPr="006D5C60">
        <w:rPr>
          <w:rFonts w:asciiTheme="minorHAnsi" w:hAnsiTheme="minorHAnsi" w:cstheme="minorHAnsi"/>
          <w:sz w:val="22"/>
          <w:szCs w:val="22"/>
        </w:rPr>
        <w:t>:</w:t>
      </w:r>
      <w:r w:rsidR="00EA27F0">
        <w:rPr>
          <w:rFonts w:asciiTheme="minorHAnsi" w:hAnsiTheme="minorHAnsi" w:cstheme="minorHAnsi"/>
          <w:sz w:val="22"/>
          <w:szCs w:val="22"/>
        </w:rPr>
        <w:t xml:space="preserve"> Karásek 1767/1, Řečkovice, 621 00 Brno</w:t>
      </w:r>
      <w:r w:rsidR="00FB25B5" w:rsidRPr="006D5C60">
        <w:rPr>
          <w:rFonts w:asciiTheme="minorHAnsi" w:hAnsiTheme="minorHAnsi" w:cstheme="minorHAnsi"/>
          <w:b/>
          <w:sz w:val="22"/>
          <w:szCs w:val="22"/>
        </w:rPr>
        <w:tab/>
      </w:r>
    </w:p>
    <w:p w:rsidR="006D5C60" w:rsidRPr="00C8292C" w:rsidRDefault="00FB25B5" w:rsidP="006D5C60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92C">
        <w:rPr>
          <w:rFonts w:asciiTheme="minorHAnsi" w:hAnsiTheme="minorHAnsi" w:cstheme="minorHAnsi"/>
          <w:sz w:val="22"/>
          <w:szCs w:val="22"/>
        </w:rPr>
        <w:t xml:space="preserve">Prodávající potvrdí kupujícímu přijetí každé objednávky emailem </w:t>
      </w:r>
      <w:r w:rsidR="00697817" w:rsidRPr="00C8292C">
        <w:rPr>
          <w:rFonts w:asciiTheme="minorHAnsi" w:hAnsiTheme="minorHAnsi" w:cstheme="minorHAnsi"/>
          <w:sz w:val="22"/>
          <w:szCs w:val="22"/>
        </w:rPr>
        <w:t xml:space="preserve">na </w:t>
      </w:r>
      <w:r w:rsidR="006D5C60" w:rsidRPr="00C8292C">
        <w:rPr>
          <w:rFonts w:asciiTheme="minorHAnsi" w:hAnsiTheme="minorHAnsi" w:cstheme="minorHAnsi"/>
          <w:sz w:val="22"/>
          <w:szCs w:val="22"/>
        </w:rPr>
        <w:t>dále uvedených</w:t>
      </w:r>
      <w:r w:rsidRPr="00C8292C">
        <w:rPr>
          <w:rFonts w:asciiTheme="minorHAnsi" w:hAnsiTheme="minorHAnsi" w:cstheme="minorHAnsi"/>
          <w:sz w:val="22"/>
          <w:szCs w:val="22"/>
        </w:rPr>
        <w:t xml:space="preserve"> kontaktních údaj</w:t>
      </w:r>
      <w:r w:rsidR="00697817" w:rsidRPr="00C8292C">
        <w:rPr>
          <w:rFonts w:asciiTheme="minorHAnsi" w:hAnsiTheme="minorHAnsi" w:cstheme="minorHAnsi"/>
          <w:sz w:val="22"/>
          <w:szCs w:val="22"/>
        </w:rPr>
        <w:t>ích</w:t>
      </w:r>
      <w:r w:rsidR="006D5C60" w:rsidRPr="00C8292C">
        <w:rPr>
          <w:rFonts w:asciiTheme="minorHAnsi" w:hAnsiTheme="minorHAnsi" w:cstheme="minorHAnsi"/>
          <w:sz w:val="22"/>
          <w:szCs w:val="22"/>
        </w:rPr>
        <w:t xml:space="preserve"> kupujícího. Za kupujícího je k plnění této </w:t>
      </w:r>
      <w:r w:rsidR="006E2FE5" w:rsidRPr="00C8292C">
        <w:rPr>
          <w:rFonts w:asciiTheme="minorHAnsi" w:hAnsiTheme="minorHAnsi" w:cstheme="minorHAnsi"/>
          <w:sz w:val="22"/>
          <w:szCs w:val="22"/>
        </w:rPr>
        <w:t>smlouvy a k dalším</w:t>
      </w:r>
      <w:r w:rsidR="006D5C60" w:rsidRPr="00C8292C">
        <w:rPr>
          <w:rFonts w:asciiTheme="minorHAnsi" w:hAnsiTheme="minorHAnsi" w:cstheme="minorHAnsi"/>
          <w:sz w:val="22"/>
          <w:szCs w:val="22"/>
        </w:rPr>
        <w:t xml:space="preserve"> souvisejícím úkonům určena tato osoba:</w:t>
      </w:r>
    </w:p>
    <w:p w:rsidR="006D5C60" w:rsidRPr="00C8292C" w:rsidRDefault="006D5C60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92C">
        <w:rPr>
          <w:rFonts w:asciiTheme="minorHAnsi" w:hAnsiTheme="minorHAnsi" w:cstheme="minorHAnsi"/>
          <w:sz w:val="22"/>
          <w:szCs w:val="22"/>
        </w:rPr>
        <w:t xml:space="preserve">Jméno: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xxxxxxxxxxxxxxxxx</w:t>
      </w:r>
      <w:proofErr w:type="spellEnd"/>
    </w:p>
    <w:p w:rsidR="00FB25B5" w:rsidRPr="00C8292C" w:rsidRDefault="00FB25B5" w:rsidP="00C8292C">
      <w:pPr>
        <w:pStyle w:val="Odstavecseseznamem"/>
        <w:numPr>
          <w:ilvl w:val="0"/>
          <w:numId w:val="12"/>
        </w:num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92C">
        <w:rPr>
          <w:rFonts w:asciiTheme="minorHAnsi" w:hAnsiTheme="minorHAnsi" w:cstheme="minorHAnsi"/>
          <w:sz w:val="22"/>
          <w:szCs w:val="22"/>
        </w:rPr>
        <w:t xml:space="preserve">Email: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</w:p>
    <w:p w:rsidR="00FB25B5" w:rsidRPr="00C8292C" w:rsidRDefault="00FB25B5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92C">
        <w:rPr>
          <w:rFonts w:asciiTheme="minorHAnsi" w:hAnsiTheme="minorHAnsi" w:cstheme="minorHAnsi"/>
          <w:sz w:val="22"/>
          <w:szCs w:val="22"/>
        </w:rPr>
        <w:t xml:space="preserve">Telefonní kontakt: </w:t>
      </w:r>
      <w:proofErr w:type="spellStart"/>
      <w:r w:rsidR="000E6901">
        <w:rPr>
          <w:rFonts w:asciiTheme="minorHAnsi" w:hAnsiTheme="minorHAnsi" w:cstheme="minorHAnsi"/>
          <w:sz w:val="22"/>
          <w:szCs w:val="22"/>
        </w:rPr>
        <w:t>xxxxxxxxxxxxxxxxxxx</w:t>
      </w:r>
      <w:proofErr w:type="spellEnd"/>
    </w:p>
    <w:p w:rsidR="006D5C60" w:rsidRPr="00C8292C" w:rsidRDefault="006D5C60" w:rsidP="00697817">
      <w:pPr>
        <w:pStyle w:val="Odstavecseseznamem"/>
        <w:numPr>
          <w:ilvl w:val="0"/>
          <w:numId w:val="1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292C">
        <w:rPr>
          <w:rFonts w:asciiTheme="minorHAnsi" w:hAnsiTheme="minorHAnsi" w:cstheme="minorHAnsi"/>
          <w:sz w:val="22"/>
          <w:szCs w:val="22"/>
        </w:rPr>
        <w:t>Korespondenční adresa: Nemocnice Boskovice s.r.o., Otakara Kubína 179, 680 01 Boskovice</w:t>
      </w:r>
    </w:p>
    <w:p w:rsidR="006E2FE5" w:rsidRPr="00817C3A" w:rsidRDefault="006E2FE5" w:rsidP="006E2FE5">
      <w:pPr>
        <w:pStyle w:val="Odstavecseseznamem"/>
        <w:ind w:left="284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37296A" w:rsidRPr="00775CDB" w:rsidRDefault="00FB25B5" w:rsidP="00697817">
      <w:pPr>
        <w:pStyle w:val="Odstavecseseznamem"/>
        <w:numPr>
          <w:ilvl w:val="0"/>
          <w:numId w:val="11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CDB">
        <w:rPr>
          <w:rFonts w:asciiTheme="minorHAnsi" w:hAnsiTheme="minorHAnsi" w:cstheme="minorHAnsi"/>
          <w:sz w:val="22"/>
          <w:szCs w:val="22"/>
        </w:rPr>
        <w:t>Prodávající se zavazuje plnit objednávky kupujícího do 3 pracovních dnů od obdržení objednávky, v případě expresní objednávky do 24 hod.</w:t>
      </w:r>
    </w:p>
    <w:p w:rsidR="00FB25B5" w:rsidRPr="00817C3A" w:rsidRDefault="00FB25B5" w:rsidP="00697817">
      <w:pPr>
        <w:pStyle w:val="Odstavecseseznamem"/>
        <w:ind w:left="284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B25B5" w:rsidRPr="00FB25B5" w:rsidRDefault="00FB25B5" w:rsidP="00FB25B5">
      <w:pPr>
        <w:pStyle w:val="Odstavecseseznamem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25B5" w:rsidRDefault="00FB25B5" w:rsidP="00FB25B5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Kupní cena</w:t>
      </w:r>
    </w:p>
    <w:p w:rsidR="00FB25B5" w:rsidRDefault="00FB25B5" w:rsidP="00FB25B5">
      <w:pPr>
        <w:pStyle w:val="Odstavecseseznamem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25B5" w:rsidRDefault="00FB25B5" w:rsidP="00697817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 za jednotlivé položky zboží vychází z výsledků veřejné zakázky a je stanovena v příloze č. 1 této smlouvy.</w:t>
      </w:r>
    </w:p>
    <w:p w:rsidR="00FB25B5" w:rsidRDefault="00FB25B5" w:rsidP="00697817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 zahrnuje veškeré náklady prodávajícího, související s řádným a kompletním dodáním objednaného zboží do místa plnění.</w:t>
      </w:r>
    </w:p>
    <w:p w:rsidR="00FB25B5" w:rsidRDefault="00FB25B5" w:rsidP="00697817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Kupní cena je platná po celou dobu plnění veřejné zakázky. </w:t>
      </w:r>
    </w:p>
    <w:p w:rsidR="00FB25B5" w:rsidRDefault="00FB25B5" w:rsidP="00697817">
      <w:pPr>
        <w:pStyle w:val="Odstavecseseznamem"/>
        <w:numPr>
          <w:ilvl w:val="0"/>
          <w:numId w:val="1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 změně kupní ceny může dojít v případě změny sazby DPH, a to ve výši, která odráží takto změněnou sazbu DPH. Dále může být kupní cena písemnou dohodou stran upravena v závislosti na hodnotě inflace dle oficiálních údajů ČSÚ za uplynulý kalendářní rok. </w:t>
      </w:r>
    </w:p>
    <w:p w:rsidR="00FB25B5" w:rsidRDefault="00FB25B5" w:rsidP="00FB25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25B5" w:rsidRDefault="00FB25B5" w:rsidP="00FB25B5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25B5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:rsidR="00FB25B5" w:rsidRDefault="00FB25B5" w:rsidP="00FB25B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01CB" w:rsidRDefault="00FB25B5" w:rsidP="00697817">
      <w:pPr>
        <w:pStyle w:val="Odstavecseseznamem"/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Úhrada </w:t>
      </w:r>
      <w:r w:rsidRPr="00FB25B5">
        <w:rPr>
          <w:rFonts w:asciiTheme="minorHAnsi" w:hAnsiTheme="minorHAnsi" w:cstheme="minorHAnsi"/>
          <w:sz w:val="22"/>
          <w:szCs w:val="22"/>
        </w:rPr>
        <w:t xml:space="preserve">kupní ceny </w:t>
      </w:r>
      <w:r>
        <w:rPr>
          <w:rFonts w:asciiTheme="minorHAnsi" w:hAnsiTheme="minorHAnsi" w:cstheme="minorHAnsi"/>
          <w:sz w:val="22"/>
          <w:szCs w:val="22"/>
        </w:rPr>
        <w:t xml:space="preserve">kupujícím bude prováděna vždy </w:t>
      </w:r>
      <w:r w:rsidR="000B6D77">
        <w:rPr>
          <w:rFonts w:asciiTheme="minorHAnsi" w:hAnsiTheme="minorHAnsi" w:cstheme="minorHAnsi"/>
          <w:sz w:val="22"/>
          <w:szCs w:val="22"/>
        </w:rPr>
        <w:t>na základě daňového dokladu vystaveného prodávajícím po každé dílčí dodávce.</w:t>
      </w:r>
      <w:r w:rsidR="001901CB">
        <w:rPr>
          <w:rFonts w:asciiTheme="minorHAnsi" w:hAnsiTheme="minorHAnsi" w:cstheme="minorHAnsi"/>
          <w:sz w:val="22"/>
          <w:szCs w:val="22"/>
        </w:rPr>
        <w:t xml:space="preserve"> </w:t>
      </w:r>
      <w:r w:rsidR="00D5483A">
        <w:rPr>
          <w:rFonts w:asciiTheme="minorHAnsi" w:hAnsiTheme="minorHAnsi" w:cstheme="minorHAnsi"/>
          <w:sz w:val="22"/>
          <w:szCs w:val="22"/>
        </w:rPr>
        <w:t>Kupující nebude prodávajícímu poskytovat zálohy.</w:t>
      </w:r>
    </w:p>
    <w:p w:rsidR="00D5483A" w:rsidRDefault="001901CB" w:rsidP="00697817">
      <w:pPr>
        <w:pStyle w:val="Odstavecseseznamem"/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83A">
        <w:rPr>
          <w:rFonts w:asciiTheme="minorHAnsi" w:hAnsiTheme="minorHAnsi" w:cstheme="minorHAnsi"/>
          <w:sz w:val="22"/>
          <w:szCs w:val="22"/>
        </w:rPr>
        <w:t xml:space="preserve">Prodávající vystaví daňový doklad, </w:t>
      </w:r>
      <w:r w:rsidR="00D5483A" w:rsidRPr="00D5483A">
        <w:rPr>
          <w:rFonts w:asciiTheme="minorHAnsi" w:hAnsiTheme="minorHAnsi" w:cstheme="minorHAnsi"/>
          <w:sz w:val="22"/>
          <w:szCs w:val="22"/>
        </w:rPr>
        <w:t>který doručí kupujícímu</w:t>
      </w:r>
      <w:r w:rsidR="006E2FE5">
        <w:rPr>
          <w:rFonts w:asciiTheme="minorHAnsi" w:hAnsiTheme="minorHAnsi" w:cstheme="minorHAnsi"/>
          <w:sz w:val="22"/>
          <w:szCs w:val="22"/>
        </w:rPr>
        <w:t xml:space="preserve"> na oficiální adresu dle hlavičky této smlouvy</w:t>
      </w:r>
      <w:r w:rsidR="00D5483A" w:rsidRPr="00D5483A">
        <w:rPr>
          <w:rFonts w:asciiTheme="minorHAnsi" w:hAnsiTheme="minorHAnsi" w:cstheme="minorHAnsi"/>
          <w:sz w:val="22"/>
          <w:szCs w:val="22"/>
        </w:rPr>
        <w:t>. Daňový doklad musí obsahovat náležitosti dle zákona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 </w:t>
      </w:r>
      <w:r w:rsidR="00D5483A" w:rsidRPr="00D5483A">
        <w:rPr>
          <w:rFonts w:asciiTheme="minorHAnsi" w:hAnsiTheme="minorHAnsi" w:cstheme="minorHAnsi"/>
          <w:sz w:val="22"/>
          <w:szCs w:val="22"/>
        </w:rPr>
        <w:t>č. 235/2004 Sb., o dani z přidané hodnoty,</w:t>
      </w:r>
      <w:r w:rsidR="000B6D77">
        <w:rPr>
          <w:rFonts w:asciiTheme="minorHAnsi" w:hAnsiTheme="minorHAnsi" w:cstheme="minorHAnsi"/>
          <w:sz w:val="22"/>
          <w:szCs w:val="22"/>
        </w:rPr>
        <w:t xml:space="preserve"> </w:t>
      </w:r>
      <w:r w:rsidR="00D5483A" w:rsidRPr="00D5483A">
        <w:rPr>
          <w:rFonts w:asciiTheme="minorHAnsi" w:hAnsiTheme="minorHAnsi" w:cstheme="minorHAnsi"/>
          <w:sz w:val="22"/>
          <w:szCs w:val="22"/>
        </w:rPr>
        <w:t>ve</w:t>
      </w:r>
      <w:r w:rsidR="000B6D77">
        <w:rPr>
          <w:rFonts w:asciiTheme="minorHAnsi" w:hAnsiTheme="minorHAnsi" w:cstheme="minorHAnsi"/>
          <w:sz w:val="22"/>
          <w:szCs w:val="22"/>
        </w:rPr>
        <w:t xml:space="preserve"> znění pozdějších předpisů </w:t>
      </w:r>
      <w:r w:rsidR="00D5483A" w:rsidRPr="00D5483A">
        <w:rPr>
          <w:rFonts w:asciiTheme="minorHAnsi" w:hAnsiTheme="minorHAnsi" w:cstheme="minorHAnsi"/>
          <w:sz w:val="22"/>
          <w:szCs w:val="22"/>
        </w:rPr>
        <w:t xml:space="preserve">a zákona č. 563/1991 Sb., o účetnictví, ve znění pozdějších předpisů. </w:t>
      </w:r>
    </w:p>
    <w:p w:rsidR="00FB25B5" w:rsidRPr="00D5483A" w:rsidRDefault="00D5483A" w:rsidP="00697817">
      <w:pPr>
        <w:pStyle w:val="Odstavecseseznamem"/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jednotlivých daňových dokladů bude stanovena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 do 30 kalendářních dnů ode dne </w:t>
      </w:r>
      <w:r w:rsidR="006E2FE5">
        <w:rPr>
          <w:rFonts w:asciiTheme="minorHAnsi" w:hAnsiTheme="minorHAnsi" w:cstheme="minorHAnsi"/>
          <w:sz w:val="22"/>
          <w:szCs w:val="22"/>
        </w:rPr>
        <w:t>doručení kupujícímu</w:t>
      </w:r>
      <w:r w:rsidR="00FB25B5" w:rsidRPr="00D5483A">
        <w:rPr>
          <w:rFonts w:asciiTheme="minorHAnsi" w:hAnsiTheme="minorHAnsi" w:cstheme="minorHAnsi"/>
          <w:sz w:val="22"/>
          <w:szCs w:val="22"/>
        </w:rPr>
        <w:t xml:space="preserve">. Za den splnění platební povinnosti se považuje den odepsání </w:t>
      </w:r>
      <w:r>
        <w:rPr>
          <w:rFonts w:asciiTheme="minorHAnsi" w:hAnsiTheme="minorHAnsi" w:cstheme="minorHAnsi"/>
          <w:sz w:val="22"/>
          <w:szCs w:val="22"/>
        </w:rPr>
        <w:t>fakturované částky z účtu kupujícího</w:t>
      </w:r>
      <w:r w:rsidR="00FB25B5" w:rsidRPr="00D5483A">
        <w:rPr>
          <w:rFonts w:asciiTheme="minorHAnsi" w:hAnsiTheme="minorHAnsi" w:cstheme="minorHAnsi"/>
          <w:sz w:val="22"/>
          <w:szCs w:val="22"/>
        </w:rPr>
        <w:t>.</w:t>
      </w:r>
    </w:p>
    <w:p w:rsidR="00FB25B5" w:rsidRPr="00FB25B5" w:rsidRDefault="00D5483A" w:rsidP="00697817">
      <w:pPr>
        <w:pStyle w:val="Odstavecseseznamem"/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případě, že daňový doklad </w:t>
      </w:r>
      <w:r w:rsidRPr="00FB25B5">
        <w:rPr>
          <w:rFonts w:asciiTheme="minorHAnsi" w:hAnsiTheme="minorHAnsi" w:cstheme="minorHAnsi"/>
          <w:sz w:val="22"/>
          <w:szCs w:val="22"/>
        </w:rPr>
        <w:t>neobsahuje požadované náležitosti</w:t>
      </w:r>
      <w:r>
        <w:rPr>
          <w:rFonts w:asciiTheme="minorHAnsi" w:hAnsiTheme="minorHAnsi" w:cstheme="minorHAnsi"/>
          <w:sz w:val="22"/>
          <w:szCs w:val="22"/>
        </w:rPr>
        <w:t>, je k</w:t>
      </w:r>
      <w:r w:rsidR="00FB25B5" w:rsidRPr="00FB25B5">
        <w:rPr>
          <w:rFonts w:asciiTheme="minorHAnsi" w:hAnsiTheme="minorHAnsi" w:cstheme="minorHAnsi"/>
          <w:sz w:val="22"/>
          <w:szCs w:val="22"/>
        </w:rPr>
        <w:t xml:space="preserve">upující oprávněn před uplynutím lhůty splatnosti </w:t>
      </w:r>
      <w:r>
        <w:rPr>
          <w:rFonts w:asciiTheme="minorHAnsi" w:hAnsiTheme="minorHAnsi" w:cstheme="minorHAnsi"/>
          <w:sz w:val="22"/>
          <w:szCs w:val="22"/>
        </w:rPr>
        <w:t xml:space="preserve">takový </w:t>
      </w:r>
      <w:r w:rsidR="00FB25B5" w:rsidRPr="00FB25B5">
        <w:rPr>
          <w:rFonts w:asciiTheme="minorHAnsi" w:hAnsiTheme="minorHAnsi" w:cstheme="minorHAnsi"/>
          <w:sz w:val="22"/>
          <w:szCs w:val="22"/>
        </w:rPr>
        <w:t>daňový doklad</w:t>
      </w:r>
      <w:r>
        <w:rPr>
          <w:rFonts w:asciiTheme="minorHAnsi" w:hAnsiTheme="minorHAnsi" w:cstheme="minorHAnsi"/>
          <w:sz w:val="22"/>
          <w:szCs w:val="22"/>
        </w:rPr>
        <w:t xml:space="preserve"> vrátit zpět prodávajícímu a žádat vystavení nového správného daňového dokladu. V takovém případě není kupující v prodlení s úhradou kupní ceny z nesprávně vystaveného daňového dokladu. </w:t>
      </w:r>
      <w:r w:rsidR="00FB25B5" w:rsidRPr="00FB25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25B5" w:rsidRDefault="00D5483A" w:rsidP="00697817">
      <w:pPr>
        <w:pStyle w:val="Odstavecseseznamem"/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 prodlení kupujícího s úhradou kupní ceny po lhůtě splatnosti může prodávající uplatnit nárok na úrok z prodlení ve výši 0,05 % z dlužné částky za každý den prodlení až do zaplacení.</w:t>
      </w:r>
    </w:p>
    <w:p w:rsidR="00D5483A" w:rsidRDefault="00D5483A" w:rsidP="00D5483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D5483A" w:rsidRPr="00FB25B5" w:rsidRDefault="00D5483A" w:rsidP="00D5483A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37296A" w:rsidRDefault="00D5483A" w:rsidP="00D5483A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Práva a povinnosti prodávajícího</w:t>
      </w:r>
    </w:p>
    <w:p w:rsidR="00697817" w:rsidRDefault="00697817" w:rsidP="00697817">
      <w:pPr>
        <w:pStyle w:val="Odstavecseseznamem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5483A" w:rsidRPr="00D5483A" w:rsidRDefault="00D5483A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je povinen dodat kupujícímu zboží nové, nepoužité, v originálním balení, nepoškozené a plně funkční.</w:t>
      </w:r>
    </w:p>
    <w:p w:rsidR="00D5483A" w:rsidRPr="009417CD" w:rsidRDefault="00D5483A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je povinen zajistit takovou dopravu zboží, při níž budou dodržen</w:t>
      </w:r>
      <w:r w:rsidR="004B2C9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bezpečnostní, hygienické a technické limity tak, aby nedošlo k poškození zboží nebo porušení přepravních obalů.</w:t>
      </w:r>
    </w:p>
    <w:p w:rsidR="009417CD" w:rsidRPr="00D5483A" w:rsidRDefault="009417CD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je oprávněn dopravu zboží ke kupujícímu zajistit prostřednictvím třetí osoby, což jej však nezbavuje povinnosti řádně zajistit zboží tak, aby nedošlo k žádnému jeho poškození při přepravě. </w:t>
      </w:r>
    </w:p>
    <w:p w:rsidR="00D5483A" w:rsidRPr="00D5483A" w:rsidRDefault="00D5483A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Prodávající je povinen strpět při předání zboží podrobnou kontrolu kupujícího z hlediska kvantity </w:t>
      </w:r>
      <w:r w:rsidR="004B2C9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i kvality dodávaného zboží a včasnosti dodávky ve vztahu k objednávce.</w:t>
      </w:r>
    </w:p>
    <w:p w:rsidR="009417CD" w:rsidRPr="009417CD" w:rsidRDefault="009417CD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Dodávané zboží musí být opatřeno návodem k použití v českém jazyce a příbalovými letáky </w:t>
      </w:r>
      <w:r w:rsidR="004B2C9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s bezpečnostními informacemi.</w:t>
      </w:r>
    </w:p>
    <w:p w:rsidR="009417CD" w:rsidRPr="009417CD" w:rsidRDefault="009417CD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je povinen dodat zboží kupujícímu ve lhůtách dle čl. 4 </w:t>
      </w:r>
      <w:r w:rsidR="00817C3A">
        <w:rPr>
          <w:rFonts w:asciiTheme="minorHAnsi" w:hAnsiTheme="minorHAnsi" w:cstheme="minorHAnsi"/>
          <w:sz w:val="22"/>
          <w:szCs w:val="22"/>
        </w:rPr>
        <w:t xml:space="preserve">odst. 4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smlouvy, přičemž předem telefonicky nebo </w:t>
      </w:r>
      <w:r w:rsidR="004B2C95">
        <w:rPr>
          <w:rFonts w:asciiTheme="minorHAnsi" w:hAnsiTheme="minorHAnsi" w:cstheme="minorHAnsi"/>
          <w:sz w:val="22"/>
          <w:szCs w:val="22"/>
        </w:rPr>
        <w:t>e-</w:t>
      </w:r>
      <w:r>
        <w:rPr>
          <w:rFonts w:asciiTheme="minorHAnsi" w:hAnsiTheme="minorHAnsi" w:cstheme="minorHAnsi"/>
          <w:sz w:val="22"/>
          <w:szCs w:val="22"/>
        </w:rPr>
        <w:t>mailem oznámí předpokládaný okamžik skutečného do</w:t>
      </w:r>
      <w:r w:rsidR="006E2FE5">
        <w:rPr>
          <w:rFonts w:asciiTheme="minorHAnsi" w:hAnsiTheme="minorHAnsi" w:cstheme="minorHAnsi"/>
          <w:sz w:val="22"/>
          <w:szCs w:val="22"/>
        </w:rPr>
        <w:t>dání tak, aby odpovědný osoba</w:t>
      </w:r>
      <w:r>
        <w:rPr>
          <w:rFonts w:asciiTheme="minorHAnsi" w:hAnsiTheme="minorHAnsi" w:cstheme="minorHAnsi"/>
          <w:sz w:val="22"/>
          <w:szCs w:val="22"/>
        </w:rPr>
        <w:t xml:space="preserve"> kupujícího</w:t>
      </w:r>
      <w:r w:rsidR="006E2FE5">
        <w:rPr>
          <w:rFonts w:asciiTheme="minorHAnsi" w:hAnsiTheme="minorHAnsi" w:cstheme="minorHAnsi"/>
          <w:sz w:val="22"/>
          <w:szCs w:val="22"/>
        </w:rPr>
        <w:t xml:space="preserve"> nebo její zástupce</w:t>
      </w:r>
      <w:r>
        <w:rPr>
          <w:rFonts w:asciiTheme="minorHAnsi" w:hAnsiTheme="minorHAnsi" w:cstheme="minorHAnsi"/>
          <w:sz w:val="22"/>
          <w:szCs w:val="22"/>
        </w:rPr>
        <w:t xml:space="preserve"> mohl být předání zboží přítomen. V případě prodlení je prodávající povinen uhradit kupujícímu smluvní pokutu ve výši 0,5 % dle hodnoty objednávky za každý den prodlení.</w:t>
      </w:r>
    </w:p>
    <w:p w:rsidR="009417CD" w:rsidRPr="00775CDB" w:rsidRDefault="009417CD" w:rsidP="00697817">
      <w:pPr>
        <w:pStyle w:val="Odstavecseseznamem"/>
        <w:numPr>
          <w:ilvl w:val="0"/>
          <w:numId w:val="16"/>
        </w:numPr>
        <w:tabs>
          <w:tab w:val="left" w:pos="0"/>
        </w:tabs>
        <w:ind w:left="28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CDB">
        <w:rPr>
          <w:rFonts w:asciiTheme="minorHAnsi" w:hAnsiTheme="minorHAnsi" w:cstheme="minorHAnsi"/>
          <w:sz w:val="22"/>
          <w:szCs w:val="22"/>
        </w:rPr>
        <w:t>Minimální ex</w:t>
      </w:r>
      <w:r w:rsidR="006D5C60" w:rsidRPr="00775CDB">
        <w:rPr>
          <w:rFonts w:asciiTheme="minorHAnsi" w:hAnsiTheme="minorHAnsi" w:cstheme="minorHAnsi"/>
          <w:sz w:val="22"/>
          <w:szCs w:val="22"/>
        </w:rPr>
        <w:t>s</w:t>
      </w:r>
      <w:r w:rsidRPr="00775CDB">
        <w:rPr>
          <w:rFonts w:asciiTheme="minorHAnsi" w:hAnsiTheme="minorHAnsi" w:cstheme="minorHAnsi"/>
          <w:sz w:val="22"/>
          <w:szCs w:val="22"/>
        </w:rPr>
        <w:t xml:space="preserve">pirační doba zboží ode dne doručení kupujícímu se stanoví na </w:t>
      </w:r>
      <w:r w:rsidR="00775CDB" w:rsidRPr="00775CDB">
        <w:rPr>
          <w:rFonts w:asciiTheme="minorHAnsi" w:hAnsiTheme="minorHAnsi" w:cstheme="minorHAnsi"/>
          <w:sz w:val="22"/>
          <w:szCs w:val="22"/>
        </w:rPr>
        <w:t>180</w:t>
      </w:r>
      <w:r w:rsidRPr="00775CDB">
        <w:rPr>
          <w:rFonts w:asciiTheme="minorHAnsi" w:hAnsiTheme="minorHAnsi" w:cstheme="minorHAnsi"/>
          <w:sz w:val="22"/>
          <w:szCs w:val="22"/>
        </w:rPr>
        <w:t xml:space="preserve"> dní. V případě, že je z technických důvodů výrobcem stanovena kratší ex</w:t>
      </w:r>
      <w:r w:rsidR="006D5C60" w:rsidRPr="00775CDB">
        <w:rPr>
          <w:rFonts w:asciiTheme="minorHAnsi" w:hAnsiTheme="minorHAnsi" w:cstheme="minorHAnsi"/>
          <w:sz w:val="22"/>
          <w:szCs w:val="22"/>
        </w:rPr>
        <w:t>s</w:t>
      </w:r>
      <w:r w:rsidRPr="00775CDB">
        <w:rPr>
          <w:rFonts w:asciiTheme="minorHAnsi" w:hAnsiTheme="minorHAnsi" w:cstheme="minorHAnsi"/>
          <w:sz w:val="22"/>
          <w:szCs w:val="22"/>
        </w:rPr>
        <w:t xml:space="preserve">pirační doba, platí tato doba, avšak prodávající musí na tuto skutečnost kupujícího upozornit a kupující musí takovou dodávku písemně odsouhlasit.  </w:t>
      </w:r>
    </w:p>
    <w:p w:rsidR="00697817" w:rsidRDefault="00697817" w:rsidP="00697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7817" w:rsidRPr="00697817" w:rsidRDefault="00697817" w:rsidP="006978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417CD" w:rsidRDefault="00697817" w:rsidP="00697817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Práva a povinnosti kupujícího</w:t>
      </w:r>
    </w:p>
    <w:p w:rsidR="00697817" w:rsidRDefault="00697817" w:rsidP="00697817">
      <w:pPr>
        <w:pStyle w:val="Odstavecseseznamem"/>
        <w:ind w:left="10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B2C95" w:rsidRPr="004B2C95" w:rsidRDefault="00697817" w:rsidP="00697817">
      <w:pPr>
        <w:pStyle w:val="Odstavecseseznamem"/>
        <w:numPr>
          <w:ilvl w:val="0"/>
          <w:numId w:val="17"/>
        </w:numPr>
        <w:ind w:left="284" w:hanging="34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2C95">
        <w:rPr>
          <w:rFonts w:asciiTheme="minorHAnsi" w:hAnsiTheme="minorHAnsi" w:cstheme="minorHAnsi"/>
          <w:sz w:val="22"/>
          <w:szCs w:val="22"/>
        </w:rPr>
        <w:t xml:space="preserve">Kupující je povinen objednané zboží od prodávajícího, případně od přepravce, převzít v určený </w:t>
      </w:r>
      <w:r w:rsidR="004B2C95" w:rsidRPr="004B2C95">
        <w:rPr>
          <w:rFonts w:asciiTheme="minorHAnsi" w:hAnsiTheme="minorHAnsi" w:cstheme="minorHAnsi"/>
          <w:sz w:val="22"/>
          <w:szCs w:val="22"/>
        </w:rPr>
        <w:t xml:space="preserve">čas </w:t>
      </w:r>
      <w:r w:rsidRPr="004B2C95">
        <w:rPr>
          <w:rFonts w:asciiTheme="minorHAnsi" w:hAnsiTheme="minorHAnsi" w:cstheme="minorHAnsi"/>
          <w:sz w:val="22"/>
          <w:szCs w:val="22"/>
        </w:rPr>
        <w:t xml:space="preserve">dle dohody. </w:t>
      </w:r>
    </w:p>
    <w:p w:rsidR="00697817" w:rsidRPr="004B2C95" w:rsidRDefault="00697817" w:rsidP="00697817">
      <w:pPr>
        <w:pStyle w:val="Odstavecseseznamem"/>
        <w:numPr>
          <w:ilvl w:val="0"/>
          <w:numId w:val="17"/>
        </w:numPr>
        <w:ind w:left="284" w:hanging="34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B2C95">
        <w:rPr>
          <w:rFonts w:asciiTheme="minorHAnsi" w:hAnsiTheme="minorHAnsi" w:cstheme="minorHAnsi"/>
          <w:sz w:val="22"/>
          <w:szCs w:val="22"/>
        </w:rPr>
        <w:t xml:space="preserve">Kupující je oprávněn při přebírání provést kvalitativní a kvantitativní kontrolu přebíraného zboží </w:t>
      </w:r>
      <w:r w:rsidR="004B2C95" w:rsidRPr="004B2C95">
        <w:rPr>
          <w:rFonts w:asciiTheme="minorHAnsi" w:hAnsiTheme="minorHAnsi" w:cstheme="minorHAnsi"/>
          <w:sz w:val="22"/>
          <w:szCs w:val="22"/>
        </w:rPr>
        <w:br/>
      </w:r>
      <w:r w:rsidRPr="004B2C95">
        <w:rPr>
          <w:rFonts w:asciiTheme="minorHAnsi" w:hAnsiTheme="minorHAnsi" w:cstheme="minorHAnsi"/>
          <w:sz w:val="22"/>
          <w:szCs w:val="22"/>
        </w:rPr>
        <w:t>a jeho soulad s objednávkou.</w:t>
      </w:r>
    </w:p>
    <w:p w:rsidR="00697817" w:rsidRPr="00183675" w:rsidRDefault="00697817" w:rsidP="00697817">
      <w:pPr>
        <w:pStyle w:val="Odstavecseseznamem"/>
        <w:numPr>
          <w:ilvl w:val="0"/>
          <w:numId w:val="17"/>
        </w:numPr>
        <w:ind w:left="284" w:hanging="34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při přebírání zboží kupující zjistí </w:t>
      </w:r>
      <w:r w:rsidR="004B2C95">
        <w:rPr>
          <w:rFonts w:asciiTheme="minorHAnsi" w:hAnsiTheme="minorHAnsi" w:cstheme="minorHAnsi"/>
          <w:sz w:val="22"/>
          <w:szCs w:val="22"/>
        </w:rPr>
        <w:t xml:space="preserve">jakékoliv </w:t>
      </w:r>
      <w:r>
        <w:rPr>
          <w:rFonts w:asciiTheme="minorHAnsi" w:hAnsiTheme="minorHAnsi" w:cstheme="minorHAnsi"/>
          <w:sz w:val="22"/>
          <w:szCs w:val="22"/>
        </w:rPr>
        <w:t>nesrovnalosti, je oprávněn odmítnout celou zásilku zboží. O tomto postupu se sepíše protokol, včetně odůvodnění odmítnutí převzetí zboží.</w:t>
      </w:r>
    </w:p>
    <w:p w:rsidR="00183675" w:rsidRDefault="0018367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Default="00183675" w:rsidP="00183675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:rsidR="00183675" w:rsidRDefault="00183675" w:rsidP="00183675">
      <w:pPr>
        <w:pStyle w:val="Odstavecseseznamem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Pr="00775CDB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CDB">
        <w:rPr>
          <w:rFonts w:asciiTheme="minorHAnsi" w:hAnsiTheme="minorHAnsi" w:cstheme="minorHAnsi"/>
          <w:sz w:val="22"/>
          <w:szCs w:val="22"/>
        </w:rPr>
        <w:t xml:space="preserve">Minimální exspirační doba na zboží je určena </w:t>
      </w:r>
      <w:r w:rsidR="00775CDB" w:rsidRPr="00775CDB">
        <w:rPr>
          <w:rFonts w:asciiTheme="minorHAnsi" w:hAnsiTheme="minorHAnsi" w:cstheme="minorHAnsi"/>
          <w:sz w:val="22"/>
          <w:szCs w:val="22"/>
        </w:rPr>
        <w:t>18</w:t>
      </w:r>
      <w:r w:rsidRPr="00775CDB">
        <w:rPr>
          <w:rFonts w:asciiTheme="minorHAnsi" w:hAnsiTheme="minorHAnsi" w:cstheme="minorHAnsi"/>
          <w:sz w:val="22"/>
          <w:szCs w:val="22"/>
        </w:rPr>
        <w:t>0 kalendářních dnů ode dne převzetí zboží kupujícím. Pokud by z technických důvodů byla výrobcem stanovena kratší ex</w:t>
      </w:r>
      <w:r w:rsidR="006D5C60" w:rsidRPr="00775CDB">
        <w:rPr>
          <w:rFonts w:asciiTheme="minorHAnsi" w:hAnsiTheme="minorHAnsi" w:cstheme="minorHAnsi"/>
          <w:sz w:val="22"/>
          <w:szCs w:val="22"/>
        </w:rPr>
        <w:t>s</w:t>
      </w:r>
      <w:r w:rsidRPr="00775CDB">
        <w:rPr>
          <w:rFonts w:asciiTheme="minorHAnsi" w:hAnsiTheme="minorHAnsi" w:cstheme="minorHAnsi"/>
          <w:sz w:val="22"/>
          <w:szCs w:val="22"/>
        </w:rPr>
        <w:t xml:space="preserve">pirační doba </w:t>
      </w:r>
      <w:r w:rsidR="004B2C95" w:rsidRPr="00775CDB">
        <w:rPr>
          <w:rFonts w:asciiTheme="minorHAnsi" w:hAnsiTheme="minorHAnsi" w:cstheme="minorHAnsi"/>
          <w:sz w:val="22"/>
          <w:szCs w:val="22"/>
        </w:rPr>
        <w:br/>
      </w:r>
      <w:r w:rsidRPr="00775CDB">
        <w:rPr>
          <w:rFonts w:asciiTheme="minorHAnsi" w:hAnsiTheme="minorHAnsi" w:cstheme="minorHAnsi"/>
          <w:sz w:val="22"/>
          <w:szCs w:val="22"/>
        </w:rPr>
        <w:t xml:space="preserve">a kupující by s takto kratší exspirační dobou předem souhlasil, </w:t>
      </w:r>
      <w:r w:rsidR="006D5C60" w:rsidRPr="00775CDB">
        <w:rPr>
          <w:rFonts w:asciiTheme="minorHAnsi" w:hAnsiTheme="minorHAnsi" w:cstheme="minorHAnsi"/>
          <w:sz w:val="22"/>
          <w:szCs w:val="22"/>
        </w:rPr>
        <w:t>běží</w:t>
      </w:r>
      <w:r w:rsidRPr="00775CDB">
        <w:rPr>
          <w:rFonts w:asciiTheme="minorHAnsi" w:hAnsiTheme="minorHAnsi" w:cstheme="minorHAnsi"/>
          <w:sz w:val="22"/>
          <w:szCs w:val="22"/>
        </w:rPr>
        <w:t xml:space="preserve"> tato doba od převzetí zboží kupujícím. </w:t>
      </w:r>
      <w:r w:rsidR="001E6A0B" w:rsidRPr="00775CDB">
        <w:rPr>
          <w:rFonts w:asciiTheme="minorHAnsi" w:hAnsiTheme="minorHAnsi" w:cstheme="minorHAnsi"/>
          <w:sz w:val="22"/>
          <w:szCs w:val="22"/>
        </w:rPr>
        <w:t>Po tuto dobu garantuje prodávající bezvadnost dodaného zboží a jeho jakost.</w:t>
      </w:r>
    </w:p>
    <w:p w:rsidR="00183675" w:rsidRPr="00775CDB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5CDB">
        <w:rPr>
          <w:rFonts w:asciiTheme="minorHAnsi" w:hAnsiTheme="minorHAnsi" w:cstheme="minorHAnsi"/>
          <w:sz w:val="22"/>
          <w:szCs w:val="22"/>
        </w:rPr>
        <w:t xml:space="preserve">Kupující je oprávněn uplatňovat u prodávajícího jakékoliv vady zboží a jeho jakosti písemně na </w:t>
      </w:r>
      <w:r w:rsidR="006D5C60" w:rsidRPr="00775CDB">
        <w:rPr>
          <w:rFonts w:asciiTheme="minorHAnsi" w:hAnsiTheme="minorHAnsi" w:cstheme="minorHAnsi"/>
          <w:sz w:val="22"/>
          <w:szCs w:val="22"/>
        </w:rPr>
        <w:br/>
      </w:r>
      <w:r w:rsidRPr="00775CDB">
        <w:rPr>
          <w:rFonts w:asciiTheme="minorHAnsi" w:hAnsiTheme="minorHAnsi" w:cstheme="minorHAnsi"/>
          <w:sz w:val="22"/>
          <w:szCs w:val="22"/>
        </w:rPr>
        <w:t xml:space="preserve">e-mailové adrese uvedené v čl. 4 odst. 2 </w:t>
      </w:r>
      <w:proofErr w:type="gramStart"/>
      <w:r w:rsidRPr="00775CDB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775CDB">
        <w:rPr>
          <w:rFonts w:asciiTheme="minorHAnsi" w:hAnsiTheme="minorHAnsi" w:cstheme="minorHAnsi"/>
          <w:sz w:val="22"/>
          <w:szCs w:val="22"/>
        </w:rPr>
        <w:t xml:space="preserve"> smlouvy. V ohlášení vady uvede kupující označení zboží a popíše co nejpřesněji druh vady. </w:t>
      </w:r>
    </w:p>
    <w:p w:rsidR="00155C6A" w:rsidRPr="00155C6A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je povinen vyjádřit se k uplatňované vadě v co nejkratším možné lhůtě, nejpozději do 5 pracovních dnů. V případě, že se v této lhůtě nevyjádří, má se za to, že vadu bez dalšího uznává. </w:t>
      </w:r>
    </w:p>
    <w:p w:rsidR="00183675" w:rsidRPr="00183675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prodávající kupujícím uplatněnou vadu uzná, navrhne opatření k okamžité nápravě, spočívající zejména v nové dodávce zboží nebo vrácení kupní ceny, a to dle návrhu kupujícího</w:t>
      </w:r>
      <w:r w:rsidR="006D5C60">
        <w:rPr>
          <w:rFonts w:asciiTheme="minorHAnsi" w:hAnsiTheme="minorHAnsi" w:cstheme="minorHAnsi"/>
          <w:sz w:val="22"/>
          <w:szCs w:val="22"/>
        </w:rPr>
        <w:t xml:space="preserve">. </w:t>
      </w:r>
      <w:r w:rsidR="006D5C60">
        <w:rPr>
          <w:rFonts w:asciiTheme="minorHAnsi" w:hAnsiTheme="minorHAnsi" w:cstheme="minorHAnsi"/>
          <w:sz w:val="22"/>
          <w:szCs w:val="22"/>
        </w:rPr>
        <w:br/>
        <w:t>K nápravě vady musí dojít dle okolností co nejdříve</w:t>
      </w:r>
      <w:r w:rsidR="00155C6A">
        <w:rPr>
          <w:rFonts w:asciiTheme="minorHAnsi" w:hAnsiTheme="minorHAnsi" w:cstheme="minorHAnsi"/>
          <w:sz w:val="22"/>
          <w:szCs w:val="22"/>
        </w:rPr>
        <w:t>, nejpozději pak ve lhůtě do 30 dnů ode dne prokazatelného uplatnění vady kupujícím u prodávajícího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83675" w:rsidRPr="00183675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vyvinou maximální možné úsilí k dosažení dohody o odstranění vad. V případě sporu mezi smluvními stranami o povaze vady, odpovědnosti za ni a způsobu řešení, budou smluvní strany usilovat o smírné řešení sporu a o odstranění vady. </w:t>
      </w:r>
    </w:p>
    <w:p w:rsidR="00183675" w:rsidRPr="00155C6A" w:rsidRDefault="00183675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prodávající odmítne neoprávněně odstranit vadu zboží nebo je v neodůvodněném prodlení s takovou nápravou, je kupující oprávněn odstranit vadu zboží prostřednictvím třetí osoby, a to na náklad prodávajícího. </w:t>
      </w:r>
    </w:p>
    <w:p w:rsidR="00155C6A" w:rsidRPr="00835ACB" w:rsidRDefault="00155C6A" w:rsidP="006D5C60">
      <w:pPr>
        <w:pStyle w:val="Odstavecseseznamem"/>
        <w:numPr>
          <w:ilvl w:val="0"/>
          <w:numId w:val="22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má právo na úhradu nutných nákladů, které mu vznikly v souvislosti s uplatněním práva </w:t>
      </w:r>
      <w:r w:rsidR="006D5C6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odpovědnosti prodávajícího za vady zboží a jeho jakosti. Tento nárok kupující uplatní </w:t>
      </w:r>
      <w:r w:rsidR="006D5C60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u prodávajícího písemnou výzvou na adrese dle čl. 4 dost. 2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smlouvy. Prodávající je povinen kupujícímu uhradit takové náklady do 30 dnů ode dne doručení této výzvy. </w:t>
      </w:r>
    </w:p>
    <w:p w:rsidR="00835ACB" w:rsidRDefault="00835ACB" w:rsidP="00835A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35ACB" w:rsidRDefault="00835ACB" w:rsidP="00835A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35ACB" w:rsidRPr="00835ACB" w:rsidRDefault="00835ACB" w:rsidP="00835A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55C6A" w:rsidRPr="00155C6A" w:rsidRDefault="00155C6A" w:rsidP="00155C6A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Smluvní pokuty</w:t>
      </w:r>
    </w:p>
    <w:p w:rsidR="00183675" w:rsidRDefault="00183675" w:rsidP="006D5C6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Pr="00155C6A" w:rsidRDefault="00155C6A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prodávajícího s dodáním zboží je stanovena smluvní pokuta dle čl. 7 odst. 6 této smlouvy. </w:t>
      </w:r>
    </w:p>
    <w:p w:rsidR="00155C6A" w:rsidRPr="006D5C60" w:rsidRDefault="00155C6A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případě prodlení prodávajícího s odstraněním vady ve lhůtě podle čl. 9 odst. 4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 je prodávající povinen zaplatit kupujícímu smluvní pokutu ve výši 0,1 % z ceny dotčené objednávky za každý i započatý den prodlení</w:t>
      </w:r>
      <w:r w:rsidR="0006057A">
        <w:rPr>
          <w:rFonts w:asciiTheme="minorHAnsi" w:hAnsiTheme="minorHAnsi" w:cstheme="minorHAnsi"/>
          <w:sz w:val="22"/>
          <w:szCs w:val="22"/>
        </w:rPr>
        <w:t>.</w:t>
      </w:r>
    </w:p>
    <w:p w:rsidR="006D5C60" w:rsidRPr="0006057A" w:rsidRDefault="006D5C60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 prodlení kupujícího s úhradou smluvní ceny je stanovena smluvní pokuta v čl. 6 odst. 5 této smlouvy.</w:t>
      </w:r>
    </w:p>
    <w:p w:rsidR="0006057A" w:rsidRPr="0006057A" w:rsidRDefault="006D5C60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6057A">
        <w:rPr>
          <w:rFonts w:asciiTheme="minorHAnsi" w:hAnsiTheme="minorHAnsi" w:cstheme="minorHAnsi"/>
          <w:sz w:val="22"/>
          <w:szCs w:val="22"/>
        </w:rPr>
        <w:t>árok na smluvní pokutu</w:t>
      </w:r>
      <w:r>
        <w:rPr>
          <w:rFonts w:asciiTheme="minorHAnsi" w:hAnsiTheme="minorHAnsi" w:cstheme="minorHAnsi"/>
          <w:sz w:val="22"/>
          <w:szCs w:val="22"/>
        </w:rPr>
        <w:t xml:space="preserve"> je oprávněný povinen uplatnit</w:t>
      </w:r>
      <w:r w:rsidR="0006057A">
        <w:rPr>
          <w:rFonts w:asciiTheme="minorHAnsi" w:hAnsiTheme="minorHAnsi" w:cstheme="minorHAnsi"/>
          <w:sz w:val="22"/>
          <w:szCs w:val="22"/>
        </w:rPr>
        <w:t xml:space="preserve"> písemnou výzvou na adrese </w:t>
      </w:r>
      <w:r>
        <w:rPr>
          <w:rFonts w:asciiTheme="minorHAnsi" w:hAnsiTheme="minorHAnsi" w:cstheme="minorHAnsi"/>
          <w:sz w:val="22"/>
          <w:szCs w:val="22"/>
        </w:rPr>
        <w:t>povinného</w:t>
      </w:r>
      <w:r w:rsidR="0006057A">
        <w:rPr>
          <w:rFonts w:asciiTheme="minorHAnsi" w:hAnsiTheme="minorHAnsi" w:cstheme="minorHAnsi"/>
          <w:sz w:val="22"/>
          <w:szCs w:val="22"/>
        </w:rPr>
        <w:t xml:space="preserve"> dle čl. 4 odst. 2 </w:t>
      </w:r>
      <w:proofErr w:type="gramStart"/>
      <w:r w:rsidR="0006057A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="0006057A">
        <w:rPr>
          <w:rFonts w:asciiTheme="minorHAnsi" w:hAnsiTheme="minorHAnsi" w:cstheme="minorHAnsi"/>
          <w:sz w:val="22"/>
          <w:szCs w:val="22"/>
        </w:rPr>
        <w:t xml:space="preserve"> smlouvy. Prodávající je povinen uhradit uplatněnou smluvní pokutu ve lhůtě 15 dnů od doručení takové výzvy. </w:t>
      </w:r>
    </w:p>
    <w:p w:rsidR="0006057A" w:rsidRPr="0006057A" w:rsidRDefault="0006057A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Povinnost k úhradě smluvní pokuty není závislá na vzniku škody kupujícímu.</w:t>
      </w:r>
    </w:p>
    <w:p w:rsidR="0006057A" w:rsidRPr="0006057A" w:rsidRDefault="0006057A" w:rsidP="006D5C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Náhrada škody stojí samostatně v plné výši vedle smluvní pokuty. </w:t>
      </w:r>
    </w:p>
    <w:p w:rsidR="0006057A" w:rsidRDefault="0006057A" w:rsidP="006D5C60">
      <w:pPr>
        <w:pStyle w:val="Odstavecseseznamem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057A" w:rsidRDefault="0006057A" w:rsidP="006D5C60">
      <w:pPr>
        <w:pStyle w:val="Odstavecseseznamem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057A" w:rsidRDefault="0006057A" w:rsidP="006D5C60">
      <w:pPr>
        <w:pStyle w:val="Odstavecseseznamem"/>
        <w:numPr>
          <w:ilvl w:val="0"/>
          <w:numId w:val="31"/>
        </w:num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Společná a závěrečná ustanovení</w:t>
      </w:r>
    </w:p>
    <w:p w:rsidR="0006057A" w:rsidRDefault="0006057A" w:rsidP="006D5C60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057A" w:rsidRPr="00652FF2" w:rsidRDefault="0006057A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je vázána </w:t>
      </w:r>
      <w:r w:rsidR="000C6F70">
        <w:rPr>
          <w:rFonts w:asciiTheme="minorHAnsi" w:hAnsiTheme="minorHAnsi" w:cstheme="minorHAnsi"/>
          <w:sz w:val="22"/>
          <w:szCs w:val="22"/>
        </w:rPr>
        <w:t xml:space="preserve">na současně uzavíranou nájemní smlouvu na analyzátor výr. </w:t>
      </w:r>
      <w:proofErr w:type="gramStart"/>
      <w:r w:rsidR="000C6F70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="000C6F70">
        <w:rPr>
          <w:rFonts w:asciiTheme="minorHAnsi" w:hAnsiTheme="minorHAnsi" w:cstheme="minorHAnsi"/>
          <w:sz w:val="22"/>
          <w:szCs w:val="22"/>
        </w:rPr>
        <w:t xml:space="preserve"> </w:t>
      </w:r>
      <w:r w:rsidR="005638B5">
        <w:rPr>
          <w:rFonts w:asciiTheme="minorHAnsi" w:hAnsiTheme="minorHAnsi" w:cstheme="minorHAnsi"/>
          <w:sz w:val="22"/>
          <w:szCs w:val="22"/>
        </w:rPr>
        <w:t>uvedeno v předávacím protokolu</w:t>
      </w:r>
      <w:r w:rsidR="000C6F70">
        <w:rPr>
          <w:rFonts w:asciiTheme="minorHAnsi" w:hAnsiTheme="minorHAnsi" w:cstheme="minorHAnsi"/>
          <w:sz w:val="22"/>
          <w:szCs w:val="22"/>
        </w:rPr>
        <w:t>, podepsanou mezi kupujícím a prodávajícím dne</w:t>
      </w:r>
      <w:r w:rsidR="000C6F70" w:rsidRPr="00652FF2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0C6F70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2FF2">
        <w:rPr>
          <w:rFonts w:asciiTheme="minorHAnsi" w:hAnsiTheme="minorHAnsi" w:cstheme="minorHAnsi"/>
          <w:sz w:val="22"/>
          <w:szCs w:val="22"/>
        </w:rPr>
        <w:t>Tato smlouva je uzavírána na dobu určitou v návaznos</w:t>
      </w:r>
      <w:r w:rsidR="00B93E49" w:rsidRPr="00652FF2">
        <w:rPr>
          <w:rFonts w:asciiTheme="minorHAnsi" w:hAnsiTheme="minorHAnsi" w:cstheme="minorHAnsi"/>
          <w:sz w:val="22"/>
          <w:szCs w:val="22"/>
        </w:rPr>
        <w:t>ti na uvedenou nájemní smlouvu, a to</w:t>
      </w:r>
      <w:r w:rsidR="00B93E49">
        <w:rPr>
          <w:rFonts w:asciiTheme="minorHAnsi" w:hAnsiTheme="minorHAnsi" w:cstheme="minorHAnsi"/>
          <w:sz w:val="22"/>
          <w:szCs w:val="22"/>
        </w:rPr>
        <w:t xml:space="preserve"> na dobu </w:t>
      </w:r>
      <w:r w:rsidR="000C17D7">
        <w:rPr>
          <w:rFonts w:asciiTheme="minorHAnsi" w:hAnsiTheme="minorHAnsi" w:cstheme="minorHAnsi"/>
          <w:sz w:val="22"/>
          <w:szCs w:val="22"/>
        </w:rPr>
        <w:t>neurčitou</w:t>
      </w:r>
      <w:r w:rsidR="00B93E49">
        <w:rPr>
          <w:rFonts w:asciiTheme="minorHAnsi" w:hAnsiTheme="minorHAnsi" w:cstheme="minorHAnsi"/>
          <w:sz w:val="22"/>
          <w:szCs w:val="22"/>
        </w:rPr>
        <w:t>.</w:t>
      </w:r>
    </w:p>
    <w:p w:rsidR="000C6F70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 kupní smlouvu lze vypovědět pouze ve stejný okamžik a stejným způsobem jako nájemní smlouvu.</w:t>
      </w:r>
    </w:p>
    <w:p w:rsidR="000C6F70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Výpovědní doba činí šest měsíců. </w:t>
      </w:r>
      <w:r w:rsidR="00C0374B">
        <w:rPr>
          <w:rFonts w:asciiTheme="minorHAnsi" w:hAnsiTheme="minorHAnsi" w:cstheme="minorHAnsi"/>
          <w:sz w:val="22"/>
          <w:szCs w:val="22"/>
        </w:rPr>
        <w:t>Výpověď</w:t>
      </w:r>
      <w:r>
        <w:rPr>
          <w:rFonts w:asciiTheme="minorHAnsi" w:hAnsiTheme="minorHAnsi" w:cstheme="minorHAnsi"/>
          <w:sz w:val="22"/>
          <w:szCs w:val="22"/>
        </w:rPr>
        <w:t xml:space="preserve"> musí být podána písemně a musí být doručena druhé smluvní straně poštovní zásilkou na adresu sídla uvedenou v záhlaví této smlouvy. </w:t>
      </w:r>
    </w:p>
    <w:p w:rsidR="000C6F70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Smlouvu lze ukončit dohodou obou smluvních stran.</w:t>
      </w:r>
    </w:p>
    <w:p w:rsidR="000C6F70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Jakékoliv změny smlouvy lze provádět pouze písemně</w:t>
      </w:r>
      <w:r w:rsidR="00C0374B">
        <w:rPr>
          <w:rFonts w:asciiTheme="minorHAnsi" w:hAnsiTheme="minorHAnsi" w:cstheme="minorHAnsi"/>
          <w:sz w:val="22"/>
          <w:szCs w:val="22"/>
        </w:rPr>
        <w:t>, vzestupně číslovanými dodatky,</w:t>
      </w:r>
      <w:r>
        <w:rPr>
          <w:rFonts w:asciiTheme="minorHAnsi" w:hAnsiTheme="minorHAnsi" w:cstheme="minorHAnsi"/>
          <w:sz w:val="22"/>
          <w:szCs w:val="22"/>
        </w:rPr>
        <w:t xml:space="preserve"> na základě předchozí dohody smluvních stran za respektování podmínek, které byly nastaveny v zadávací dokumentaci veřejné zakázky.</w:t>
      </w:r>
      <w:r w:rsidR="00C0374B">
        <w:rPr>
          <w:rFonts w:asciiTheme="minorHAnsi" w:hAnsiTheme="minorHAnsi" w:cstheme="minorHAnsi"/>
          <w:sz w:val="22"/>
          <w:szCs w:val="22"/>
        </w:rPr>
        <w:t xml:space="preserve"> Změny doprovodného charakteru, jako jsou změny telefonních čísel, osob odpovědných za dodávky a podobné se provádí pouze jednostranným oznámením druhé smluvní straně, přičemž musí být prokázáno doručení takového oznámení změny.</w:t>
      </w:r>
    </w:p>
    <w:p w:rsidR="00C0374B" w:rsidRDefault="000C6F70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Okamžitou výpovědí může být smlouva ukončena v případě pravomocného rozhodnutí o úpadku druhé smluvní stran</w:t>
      </w:r>
      <w:r w:rsidR="00C0374B">
        <w:rPr>
          <w:rFonts w:asciiTheme="minorHAnsi" w:hAnsiTheme="minorHAnsi" w:cstheme="minorHAnsi"/>
          <w:sz w:val="22"/>
          <w:szCs w:val="22"/>
        </w:rPr>
        <w:t xml:space="preserve">y dle insolvenčního zákona nebo </w:t>
      </w:r>
      <w:r>
        <w:rPr>
          <w:rFonts w:asciiTheme="minorHAnsi" w:hAnsiTheme="minorHAnsi" w:cstheme="minorHAnsi"/>
          <w:sz w:val="22"/>
          <w:szCs w:val="22"/>
        </w:rPr>
        <w:t>v případě zamítnutí insolvenčního návrhu na druhou smluvní stranu pro nedostatek majetku</w:t>
      </w:r>
      <w:r w:rsidR="00C0374B">
        <w:rPr>
          <w:rFonts w:asciiTheme="minorHAnsi" w:hAnsiTheme="minorHAnsi" w:cstheme="minorHAnsi"/>
          <w:sz w:val="22"/>
          <w:szCs w:val="22"/>
        </w:rPr>
        <w:t>.</w:t>
      </w:r>
    </w:p>
    <w:p w:rsidR="000C6F70" w:rsidRDefault="00C0374B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Okamžitou výpovědí může být smlouva ukončena </w:t>
      </w:r>
      <w:r w:rsidR="000C6F70">
        <w:rPr>
          <w:rFonts w:asciiTheme="minorHAnsi" w:hAnsiTheme="minorHAnsi" w:cstheme="minorHAnsi"/>
          <w:sz w:val="22"/>
          <w:szCs w:val="22"/>
        </w:rPr>
        <w:t xml:space="preserve">dále také v případě, že druhá smluvní strana podstatným způsobem porušila své povinnosti, plynoucí z této smlouvy, z veřejné zakázky nebo ze zákona. </w:t>
      </w:r>
      <w:r>
        <w:rPr>
          <w:rFonts w:asciiTheme="minorHAnsi" w:hAnsiTheme="minorHAnsi" w:cstheme="minorHAnsi"/>
          <w:sz w:val="22"/>
          <w:szCs w:val="22"/>
        </w:rPr>
        <w:t xml:space="preserve">Za podstatné porušení povinností se považuje zejména opakované prodlení prodávajícího (více než třikrát v době 6 po sobě jdoucích měsíců) se včasným zajištěním dodávek kupujícímu dle čl. 4 odst. 4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smlouvy. </w:t>
      </w:r>
    </w:p>
    <w:p w:rsidR="00C0374B" w:rsidRDefault="00C0374B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Ukončením smlouvy z jakýchkoliv důvodů nemá vliv na vypořádání dalších ze smlouvy vzniknuvších vztahů mezi smluvními stranami, zejména na povinnost úhrady kupní ceny, dodávky již objednaného zboží, úhrady smluvní pokuty nebo náhrady škody.</w:t>
      </w:r>
    </w:p>
    <w:p w:rsidR="00B93E49" w:rsidRDefault="00B93E49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smlouvy je příloha č. 1.</w:t>
      </w:r>
    </w:p>
    <w:p w:rsidR="00C0374B" w:rsidRDefault="00C0374B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Právní otázky neupravené touto smlouvou se řídí zejména ustanoveními občanského zákoníku a zákona o zadávání veřejných zakázek. </w:t>
      </w:r>
    </w:p>
    <w:p w:rsidR="00C0374B" w:rsidRDefault="00C0374B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Komunikace ve věci plnění mezi smluvními stranami bude probíhat na úrovni odpovědných zástupců, určených čl. 4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smlouvy. V případě oficiální komunikace na úrovni statutárních zástupců jsou určeny oficiální adresy sídla smluvních stran, uvedené v záhlaví této smlouvy a pro doručování bude využito písemné zasílání prostřednictvím provozovatele poštovních služeb. Korespondence musí vedena doporučenými zásilkami, přičemž za den doručení takové zásilky </w:t>
      </w:r>
      <w:r w:rsidR="00826AFC">
        <w:rPr>
          <w:rFonts w:asciiTheme="minorHAnsi" w:hAnsiTheme="minorHAnsi" w:cstheme="minorHAnsi"/>
          <w:sz w:val="22"/>
          <w:szCs w:val="22"/>
        </w:rPr>
        <w:t>třetí pracovní den od odeslání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B2C95" w:rsidRDefault="004B2C95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souhlasí se zveřejněním této smlouvy v souladu se zákonem o zadávání veřejných zakázek a zákonem o registru smluv.</w:t>
      </w:r>
    </w:p>
    <w:p w:rsidR="004B2C95" w:rsidRDefault="004B2C95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je vyhotovena ve čtyřech vyhotoveních, z nichž každá smluvní strana obdrží dvě.</w:t>
      </w:r>
    </w:p>
    <w:p w:rsidR="004B2C95" w:rsidRDefault="004B2C95" w:rsidP="006D5C6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prohlašují, že se řádně seznámily s celým obsahem této smlouvě a tato smlouva je projevem jejich vážné, pravé a svobodné vůle a nebyla podepsána v tísni nebo za nápadně nevýhodných podmínek. Na důkaz souhlasu připojují smluvní strany podpisy svých statutárních zástupců. </w:t>
      </w:r>
    </w:p>
    <w:p w:rsidR="000C6F70" w:rsidRPr="0006057A" w:rsidRDefault="000C6F70" w:rsidP="006D5C60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155C6A" w:rsidRPr="00155C6A" w:rsidRDefault="00155C6A" w:rsidP="006D5C60">
      <w:pPr>
        <w:pStyle w:val="Odstavecseseznamem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Default="00183675" w:rsidP="006D5C60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Default="00EA27F0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 Boskovicích dne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V Brně </w:t>
      </w:r>
      <w:r w:rsidR="004B2C95">
        <w:rPr>
          <w:rFonts w:asciiTheme="minorHAnsi" w:hAnsiTheme="minorHAnsi" w:cstheme="minorHAnsi"/>
          <w:b/>
          <w:sz w:val="22"/>
          <w:szCs w:val="22"/>
        </w:rPr>
        <w:t>dne</w:t>
      </w: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B2C95" w:rsidRDefault="00EA27F0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B2C95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</w:rPr>
        <w:t>…………….</w:t>
      </w:r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prof. MUDr. Miloš Janeček, CSc.</w:t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0E6901">
        <w:rPr>
          <w:rFonts w:asciiTheme="minorHAnsi" w:hAnsiTheme="minorHAnsi" w:cstheme="minorHAnsi"/>
          <w:b/>
          <w:sz w:val="22"/>
          <w:szCs w:val="22"/>
        </w:rPr>
        <w:t>xxxxxxxxxxxxxxxxxxxxxxxxxxxxxxxxxxxxxx</w:t>
      </w:r>
      <w:proofErr w:type="spellEnd"/>
    </w:p>
    <w:p w:rsidR="004B2C95" w:rsidRDefault="004B2C9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jednatel </w:t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</w:r>
      <w:r w:rsidR="00EA27F0">
        <w:rPr>
          <w:rFonts w:asciiTheme="minorHAnsi" w:hAnsiTheme="minorHAnsi" w:cstheme="minorHAnsi"/>
          <w:b/>
          <w:sz w:val="22"/>
          <w:szCs w:val="22"/>
        </w:rPr>
        <w:tab/>
        <w:t>v plné moci</w:t>
      </w:r>
    </w:p>
    <w:p w:rsidR="00183675" w:rsidRDefault="0018367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E6901" w:rsidRDefault="000E6901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3675" w:rsidRDefault="00183675" w:rsidP="001836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32C1" w:rsidRPr="00CD08DE" w:rsidRDefault="000F32C1" w:rsidP="000F32C1">
      <w:pPr>
        <w:rPr>
          <w:b/>
        </w:rPr>
      </w:pPr>
      <w:r w:rsidRPr="00CD08DE">
        <w:rPr>
          <w:b/>
        </w:rPr>
        <w:t>Příloha č. 1 kupní smlouvy</w:t>
      </w:r>
    </w:p>
    <w:p w:rsidR="000F32C1" w:rsidRDefault="000F32C1" w:rsidP="000F32C1"/>
    <w:p w:rsidR="000F32C1" w:rsidRDefault="000F32C1" w:rsidP="000F32C1">
      <w:r>
        <w:rPr>
          <w:b/>
        </w:rPr>
        <w:t>2</w:t>
      </w:r>
      <w:r w:rsidRPr="00CD08DE">
        <w:rPr>
          <w:b/>
        </w:rPr>
        <w:t>. část VZ</w:t>
      </w:r>
      <w:r>
        <w:t>: Dodávka reagencií a souvisejícího spotřebního materiálu pro vyšetřování močového sedimentu na automatickém analyzátoru, včetně nájmu a servisu analyzátoru</w:t>
      </w:r>
    </w:p>
    <w:p w:rsidR="000F32C1" w:rsidRDefault="000F32C1" w:rsidP="000F32C1"/>
    <w:p w:rsidR="000F32C1" w:rsidRDefault="000F32C1" w:rsidP="000F32C1">
      <w:pPr>
        <w:pStyle w:val="scfgruss"/>
        <w:tabs>
          <w:tab w:val="left" w:pos="3402"/>
        </w:tabs>
        <w:rPr>
          <w:b/>
          <w:lang w:val="cs-CZ"/>
        </w:rPr>
      </w:pPr>
      <w:r>
        <w:rPr>
          <w:b/>
          <w:lang w:val="cs-CZ"/>
        </w:rPr>
        <w:t>UAS 800 – ceník spotřebního materiálu</w:t>
      </w:r>
    </w:p>
    <w:p w:rsidR="000F32C1" w:rsidRDefault="000F32C1" w:rsidP="000F32C1">
      <w:pPr>
        <w:pStyle w:val="scfgruss"/>
        <w:tabs>
          <w:tab w:val="left" w:pos="3402"/>
        </w:tabs>
        <w:rPr>
          <w:b/>
          <w:lang w:val="cs-CZ"/>
        </w:rPr>
      </w:pP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675"/>
        <w:gridCol w:w="160"/>
        <w:gridCol w:w="1418"/>
        <w:gridCol w:w="906"/>
        <w:gridCol w:w="1787"/>
        <w:gridCol w:w="1550"/>
      </w:tblGrid>
      <w:tr w:rsidR="000F32C1" w:rsidTr="00BA572C">
        <w:trPr>
          <w:trHeight w:val="76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F32C1" w:rsidRDefault="000F32C1" w:rsidP="00BA572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Obj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. číslo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F32C1" w:rsidRDefault="000F32C1" w:rsidP="00BA572C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Spotřební materiál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F32C1" w:rsidRDefault="000F32C1" w:rsidP="00BA572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Počet testů v  balení/obsah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F32C1" w:rsidRDefault="000F32C1" w:rsidP="00BA572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Balení za rok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F32C1" w:rsidRDefault="000F32C1" w:rsidP="00BA572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Cena za balení (Kč)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F32C1" w:rsidRDefault="000F32C1" w:rsidP="00BA572C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Cena celkem za rok (Kč)</w:t>
            </w:r>
          </w:p>
        </w:tc>
      </w:tr>
      <w:tr w:rsidR="000F32C1" w:rsidTr="00BA572C">
        <w:trPr>
          <w:trHeight w:val="25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jc w:val="right"/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11065553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  <w:lang w:eastAsia="cs-CZ"/>
              </w:rPr>
              <w:t>Kyvety UAS 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jc w:val="right"/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  <w:lang w:eastAsia="cs-CZ"/>
              </w:rPr>
              <w:t>600 kyvet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jc w:val="center"/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jc w:val="right"/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  <w:lang w:eastAsia="cs-CZ"/>
              </w:rPr>
              <w:t>8 100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C1" w:rsidRDefault="000F32C1" w:rsidP="00BA572C">
            <w:pPr>
              <w:jc w:val="right"/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rFonts w:cs="Arial"/>
                <w:sz w:val="18"/>
                <w:szCs w:val="18"/>
                <w:lang w:eastAsia="cs-CZ"/>
              </w:rPr>
              <w:t>202 500</w:t>
            </w:r>
          </w:p>
        </w:tc>
      </w:tr>
      <w:tr w:rsidR="000F32C1" w:rsidTr="00BA572C">
        <w:trPr>
          <w:trHeight w:val="255"/>
        </w:trPr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  <w:r>
              <w:rPr>
                <w:sz w:val="16"/>
                <w:szCs w:val="16"/>
              </w:rPr>
              <w:t>Všechny ceny jsou uvedeny bez DPH.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</w:tr>
      <w:tr w:rsidR="000F32C1" w:rsidTr="00BA572C">
        <w:trPr>
          <w:trHeight w:val="255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jc w:val="right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Cena celkem za rok: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jc w:val="right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202 500,- Kč</w:t>
            </w:r>
          </w:p>
        </w:tc>
      </w:tr>
      <w:tr w:rsidR="000F32C1" w:rsidTr="00BA572C">
        <w:trPr>
          <w:trHeight w:val="255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rPr>
                <w:rFonts w:cs="Arial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jc w:val="right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Cena za 1 stanovení: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2C1" w:rsidRDefault="000F32C1" w:rsidP="00BA572C">
            <w:pPr>
              <w:jc w:val="right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13,5 Kč</w:t>
            </w:r>
          </w:p>
        </w:tc>
      </w:tr>
    </w:tbl>
    <w:p w:rsidR="000F32C1" w:rsidRDefault="000F32C1" w:rsidP="000F32C1">
      <w:pPr>
        <w:pStyle w:val="scfbrieftext"/>
        <w:ind w:right="-199"/>
        <w:rPr>
          <w:lang w:val="cs-CZ"/>
        </w:rPr>
      </w:pPr>
    </w:p>
    <w:p w:rsidR="000F32C1" w:rsidRDefault="000F32C1" w:rsidP="000F32C1"/>
    <w:p w:rsidR="000B017A" w:rsidRPr="000B017A" w:rsidRDefault="000B017A" w:rsidP="000F32C1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0B017A" w:rsidRPr="000B017A" w:rsidSect="00817C3A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33" w:rsidRDefault="00D36A33" w:rsidP="00256C65">
      <w:r>
        <w:separator/>
      </w:r>
    </w:p>
  </w:endnote>
  <w:endnote w:type="continuationSeparator" w:id="0">
    <w:p w:rsidR="00D36A33" w:rsidRDefault="00D36A33" w:rsidP="0025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33" w:rsidRDefault="00D36A33" w:rsidP="00256C65">
      <w:r>
        <w:separator/>
      </w:r>
    </w:p>
  </w:footnote>
  <w:footnote w:type="continuationSeparator" w:id="0">
    <w:p w:rsidR="00D36A33" w:rsidRDefault="00D36A33" w:rsidP="0025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03" w:rsidRPr="00817C3A" w:rsidRDefault="00F50103" w:rsidP="00817C3A">
    <w:pPr>
      <w:pStyle w:val="Zhlav"/>
    </w:pPr>
    <w:r w:rsidRPr="00817C3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3A" w:rsidRPr="00F50103" w:rsidRDefault="00817C3A" w:rsidP="00817C3A">
    <w:pPr>
      <w:pStyle w:val="Zhlav"/>
      <w:rPr>
        <w:rFonts w:ascii="Calibri" w:hAnsi="Calibri" w:cs="Calibri"/>
        <w:sz w:val="16"/>
        <w:szCs w:val="20"/>
      </w:rPr>
    </w:pPr>
    <w:r w:rsidRPr="00F50103">
      <w:rPr>
        <w:rFonts w:ascii="Calibri" w:hAnsi="Calibri" w:cs="Calibri"/>
        <w:sz w:val="16"/>
        <w:szCs w:val="20"/>
      </w:rPr>
      <w:t xml:space="preserve">Příloha č. </w:t>
    </w:r>
    <w:r w:rsidR="00BA517E">
      <w:rPr>
        <w:rFonts w:ascii="Calibri" w:hAnsi="Calibri" w:cs="Calibri"/>
        <w:sz w:val="16"/>
        <w:szCs w:val="20"/>
      </w:rPr>
      <w:t>5</w:t>
    </w:r>
    <w:r w:rsidRPr="00F50103">
      <w:rPr>
        <w:rFonts w:ascii="Calibri" w:hAnsi="Calibri" w:cs="Calibri"/>
        <w:sz w:val="16"/>
        <w:szCs w:val="20"/>
      </w:rPr>
      <w:t>: Kupní smlouva</w:t>
    </w:r>
  </w:p>
  <w:p w:rsidR="004D6CCE" w:rsidRPr="004D6CCE" w:rsidRDefault="00817C3A" w:rsidP="004D6CCE">
    <w:pPr>
      <w:pStyle w:val="Zhlav"/>
      <w:rPr>
        <w:rFonts w:ascii="Calibri" w:hAnsi="Calibri" w:cs="Calibri"/>
        <w:sz w:val="16"/>
        <w:szCs w:val="20"/>
      </w:rPr>
    </w:pPr>
    <w:r w:rsidRPr="00F50103">
      <w:rPr>
        <w:rFonts w:ascii="Calibri" w:hAnsi="Calibri" w:cs="Calibri"/>
        <w:sz w:val="16"/>
        <w:szCs w:val="20"/>
      </w:rPr>
      <w:t>„</w:t>
    </w:r>
    <w:r w:rsidR="004D6CCE" w:rsidRPr="004D6CCE">
      <w:rPr>
        <w:rFonts w:ascii="Calibri" w:hAnsi="Calibri" w:cs="Calibri"/>
        <w:sz w:val="16"/>
        <w:szCs w:val="20"/>
      </w:rPr>
      <w:t xml:space="preserve">Dodávka reagencií a souvisejícího spotřebního materiálu pro automatické vyšetřování moči, včetně nájmu </w:t>
    </w:r>
  </w:p>
  <w:p w:rsidR="00817C3A" w:rsidRPr="00F50103" w:rsidRDefault="004D6CCE" w:rsidP="004D6CCE">
    <w:pPr>
      <w:pStyle w:val="Zhlav"/>
      <w:rPr>
        <w:rFonts w:ascii="Calibri" w:hAnsi="Calibri" w:cs="Calibri"/>
        <w:sz w:val="16"/>
        <w:szCs w:val="20"/>
      </w:rPr>
    </w:pPr>
    <w:r w:rsidRPr="004D6CCE">
      <w:rPr>
        <w:rFonts w:ascii="Calibri" w:hAnsi="Calibri" w:cs="Calibri"/>
        <w:sz w:val="16"/>
        <w:szCs w:val="20"/>
      </w:rPr>
      <w:t>a servisu analyzátorů</w:t>
    </w:r>
    <w:r w:rsidR="00817C3A" w:rsidRPr="00F50103">
      <w:rPr>
        <w:rFonts w:ascii="Calibri" w:hAnsi="Calibri" w:cs="Calibri"/>
        <w:sz w:val="16"/>
        <w:szCs w:val="20"/>
      </w:rPr>
      <w:t xml:space="preserve">“ </w:t>
    </w:r>
  </w:p>
  <w:p w:rsidR="00817C3A" w:rsidRDefault="00817C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8E9968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</w:abstractNum>
  <w:abstractNum w:abstractNumId="1">
    <w:nsid w:val="02DE3266"/>
    <w:multiLevelType w:val="hybridMultilevel"/>
    <w:tmpl w:val="6CC42AD2"/>
    <w:lvl w:ilvl="0" w:tplc="25905EE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EA2647"/>
    <w:multiLevelType w:val="hybridMultilevel"/>
    <w:tmpl w:val="CA9AFA54"/>
    <w:lvl w:ilvl="0" w:tplc="15640A8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44475"/>
    <w:multiLevelType w:val="hybridMultilevel"/>
    <w:tmpl w:val="18BAF5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D047B08"/>
    <w:multiLevelType w:val="hybridMultilevel"/>
    <w:tmpl w:val="5B7AC0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4D4B2D"/>
    <w:multiLevelType w:val="multilevel"/>
    <w:tmpl w:val="8F18F1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6">
    <w:nsid w:val="14A94693"/>
    <w:multiLevelType w:val="multilevel"/>
    <w:tmpl w:val="66B6C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7">
    <w:nsid w:val="19272F07"/>
    <w:multiLevelType w:val="hybridMultilevel"/>
    <w:tmpl w:val="34EEEB4A"/>
    <w:lvl w:ilvl="0" w:tplc="06B220CE">
      <w:start w:val="1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51E34"/>
    <w:multiLevelType w:val="hybridMultilevel"/>
    <w:tmpl w:val="C032C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16E4B"/>
    <w:multiLevelType w:val="hybridMultilevel"/>
    <w:tmpl w:val="32F0A9E0"/>
    <w:lvl w:ilvl="0" w:tplc="926844FE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64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2D627A9"/>
    <w:multiLevelType w:val="hybridMultilevel"/>
    <w:tmpl w:val="73F021C4"/>
    <w:lvl w:ilvl="0" w:tplc="BF76CB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46074"/>
    <w:multiLevelType w:val="multilevel"/>
    <w:tmpl w:val="5EDECF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u w:val="single"/>
      </w:rPr>
    </w:lvl>
    <w:lvl w:ilvl="1">
      <w:start w:val="1"/>
      <w:numFmt w:val="decimal"/>
      <w:pStyle w:val="Normlnern"/>
      <w:lvlText w:val="%2."/>
      <w:lvlJc w:val="left"/>
      <w:pPr>
        <w:tabs>
          <w:tab w:val="num" w:pos="709"/>
        </w:tabs>
        <w:ind w:left="709" w:hanging="709"/>
      </w:pPr>
      <w:rPr>
        <w:rFonts w:ascii="Verdana" w:eastAsia="MS Mincho" w:hAnsi="Verdana"/>
        <w:b w:val="0"/>
        <w:bCs w:val="0"/>
        <w:i/>
        <w:iCs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321132"/>
    <w:multiLevelType w:val="hybridMultilevel"/>
    <w:tmpl w:val="9A008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549C6"/>
    <w:multiLevelType w:val="hybridMultilevel"/>
    <w:tmpl w:val="E61AF922"/>
    <w:lvl w:ilvl="0" w:tplc="332C72A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02C08"/>
    <w:multiLevelType w:val="hybridMultilevel"/>
    <w:tmpl w:val="B1185BCE"/>
    <w:lvl w:ilvl="0" w:tplc="5F0CEA0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38CE7629"/>
    <w:multiLevelType w:val="hybridMultilevel"/>
    <w:tmpl w:val="70944F0A"/>
    <w:lvl w:ilvl="0" w:tplc="AAB4518A">
      <w:start w:val="1"/>
      <w:numFmt w:val="bullet"/>
      <w:lvlText w:val="-"/>
      <w:lvlJc w:val="left"/>
      <w:pPr>
        <w:ind w:left="1364" w:hanging="360"/>
      </w:pPr>
      <w:rPr>
        <w:rFonts w:ascii="Calibri" w:eastAsia="MS Mincho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3A091BAD"/>
    <w:multiLevelType w:val="multilevel"/>
    <w:tmpl w:val="874AB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534" w:hanging="1080"/>
      </w:pPr>
      <w:rPr>
        <w:rFonts w:hint="default"/>
        <w:b w:val="0"/>
        <w:bCs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232" w:hanging="1080"/>
      </w:pPr>
      <w:rPr>
        <w:rFonts w:hint="default"/>
        <w:b w:val="0"/>
        <w:bCs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290" w:hanging="1440"/>
      </w:pPr>
      <w:rPr>
        <w:rFonts w:hint="default"/>
        <w:b w:val="0"/>
        <w:bCs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988" w:hanging="1440"/>
      </w:pPr>
      <w:rPr>
        <w:rFonts w:hint="default"/>
        <w:b w:val="0"/>
        <w:bCs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  <w:b w:val="0"/>
        <w:bCs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744" w:hanging="1800"/>
      </w:pPr>
      <w:rPr>
        <w:rFonts w:hint="default"/>
        <w:b w:val="0"/>
        <w:bCs w:val="0"/>
        <w:color w:val="000000"/>
      </w:rPr>
    </w:lvl>
  </w:abstractNum>
  <w:abstractNum w:abstractNumId="17">
    <w:nsid w:val="3B266182"/>
    <w:multiLevelType w:val="hybridMultilevel"/>
    <w:tmpl w:val="18F02BA6"/>
    <w:lvl w:ilvl="0" w:tplc="A5F40C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bCs w:val="0"/>
        <w:i/>
        <w:i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1029B"/>
    <w:multiLevelType w:val="hybridMultilevel"/>
    <w:tmpl w:val="173E124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635F0"/>
    <w:multiLevelType w:val="hybridMultilevel"/>
    <w:tmpl w:val="D78A6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06A3E"/>
    <w:multiLevelType w:val="hybridMultilevel"/>
    <w:tmpl w:val="03182C22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C42E3"/>
    <w:multiLevelType w:val="hybridMultilevel"/>
    <w:tmpl w:val="9998C2B6"/>
    <w:lvl w:ilvl="0" w:tplc="EDCC55E4">
      <w:start w:val="10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E01E5"/>
    <w:multiLevelType w:val="hybridMultilevel"/>
    <w:tmpl w:val="9F2AA48A"/>
    <w:lvl w:ilvl="0" w:tplc="7ADEF7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E3388"/>
    <w:multiLevelType w:val="hybridMultilevel"/>
    <w:tmpl w:val="1FCC4376"/>
    <w:lvl w:ilvl="0" w:tplc="66BE25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07E4A"/>
    <w:multiLevelType w:val="hybridMultilevel"/>
    <w:tmpl w:val="73F021C4"/>
    <w:lvl w:ilvl="0" w:tplc="BF76CB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74E3A"/>
    <w:multiLevelType w:val="multilevel"/>
    <w:tmpl w:val="8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  <w:b w:val="0"/>
        <w:bCs w:val="0"/>
        <w:color w:val="000000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  <w:b w:val="0"/>
        <w:bCs w:val="0"/>
        <w:color w:val="000000"/>
      </w:rPr>
    </w:lvl>
    <w:lvl w:ilvl="6">
      <w:start w:val="1"/>
      <w:numFmt w:val="decimal"/>
      <w:lvlText w:val="%1.%2.%3.%4.%5.%6.%7."/>
      <w:lvlJc w:val="left"/>
      <w:pPr>
        <w:ind w:left="7788" w:hanging="1440"/>
      </w:pPr>
      <w:rPr>
        <w:rFonts w:hint="default"/>
        <w:b w:val="0"/>
        <w:bCs w:val="0"/>
        <w:color w:val="000000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  <w:b w:val="0"/>
        <w:bCs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264" w:hanging="1800"/>
      </w:pPr>
      <w:rPr>
        <w:rFonts w:hint="default"/>
        <w:b w:val="0"/>
        <w:bCs w:val="0"/>
        <w:color w:val="000000"/>
      </w:rPr>
    </w:lvl>
  </w:abstractNum>
  <w:abstractNum w:abstractNumId="26">
    <w:nsid w:val="55240927"/>
    <w:multiLevelType w:val="hybridMultilevel"/>
    <w:tmpl w:val="6002BDCE"/>
    <w:lvl w:ilvl="0" w:tplc="04F0A52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24C45"/>
    <w:multiLevelType w:val="hybridMultilevel"/>
    <w:tmpl w:val="51C0A446"/>
    <w:lvl w:ilvl="0" w:tplc="1DBE7C6C">
      <w:start w:val="1"/>
      <w:numFmt w:val="bullet"/>
      <w:lvlText w:val=""/>
      <w:lvlJc w:val="left"/>
      <w:pPr>
        <w:ind w:left="2847" w:hanging="360"/>
      </w:pPr>
      <w:rPr>
        <w:rFonts w:ascii="Wingdings" w:hAnsi="Wingdings" w:cs="Wingdings" w:hint="default"/>
        <w:i/>
        <w:iCs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8">
    <w:nsid w:val="5F05017C"/>
    <w:multiLevelType w:val="hybridMultilevel"/>
    <w:tmpl w:val="34EEEB4A"/>
    <w:lvl w:ilvl="0" w:tplc="06B220CE">
      <w:start w:val="1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36861"/>
    <w:multiLevelType w:val="hybridMultilevel"/>
    <w:tmpl w:val="DB7CD08A"/>
    <w:lvl w:ilvl="0" w:tplc="06B220CE">
      <w:start w:val="1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52C57"/>
    <w:multiLevelType w:val="hybridMultilevel"/>
    <w:tmpl w:val="6ED6A2EC"/>
    <w:lvl w:ilvl="0" w:tplc="AC443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32812"/>
    <w:multiLevelType w:val="hybridMultilevel"/>
    <w:tmpl w:val="EE98EE5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>
    <w:nsid w:val="78244615"/>
    <w:multiLevelType w:val="hybridMultilevel"/>
    <w:tmpl w:val="A140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9D1233"/>
    <w:multiLevelType w:val="hybridMultilevel"/>
    <w:tmpl w:val="A140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3"/>
  </w:num>
  <w:num w:numId="4">
    <w:abstractNumId w:val="30"/>
  </w:num>
  <w:num w:numId="5">
    <w:abstractNumId w:val="8"/>
  </w:num>
  <w:num w:numId="6">
    <w:abstractNumId w:val="22"/>
  </w:num>
  <w:num w:numId="7">
    <w:abstractNumId w:val="17"/>
  </w:num>
  <w:num w:numId="8">
    <w:abstractNumId w:val="27"/>
  </w:num>
  <w:num w:numId="9">
    <w:abstractNumId w:val="6"/>
  </w:num>
  <w:num w:numId="10">
    <w:abstractNumId w:val="4"/>
  </w:num>
  <w:num w:numId="11">
    <w:abstractNumId w:val="1"/>
  </w:num>
  <w:num w:numId="12">
    <w:abstractNumId w:val="15"/>
  </w:num>
  <w:num w:numId="13">
    <w:abstractNumId w:val="31"/>
  </w:num>
  <w:num w:numId="14">
    <w:abstractNumId w:val="32"/>
  </w:num>
  <w:num w:numId="15">
    <w:abstractNumId w:val="12"/>
  </w:num>
  <w:num w:numId="16">
    <w:abstractNumId w:val="9"/>
  </w:num>
  <w:num w:numId="17">
    <w:abstractNumId w:val="26"/>
  </w:num>
  <w:num w:numId="18">
    <w:abstractNumId w:val="11"/>
  </w:num>
  <w:num w:numId="19">
    <w:abstractNumId w:val="16"/>
  </w:num>
  <w:num w:numId="20">
    <w:abstractNumId w:val="25"/>
  </w:num>
  <w:num w:numId="21">
    <w:abstractNumId w:val="5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  <w:num w:numId="26">
    <w:abstractNumId w:val="0"/>
  </w:num>
  <w:num w:numId="27">
    <w:abstractNumId w:val="19"/>
  </w:num>
  <w:num w:numId="28">
    <w:abstractNumId w:val="14"/>
  </w:num>
  <w:num w:numId="29">
    <w:abstractNumId w:val="3"/>
  </w:num>
  <w:num w:numId="30">
    <w:abstractNumId w:val="24"/>
  </w:num>
  <w:num w:numId="31">
    <w:abstractNumId w:val="28"/>
  </w:num>
  <w:num w:numId="32">
    <w:abstractNumId w:val="29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65"/>
    <w:rsid w:val="0006057A"/>
    <w:rsid w:val="00065345"/>
    <w:rsid w:val="000B017A"/>
    <w:rsid w:val="000B6D77"/>
    <w:rsid w:val="000C17D7"/>
    <w:rsid w:val="000C6F70"/>
    <w:rsid w:val="000E6901"/>
    <w:rsid w:val="000F32C1"/>
    <w:rsid w:val="00155C6A"/>
    <w:rsid w:val="00183675"/>
    <w:rsid w:val="001901CB"/>
    <w:rsid w:val="001E6A0B"/>
    <w:rsid w:val="00256C65"/>
    <w:rsid w:val="002E0CCD"/>
    <w:rsid w:val="0037296A"/>
    <w:rsid w:val="0048378E"/>
    <w:rsid w:val="004B2C95"/>
    <w:rsid w:val="004D6CCE"/>
    <w:rsid w:val="005638B5"/>
    <w:rsid w:val="00652FF2"/>
    <w:rsid w:val="00697817"/>
    <w:rsid w:val="006D5C60"/>
    <w:rsid w:val="006E2FE5"/>
    <w:rsid w:val="00775CDB"/>
    <w:rsid w:val="00817C3A"/>
    <w:rsid w:val="00826AFC"/>
    <w:rsid w:val="00835ACB"/>
    <w:rsid w:val="00934B36"/>
    <w:rsid w:val="009417CD"/>
    <w:rsid w:val="00A04C9C"/>
    <w:rsid w:val="00AE15F1"/>
    <w:rsid w:val="00B93E49"/>
    <w:rsid w:val="00BA517E"/>
    <w:rsid w:val="00BD07DC"/>
    <w:rsid w:val="00C0374B"/>
    <w:rsid w:val="00C4348E"/>
    <w:rsid w:val="00C8292C"/>
    <w:rsid w:val="00CF538A"/>
    <w:rsid w:val="00D153D7"/>
    <w:rsid w:val="00D36A33"/>
    <w:rsid w:val="00D5483A"/>
    <w:rsid w:val="00E3653D"/>
    <w:rsid w:val="00E96DCE"/>
    <w:rsid w:val="00EA27F0"/>
    <w:rsid w:val="00F50103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C65"/>
    <w:pPr>
      <w:spacing w:after="0" w:line="240" w:lineRule="auto"/>
    </w:pPr>
    <w:rPr>
      <w:rFonts w:ascii="Cambria" w:eastAsia="MS Mincho" w:hAnsi="Cambria" w:cs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6C65"/>
    <w:pPr>
      <w:keepNext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6C65"/>
    <w:rPr>
      <w:rFonts w:ascii="Times New Roman" w:eastAsia="MS Mincho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256C65"/>
    <w:pPr>
      <w:keepNext/>
      <w:keepLines/>
      <w:spacing w:before="40"/>
      <w:jc w:val="center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56C65"/>
    <w:rPr>
      <w:rFonts w:ascii="Arial" w:eastAsia="MS Mincho" w:hAnsi="Arial" w:cs="Arial"/>
      <w:b/>
      <w:bCs/>
      <w:kern w:val="28"/>
      <w:sz w:val="32"/>
      <w:szCs w:val="32"/>
      <w:lang w:eastAsia="cs-CZ"/>
    </w:rPr>
  </w:style>
  <w:style w:type="paragraph" w:customStyle="1" w:styleId="lnekIV">
    <w:name w:val="článek IV"/>
    <w:basedOn w:val="Normln"/>
    <w:next w:val="Normln"/>
    <w:uiPriority w:val="99"/>
    <w:rsid w:val="00256C65"/>
    <w:pPr>
      <w:keepNext/>
      <w:tabs>
        <w:tab w:val="left" w:pos="964"/>
      </w:tabs>
      <w:spacing w:before="360"/>
      <w:jc w:val="center"/>
    </w:pPr>
    <w:rPr>
      <w:rFonts w:ascii="Arial" w:hAnsi="Arial" w:cs="Arial"/>
      <w:b/>
      <w:bCs/>
      <w:spacing w:val="2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56C65"/>
    <w:pPr>
      <w:spacing w:before="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65"/>
    <w:rPr>
      <w:rFonts w:ascii="Arial" w:eastAsia="MS Mincho" w:hAnsi="Arial" w:cs="Arial"/>
      <w:sz w:val="18"/>
      <w:szCs w:val="18"/>
      <w:lang w:eastAsia="cs-CZ"/>
    </w:rPr>
  </w:style>
  <w:style w:type="paragraph" w:customStyle="1" w:styleId="vc1">
    <w:name w:val="věc 1"/>
    <w:basedOn w:val="Normln"/>
    <w:uiPriority w:val="99"/>
    <w:rsid w:val="00256C65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 w:cs="Arial"/>
      <w:sz w:val="22"/>
      <w:szCs w:val="22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256C65"/>
    <w:rPr>
      <w:rFonts w:ascii="Arial" w:hAnsi="Arial" w:cs="Arial"/>
      <w:b/>
      <w:bCs/>
      <w:sz w:val="22"/>
      <w:szCs w:val="22"/>
      <w:vertAlign w:val="superscript"/>
    </w:rPr>
  </w:style>
  <w:style w:type="paragraph" w:customStyle="1" w:styleId="Zkladntext21">
    <w:name w:val="Základní text 21"/>
    <w:basedOn w:val="Normln"/>
    <w:uiPriority w:val="99"/>
    <w:rsid w:val="00256C65"/>
    <w:pPr>
      <w:spacing w:before="120"/>
      <w:ind w:left="567"/>
      <w:jc w:val="both"/>
    </w:pPr>
    <w:rPr>
      <w:rFonts w:ascii="Arial" w:hAnsi="Arial" w:cs="Arial"/>
      <w:sz w:val="22"/>
      <w:szCs w:val="22"/>
      <w:lang w:eastAsia="cs-CZ"/>
    </w:rPr>
  </w:style>
  <w:style w:type="paragraph" w:styleId="Odstavecseseznamem">
    <w:name w:val="List Paragraph"/>
    <w:basedOn w:val="Normln"/>
    <w:uiPriority w:val="99"/>
    <w:qFormat/>
    <w:rsid w:val="00256C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customStyle="1" w:styleId="Normlnern">
    <w:name w:val="Normální + Černá"/>
    <w:basedOn w:val="Normln"/>
    <w:uiPriority w:val="99"/>
    <w:rsid w:val="00183675"/>
    <w:pPr>
      <w:numPr>
        <w:ilvl w:val="1"/>
        <w:numId w:val="18"/>
      </w:numPr>
      <w:spacing w:before="60"/>
      <w:jc w:val="both"/>
    </w:pPr>
    <w:rPr>
      <w:rFonts w:ascii="Times New Roman" w:hAnsi="Times New Roman" w:cs="Times New Roman"/>
      <w:color w:val="000000"/>
      <w:lang w:eastAsia="cs-CZ"/>
    </w:rPr>
  </w:style>
  <w:style w:type="character" w:customStyle="1" w:styleId="CharStyle7">
    <w:name w:val="Char Style 7"/>
    <w:link w:val="Style6"/>
    <w:uiPriority w:val="99"/>
    <w:rsid w:val="0006057A"/>
    <w:rPr>
      <w:spacing w:val="-2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06057A"/>
    <w:pPr>
      <w:widowControl w:val="0"/>
      <w:shd w:val="clear" w:color="auto" w:fill="FFFFFF"/>
      <w:spacing w:before="240" w:after="180" w:line="259" w:lineRule="exact"/>
      <w:ind w:hanging="720"/>
      <w:jc w:val="both"/>
    </w:pPr>
    <w:rPr>
      <w:rFonts w:asciiTheme="minorHAnsi" w:eastAsiaTheme="minorHAnsi" w:hAnsiTheme="minorHAnsi" w:cstheme="minorBidi"/>
      <w:spacing w:val="-2"/>
      <w:sz w:val="21"/>
      <w:szCs w:val="21"/>
    </w:rPr>
  </w:style>
  <w:style w:type="paragraph" w:customStyle="1" w:styleId="odrkyChar">
    <w:name w:val="odrážky Char"/>
    <w:basedOn w:val="Zkladntextodsazen"/>
    <w:uiPriority w:val="99"/>
    <w:rsid w:val="0006057A"/>
    <w:pPr>
      <w:spacing w:before="120"/>
      <w:ind w:left="0"/>
      <w:jc w:val="both"/>
    </w:pPr>
    <w:rPr>
      <w:rFonts w:ascii="Arial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5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57A"/>
    <w:rPr>
      <w:rFonts w:ascii="Cambria" w:eastAsia="MS Mincho" w:hAnsi="Cambria" w:cs="Cambr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D7"/>
    <w:rPr>
      <w:rFonts w:ascii="Tahoma" w:eastAsia="MS Mincho" w:hAnsi="Tahoma" w:cs="Tahoma"/>
      <w:sz w:val="16"/>
      <w:szCs w:val="16"/>
    </w:rPr>
  </w:style>
  <w:style w:type="paragraph" w:customStyle="1" w:styleId="scfgruss">
    <w:name w:val="scf_gruss"/>
    <w:basedOn w:val="Normln"/>
    <w:rsid w:val="000E6901"/>
    <w:pPr>
      <w:keepNext/>
      <w:keepLines/>
      <w:tabs>
        <w:tab w:val="left" w:pos="5387"/>
      </w:tabs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scfbrieftext">
    <w:name w:val="scfbrieftext"/>
    <w:basedOn w:val="Normln"/>
    <w:rsid w:val="000F32C1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C65"/>
    <w:pPr>
      <w:spacing w:after="0" w:line="240" w:lineRule="auto"/>
    </w:pPr>
    <w:rPr>
      <w:rFonts w:ascii="Cambria" w:eastAsia="MS Mincho" w:hAnsi="Cambria" w:cs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6C65"/>
    <w:pPr>
      <w:keepNext/>
      <w:jc w:val="center"/>
      <w:outlineLvl w:val="0"/>
    </w:pPr>
    <w:rPr>
      <w:rFonts w:ascii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6C65"/>
    <w:rPr>
      <w:rFonts w:ascii="Times New Roman" w:eastAsia="MS Mincho" w:hAnsi="Times New Roman" w:cs="Times New Roman"/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256C65"/>
    <w:pPr>
      <w:keepNext/>
      <w:keepLines/>
      <w:spacing w:before="40"/>
      <w:jc w:val="center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256C65"/>
    <w:rPr>
      <w:rFonts w:ascii="Arial" w:eastAsia="MS Mincho" w:hAnsi="Arial" w:cs="Arial"/>
      <w:b/>
      <w:bCs/>
      <w:kern w:val="28"/>
      <w:sz w:val="32"/>
      <w:szCs w:val="32"/>
      <w:lang w:eastAsia="cs-CZ"/>
    </w:rPr>
  </w:style>
  <w:style w:type="paragraph" w:customStyle="1" w:styleId="lnekIV">
    <w:name w:val="článek IV"/>
    <w:basedOn w:val="Normln"/>
    <w:next w:val="Normln"/>
    <w:uiPriority w:val="99"/>
    <w:rsid w:val="00256C65"/>
    <w:pPr>
      <w:keepNext/>
      <w:tabs>
        <w:tab w:val="left" w:pos="964"/>
      </w:tabs>
      <w:spacing w:before="360"/>
      <w:jc w:val="center"/>
    </w:pPr>
    <w:rPr>
      <w:rFonts w:ascii="Arial" w:hAnsi="Arial" w:cs="Arial"/>
      <w:b/>
      <w:bCs/>
      <w:spacing w:val="20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56C65"/>
    <w:pPr>
      <w:spacing w:before="20"/>
      <w:ind w:left="284" w:hanging="284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65"/>
    <w:rPr>
      <w:rFonts w:ascii="Arial" w:eastAsia="MS Mincho" w:hAnsi="Arial" w:cs="Arial"/>
      <w:sz w:val="18"/>
      <w:szCs w:val="18"/>
      <w:lang w:eastAsia="cs-CZ"/>
    </w:rPr>
  </w:style>
  <w:style w:type="paragraph" w:customStyle="1" w:styleId="vc1">
    <w:name w:val="věc 1"/>
    <w:basedOn w:val="Normln"/>
    <w:uiPriority w:val="99"/>
    <w:rsid w:val="00256C65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 w:cs="Arial"/>
      <w:sz w:val="22"/>
      <w:szCs w:val="22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256C65"/>
    <w:rPr>
      <w:rFonts w:ascii="Arial" w:hAnsi="Arial" w:cs="Arial"/>
      <w:b/>
      <w:bCs/>
      <w:sz w:val="22"/>
      <w:szCs w:val="22"/>
      <w:vertAlign w:val="superscript"/>
    </w:rPr>
  </w:style>
  <w:style w:type="paragraph" w:customStyle="1" w:styleId="Zkladntext21">
    <w:name w:val="Základní text 21"/>
    <w:basedOn w:val="Normln"/>
    <w:uiPriority w:val="99"/>
    <w:rsid w:val="00256C65"/>
    <w:pPr>
      <w:spacing w:before="120"/>
      <w:ind w:left="567"/>
      <w:jc w:val="both"/>
    </w:pPr>
    <w:rPr>
      <w:rFonts w:ascii="Arial" w:hAnsi="Arial" w:cs="Arial"/>
      <w:sz w:val="22"/>
      <w:szCs w:val="22"/>
      <w:lang w:eastAsia="cs-CZ"/>
    </w:rPr>
  </w:style>
  <w:style w:type="paragraph" w:styleId="Odstavecseseznamem">
    <w:name w:val="List Paragraph"/>
    <w:basedOn w:val="Normln"/>
    <w:uiPriority w:val="99"/>
    <w:qFormat/>
    <w:rsid w:val="00256C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7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7817"/>
    <w:rPr>
      <w:rFonts w:ascii="Cambria" w:eastAsia="MS Mincho" w:hAnsi="Cambria" w:cs="Cambria"/>
      <w:sz w:val="24"/>
      <w:szCs w:val="24"/>
    </w:rPr>
  </w:style>
  <w:style w:type="paragraph" w:customStyle="1" w:styleId="Normlnern">
    <w:name w:val="Normální + Černá"/>
    <w:basedOn w:val="Normln"/>
    <w:uiPriority w:val="99"/>
    <w:rsid w:val="00183675"/>
    <w:pPr>
      <w:numPr>
        <w:ilvl w:val="1"/>
        <w:numId w:val="18"/>
      </w:numPr>
      <w:spacing w:before="60"/>
      <w:jc w:val="both"/>
    </w:pPr>
    <w:rPr>
      <w:rFonts w:ascii="Times New Roman" w:hAnsi="Times New Roman" w:cs="Times New Roman"/>
      <w:color w:val="000000"/>
      <w:lang w:eastAsia="cs-CZ"/>
    </w:rPr>
  </w:style>
  <w:style w:type="character" w:customStyle="1" w:styleId="CharStyle7">
    <w:name w:val="Char Style 7"/>
    <w:link w:val="Style6"/>
    <w:uiPriority w:val="99"/>
    <w:rsid w:val="0006057A"/>
    <w:rPr>
      <w:spacing w:val="-2"/>
      <w:sz w:val="21"/>
      <w:szCs w:val="21"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06057A"/>
    <w:pPr>
      <w:widowControl w:val="0"/>
      <w:shd w:val="clear" w:color="auto" w:fill="FFFFFF"/>
      <w:spacing w:before="240" w:after="180" w:line="259" w:lineRule="exact"/>
      <w:ind w:hanging="720"/>
      <w:jc w:val="both"/>
    </w:pPr>
    <w:rPr>
      <w:rFonts w:asciiTheme="minorHAnsi" w:eastAsiaTheme="minorHAnsi" w:hAnsiTheme="minorHAnsi" w:cstheme="minorBidi"/>
      <w:spacing w:val="-2"/>
      <w:sz w:val="21"/>
      <w:szCs w:val="21"/>
    </w:rPr>
  </w:style>
  <w:style w:type="paragraph" w:customStyle="1" w:styleId="odrkyChar">
    <w:name w:val="odrážky Char"/>
    <w:basedOn w:val="Zkladntextodsazen"/>
    <w:uiPriority w:val="99"/>
    <w:rsid w:val="0006057A"/>
    <w:pPr>
      <w:spacing w:before="120"/>
      <w:ind w:left="0"/>
      <w:jc w:val="both"/>
    </w:pPr>
    <w:rPr>
      <w:rFonts w:ascii="Arial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057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057A"/>
    <w:rPr>
      <w:rFonts w:ascii="Cambria" w:eastAsia="MS Mincho" w:hAnsi="Cambria" w:cs="Cambr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7D7"/>
    <w:rPr>
      <w:rFonts w:ascii="Tahoma" w:eastAsia="MS Mincho" w:hAnsi="Tahoma" w:cs="Tahoma"/>
      <w:sz w:val="16"/>
      <w:szCs w:val="16"/>
    </w:rPr>
  </w:style>
  <w:style w:type="paragraph" w:customStyle="1" w:styleId="scfgruss">
    <w:name w:val="scf_gruss"/>
    <w:basedOn w:val="Normln"/>
    <w:rsid w:val="000E6901"/>
    <w:pPr>
      <w:keepNext/>
      <w:keepLines/>
      <w:tabs>
        <w:tab w:val="left" w:pos="5387"/>
      </w:tabs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scfbrieftext">
    <w:name w:val="scfbrieftext"/>
    <w:basedOn w:val="Normln"/>
    <w:rsid w:val="000F32C1"/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AA26-B114-485E-BED0-2DDD1978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1885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eva_skrabalova</cp:lastModifiedBy>
  <cp:revision>3</cp:revision>
  <cp:lastPrinted>2018-05-02T10:10:00Z</cp:lastPrinted>
  <dcterms:created xsi:type="dcterms:W3CDTF">2018-07-13T09:33:00Z</dcterms:created>
  <dcterms:modified xsi:type="dcterms:W3CDTF">2018-07-13T09:33:00Z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