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8B09999" wp14:editId="2A017466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FB3C58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>PŘÍKAZNÍ SMLOUVA</w:t>
      </w:r>
    </w:p>
    <w:p w:rsidR="00FB3C58" w:rsidRDefault="00FB3C58" w:rsidP="0081632D">
      <w:pPr>
        <w:spacing w:before="480" w:after="360"/>
        <w:jc w:val="center"/>
        <w:rPr>
          <w:rFonts w:ascii="Calibri Light" w:hAnsi="Calibri Light"/>
          <w:b/>
          <w:sz w:val="28"/>
          <w:szCs w:val="28"/>
        </w:rPr>
      </w:pPr>
      <w:r w:rsidRPr="00FB3C58">
        <w:rPr>
          <w:rFonts w:ascii="Calibri Light" w:hAnsi="Calibri Light"/>
          <w:b/>
          <w:sz w:val="28"/>
          <w:szCs w:val="28"/>
        </w:rPr>
        <w:t>na výkon TDI a koordinátora BOZP na investiční akci</w:t>
      </w:r>
    </w:p>
    <w:p w:rsidR="0081632D" w:rsidRPr="00C45E7D" w:rsidRDefault="003538C8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AB383F">
            <w:rPr>
              <w:rFonts w:ascii="Calibri Light" w:hAnsi="Calibri Light"/>
              <w:b/>
              <w:sz w:val="28"/>
              <w:szCs w:val="28"/>
            </w:rPr>
            <w:t>ROZŠÍŘENÍ CHODNÍKU 17.</w:t>
          </w:r>
          <w:r w:rsidR="00C250A3">
            <w:rPr>
              <w:rFonts w:ascii="Calibri Light" w:hAnsi="Calibri Light"/>
              <w:b/>
              <w:sz w:val="28"/>
              <w:szCs w:val="28"/>
            </w:rPr>
            <w:t xml:space="preserve"> </w:t>
          </w:r>
          <w:r w:rsidR="00AB383F">
            <w:rPr>
              <w:rFonts w:ascii="Calibri Light" w:hAnsi="Calibri Light"/>
              <w:b/>
              <w:sz w:val="28"/>
              <w:szCs w:val="28"/>
            </w:rPr>
            <w:t>LISTOPADU, ŘÍČANY</w:t>
          </w:r>
        </w:sdtContent>
      </w:sdt>
    </w:p>
    <w:p w:rsidR="0081632D" w:rsidRPr="0081632D" w:rsidRDefault="00F613C7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uzavřená podle § 2430</w:t>
      </w:r>
      <w:r w:rsidR="0081632D" w:rsidRPr="0081632D">
        <w:rPr>
          <w:rFonts w:ascii="Calibri Light" w:hAnsi="Calibri Light"/>
          <w:sz w:val="22"/>
          <w:szCs w:val="22"/>
        </w:rPr>
        <w:t xml:space="preserve">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3538C8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>
        <w:rPr>
          <w:rFonts w:ascii="Calibri Light" w:hAnsi="Calibri Light"/>
          <w:iCs/>
          <w:sz w:val="22"/>
          <w:szCs w:val="22"/>
        </w:rPr>
        <w:t>Číslo smlouvy příkazce</w:t>
      </w:r>
      <w:r w:rsidR="0081632D" w:rsidRPr="0081632D">
        <w:rPr>
          <w:rFonts w:ascii="Calibri Light" w:hAnsi="Calibri Light"/>
          <w:iCs/>
          <w:sz w:val="22"/>
          <w:szCs w:val="22"/>
        </w:rPr>
        <w:t>:</w:t>
      </w:r>
      <w:r w:rsidR="0081632D"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59415991C41D479C8563D27B035102EF"/>
          </w:placeholder>
        </w:sdtPr>
        <w:sdtEndPr/>
        <w:sdtContent>
          <w:r w:rsidR="00186C85" w:rsidRPr="00186C85">
            <w:t>PŘS/00322/2017/OSM</w:t>
          </w:r>
        </w:sdtContent>
      </w:sdt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PŘÍKAZCE</w:t>
            </w:r>
            <w:r w:rsidR="0081632D"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BC7AD5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251 01 </w:t>
            </w:r>
            <w:r w:rsidR="0081632D" w:rsidRPr="0081632D">
              <w:rPr>
                <w:rFonts w:ascii="Calibri Light" w:hAnsi="Calibri Light" w:cs="Arial"/>
                <w:i/>
                <w:sz w:val="22"/>
                <w:szCs w:val="22"/>
              </w:rPr>
              <w:t>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BC7AD5">
        <w:trPr>
          <w:trHeight w:val="371"/>
        </w:trPr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A64C3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</w:sdtPr>
              <w:sdtEndPr/>
              <w:sdtContent>
                <w:r w:rsidR="00A64C37">
                  <w:rPr>
                    <w:rFonts w:ascii="Calibri Light" w:hAnsi="Calibri Light"/>
                    <w:i/>
                    <w:sz w:val="22"/>
                    <w:szCs w:val="22"/>
                  </w:rPr>
                  <w:t>725 026 765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A64C3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r w:rsidR="00A64C37">
                  <w:rPr>
                    <w:rFonts w:ascii="Calibri Light" w:hAnsi="Calibri Light"/>
                    <w:i/>
                    <w:sz w:val="22"/>
                    <w:szCs w:val="22"/>
                  </w:rPr>
                  <w:t>Dominik.landkammer@ricany.cz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 w:rsidR="00FB3C58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Příkazce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FB3C58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PŘÍKAZNÍK: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NDCon s.r.o.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FB3C58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Místo podnikání</w:t>
            </w:r>
            <w:r w:rsidR="0081632D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Zlatnická 10/1582, 110 00 Praha 1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Ing. Robert Michek, jednatel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KB a.s., Praha 1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7494520277/0100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64939511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CZ64939511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uagdcaa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+420251019231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81632D" w:rsidRPr="0081632D" w:rsidRDefault="003538C8" w:rsidP="00186C8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r w:rsidR="00186C85">
                  <w:rPr>
                    <w:rFonts w:ascii="Calibri Light" w:hAnsi="Calibri Light"/>
                    <w:i/>
                    <w:sz w:val="22"/>
                    <w:szCs w:val="22"/>
                  </w:rPr>
                  <w:t>ndcon@ndcon.cz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„Příkazník</w:t>
            </w:r>
            <w:r w:rsidR="0081632D"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3538C8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(Příkazce a příkazník</w:t>
      </w:r>
      <w:r w:rsidR="0081632D"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společně jsou dále v textu označováni jako „smluvní strany“)</w:t>
      </w:r>
      <w:r w:rsidR="0081632D"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Předmět smlouvy</w:t>
      </w:r>
    </w:p>
    <w:p w:rsidR="00FB3C58" w:rsidRPr="00FB3C58" w:rsidRDefault="00FB3C58" w:rsidP="00FB3C58">
      <w:pPr>
        <w:jc w:val="both"/>
        <w:outlineLvl w:val="0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Příkazce má v úmyslu realizovat investiční akci </w:t>
      </w:r>
      <w:r w:rsidRPr="00FB3C58">
        <w:rPr>
          <w:rFonts w:ascii="Calibri Light" w:hAnsi="Calibri Light" w:cs="Arial"/>
          <w:b/>
          <w:color w:val="000000"/>
          <w:sz w:val="22"/>
          <w:szCs w:val="22"/>
        </w:rPr>
        <w:t>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67122992"/>
          <w:placeholder>
            <w:docPart w:val="05C73E25DF2841D4825802C215AF11B3"/>
          </w:placeholder>
        </w:sdtPr>
        <w:sdtEndPr/>
        <w:sdtContent>
          <w:r w:rsidR="00AB383F">
            <w:rPr>
              <w:rFonts w:ascii="Calibri Light" w:hAnsi="Calibri Light" w:cs="Segoe UI"/>
              <w:i/>
              <w:sz w:val="22"/>
              <w:szCs w:val="22"/>
            </w:rPr>
            <w:t>Rozšíření chodníku 17.</w:t>
          </w:r>
          <w:r w:rsidR="00BC7AD5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AB383F">
            <w:rPr>
              <w:rFonts w:ascii="Calibri Light" w:hAnsi="Calibri Light" w:cs="Segoe UI"/>
              <w:i/>
              <w:sz w:val="22"/>
              <w:szCs w:val="22"/>
            </w:rPr>
            <w:t>listopadu, Říčany</w:t>
          </w:r>
        </w:sdtContent>
      </w:sdt>
      <w:r w:rsidRPr="00FB3C58">
        <w:rPr>
          <w:rFonts w:ascii="Calibri Light" w:hAnsi="Calibri Light" w:cs="Arial"/>
          <w:b/>
          <w:color w:val="000000"/>
          <w:sz w:val="22"/>
          <w:szCs w:val="22"/>
        </w:rPr>
        <w:t>“, dále jen Stavba</w:t>
      </w:r>
      <w:r w:rsidRPr="00FB3C58">
        <w:rPr>
          <w:rFonts w:ascii="Calibri Light" w:hAnsi="Calibri Light" w:cs="Arial"/>
          <w:color w:val="000000"/>
          <w:sz w:val="22"/>
          <w:szCs w:val="22"/>
        </w:rPr>
        <w:t>. Předmět zakázky je uveden v projektové dokumentaci od</w:t>
      </w:r>
      <w:r w:rsidR="006117B5">
        <w:rPr>
          <w:rFonts w:ascii="Calibri Light" w:hAnsi="Calibri Light" w:cs="Arial"/>
          <w:color w:val="000000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031867964"/>
          <w:placeholder>
            <w:docPart w:val="C6EAC532B65F46F49D0B35B8AB6F3014"/>
          </w:placeholder>
        </w:sdtPr>
        <w:sdtEndPr/>
        <w:sdtContent>
          <w:r w:rsidR="00AB383F">
            <w:rPr>
              <w:rFonts w:ascii="Calibri Light" w:hAnsi="Calibri Light" w:cs="Segoe UI"/>
              <w:i/>
              <w:sz w:val="22"/>
              <w:szCs w:val="22"/>
            </w:rPr>
            <w:t>Ing. Jindřicha Bašty - MJSTAV</w:t>
          </w:r>
        </w:sdtContent>
      </w:sdt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, v rozhodnutí stavebního úřadu, a v souboru stanovisek ke stavebnímu povolení.  </w:t>
      </w:r>
    </w:p>
    <w:p w:rsidR="00FB3C58" w:rsidRPr="00FB3C58" w:rsidRDefault="00FB3C58" w:rsidP="00FB3C58">
      <w:pPr>
        <w:jc w:val="both"/>
        <w:outlineLvl w:val="0"/>
        <w:rPr>
          <w:rFonts w:ascii="Calibri Light" w:hAnsi="Calibri Light" w:cs="Arial"/>
          <w:color w:val="000000"/>
          <w:sz w:val="22"/>
          <w:szCs w:val="22"/>
        </w:rPr>
      </w:pPr>
    </w:p>
    <w:p w:rsidR="00FB3C58" w:rsidRPr="00FB3C58" w:rsidRDefault="00FB3C58" w:rsidP="00FB3C58">
      <w:pPr>
        <w:jc w:val="both"/>
        <w:outlineLvl w:val="0"/>
        <w:rPr>
          <w:rFonts w:ascii="Calibri Light" w:hAnsi="Calibri Light" w:cs="Arial"/>
          <w:sz w:val="22"/>
          <w:szCs w:val="22"/>
        </w:rPr>
      </w:pPr>
      <w:r w:rsidRPr="00FB3C58">
        <w:rPr>
          <w:rFonts w:ascii="Calibri Light" w:hAnsi="Calibri Light" w:cs="Arial"/>
          <w:sz w:val="22"/>
          <w:szCs w:val="22"/>
        </w:rPr>
        <w:t>Příkazník se zavazuje, že jménem příkazce obstará a zařídí na jeho účet:</w:t>
      </w:r>
    </w:p>
    <w:p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sz w:val="22"/>
          <w:szCs w:val="22"/>
        </w:rPr>
      </w:pPr>
    </w:p>
    <w:p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sz w:val="22"/>
          <w:szCs w:val="22"/>
        </w:rPr>
      </w:pPr>
      <w:r w:rsidRPr="00FB3C58">
        <w:rPr>
          <w:rFonts w:ascii="Calibri Light" w:hAnsi="Calibri Light" w:cs="Arial"/>
          <w:sz w:val="22"/>
          <w:szCs w:val="22"/>
        </w:rPr>
        <w:t>technický dozor, BOZP a technickou pomoc při kolaudaci stavby</w:t>
      </w:r>
    </w:p>
    <w:p w:rsidR="00FB3C58" w:rsidRPr="00402A5A" w:rsidRDefault="00FB3C58" w:rsidP="00FB3C58">
      <w:pPr>
        <w:pStyle w:val="Nzev"/>
        <w:jc w:val="both"/>
        <w:outlineLvl w:val="0"/>
        <w:rPr>
          <w:rFonts w:ascii="Calibri Light" w:hAnsi="Calibri Light" w:cs="Arial"/>
          <w:b w:val="0"/>
          <w:color w:val="000000"/>
          <w:sz w:val="22"/>
          <w:szCs w:val="22"/>
          <w:u w:val="single"/>
        </w:rPr>
      </w:pP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 průběhu </w:t>
      </w:r>
      <w:r w:rsidRPr="00FB3C58">
        <w:rPr>
          <w:rFonts w:ascii="Calibri Light" w:hAnsi="Calibri Light" w:cs="Arial"/>
          <w:sz w:val="22"/>
          <w:szCs w:val="22"/>
        </w:rPr>
        <w:t>Stavby v rozsahu dle čl. 1.4. odst. 20. honorářového řádu ČKAIT a v rozsahu všech právních předpisů vztahujících se k těmto pracím.</w:t>
      </w: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Příkazník se zavazuje především k těmto jednotlivým povinnostem:</w:t>
      </w: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FB3C58" w:rsidRPr="00FB3C58" w:rsidRDefault="00FB3C58" w:rsidP="00FB3C58">
      <w:pPr>
        <w:tabs>
          <w:tab w:val="left" w:pos="284"/>
        </w:tabs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 xml:space="preserve">práce předcházející realizaci Stavby 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 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převzetí a seznámení se</w:t>
      </w:r>
      <w:r w:rsidR="00AB383F">
        <w:rPr>
          <w:rFonts w:ascii="Calibri Light" w:hAnsi="Calibri Light" w:cs="Arial"/>
          <w:color w:val="000000"/>
          <w:sz w:val="22"/>
          <w:szCs w:val="22"/>
        </w:rPr>
        <w:t xml:space="preserve"> se </w:t>
      </w:r>
      <w:r w:rsidRPr="00FB3C58">
        <w:rPr>
          <w:rFonts w:ascii="Calibri Light" w:hAnsi="Calibri Light" w:cs="Arial"/>
          <w:color w:val="000000"/>
          <w:sz w:val="22"/>
          <w:szCs w:val="22"/>
        </w:rPr>
        <w:t>všemi podklady, podle kterých se připravuje realizace Stavby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odborné posouzení projektové dokumentace Stavby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spolupráce při uzavření smlouvy se zhotovitelem Stavby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činnost koordinátora BOZP na stavbě spočívající mj. v realizaci plánu BOZP, oznámení o zahájení prací na IBP </w:t>
      </w:r>
    </w:p>
    <w:p w:rsidR="00FB3C58" w:rsidRPr="00FB3C58" w:rsidRDefault="00FB3C58" w:rsidP="00FB3C58">
      <w:pPr>
        <w:tabs>
          <w:tab w:val="left" w:pos="284"/>
        </w:tabs>
        <w:spacing w:before="240" w:after="12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>práce spojené s realizací stavby: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předání staveniště zhotoviteli Stavby nebo jeho části zhotoviteli včetně vytvoření protokolárního zápisu,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zastupová</w:t>
      </w:r>
      <w:r w:rsidR="003538C8">
        <w:rPr>
          <w:rFonts w:ascii="Calibri Light" w:hAnsi="Calibri Light" w:cs="Arial"/>
          <w:color w:val="000000"/>
          <w:sz w:val="22"/>
          <w:szCs w:val="22"/>
        </w:rPr>
        <w:t>ní příkazce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na jednáních s dotčenými orgány a institucemi – v souladu se správním rozhodnutím o povolení stavby, příslušnými stanovisky a vyjádřeními dle přílohy č.</w:t>
      </w:r>
      <w:r w:rsidR="00BC7AD5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3 této smlouvy, kontrola plnění ohlašovacích povinností zhotovitele stavby vyplývající z jednotlivých stanovisek a vyjádření,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po celou dobu realizace Stavby kontrola zhotovitele Stavby nebo její části a ostatních účastníků výstavby při dodržování podmínek daných příslušným správním rozhodnutím o povolení Stavby </w:t>
      </w:r>
      <w:r w:rsidRPr="00FB3C58">
        <w:rPr>
          <w:rFonts w:ascii="Calibri Light" w:hAnsi="Calibri Light"/>
          <w:sz w:val="22"/>
          <w:szCs w:val="22"/>
        </w:rPr>
        <w:t>a příslušnými stanovisky dotčených orgánů a správců sítí k povolení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zajištění a účast na veškerých jednáních s orgány činnými ve správním řízení a dotčenými orgány,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technologických postupů stanovených projektem, technologickými normami a obecně platnými předpisy,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dohled nad dodržováním postupu stavby v souladu s  projektovou dokumentací pro provedení Stavby vypracovanou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25983623"/>
          <w:placeholder>
            <w:docPart w:val="407A3BC69DAE4054BEEEF6699C03114C"/>
          </w:placeholder>
        </w:sdtPr>
        <w:sdtEndPr/>
        <w:sdtContent>
          <w:r w:rsidR="00AB383F">
            <w:rPr>
              <w:rFonts w:ascii="Calibri Light" w:hAnsi="Calibri Light" w:cs="Segoe UI"/>
              <w:i/>
              <w:sz w:val="22"/>
              <w:szCs w:val="22"/>
            </w:rPr>
            <w:t>Ing. Jindřichem Baštou - MJSTAV</w:t>
          </w:r>
        </w:sdtContent>
      </w:sdt>
      <w:r w:rsidRPr="00FB3C58">
        <w:rPr>
          <w:rFonts w:ascii="Calibri Light" w:hAnsi="Calibri Light" w:cs="Arial"/>
          <w:color w:val="000000"/>
          <w:sz w:val="22"/>
          <w:szCs w:val="22"/>
        </w:rPr>
        <w:t>., v souladu s platnými právními předpisy, platnými technickými normami a obecně platnými předpisy, předepsanými technologickými postupy a s uzavřenou smlouvou o dílo, v případě potřeby požadování systematického doplňování a dopracování projektové dokumentace pro provedení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seznamování příkazce předem s veškerými změnami, doplňky dokumentace, jejichž potřeba v průběhu stavby nastane,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dodávek Stavby, které budou v dalším postupu prací zakryty nebo znepřístupně</w:t>
      </w:r>
      <w:bookmarkStart w:id="0" w:name="_GoBack"/>
      <w:bookmarkEnd w:id="0"/>
      <w:r w:rsidRPr="00FB3C58">
        <w:rPr>
          <w:rFonts w:ascii="Calibri Light" w:hAnsi="Calibri Light" w:cs="Arial"/>
          <w:color w:val="000000"/>
          <w:sz w:val="22"/>
          <w:szCs w:val="22"/>
        </w:rPr>
        <w:t>ny, účast na zkouškách stanovených projektem, technologickými normami a obecně platnými předpisy, zapsání výsledků kontrol a zkoušek do stavebního deníku,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zhotovitele Stavby nebo její části při provádění zkoušek materiálů, konstrukcí a prací předepsaných projektem, ČSN, EIV event. standardem ISO, kontrola a evidence dokladů o zkouškách a dokladů prokazujících kvalitu prací a materiálů,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vedení stavebních a montážních deníků, zápisy s vyjádřením zejména ke kvalitě prováděných prací a v případě nedodržení podmínek výstavby uplatnění opatření směřujících ke sjednání nápravy,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lastRenderedPageBreak/>
        <w:t>věcná a cenová kontrola skutečně provedených prací, souladu zjišťovacích protokolů a podkladů pro zálohování a fakturování, dodržení platebních podmínek dle uzavřených smluv s potvrzením správnosti svým podpisem,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ve spolupráci se zhotovitelem příprava změnových listů a podkladů pro uzavření dodatků smlouvy o dílo se zhotovitelem Stavby ihned, jakmile je poukázáno na potřebu realizace vícenákladů,</w:t>
      </w:r>
    </w:p>
    <w:p w:rsidR="00FB3C58" w:rsidRPr="00FB3C58" w:rsidRDefault="00FB3C58" w:rsidP="00FB3C58">
      <w:pPr>
        <w:pStyle w:val="Zkladntext2"/>
        <w:numPr>
          <w:ilvl w:val="0"/>
          <w:numId w:val="22"/>
        </w:numPr>
        <w:suppressAutoHyphens w:val="0"/>
        <w:spacing w:after="60" w:line="24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 koordinaci se zhotovitelem zajištění všech podkladů pro změnová řízení, tzn. oceněných změnových listů vč. zjišťovacích protokolů k těmto změnovým listům a provádění jejich kontroly a porovnání ocenění jednotlivých položek s cenovou soustavou URS,</w:t>
      </w:r>
    </w:p>
    <w:p w:rsidR="00FB3C58" w:rsidRPr="00FB3C58" w:rsidRDefault="000B4B82" w:rsidP="00FB3C58">
      <w:pPr>
        <w:pStyle w:val="Zkladntext2"/>
        <w:numPr>
          <w:ilvl w:val="0"/>
          <w:numId w:val="22"/>
        </w:numPr>
        <w:suppressAutoHyphens w:val="0"/>
        <w:spacing w:after="60" w:line="24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účast </w:t>
      </w:r>
      <w:r w:rsidR="00FB3C58" w:rsidRPr="00FB3C58">
        <w:rPr>
          <w:rFonts w:ascii="Calibri Light" w:hAnsi="Calibri Light" w:cs="Arial"/>
          <w:color w:val="000000"/>
          <w:sz w:val="22"/>
          <w:szCs w:val="22"/>
        </w:rPr>
        <w:t>na změnových řízeních včetně jednání o cenách,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provádění věcné kontroly a sledování souladu podkladů pro zálohování a fakturování s rozpočtem stavby v průběhu provádění Stavby, kontrola čerpání rozpočtu a celkových nákladů Stavby (objektů), a to vč. kontroly dodržování výše vícenákladů stavby do max. úrovně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01030298"/>
          <w:placeholder>
            <w:docPart w:val="AA1320D2FE33481092927DF3867D5DDC"/>
          </w:placeholder>
        </w:sdtPr>
        <w:sdtEndPr/>
        <w:sdtContent>
          <w:r w:rsidR="00AB383F">
            <w:rPr>
              <w:rFonts w:ascii="Calibri Light" w:hAnsi="Calibri Light" w:cs="Segoe UI"/>
              <w:i/>
              <w:sz w:val="22"/>
              <w:szCs w:val="22"/>
            </w:rPr>
            <w:t>30</w:t>
          </w:r>
        </w:sdtContent>
      </w:sdt>
      <w:r w:rsidR="006117B5" w:rsidRPr="00FB3C58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% ceny původní veřejné zakázky na zhotovitele, vedení potřebné evidence o čerpání rozpočtu Stavby (ve finanční i věcné skladbě) v tištěné i digitální formě (formát</w:t>
      </w:r>
      <w:r w:rsidR="000B4B82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.xls</w:t>
      </w:r>
      <w:r w:rsidR="000B4B82">
        <w:rPr>
          <w:rFonts w:ascii="Calibri Light" w:hAnsi="Calibri Light" w:cs="Arial"/>
          <w:color w:val="000000"/>
          <w:sz w:val="22"/>
          <w:szCs w:val="22"/>
        </w:rPr>
        <w:t>/xlsx</w:t>
      </w:r>
      <w:r w:rsidRPr="00FB3C58">
        <w:rPr>
          <w:rFonts w:ascii="Calibri Light" w:hAnsi="Calibri Light" w:cs="Arial"/>
          <w:color w:val="000000"/>
          <w:sz w:val="22"/>
          <w:szCs w:val="22"/>
        </w:rPr>
        <w:t>) a v souvislosti s tím, v rozsahu pověření vypracování návrhů na zpracování doplňku rozpočtu zhotovitelem Stavby nebo její části, jejich předkládání se svým vyjádřením příkazci,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projednání změn a dodatků projektu, které nezvyšují cenu, nemění kvalitu ani termín, v rozsahu svého pověření odsouhlasení návrhů zhotovitelů Stavby nebo její části nebo jejich předkládání se svým vyjádřením příkazci na rozhodnutí,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uplatnění vlastních návrhů směřujících k zhospodárnění budoucího provozu a snížení ceny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termínů stanovených ve smlouvě o dílo se zhotovitelem Stavby nebo její části, případně schváleného harmonogramu prováděných prací. V případě ohrožení dodržení termínů, okamžité vyrozumění příkazce a návrh opatření směřující k nápravě;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všech podmínek a termínů smlouvy o dílo se zhotovitelem Stavby nebo její části a podávání návrhů na uplatnění majetkových sankcí příkazce vůči zhotoviteli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ve spolupráci se zhotovitelem Stavby nebo její části svolání kontrolních dnů min.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904979941"/>
          <w:placeholder>
            <w:docPart w:val="4B436AA89C9B4EA797FBEFAD217D8277"/>
          </w:placeholder>
        </w:sdtPr>
        <w:sdtEndPr/>
        <w:sdtContent>
          <w:r w:rsidR="00A64C37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6117B5" w:rsidRPr="00FB3C58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x týdně, účast na nich a řízení jejich průběhu vč. pořízení zápisu v tišt</w:t>
      </w:r>
      <w:r w:rsidR="000B4B82">
        <w:rPr>
          <w:rFonts w:ascii="Calibri Light" w:hAnsi="Calibri Light" w:cs="Arial"/>
          <w:color w:val="000000"/>
          <w:sz w:val="22"/>
          <w:szCs w:val="22"/>
        </w:rPr>
        <w:t>ěné i digitální formě (formát .doc/docx</w:t>
      </w:r>
      <w:r w:rsidRPr="00FB3C58">
        <w:rPr>
          <w:rFonts w:ascii="Calibri Light" w:hAnsi="Calibri Light" w:cs="Arial"/>
          <w:color w:val="000000"/>
          <w:sz w:val="22"/>
          <w:szCs w:val="22"/>
        </w:rPr>
        <w:t>),</w:t>
      </w:r>
    </w:p>
    <w:p w:rsidR="00FB3C58" w:rsidRPr="00FB3C58" w:rsidRDefault="00FB3C58" w:rsidP="00FB3C58">
      <w:pPr>
        <w:pStyle w:val="Odstavec1"/>
        <w:numPr>
          <w:ilvl w:val="0"/>
          <w:numId w:val="22"/>
        </w:numPr>
        <w:rPr>
          <w:rFonts w:ascii="Calibri Light" w:hAnsi="Calibri Light"/>
          <w:sz w:val="22"/>
          <w:szCs w:val="22"/>
        </w:rPr>
      </w:pPr>
      <w:r w:rsidRPr="00FB3C58">
        <w:rPr>
          <w:rFonts w:ascii="Calibri Light" w:hAnsi="Calibri Light"/>
          <w:sz w:val="22"/>
          <w:szCs w:val="22"/>
        </w:rPr>
        <w:t>v případě absence na kontrolním dnu Stavby zajištěn</w:t>
      </w:r>
      <w:r w:rsidR="000B4B82">
        <w:rPr>
          <w:rFonts w:ascii="Calibri Light" w:hAnsi="Calibri Light"/>
          <w:sz w:val="22"/>
          <w:szCs w:val="22"/>
        </w:rPr>
        <w:t>í adekvátní náhrady (</w:t>
      </w:r>
      <w:r w:rsidRPr="00FB3C58">
        <w:rPr>
          <w:rFonts w:ascii="Calibri Light" w:hAnsi="Calibri Light"/>
          <w:sz w:val="22"/>
          <w:szCs w:val="22"/>
        </w:rPr>
        <w:t>zástup) se stejnou odborností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provádění průběžných zápisů ve stavebním deníku, kontrola vedení stavebního deníku v souladu se stavebním zákonem a prováděcí vyhláškou,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péče o včasné předání a doplňování dokumentace pro provedení Stavby, podle které se stavba realizuje, koordinace požadavků AD a požadavků zhotovitele Stavby nebo její části, evidence a organizační zabezpečení dokumentace skutečného provedení,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evidence dokumentace dokončených částí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spolupráce se zhotovitelem Stavby nebo její části při provádění opatření na odvrácení nebo na omezení škod při ohrožení Stavby živelnými událostmi, kontrola dodržování bezpečnosti práce, požárních předpisů apod.,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řádného uskladnění materiálů na stavbě a pořádku na staveništi a jeho bezprostředním okolí,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 průběhu stavby zpracování podkladů pro závěrečné vyhodnocení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příprava podkladů pro předání a převzetí Stavby, účast na převzetí, kontrola kvality a rozsahu dokončené Stavby včetně dokladů, vypracování soupisu vad a nedodělků a předávacího protokolu v tištěné i digitální formě (formát</w:t>
      </w:r>
      <w:r w:rsidR="00C45156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.doc</w:t>
      </w:r>
      <w:r w:rsidR="000B4B82">
        <w:rPr>
          <w:rFonts w:ascii="Calibri Light" w:hAnsi="Calibri Light" w:cs="Arial"/>
          <w:color w:val="000000"/>
          <w:sz w:val="22"/>
          <w:szCs w:val="22"/>
        </w:rPr>
        <w:t>/docx</w:t>
      </w:r>
      <w:r w:rsidRPr="00FB3C58">
        <w:rPr>
          <w:rFonts w:ascii="Calibri Light" w:hAnsi="Calibri Light" w:cs="Arial"/>
          <w:color w:val="000000"/>
          <w:sz w:val="22"/>
          <w:szCs w:val="22"/>
        </w:rPr>
        <w:t>, .xls</w:t>
      </w:r>
      <w:r w:rsidR="000B4B82">
        <w:rPr>
          <w:rFonts w:ascii="Calibri Light" w:hAnsi="Calibri Light" w:cs="Arial"/>
          <w:color w:val="000000"/>
          <w:sz w:val="22"/>
          <w:szCs w:val="22"/>
        </w:rPr>
        <w:t>/xlsx</w:t>
      </w:r>
      <w:r w:rsidRPr="00FB3C58">
        <w:rPr>
          <w:rFonts w:ascii="Calibri Light" w:hAnsi="Calibri Light" w:cs="Arial"/>
          <w:color w:val="000000"/>
          <w:sz w:val="22"/>
          <w:szCs w:val="22"/>
        </w:rPr>
        <w:t>),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odstranění vad a nedodělků, zjištěných při převzetí Stavby vč. zápisu o jejich odstranění,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příprava, kontrola a zabezpečení podkladů nezbytných pro kolaudační řízení </w:t>
      </w:r>
      <w:r w:rsidRPr="00FB3C58">
        <w:rPr>
          <w:rFonts w:ascii="Calibri Light" w:hAnsi="Calibri Light"/>
          <w:sz w:val="22"/>
          <w:szCs w:val="22"/>
        </w:rPr>
        <w:t>ve spolupráci se zhotovitelem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zajištění fotodokumentace celé realizace Stavby, předání fotodokumentace na nosiči CD,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zabezpečení činnosti a spolupráce s odpovědnými geodety,</w:t>
      </w:r>
    </w:p>
    <w:p w:rsidR="00FB3C58" w:rsidRPr="00FB3C58" w:rsidRDefault="00FB3C58" w:rsidP="00FB3C58">
      <w:pPr>
        <w:tabs>
          <w:tab w:val="left" w:pos="284"/>
        </w:tabs>
        <w:spacing w:before="240" w:after="24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>práce po dokončení stavby:</w:t>
      </w:r>
    </w:p>
    <w:p w:rsidR="00FB3C58" w:rsidRP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lastRenderedPageBreak/>
        <w:t>investorská příprava a zajištění kolaudačního řízení a účast na tomto řízení</w:t>
      </w:r>
    </w:p>
    <w:p w:rsidR="00FB3C58" w:rsidRP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odstranění nedostatků Stavby, uvedených v  kolaudačním rozhodnutí vč. zápisu o jejich odstranění</w:t>
      </w:r>
    </w:p>
    <w:p w:rsid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vyklizení staveniště zhotovitelem Stavby nebo její části</w:t>
      </w:r>
    </w:p>
    <w:p w:rsidR="00A8796B" w:rsidRPr="00FB3C58" w:rsidRDefault="00A8796B" w:rsidP="00A8796B">
      <w:pPr>
        <w:tabs>
          <w:tab w:val="left" w:pos="284"/>
        </w:tabs>
        <w:spacing w:before="240" w:after="24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>frekvence činnosti</w:t>
      </w:r>
      <w:r w:rsidRPr="00FB3C58">
        <w:rPr>
          <w:rFonts w:ascii="Calibri Light" w:hAnsi="Calibri Light" w:cs="Arial"/>
          <w:b/>
          <w:color w:val="000000"/>
          <w:sz w:val="22"/>
          <w:szCs w:val="22"/>
        </w:rPr>
        <w:t>:</w:t>
      </w:r>
    </w:p>
    <w:p w:rsidR="00A8796B" w:rsidRDefault="00A8796B" w:rsidP="00A8796B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organizace </w:t>
      </w:r>
      <w:r w:rsidRPr="00F070C2">
        <w:rPr>
          <w:rFonts w:ascii="Calibri Light" w:hAnsi="Calibri Light" w:cs="Arial"/>
          <w:b/>
          <w:color w:val="000000"/>
          <w:sz w:val="22"/>
          <w:szCs w:val="22"/>
          <w:u w:val="single"/>
        </w:rPr>
        <w:t>kontrolních dnů min. 1x týdně</w:t>
      </w:r>
      <w:r>
        <w:rPr>
          <w:rFonts w:ascii="Calibri Light" w:hAnsi="Calibri Light" w:cs="Arial"/>
          <w:color w:val="000000"/>
          <w:sz w:val="22"/>
          <w:szCs w:val="22"/>
        </w:rPr>
        <w:t>, v případě potřeby na základě požadavku zhotovitele zaujmout stanovisko ke skutečnostem, které vznikly neočekávaně v průběhu výstavby i častěji dle potřeby; v případě, že bude potřeba zorganizovat kontrolní den mimo pravidelnou týdenní frekvenci, upozorní příkazník zástupce příkazce min. 1 pracovní den přede dnem konání mimořádného KD emailem nebo telefonicky</w:t>
      </w:r>
    </w:p>
    <w:p w:rsidR="00A8796B" w:rsidRDefault="00A8796B" w:rsidP="00A8796B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samostatné </w:t>
      </w:r>
      <w:r w:rsidRPr="00F070C2">
        <w:rPr>
          <w:rFonts w:ascii="Calibri Light" w:hAnsi="Calibri Light" w:cs="Arial"/>
          <w:b/>
          <w:color w:val="000000"/>
          <w:sz w:val="22"/>
          <w:szCs w:val="22"/>
          <w:u w:val="single"/>
        </w:rPr>
        <w:t>kontrolní prohlídky stavby</w:t>
      </w:r>
      <w:r>
        <w:rPr>
          <w:rFonts w:ascii="Calibri Light" w:hAnsi="Calibri Light" w:cs="Arial"/>
          <w:color w:val="000000"/>
          <w:sz w:val="22"/>
          <w:szCs w:val="22"/>
        </w:rPr>
        <w:t xml:space="preserve"> bude příkazník provádět </w:t>
      </w:r>
      <w:r w:rsidRPr="00F070C2">
        <w:rPr>
          <w:rFonts w:ascii="Calibri Light" w:hAnsi="Calibri Light" w:cs="Arial"/>
          <w:b/>
          <w:color w:val="000000"/>
          <w:sz w:val="22"/>
          <w:szCs w:val="22"/>
          <w:u w:val="single"/>
        </w:rPr>
        <w:t>pravidelně každý den</w:t>
      </w:r>
      <w:r>
        <w:rPr>
          <w:rFonts w:ascii="Calibri Light" w:hAnsi="Calibri Light" w:cs="Arial"/>
          <w:color w:val="000000"/>
          <w:sz w:val="22"/>
          <w:szCs w:val="22"/>
        </w:rPr>
        <w:t>, ve kterém budou probíhat stavební práce; pokud nebude příkazník schopen v některém dni osobní prohlídku stavby zajistit, oznámí tuto skutečnost zástupci příkazce neprodleně. V případě, že příkazník nebude schopen zajistit prohlídku stavby více než dva po sobě následující dny, je povinen za sebe zajistit náhradu osobou se stejnou odborností, která bude poučena o situaci na Stavbě</w:t>
      </w:r>
    </w:p>
    <w:p w:rsidR="00A8796B" w:rsidRDefault="00A8796B" w:rsidP="00A8796B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O provedených kontrolních prohlídkách stavby příkazníkem budou pravidelně vedeny zápisy ve stavebním deníku</w:t>
      </w:r>
    </w:p>
    <w:p w:rsidR="00A8796B" w:rsidRPr="00FB3C58" w:rsidRDefault="00A8796B" w:rsidP="00A8796B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S ohledem na technologii výstavby </w:t>
      </w:r>
      <w:r w:rsidR="00545DD6">
        <w:rPr>
          <w:rFonts w:ascii="Calibri Light" w:hAnsi="Calibri Light" w:cs="Arial"/>
          <w:color w:val="000000"/>
          <w:sz w:val="22"/>
          <w:szCs w:val="22"/>
        </w:rPr>
        <w:t>(technologické přestávky) lze po předchozí domluvě se zástupcem příkazce určit konkrétní dny, ve kterých není osobní kontrola stavby příkazníkem od příkazce vyžadována. O stanovení těchto dní bude vyhotoven zápis ve stavebním deníku potvrzený zástupcem příkazce.</w:t>
      </w:r>
    </w:p>
    <w:p w:rsidR="00AA4B69" w:rsidRPr="006117B5" w:rsidRDefault="006117B5" w:rsidP="00FB3C58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117B5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Práva a povinnosti smluvních stran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sleduje, aby nenastalo promlčení práv příkazce:</w:t>
      </w:r>
    </w:p>
    <w:p w:rsidR="006117B5" w:rsidRPr="006117B5" w:rsidRDefault="006117B5" w:rsidP="006117B5">
      <w:pPr>
        <w:numPr>
          <w:ilvl w:val="0"/>
          <w:numId w:val="26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dle § 619 a násl. obč. zák. na plnění závazku zhotoviteli Stavby</w:t>
      </w:r>
    </w:p>
    <w:p w:rsidR="006117B5" w:rsidRPr="006117B5" w:rsidRDefault="006117B5" w:rsidP="006117B5">
      <w:pPr>
        <w:numPr>
          <w:ilvl w:val="0"/>
          <w:numId w:val="27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dle § 2615 a násl. obč. zák. při vadném plnění dodávky Stavby</w:t>
      </w:r>
    </w:p>
    <w:p w:rsidR="006117B5" w:rsidRPr="006117B5" w:rsidRDefault="006117B5" w:rsidP="006117B5">
      <w:pPr>
        <w:numPr>
          <w:ilvl w:val="0"/>
          <w:numId w:val="28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na náhradu škody a úhradu smluvní pokuty.</w:t>
      </w:r>
    </w:p>
    <w:p w:rsidR="006117B5" w:rsidRPr="006117B5" w:rsidRDefault="006117B5" w:rsidP="006117B5">
      <w:pPr>
        <w:pStyle w:val="Zkladntextodsazen"/>
        <w:spacing w:after="60"/>
        <w:ind w:left="567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 dostatečném časovém předstihu, minimálně však dva týdny předem, písemně upozornit příkazce na nebezpečí promlčení jeho práv spolu s doporučením právních úkonů, jimiž příkazce promlčení zabrání. Příkazník neodpovídá za promlčení, které příkazci nastane při uplatňování jeho práv v záruční lhůtě, která běží ode dne vystavení potvrzení zhotovitelům Stavby, že jejich dodávky byly splněny a převzaty příkazcem jako dokončené (tedy za uplatnění práv příkazce v záruční době). V předmětu plnění této smlouvy není zahrnuto uplatňování a zajišťování odstranění vad, které se objevily na dokončené Stavbě v průběhu záruční doby.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všechny činnosti dle této smlouvy vykonávat na profesionální úrovni a chránit jemu známé zájmy příkazce.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zachovávat mlčenlivost o všech skutečnostech, týkajících se příkazce, o nichž se dozví při plnění předmětu smlouvy a to i po skončení platnosti této smlouvy.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vykonávat činnosti, jejichž plnění je předmětem této smlouvy, vlastními silami.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Zástupci ve věcech smluvních:</w:t>
      </w:r>
    </w:p>
    <w:p w:rsidR="006117B5" w:rsidRPr="006117B5" w:rsidRDefault="006117B5" w:rsidP="006117B5">
      <w:pPr>
        <w:numPr>
          <w:ilvl w:val="0"/>
          <w:numId w:val="29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příkazníka: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10123575"/>
          <w:placeholder>
            <w:docPart w:val="8DF5F94D222445459DA65534F8395A36"/>
          </w:placeholder>
        </w:sdtPr>
        <w:sdtEndPr/>
        <w:sdtContent>
          <w:r w:rsidR="00186C85">
            <w:rPr>
              <w:rFonts w:ascii="Calibri Light" w:hAnsi="Calibri Light" w:cs="Segoe UI"/>
              <w:i/>
              <w:sz w:val="22"/>
              <w:szCs w:val="22"/>
            </w:rPr>
            <w:t>Ing. Robert Michek</w:t>
          </w:r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</w:p>
    <w:p w:rsidR="006117B5" w:rsidRPr="006117B5" w:rsidRDefault="006117B5" w:rsidP="006117B5">
      <w:pPr>
        <w:numPr>
          <w:ilvl w:val="0"/>
          <w:numId w:val="29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příkazce: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  <w:t>Mgr. Vladimír Kořen</w:t>
      </w:r>
    </w:p>
    <w:p w:rsidR="006117B5" w:rsidRPr="006117B5" w:rsidRDefault="006117B5" w:rsidP="006117B5">
      <w:pPr>
        <w:spacing w:after="60"/>
        <w:ind w:left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Zástupci ve věcech technických:</w:t>
      </w:r>
    </w:p>
    <w:p w:rsidR="006117B5" w:rsidRPr="006117B5" w:rsidRDefault="006117B5" w:rsidP="006117B5">
      <w:pPr>
        <w:numPr>
          <w:ilvl w:val="0"/>
          <w:numId w:val="30"/>
        </w:numPr>
        <w:suppressAutoHyphens w:val="0"/>
        <w:spacing w:after="60"/>
        <w:jc w:val="both"/>
        <w:rPr>
          <w:rFonts w:ascii="Calibri Light" w:hAnsi="Calibri Light" w:cs="Arial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příkazníka: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63005589"/>
          <w:placeholder>
            <w:docPart w:val="0465D0B2AAAF4A2EA86CA77393234D03"/>
          </w:placeholder>
        </w:sdtPr>
        <w:sdtEndPr/>
        <w:sdtContent>
          <w:r w:rsidR="0089516B">
            <w:rPr>
              <w:rFonts w:ascii="Calibri Light" w:hAnsi="Calibri Light" w:cs="Segoe UI"/>
              <w:i/>
              <w:sz w:val="22"/>
              <w:szCs w:val="22"/>
            </w:rPr>
            <w:t>Ing. Pavel Ibl</w:t>
          </w:r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  <w:t xml:space="preserve"> </w:t>
      </w:r>
    </w:p>
    <w:p w:rsidR="006117B5" w:rsidRPr="006117B5" w:rsidRDefault="006117B5" w:rsidP="006117B5">
      <w:pPr>
        <w:numPr>
          <w:ilvl w:val="0"/>
          <w:numId w:val="30"/>
        </w:numPr>
        <w:suppressAutoHyphens w:val="0"/>
        <w:spacing w:after="60"/>
        <w:jc w:val="both"/>
        <w:rPr>
          <w:rFonts w:ascii="Calibri Light" w:hAnsi="Calibri Light" w:cs="Arial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příkazce: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285428318"/>
          <w:placeholder>
            <w:docPart w:val="5538C0B777FC456881C95E34EB5B7F80"/>
          </w:placeholder>
        </w:sdtPr>
        <w:sdtEndPr/>
        <w:sdtContent>
          <w:r w:rsidR="00A64C37">
            <w:rPr>
              <w:rFonts w:ascii="Calibri Light" w:hAnsi="Calibri Light" w:cs="Segoe UI"/>
              <w:i/>
              <w:sz w:val="22"/>
              <w:szCs w:val="22"/>
            </w:rPr>
            <w:t>Ing. Arch. Dominik Landkammer</w:t>
          </w:r>
        </w:sdtContent>
      </w:sdt>
    </w:p>
    <w:p w:rsidR="006117B5" w:rsidRPr="006117B5" w:rsidRDefault="006117B5" w:rsidP="006117B5">
      <w:pPr>
        <w:pStyle w:val="Zkladntextodsazen"/>
        <w:spacing w:after="60"/>
        <w:ind w:left="567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V případě zapojení třetích osob je příkazník povinen zajistit, aby všechny podmínky vyplývající z této smlouvy byly podmínkami smluvního vztahu mezi příkazníkem a třetí osobou tak, aby byl zajištěn plynulý a kvalitní chod prací pro realizaci.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lastRenderedPageBreak/>
        <w:t xml:space="preserve">Příkazce se zavazuje poskytnout příkazníkovi veškeré nezbytné podklady, doklady a informace, jakož i veškerou součinnost potřebnou ke splnění předmětu této smlouvy. </w:t>
      </w:r>
    </w:p>
    <w:p w:rsid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Příkazník se zavazuje, že bude po celou dobu vykonávání činnosti příkazníka udržovat v platnosti pojištění odpovědnosti za škody způsobené svojí činností s pojistným plněním ve výši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73420975"/>
          <w:placeholder>
            <w:docPart w:val="046EDE3F6E1F4B21ADDE4D91C978D754"/>
          </w:placeholder>
        </w:sdtPr>
        <w:sdtEndPr/>
        <w:sdtContent>
          <w:r w:rsidR="00A64C37">
            <w:rPr>
              <w:rFonts w:ascii="Calibri Light" w:hAnsi="Calibri Light" w:cs="Segoe UI"/>
              <w:i/>
              <w:sz w:val="22"/>
              <w:szCs w:val="22"/>
            </w:rPr>
            <w:t>500.000</w:t>
          </w:r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,- Kč. Kopie pojistné smlouvy v požadované výši bude doložena do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134619513"/>
          <w:placeholder>
            <w:docPart w:val="5598B83A996149CCAEEEE72329595A05"/>
          </w:placeholder>
        </w:sdtPr>
        <w:sdtEndPr/>
        <w:sdtContent>
          <w:r w:rsidR="00A64C37">
            <w:rPr>
              <w:rFonts w:ascii="Calibri Light" w:hAnsi="Calibri Light" w:cs="Segoe UI"/>
              <w:i/>
              <w:sz w:val="22"/>
              <w:szCs w:val="22"/>
            </w:rPr>
            <w:t>30</w:t>
          </w:r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 dní po podpisu smlouvy, nejdéle však do předání stavby zhotoviteli a započetí přípravných a stavebních prací zhotovitele</w:t>
      </w:r>
      <w:r>
        <w:rPr>
          <w:rFonts w:ascii="Calibri Light" w:hAnsi="Calibri Light" w:cs="Arial"/>
          <w:color w:val="000000"/>
          <w:sz w:val="22"/>
          <w:szCs w:val="22"/>
        </w:rPr>
        <w:t>.</w:t>
      </w:r>
    </w:p>
    <w:p w:rsidR="006117B5" w:rsidRPr="006117B5" w:rsidRDefault="006117B5" w:rsidP="006117B5">
      <w:pPr>
        <w:suppressAutoHyphens w:val="0"/>
        <w:spacing w:after="60"/>
        <w:ind w:left="567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AA4B69" w:rsidRPr="002674CC" w:rsidRDefault="006117B5" w:rsidP="006117B5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Místo plnění</w:t>
      </w:r>
    </w:p>
    <w:p w:rsidR="00323D9C" w:rsidRPr="006117B5" w:rsidRDefault="006117B5" w:rsidP="006117B5">
      <w:pPr>
        <w:pStyle w:val="AAOdstavec"/>
        <w:numPr>
          <w:ilvl w:val="0"/>
          <w:numId w:val="6"/>
        </w:numPr>
        <w:spacing w:after="60"/>
        <w:ind w:left="567" w:hanging="567"/>
        <w:rPr>
          <w:rFonts w:ascii="Calibri Light" w:hAnsi="Calibri Light"/>
          <w:sz w:val="22"/>
          <w:szCs w:val="22"/>
        </w:rPr>
      </w:pPr>
      <w:r w:rsidRPr="006117B5">
        <w:rPr>
          <w:rFonts w:ascii="Calibri Light" w:hAnsi="Calibri Light"/>
          <w:snapToGrid/>
          <w:kern w:val="1"/>
          <w:sz w:val="22"/>
          <w:szCs w:val="22"/>
          <w:lang w:eastAsia="ar-SA"/>
        </w:rPr>
        <w:t>Místo plnění se s výjimkou stavebního dozoru nesjednává s tím, že příkazník se zavazuje výsledky své činnosti předávat příkazci zásadně na jeho doručovací adrese. Pro stavební dozor (TDI, BOZP) je místem plnění přímo stavba v Říčanech nebo MěÚ v Říčanech, mimo úkonů, které může provádět na svém pracovišti.</w:t>
      </w:r>
    </w:p>
    <w:p w:rsidR="006117B5" w:rsidRPr="0081632D" w:rsidRDefault="006117B5" w:rsidP="006117B5">
      <w:pPr>
        <w:pStyle w:val="AAOdstavec"/>
        <w:spacing w:after="60"/>
        <w:ind w:left="567"/>
        <w:rPr>
          <w:rFonts w:ascii="Calibri Light" w:hAnsi="Calibri Light"/>
          <w:sz w:val="22"/>
          <w:szCs w:val="22"/>
        </w:rPr>
      </w:pPr>
    </w:p>
    <w:p w:rsidR="00AA4B69" w:rsidRPr="00323D9C" w:rsidRDefault="006117B5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plnění</w:t>
      </w:r>
    </w:p>
    <w:p w:rsidR="006117B5" w:rsidRPr="006117B5" w:rsidRDefault="006117B5" w:rsidP="006117B5">
      <w:pPr>
        <w:pStyle w:val="Zkladntext2"/>
        <w:numPr>
          <w:ilvl w:val="0"/>
          <w:numId w:val="31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Termíny plnění jsou stanoveny dohodou ve prospěch obou stran takto:</w:t>
      </w:r>
    </w:p>
    <w:p w:rsidR="006117B5" w:rsidRDefault="006117B5" w:rsidP="006117B5">
      <w:pPr>
        <w:suppressAutoHyphens w:val="0"/>
        <w:ind w:firstLine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Zahájení činnosti: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70362156"/>
          <w:placeholder>
            <w:docPart w:val="A56FEE380FC3459BB848AEE4A4B3F470"/>
          </w:placeholder>
        </w:sdtPr>
        <w:sdtEndPr/>
        <w:sdtContent>
          <w:r w:rsidR="00615F6F">
            <w:rPr>
              <w:rFonts w:ascii="Calibri Light" w:hAnsi="Calibri Light" w:cs="Segoe UI"/>
              <w:i/>
              <w:sz w:val="22"/>
              <w:szCs w:val="22"/>
            </w:rPr>
            <w:t>na výzvu příkazce</w:t>
          </w:r>
        </w:sdtContent>
      </w:sdt>
    </w:p>
    <w:p w:rsidR="006117B5" w:rsidRDefault="00615F6F" w:rsidP="006117B5">
      <w:pPr>
        <w:suppressAutoHyphens w:val="0"/>
        <w:ind w:firstLine="567"/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Maximální doba realizace:</w:t>
      </w:r>
      <w:r>
        <w:rPr>
          <w:rFonts w:ascii="Calibri Light" w:hAnsi="Calibri Light" w:cs="Arial"/>
          <w:color w:val="000000"/>
          <w:sz w:val="22"/>
          <w:szCs w:val="22"/>
        </w:rPr>
        <w:tab/>
      </w:r>
      <w:r w:rsidR="006117B5"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="006117B5"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512112584"/>
          <w:placeholder>
            <w:docPart w:val="FEE7D4458B474E88AEE224DF8172876A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90 kalendářních dní</w:t>
          </w:r>
        </w:sdtContent>
      </w:sdt>
    </w:p>
    <w:p w:rsidR="00EA2926" w:rsidRDefault="00615F6F" w:rsidP="006117B5">
      <w:pPr>
        <w:suppressAutoHyphens w:val="0"/>
        <w:ind w:firstLine="567"/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U</w:t>
      </w:r>
      <w:r w:rsidR="006117B5" w:rsidRPr="006117B5">
        <w:rPr>
          <w:rFonts w:ascii="Calibri Light" w:hAnsi="Calibri Light" w:cs="Arial"/>
          <w:color w:val="000000"/>
          <w:sz w:val="22"/>
          <w:szCs w:val="22"/>
        </w:rPr>
        <w:t>končení stavby</w:t>
      </w:r>
      <w:r>
        <w:rPr>
          <w:rFonts w:ascii="Calibri Light" w:hAnsi="Calibri Light" w:cs="Arial"/>
          <w:color w:val="000000"/>
          <w:sz w:val="22"/>
          <w:szCs w:val="22"/>
        </w:rPr>
        <w:t xml:space="preserve"> nejpozději do:</w:t>
      </w:r>
      <w:r w:rsidR="006117B5"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="006117B5"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90554746"/>
          <w:placeholder>
            <w:docPart w:val="D8E0537887E344779D8E73B0E017DF32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31.</w:t>
          </w:r>
          <w:r w:rsidR="00BC7AD5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>
            <w:rPr>
              <w:rFonts w:ascii="Calibri Light" w:hAnsi="Calibri Light" w:cs="Segoe UI"/>
              <w:i/>
              <w:sz w:val="22"/>
              <w:szCs w:val="22"/>
            </w:rPr>
            <w:t>10.</w:t>
          </w:r>
          <w:r w:rsidR="00BC7AD5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>
            <w:rPr>
              <w:rFonts w:ascii="Calibri Light" w:hAnsi="Calibri Light" w:cs="Segoe UI"/>
              <w:i/>
              <w:sz w:val="22"/>
              <w:szCs w:val="22"/>
            </w:rPr>
            <w:t>2017</w:t>
          </w:r>
        </w:sdtContent>
      </w:sdt>
    </w:p>
    <w:p w:rsidR="00F070C2" w:rsidRPr="006117B5" w:rsidRDefault="00F070C2" w:rsidP="006117B5">
      <w:pPr>
        <w:suppressAutoHyphens w:val="0"/>
        <w:ind w:firstLine="567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AA4B69" w:rsidRPr="00A85A37" w:rsidRDefault="006117B5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Financování</w:t>
      </w:r>
    </w:p>
    <w:p w:rsidR="006117B5" w:rsidRPr="006117B5" w:rsidRDefault="006117B5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se dohodly, že platební doklady zhotovitele Stavby budou docházet na adresu příkazce, který je neprodleně předá příkazníkovi, který odpovídá za jejich kontrolu z hlediska jejich oprávněnosti, správnosti a výše požadovaných částek v návaznosti na uzavřené smlouvy, nýbrž i za jejich včasné předkládání příkazci k placení a to nejpozději 14 dní před lhůtou jejich splatnosti. Příkazník požaduje na kontrolu dokladů 4 pracovní dny.</w:t>
      </w:r>
    </w:p>
    <w:p w:rsidR="008A5156" w:rsidRPr="006117B5" w:rsidRDefault="006117B5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se zavazuje vypracovat dle uzavřených smluv pro příkazce platební kalendář a tento průběžně dle dodatků ke smlouvám aktualizovat</w:t>
      </w:r>
      <w:r w:rsidRPr="006117B5">
        <w:rPr>
          <w:rFonts w:ascii="Calibri Light" w:hAnsi="Calibri Light"/>
          <w:sz w:val="22"/>
          <w:szCs w:val="22"/>
        </w:rPr>
        <w:t>.</w:t>
      </w:r>
    </w:p>
    <w:p w:rsidR="006117B5" w:rsidRPr="006117B5" w:rsidRDefault="006117B5" w:rsidP="006117B5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A5156" w:rsidRPr="00676FB1" w:rsidRDefault="006117B5" w:rsidP="00676FB1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Stanovení výše úplaty příkazníka</w:t>
      </w:r>
    </w:p>
    <w:p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Příkazce i příkazník se dohodli na této smluvní ceně za práce, obstarání záležitostí a proved</w:t>
      </w:r>
      <w:r w:rsidR="00F070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ení činností, uvedených v čl. I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smlouvy. Tato cena je stanovena na základě rozsahu stavby známého v době uzavírání této smlouvy. Pokud se smluvně změní rozsah předmětu smluvního závazku bez zavinění příkazníka, bude cena přiměřeně upravena. Smluvní cena je členěna a bude zaplacena takto:</w:t>
      </w:r>
    </w:p>
    <w:p w:rsidR="00F5040C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Na základě rozsahu činnosti dle článku II. se smluvní strany dohodly na konečné ceně ve výši</w:t>
      </w:r>
      <w:r w:rsidR="00F5040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:</w:t>
      </w:r>
    </w:p>
    <w:p w:rsidR="00F5040C" w:rsidRPr="00F5040C" w:rsidRDefault="003538C8" w:rsidP="00F5040C">
      <w:pPr>
        <w:pStyle w:val="Normlnweb"/>
        <w:numPr>
          <w:ilvl w:val="1"/>
          <w:numId w:val="35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 w:after="120"/>
        <w:ind w:left="1276" w:hanging="709"/>
        <w:jc w:val="both"/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</w:pPr>
      <w:sdt>
        <w:sdtPr>
          <w:rPr>
            <w:rFonts w:ascii="Calibri Light" w:hAnsi="Calibri Light" w:cs="Segoe UI"/>
            <w:b/>
            <w:i/>
            <w:sz w:val="22"/>
            <w:szCs w:val="22"/>
          </w:rPr>
          <w:tag w:val="Zadejte"/>
          <w:id w:val="225491559"/>
          <w:placeholder>
            <w:docPart w:val="71F1F8CE52274560A2D6E5FA87A086F4"/>
          </w:placeholder>
        </w:sdtPr>
        <w:sdtEndPr/>
        <w:sdtContent>
          <w:r w:rsidR="0089516B">
            <w:rPr>
              <w:rFonts w:ascii="Calibri Light" w:hAnsi="Calibri Light" w:cs="Segoe UI"/>
              <w:b/>
              <w:i/>
              <w:sz w:val="22"/>
              <w:szCs w:val="22"/>
            </w:rPr>
            <w:t>180 000,-</w:t>
          </w:r>
        </w:sdtContent>
      </w:sdt>
      <w:r w:rsidR="006117B5" w:rsidRPr="00F5040C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r w:rsidR="0089516B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Kč </w:t>
      </w:r>
      <w:r w:rsidR="006117B5" w:rsidRPr="00F5040C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bez DPH </w:t>
      </w:r>
    </w:p>
    <w:p w:rsidR="00F5040C" w:rsidRPr="00F5040C" w:rsidRDefault="003538C8" w:rsidP="00F5040C">
      <w:pPr>
        <w:pStyle w:val="Normlnweb"/>
        <w:numPr>
          <w:ilvl w:val="1"/>
          <w:numId w:val="35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 w:after="120"/>
        <w:ind w:left="1276" w:hanging="709"/>
        <w:jc w:val="both"/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</w:pPr>
      <w:sdt>
        <w:sdtPr>
          <w:rPr>
            <w:rFonts w:ascii="Calibri Light" w:hAnsi="Calibri Light" w:cs="Segoe UI"/>
            <w:b/>
            <w:i/>
            <w:sz w:val="22"/>
            <w:szCs w:val="22"/>
          </w:rPr>
          <w:tag w:val="Zadejte"/>
          <w:id w:val="1400014421"/>
          <w:placeholder>
            <w:docPart w:val="6045A8DD6CBC46F2858EDF1F2E82978F"/>
          </w:placeholder>
        </w:sdtPr>
        <w:sdtEndPr/>
        <w:sdtContent>
          <w:r w:rsidR="0089516B">
            <w:rPr>
              <w:rFonts w:ascii="Calibri Light" w:hAnsi="Calibri Light" w:cs="Segoe UI"/>
              <w:b/>
              <w:i/>
              <w:sz w:val="22"/>
              <w:szCs w:val="22"/>
            </w:rPr>
            <w:t xml:space="preserve">217 800,- Kč </w:t>
          </w:r>
        </w:sdtContent>
      </w:sdt>
      <w:r w:rsidR="0089516B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s DPH</w:t>
      </w:r>
    </w:p>
    <w:p w:rsidR="00F5040C" w:rsidRPr="00F5040C" w:rsidRDefault="00F5040C" w:rsidP="00F5040C">
      <w:pPr>
        <w:pStyle w:val="Normlnweb"/>
        <w:numPr>
          <w:ilvl w:val="1"/>
          <w:numId w:val="35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60"/>
        <w:ind w:left="1276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F5040C">
        <w:rPr>
          <w:rStyle w:val="Zstupntext"/>
          <w:rFonts w:ascii="Calibri Light" w:hAnsi="Calibri Light" w:cs="Segoe UI"/>
          <w:color w:val="auto"/>
          <w:sz w:val="22"/>
          <w:szCs w:val="22"/>
        </w:rPr>
        <w:t>Denní sazba výkonu TDI v případě prodloužení doby realizace díla</w:t>
      </w:r>
      <w:r>
        <w:rPr>
          <w:rStyle w:val="Zstupntext"/>
          <w:rFonts w:ascii="Calibri Light" w:hAnsi="Calibri Light" w:cs="Segoe UI"/>
          <w:color w:val="auto"/>
          <w:sz w:val="22"/>
          <w:szCs w:val="22"/>
        </w:rPr>
        <w:t>:</w:t>
      </w:r>
      <w:r w:rsidRPr="00F5040C">
        <w:rPr>
          <w:rStyle w:val="Zstupntext"/>
          <w:rFonts w:ascii="Calibri Light" w:hAnsi="Calibri Light" w:cs="Segoe UI"/>
          <w:color w:val="auto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b/>
            <w:i/>
            <w:sz w:val="22"/>
            <w:szCs w:val="22"/>
          </w:rPr>
          <w:tag w:val="Zadejte"/>
          <w:id w:val="635754835"/>
          <w:placeholder>
            <w:docPart w:val="17F6482156454C638B95AC95F43AF7F1"/>
          </w:placeholder>
        </w:sdtPr>
        <w:sdtEndPr/>
        <w:sdtContent>
          <w:r w:rsidR="0089516B">
            <w:rPr>
              <w:rFonts w:ascii="Calibri Light" w:hAnsi="Calibri Light" w:cs="Segoe UI"/>
              <w:b/>
              <w:i/>
              <w:sz w:val="22"/>
              <w:szCs w:val="22"/>
            </w:rPr>
            <w:t>10 000,- Kč</w:t>
          </w:r>
        </w:sdtContent>
      </w:sdt>
      <w:r w:rsidRPr="00F5040C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bez DPH </w:t>
      </w:r>
      <w:r w:rsidRPr="00F5040C">
        <w:rPr>
          <w:rStyle w:val="Zstupntext"/>
          <w:rFonts w:ascii="Calibri Light" w:hAnsi="Calibri Light" w:cs="Segoe UI"/>
          <w:color w:val="auto"/>
          <w:sz w:val="22"/>
          <w:szCs w:val="22"/>
        </w:rPr>
        <w:t xml:space="preserve">(nezapočítává se do celkové ceny dle odst. 6.2.1, </w:t>
      </w:r>
      <w:r>
        <w:rPr>
          <w:rStyle w:val="Zstupntext"/>
          <w:rFonts w:ascii="Calibri Light" w:hAnsi="Calibri Light" w:cs="Segoe UI"/>
          <w:color w:val="auto"/>
          <w:sz w:val="22"/>
          <w:szCs w:val="22"/>
        </w:rPr>
        <w:t>pro</w:t>
      </w:r>
      <w:r w:rsidRPr="00F5040C">
        <w:rPr>
          <w:rStyle w:val="Zstupntext"/>
          <w:rFonts w:ascii="Calibri Light" w:hAnsi="Calibri Light" w:cs="Segoe UI"/>
          <w:color w:val="auto"/>
          <w:sz w:val="22"/>
          <w:szCs w:val="22"/>
        </w:rPr>
        <w:t xml:space="preserve"> navýšení celkové ceny je třeba uzavřít písemný dodatek k této smlouvě</w:t>
      </w:r>
      <w:r w:rsidRPr="00F5040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 Při jeho přípravě bude uvažováno s uvedenou denní sazbou).</w:t>
      </w:r>
    </w:p>
    <w:p w:rsidR="006117B5" w:rsidRPr="006117B5" w:rsidRDefault="006117B5" w:rsidP="00F5040C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je konečná, příkazník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066644981"/>
          <w:placeholder>
            <w:docPart w:val="A5972DF8409B4839BEC8F720B84A8C55"/>
          </w:placeholder>
        </w:sdtPr>
        <w:sdtEndPr/>
        <w:sdtContent>
          <w:r w:rsidR="0089516B">
            <w:rPr>
              <w:rFonts w:ascii="Calibri Light" w:hAnsi="Calibri Light" w:cs="Segoe UI"/>
              <w:i/>
              <w:sz w:val="22"/>
              <w:szCs w:val="22"/>
            </w:rPr>
            <w:t>je</w:t>
          </w:r>
        </w:sdtContent>
      </w:sdt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plátcem DPH.</w:t>
      </w:r>
    </w:p>
    <w:p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Lhůty splatnosti úplaty příkazníka jsou 30 dnů od doručení daňového dokladu (faktury) příkazci.</w:t>
      </w:r>
    </w:p>
    <w:p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Daňový doklad bude mít náležitosti dle zák. č. 235/2004 Sb. o dani z přidané hodnoty, ve znění pozdějších předpisů.</w:t>
      </w:r>
    </w:p>
    <w:p w:rsidR="00BF3C1F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Veškeré náklady příkazníka spojené s předmětem smlouvy (v rozsahu dle této smlouvy) jsou pokryty cenou sjednanou dle bodu 2. tohoto článku.</w:t>
      </w:r>
    </w:p>
    <w:p w:rsidR="006117B5" w:rsidRDefault="006117B5" w:rsidP="006117B5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A5156" w:rsidRPr="00BF3C1F" w:rsidRDefault="006117B5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117B5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Odpovědnost příkazníka za vady jeho činnosti a smluvní pokuty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se dostane do prodlení, pokud:</w:t>
      </w:r>
    </w:p>
    <w:p w:rsidR="006117B5" w:rsidRPr="006117B5" w:rsidRDefault="006117B5" w:rsidP="006117B5">
      <w:pPr>
        <w:pStyle w:val="Normlnweb"/>
        <w:numPr>
          <w:ilvl w:val="1"/>
          <w:numId w:val="37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neplněním jeho povinností bude podána žádost o kolaudaci později než 7 dnů od potvrzení zhotovitele Stavby, že Stavba je dokončena </w:t>
      </w:r>
    </w:p>
    <w:p w:rsidR="006117B5" w:rsidRPr="006117B5" w:rsidRDefault="006117B5" w:rsidP="006117B5">
      <w:pPr>
        <w:pStyle w:val="Normlnweb"/>
        <w:numPr>
          <w:ilvl w:val="1"/>
          <w:numId w:val="37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nebyl splněn termín dokončení Stavby dle smlouvy o dílo se zhotovitelem stavby zaviněním příkazníka a příkazník neobstaral smluvní povinnost, která přímo podmiňuje termín dokončení Stavby.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ručí za důsledky vad plynoucí z porušení závazku obstarání záležitostí pro příkazce s odbornou péčí.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dále sjednávají smluvní pokutu při výpovědi smlouvy příkazcem z důvodu vadného plnění povinností příkazníka dle čl. II ve výši 5 % z celkové ceny za vykonané činnosti.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případě prodlení příkazce s placením účtovaných částek dle obsahu čl. VII této smlouvy zaplatí příkazce příkazníkovi úrok z prodlení ve výši dle nařízení vlády č. 351/2013 Sb., v platném znění.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souhlasí s tím, aby částka odpovídající smluvní pokutě dle odstavce 3 a 4 tohoto čl. byla započtena vůči jeho pohledávkám za příkazcem.</w:t>
      </w:r>
    </w:p>
    <w:p w:rsidR="008A5156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Těmito ustanoveními není dotčen nárok příkazce nebo příkazníka na náhradu případné škody.</w:t>
      </w:r>
    </w:p>
    <w:p w:rsidR="00115C22" w:rsidRPr="0081632D" w:rsidRDefault="00115C22" w:rsidP="00115C2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A5156" w:rsidRPr="00BF3C1F" w:rsidRDefault="00115C22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115C2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trvání a výpověď smlouvy</w:t>
      </w:r>
    </w:p>
    <w:p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se uzavírá na dobu určitou do dne nabytí právní moci kolaudačního rozhodnutí a odstranění vad a nedodělků vyplývajících z kolaudačního řízení. Před uplynutím této doby může být účinnost této smlouvy ukončena na základě dohody smluvních stran, a to dnem a za podmínek v této dohodě sjednaných nebo výpovědí některé ze smluvních stran.</w:t>
      </w:r>
    </w:p>
    <w:p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Příkazce může vypovědět smlouvu i bez uvedení důvodů.</w:t>
      </w:r>
    </w:p>
    <w:p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může vypovědět smlouvu pouze v případě prodlení příkazce s placením úplaty dle čl. VII. této smlouvy delším jednoho měsíce.</w:t>
      </w:r>
    </w:p>
    <w:p w:rsidR="008A5156" w:rsidRPr="0021350D" w:rsidRDefault="00115C22" w:rsidP="00115C22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115C2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ujednání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Plnění závazkových povinností příkazníka bude uzavřeno obstaráním podkladů pro přejímací řízení dokončené stavby, předání závěrečného vyúčtování stavby a zajištěním odstranění, případných vad a nedodělků z kolaudačního řízení.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Příkazce se zavazuje, že veškeré zásahy ve věcech předmětu plnění vůči třetím osobám bude provádět jen prostřednictvím příkazníka. 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Pokud zásahy ve věcech předmětu plnění vůči třetím osobám provede sám příkazce, odpovídá zcela za jejich důsledky.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může být měněna, doplňována nebo zrušena pouze písemnými dodatky oboustranně odsouhlasenými a podepsanými.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Smlouva je vyhotovena ve čtyřech vyhotoveních, z nichž 3 obdrží příkazce a 1 příkazník. Smluvní strany berou na vědomí, že smlouva bude zveřejněna zákonným způsobem.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Tato smlouva nabývá platnosti dnem podpisu oběma smluvními stranami. Plnění předmětu smlouvy b</w:t>
      </w:r>
      <w:r w:rsidR="00A64C3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ude zahájeno na písemnou výzvu příkazce.</w:t>
      </w:r>
    </w:p>
    <w:p w:rsidR="0021350D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 všech záležitostech touto smlouvou neupravených se vztahy smluvních stran řídí obecně závaznými právními předpisy, zejména pak příslušnými ustanoveními občanského zákoníku ve znění platném v době vyhlášení zakázky.</w:t>
      </w:r>
    </w:p>
    <w:p w:rsidR="000B4B82" w:rsidRPr="000B4B82" w:rsidRDefault="000B4B82" w:rsidP="000B4B8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5261A7" w:rsidRPr="0081632D" w:rsidRDefault="005261A7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1290625956"/>
          <w:placeholder>
            <w:docPart w:val="D2AC7AA58EED49D3BB33FCF32A82EC69"/>
          </w:placeholder>
          <w:showingPlcHdr/>
        </w:sdtPr>
        <w:sdtEndPr/>
        <w:sdtContent>
          <w:r w:rsidR="0021350D" w:rsidRPr="00115C22">
            <w:rPr>
              <w:color w:val="auto"/>
              <w:kern w:val="1"/>
              <w:lang w:eastAsia="ar-SA"/>
            </w:rPr>
            <w:t>[………….…]</w:t>
          </w:r>
        </w:sdtContent>
      </w:sdt>
      <w:r w:rsidR="0021350D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 číslem usnesení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206145254"/>
          <w:placeholder>
            <w:docPart w:val="4622E38333BC4AA492E3AA4EF23DD8E1"/>
          </w:placeholder>
          <w:showingPlcHdr/>
        </w:sdtPr>
        <w:sdtEndPr/>
        <w:sdtContent>
          <w:r w:rsidR="0021350D" w:rsidRPr="00115C22">
            <w:rPr>
              <w:color w:val="auto"/>
              <w:kern w:val="1"/>
              <w:lang w:eastAsia="ar-SA"/>
            </w:rPr>
            <w:t>[………….…]</w:t>
          </w:r>
        </w:sdtContent>
      </w:sdt>
      <w:r w:rsidR="0021350D"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115C22">
        <w:rPr>
          <w:rFonts w:ascii="Calibri Light" w:hAnsi="Calibri Light"/>
          <w:sz w:val="22"/>
          <w:szCs w:val="22"/>
        </w:rPr>
        <w:t>Živnostenský list</w:t>
      </w:r>
    </w:p>
    <w:p w:rsidR="00216D52" w:rsidRPr="00981AAE" w:rsidRDefault="003538C8" w:rsidP="00603701">
      <w:pPr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-1574583062"/>
          <w:placeholder>
            <w:docPart w:val="34B8F26BEAC94993A9973A69747C106B"/>
          </w:placeholder>
        </w:sdtPr>
        <w:sdtEndPr/>
        <w:sdtContent>
          <w:r w:rsidR="00981AAE" w:rsidRPr="00981AAE">
            <w:rPr>
              <w:rFonts w:ascii="Calibri Light" w:hAnsi="Calibri Light" w:cs="Segoe UI"/>
              <w:sz w:val="22"/>
              <w:szCs w:val="22"/>
            </w:rPr>
            <w:t>Příloha č.</w:t>
          </w:r>
          <w:r w:rsidR="00BC7AD5">
            <w:rPr>
              <w:rFonts w:ascii="Calibri Light" w:hAnsi="Calibri Light" w:cs="Segoe UI"/>
              <w:sz w:val="22"/>
              <w:szCs w:val="22"/>
            </w:rPr>
            <w:t xml:space="preserve"> </w:t>
          </w:r>
          <w:r w:rsidR="00981AAE" w:rsidRPr="00981AAE">
            <w:rPr>
              <w:rFonts w:ascii="Calibri Light" w:hAnsi="Calibri Light" w:cs="Segoe UI"/>
              <w:sz w:val="22"/>
              <w:szCs w:val="22"/>
            </w:rPr>
            <w:t xml:space="preserve">2 – </w:t>
          </w:r>
          <w:r w:rsidR="00115C22">
            <w:rPr>
              <w:rFonts w:ascii="Calibri Light" w:hAnsi="Calibri Light" w:cs="Segoe UI"/>
              <w:sz w:val="22"/>
              <w:szCs w:val="22"/>
            </w:rPr>
            <w:t>Pojistná smlouva</w:t>
          </w:r>
        </w:sdtContent>
      </w:sdt>
    </w:p>
    <w:p w:rsidR="00737E9C" w:rsidRPr="00981AAE" w:rsidRDefault="00737E9C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906"/>
        <w:gridCol w:w="2282"/>
        <w:gridCol w:w="141"/>
        <w:gridCol w:w="2633"/>
      </w:tblGrid>
      <w:tr w:rsidR="00737E9C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placeholder>
                  <w:docPart w:val="B981D26D975246D4AD22DDEF17E035B7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ermStart w:id="401154583" w:edGrp="everyone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  <w:permEnd w:id="401154583"/>
          </w:p>
        </w:tc>
        <w:tc>
          <w:tcPr>
            <w:tcW w:w="2774" w:type="dxa"/>
            <w:gridSpan w:val="2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showingPlcHdr/>
              </w:sdtPr>
              <w:sdtEndPr/>
              <w:sdtContent>
                <w:permStart w:id="1538145913" w:edGrp="everyone"/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  <w:permEnd w:id="1538145913"/>
              </w:sdtContent>
            </w:sdt>
          </w:p>
        </w:tc>
      </w:tr>
      <w:tr w:rsidR="00737E9C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115C22" w:rsidP="00115C22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Příkazce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115C22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Příkazník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ermStart w:id="392393772" w:edGrp="everyone" w:colFirst="2" w:colLast="2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89516B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Robert Michek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ermStart w:id="702375203" w:edGrp="everyone" w:colFirst="2" w:colLast="2"/>
            <w:permEnd w:id="392393772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89516B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jednatel společnosti</w:t>
            </w:r>
            <w:r w:rsidR="00DA6116">
              <w:rPr>
                <w:rFonts w:ascii="Calibri Light" w:hAnsi="Calibri Light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permEnd w:id="702375203"/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7" w:rsidRDefault="00345A47">
      <w:r>
        <w:separator/>
      </w:r>
    </w:p>
  </w:endnote>
  <w:endnote w:type="continuationSeparator" w:id="0">
    <w:p w:rsidR="00345A47" w:rsidRDefault="003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47" w:rsidRPr="00314BB8" w:rsidRDefault="00314BB8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VZMR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</w:t>
    </w:r>
    <w:r w:rsidR="00111994">
      <w:rPr>
        <w:rFonts w:ascii="Calibri Light" w:hAnsi="Calibri Light"/>
        <w:sz w:val="18"/>
        <w:szCs w:val="18"/>
      </w:rPr>
      <w:t>8</w:t>
    </w:r>
    <w:r>
      <w:rPr>
        <w:rFonts w:ascii="Calibri Light" w:hAnsi="Calibri Light"/>
        <w:sz w:val="18"/>
        <w:szCs w:val="18"/>
      </w:rPr>
      <w:t>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538C8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538C8">
      <w:rPr>
        <w:rStyle w:val="slostrnky"/>
        <w:rFonts w:ascii="Calibri Light" w:hAnsi="Calibri Light"/>
        <w:noProof/>
        <w:sz w:val="18"/>
        <w:szCs w:val="18"/>
      </w:rPr>
      <w:t>7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3" w:rsidRPr="007C4453" w:rsidRDefault="00FB3C58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PŘS</w:t>
    </w:r>
    <w:r w:rsidR="007C4453">
      <w:rPr>
        <w:rFonts w:ascii="Calibri Light" w:hAnsi="Calibri Light"/>
        <w:sz w:val="18"/>
        <w:szCs w:val="18"/>
      </w:rPr>
      <w:t xml:space="preserve"> </w:t>
    </w:r>
    <w:r w:rsidR="007C4453"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>výkon TDI</w:t>
    </w:r>
    <w:r w:rsidR="007C4453">
      <w:rPr>
        <w:rFonts w:ascii="Calibri Light" w:hAnsi="Calibri Light"/>
        <w:sz w:val="18"/>
        <w:szCs w:val="18"/>
      </w:rPr>
      <w:t xml:space="preserve"> </w:t>
    </w:r>
    <w:r w:rsidR="007C4453">
      <w:rPr>
        <w:rFonts w:ascii="Calibri Light" w:hAnsi="Calibri Light"/>
        <w:sz w:val="18"/>
        <w:szCs w:val="18"/>
        <w:lang w:val="en-US"/>
      </w:rPr>
      <w:t>|</w:t>
    </w:r>
    <w:r w:rsidR="007C4453">
      <w:rPr>
        <w:rFonts w:ascii="Calibri Light" w:hAnsi="Calibri Light"/>
        <w:sz w:val="18"/>
        <w:szCs w:val="18"/>
      </w:rPr>
      <w:t xml:space="preserve"> vzor </w:t>
    </w:r>
    <w:r>
      <w:rPr>
        <w:rFonts w:ascii="Calibri Light" w:hAnsi="Calibri Light"/>
        <w:sz w:val="18"/>
        <w:szCs w:val="18"/>
      </w:rPr>
      <w:t>RMŘ-8</w:t>
    </w:r>
    <w:r w:rsidR="007C4453">
      <w:rPr>
        <w:rFonts w:ascii="Calibri Light" w:hAnsi="Calibri Light"/>
        <w:sz w:val="18"/>
        <w:szCs w:val="18"/>
      </w:rPr>
      <w:t>-2016</w:t>
    </w:r>
    <w:r w:rsidR="007C4453">
      <w:rPr>
        <w:rFonts w:ascii="Calibri Light" w:hAnsi="Calibri Light"/>
        <w:sz w:val="18"/>
        <w:szCs w:val="18"/>
      </w:rPr>
      <w:tab/>
    </w:r>
    <w:r w:rsidR="007C4453" w:rsidRPr="00314F86">
      <w:rPr>
        <w:rFonts w:ascii="Calibri Light" w:hAnsi="Calibri Light"/>
        <w:szCs w:val="22"/>
      </w:rPr>
      <w:tab/>
    </w:r>
    <w:r w:rsidR="007C4453" w:rsidRPr="00314F86">
      <w:rPr>
        <w:rFonts w:ascii="Calibri Light" w:hAnsi="Calibri Light"/>
        <w:sz w:val="18"/>
        <w:szCs w:val="18"/>
      </w:rPr>
      <w:t xml:space="preserve">strana 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7C445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538C8">
      <w:rPr>
        <w:rStyle w:val="slostrnky"/>
        <w:rFonts w:ascii="Calibri Light" w:hAnsi="Calibri Light"/>
        <w:noProof/>
        <w:sz w:val="18"/>
        <w:szCs w:val="18"/>
      </w:rPr>
      <w:t>1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7C445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7C445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538C8">
      <w:rPr>
        <w:rStyle w:val="slostrnky"/>
        <w:rFonts w:ascii="Calibri Light" w:hAnsi="Calibri Light"/>
        <w:noProof/>
        <w:sz w:val="18"/>
        <w:szCs w:val="18"/>
      </w:rPr>
      <w:t>7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7" w:rsidRDefault="00345A47">
      <w:r>
        <w:separator/>
      </w:r>
    </w:p>
  </w:footnote>
  <w:footnote w:type="continuationSeparator" w:id="0">
    <w:p w:rsidR="00345A47" w:rsidRDefault="0034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56AA3"/>
    <w:multiLevelType w:val="hybridMultilevel"/>
    <w:tmpl w:val="8FEE40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E3340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8073C19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31F3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4DA583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5AA6743"/>
    <w:multiLevelType w:val="hybridMultilevel"/>
    <w:tmpl w:val="9B569FEE"/>
    <w:lvl w:ilvl="0" w:tplc="A566A334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F0ED3"/>
    <w:multiLevelType w:val="hybridMultilevel"/>
    <w:tmpl w:val="720E1C7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1B2E10"/>
    <w:multiLevelType w:val="hybridMultilevel"/>
    <w:tmpl w:val="C164A2F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93D3A"/>
    <w:multiLevelType w:val="hybridMultilevel"/>
    <w:tmpl w:val="39967F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D231C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472D3CD6"/>
    <w:multiLevelType w:val="multilevel"/>
    <w:tmpl w:val="38A4731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A43DB"/>
    <w:multiLevelType w:val="hybridMultilevel"/>
    <w:tmpl w:val="409ABDC0"/>
    <w:lvl w:ilvl="0" w:tplc="C6ECFA06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A3433E"/>
    <w:multiLevelType w:val="hybridMultilevel"/>
    <w:tmpl w:val="F8EABAB0"/>
    <w:lvl w:ilvl="0" w:tplc="2A1A9ACA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D0C098">
      <w:start w:val="1"/>
      <w:numFmt w:val="ordinal"/>
      <w:lvlText w:val="6.2.%2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D55B8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0454C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95D1CA3"/>
    <w:multiLevelType w:val="hybridMultilevel"/>
    <w:tmpl w:val="C596C05A"/>
    <w:lvl w:ilvl="0" w:tplc="571425E8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6408"/>
    <w:multiLevelType w:val="hybridMultilevel"/>
    <w:tmpl w:val="B5F89B8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750FAE"/>
    <w:multiLevelType w:val="multilevel"/>
    <w:tmpl w:val="C5A272B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83165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95553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1977F42"/>
    <w:multiLevelType w:val="multilevel"/>
    <w:tmpl w:val="EF285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3"/>
  </w:num>
  <w:num w:numId="5">
    <w:abstractNumId w:val="41"/>
  </w:num>
  <w:num w:numId="6">
    <w:abstractNumId w:val="47"/>
  </w:num>
  <w:num w:numId="7">
    <w:abstractNumId w:val="22"/>
  </w:num>
  <w:num w:numId="8">
    <w:abstractNumId w:val="8"/>
  </w:num>
  <w:num w:numId="9">
    <w:abstractNumId w:val="20"/>
  </w:num>
  <w:num w:numId="10">
    <w:abstractNumId w:val="7"/>
  </w:num>
  <w:num w:numId="11">
    <w:abstractNumId w:val="38"/>
  </w:num>
  <w:num w:numId="12">
    <w:abstractNumId w:val="30"/>
  </w:num>
  <w:num w:numId="13">
    <w:abstractNumId w:val="31"/>
  </w:num>
  <w:num w:numId="14">
    <w:abstractNumId w:val="29"/>
  </w:num>
  <w:num w:numId="15">
    <w:abstractNumId w:val="39"/>
  </w:num>
  <w:num w:numId="16">
    <w:abstractNumId w:val="36"/>
  </w:num>
  <w:num w:numId="17">
    <w:abstractNumId w:val="12"/>
  </w:num>
  <w:num w:numId="18">
    <w:abstractNumId w:val="11"/>
  </w:num>
  <w:num w:numId="19">
    <w:abstractNumId w:val="14"/>
  </w:num>
  <w:num w:numId="20">
    <w:abstractNumId w:val="13"/>
  </w:num>
  <w:num w:numId="21">
    <w:abstractNumId w:val="42"/>
  </w:num>
  <w:num w:numId="22">
    <w:abstractNumId w:val="23"/>
  </w:num>
  <w:num w:numId="23">
    <w:abstractNumId w:val="26"/>
  </w:num>
  <w:num w:numId="24">
    <w:abstractNumId w:val="9"/>
  </w:num>
  <w:num w:numId="25">
    <w:abstractNumId w:val="28"/>
  </w:num>
  <w:num w:numId="26">
    <w:abstractNumId w:val="15"/>
  </w:num>
  <w:num w:numId="27">
    <w:abstractNumId w:val="27"/>
  </w:num>
  <w:num w:numId="28">
    <w:abstractNumId w:val="10"/>
  </w:num>
  <w:num w:numId="29">
    <w:abstractNumId w:val="37"/>
  </w:num>
  <w:num w:numId="30">
    <w:abstractNumId w:val="21"/>
  </w:num>
  <w:num w:numId="31">
    <w:abstractNumId w:val="40"/>
  </w:num>
  <w:num w:numId="32">
    <w:abstractNumId w:val="19"/>
  </w:num>
  <w:num w:numId="33">
    <w:abstractNumId w:val="33"/>
  </w:num>
  <w:num w:numId="34">
    <w:abstractNumId w:val="44"/>
  </w:num>
  <w:num w:numId="35">
    <w:abstractNumId w:val="32"/>
  </w:num>
  <w:num w:numId="36">
    <w:abstractNumId w:val="45"/>
  </w:num>
  <w:num w:numId="37">
    <w:abstractNumId w:val="25"/>
  </w:num>
  <w:num w:numId="38">
    <w:abstractNumId w:val="18"/>
  </w:num>
  <w:num w:numId="39">
    <w:abstractNumId w:val="34"/>
  </w:num>
  <w:num w:numId="4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50A7"/>
    <w:rsid w:val="00097149"/>
    <w:rsid w:val="000B242A"/>
    <w:rsid w:val="000B4B82"/>
    <w:rsid w:val="000E6960"/>
    <w:rsid w:val="00111994"/>
    <w:rsid w:val="001142FF"/>
    <w:rsid w:val="00114952"/>
    <w:rsid w:val="00115C22"/>
    <w:rsid w:val="00122F95"/>
    <w:rsid w:val="00165622"/>
    <w:rsid w:val="00186C85"/>
    <w:rsid w:val="001B6A6D"/>
    <w:rsid w:val="001E0D91"/>
    <w:rsid w:val="001E33B9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E3BB9"/>
    <w:rsid w:val="002F0604"/>
    <w:rsid w:val="00314BB8"/>
    <w:rsid w:val="003154EE"/>
    <w:rsid w:val="00317250"/>
    <w:rsid w:val="00323D9C"/>
    <w:rsid w:val="00345A47"/>
    <w:rsid w:val="00352020"/>
    <w:rsid w:val="003538C8"/>
    <w:rsid w:val="00374A56"/>
    <w:rsid w:val="00374DA4"/>
    <w:rsid w:val="003A2320"/>
    <w:rsid w:val="003B653F"/>
    <w:rsid w:val="003E602A"/>
    <w:rsid w:val="003F40FA"/>
    <w:rsid w:val="003F714F"/>
    <w:rsid w:val="00402A5A"/>
    <w:rsid w:val="0040724E"/>
    <w:rsid w:val="0044237A"/>
    <w:rsid w:val="004438BF"/>
    <w:rsid w:val="00492145"/>
    <w:rsid w:val="004B2EFA"/>
    <w:rsid w:val="004D6396"/>
    <w:rsid w:val="004E6402"/>
    <w:rsid w:val="005108D5"/>
    <w:rsid w:val="00511BA6"/>
    <w:rsid w:val="005261A7"/>
    <w:rsid w:val="00545DD6"/>
    <w:rsid w:val="005845EA"/>
    <w:rsid w:val="005A2A58"/>
    <w:rsid w:val="005B5F91"/>
    <w:rsid w:val="00603701"/>
    <w:rsid w:val="006117B5"/>
    <w:rsid w:val="0061310D"/>
    <w:rsid w:val="00615F6F"/>
    <w:rsid w:val="006264C8"/>
    <w:rsid w:val="00676FB1"/>
    <w:rsid w:val="00705835"/>
    <w:rsid w:val="00722F34"/>
    <w:rsid w:val="00725D89"/>
    <w:rsid w:val="00737E9C"/>
    <w:rsid w:val="0077626C"/>
    <w:rsid w:val="007C10CF"/>
    <w:rsid w:val="007C4453"/>
    <w:rsid w:val="007D6CAE"/>
    <w:rsid w:val="007E4471"/>
    <w:rsid w:val="007E6043"/>
    <w:rsid w:val="0081632D"/>
    <w:rsid w:val="00850696"/>
    <w:rsid w:val="00883332"/>
    <w:rsid w:val="0089516B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D2C"/>
    <w:rsid w:val="00981AAE"/>
    <w:rsid w:val="009F5971"/>
    <w:rsid w:val="00A01BA0"/>
    <w:rsid w:val="00A33157"/>
    <w:rsid w:val="00A64C37"/>
    <w:rsid w:val="00A7104B"/>
    <w:rsid w:val="00A83F36"/>
    <w:rsid w:val="00A85A37"/>
    <w:rsid w:val="00A8796B"/>
    <w:rsid w:val="00A948C3"/>
    <w:rsid w:val="00AA1CA1"/>
    <w:rsid w:val="00AA4B69"/>
    <w:rsid w:val="00AB383F"/>
    <w:rsid w:val="00AC2446"/>
    <w:rsid w:val="00AC3F0B"/>
    <w:rsid w:val="00AC7426"/>
    <w:rsid w:val="00B73EAB"/>
    <w:rsid w:val="00BB01CC"/>
    <w:rsid w:val="00BC7022"/>
    <w:rsid w:val="00BC7AD5"/>
    <w:rsid w:val="00BF3C1F"/>
    <w:rsid w:val="00BF54C1"/>
    <w:rsid w:val="00C23B14"/>
    <w:rsid w:val="00C250A3"/>
    <w:rsid w:val="00C37298"/>
    <w:rsid w:val="00C45156"/>
    <w:rsid w:val="00C62802"/>
    <w:rsid w:val="00C6537B"/>
    <w:rsid w:val="00C87F0C"/>
    <w:rsid w:val="00CD7BC6"/>
    <w:rsid w:val="00D00595"/>
    <w:rsid w:val="00D457BC"/>
    <w:rsid w:val="00D501C0"/>
    <w:rsid w:val="00D72423"/>
    <w:rsid w:val="00D87805"/>
    <w:rsid w:val="00DA6116"/>
    <w:rsid w:val="00DD78FB"/>
    <w:rsid w:val="00DF55FE"/>
    <w:rsid w:val="00E35F57"/>
    <w:rsid w:val="00E51835"/>
    <w:rsid w:val="00E80301"/>
    <w:rsid w:val="00EA2926"/>
    <w:rsid w:val="00EA2ED1"/>
    <w:rsid w:val="00F048B0"/>
    <w:rsid w:val="00F070C2"/>
    <w:rsid w:val="00F34CC8"/>
    <w:rsid w:val="00F3541B"/>
    <w:rsid w:val="00F44E02"/>
    <w:rsid w:val="00F5040C"/>
    <w:rsid w:val="00F532DE"/>
    <w:rsid w:val="00F613C7"/>
    <w:rsid w:val="00F62A9C"/>
    <w:rsid w:val="00F8799E"/>
    <w:rsid w:val="00FB3C58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D809C6E5-3BAF-44EC-9247-77F2D19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3C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3C58"/>
    <w:rPr>
      <w:kern w:val="1"/>
      <w:lang w:eastAsia="ar-SA"/>
    </w:rPr>
  </w:style>
  <w:style w:type="paragraph" w:styleId="Nzev">
    <w:name w:val="Title"/>
    <w:basedOn w:val="Normln"/>
    <w:link w:val="NzevChar"/>
    <w:qFormat/>
    <w:rsid w:val="00FB3C58"/>
    <w:pPr>
      <w:suppressAutoHyphens w:val="0"/>
      <w:jc w:val="center"/>
    </w:pPr>
    <w:rPr>
      <w:rFonts w:ascii="Arial" w:hAnsi="Arial"/>
      <w:b/>
      <w:caps/>
      <w:kern w:val="0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B3C58"/>
    <w:rPr>
      <w:rFonts w:ascii="Arial" w:hAnsi="Arial"/>
      <w:b/>
      <w:caps/>
      <w:sz w:val="28"/>
    </w:rPr>
  </w:style>
  <w:style w:type="paragraph" w:customStyle="1" w:styleId="Odstavec1">
    <w:name w:val="Odstavec1"/>
    <w:basedOn w:val="Odstavecseseznamem"/>
    <w:link w:val="Odstavec1Char"/>
    <w:qFormat/>
    <w:rsid w:val="00FB3C58"/>
    <w:pPr>
      <w:tabs>
        <w:tab w:val="num" w:pos="360"/>
      </w:tabs>
      <w:suppressAutoHyphens w:val="0"/>
      <w:ind w:left="646" w:hanging="357"/>
      <w:jc w:val="both"/>
    </w:pPr>
    <w:rPr>
      <w:rFonts w:ascii="Calibri" w:eastAsia="Calibri" w:hAnsi="Calibri"/>
      <w:sz w:val="24"/>
      <w:szCs w:val="24"/>
    </w:rPr>
  </w:style>
  <w:style w:type="character" w:customStyle="1" w:styleId="Odstavec1Char">
    <w:name w:val="Odstavec1 Char"/>
    <w:basedOn w:val="OdstavecseseznamemChar"/>
    <w:link w:val="Odstavec1"/>
    <w:rsid w:val="00FB3C58"/>
    <w:rPr>
      <w:rFonts w:ascii="Calibri" w:eastAsia="Calibri" w:hAnsi="Calibri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1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17B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EB348D" w:rsidP="00EB348D">
          <w:pPr>
            <w:pStyle w:val="84578B8FFEEF4A6CA6AC2564ADC68850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59415991C41D479C8563D27B0351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AB077-5872-46D8-8355-A30E7BAC19CA}"/>
      </w:docPartPr>
      <w:docPartBody>
        <w:p w:rsidR="009F4839" w:rsidRDefault="00EB348D" w:rsidP="00EB348D">
          <w:pPr>
            <w:pStyle w:val="59415991C41D479C8563D27B035102EF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EB348D" w:rsidP="00EB348D">
          <w:pPr>
            <w:pStyle w:val="F6889E3BCBB14126A81CFCC215658AE0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EB348D" w:rsidP="00EB348D">
          <w:pPr>
            <w:pStyle w:val="698109EAC5424195A6F30B784E47760E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EB348D" w:rsidP="00EB348D">
          <w:pPr>
            <w:pStyle w:val="8ADE4119705D4929B86E9B14F4656D903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EB348D" w:rsidP="00EB348D">
          <w:pPr>
            <w:pStyle w:val="94013D4B82574EB8998E4AAFE7F23EC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EB348D" w:rsidP="00EB348D">
          <w:pPr>
            <w:pStyle w:val="2F41EE21CA9C4188B1598AA17D2DA68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EB348D" w:rsidP="00EB348D">
          <w:pPr>
            <w:pStyle w:val="CC71BC63AF184E29998AE53BB23B068C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EB348D" w:rsidP="00EB348D">
          <w:pPr>
            <w:pStyle w:val="6939EE8D7A8548ED99962CBEE16ECF9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EB348D" w:rsidP="00EB348D">
          <w:pPr>
            <w:pStyle w:val="ED079F6934B3429BA22C9EC67D5CFAC5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EB348D" w:rsidP="00EB348D">
          <w:pPr>
            <w:pStyle w:val="C0437EA0754F488BAE3D7CE07E82661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EB348D" w:rsidP="00EB348D">
          <w:pPr>
            <w:pStyle w:val="3D4CD914DBCC4E0F86DBFFACD28B27BA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EB348D" w:rsidP="00EB348D">
          <w:pPr>
            <w:pStyle w:val="B7DC637D62B54CD19F557C305B280708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EB348D" w:rsidP="00EB348D">
          <w:pPr>
            <w:pStyle w:val="0D6C212F3008495493883CE7DC1E044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D2AC7AA58EED49D3BB33FCF32A82E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FAD27-568D-42A8-BFAC-6D1F284B3B64}"/>
      </w:docPartPr>
      <w:docPartBody>
        <w:p w:rsidR="009F4839" w:rsidRDefault="00EB348D" w:rsidP="00EB348D">
          <w:pPr>
            <w:pStyle w:val="D2AC7AA58EED49D3BB33FCF32A82EC69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4622E38333BC4AA492E3AA4EF23DD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AD79-E9A0-4690-8059-7B6AB42A8A18}"/>
      </w:docPartPr>
      <w:docPartBody>
        <w:p w:rsidR="009F4839" w:rsidRDefault="00EB348D" w:rsidP="00EB348D">
          <w:pPr>
            <w:pStyle w:val="4622E38333BC4AA492E3AA4EF23DD8E1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34B8F26BEAC94993A9973A69747C1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9695E-5403-40AA-BEF5-DDDCD1067C5B}"/>
      </w:docPartPr>
      <w:docPartBody>
        <w:p w:rsidR="009F4839" w:rsidRDefault="008E2CE5" w:rsidP="008E2CE5">
          <w:pPr>
            <w:pStyle w:val="34B8F26BEAC94993A9973A69747C106B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981D26D975246D4AD22DDEF17E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BD0FD-78CD-458D-9926-B7E374A46A3A}"/>
      </w:docPartPr>
      <w:docPartBody>
        <w:p w:rsidR="009F4839" w:rsidRDefault="00EB348D" w:rsidP="00EB348D">
          <w:pPr>
            <w:pStyle w:val="B981D26D975246D4AD22DDEF17E035B7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EB348D" w:rsidP="00EB348D">
          <w:pPr>
            <w:pStyle w:val="6B552C73BB1546ED87C7B0020018197D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5C73E25DF2841D4825802C215AF1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CF74E-05EC-4E87-8E5F-1335F2D20E92}"/>
      </w:docPartPr>
      <w:docPartBody>
        <w:p w:rsidR="00D65A8D" w:rsidRDefault="00EB348D" w:rsidP="00EB348D">
          <w:pPr>
            <w:pStyle w:val="05C73E25DF2841D4825802C215AF11B3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EAC532B65F46F49D0B35B8AB6F3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D586A-2EBD-423D-B90E-333B8E487D49}"/>
      </w:docPartPr>
      <w:docPartBody>
        <w:p w:rsidR="00D65A8D" w:rsidRDefault="00EB348D" w:rsidP="00EB348D">
          <w:pPr>
            <w:pStyle w:val="C6EAC532B65F46F49D0B35B8AB6F3014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07A3BC69DAE4054BEEEF6699C031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3D591-496F-4B6A-B368-A235F45C9254}"/>
      </w:docPartPr>
      <w:docPartBody>
        <w:p w:rsidR="00D65A8D" w:rsidRDefault="00EB348D" w:rsidP="00EB348D">
          <w:pPr>
            <w:pStyle w:val="407A3BC69DAE4054BEEEF6699C03114C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A1320D2FE33481092927DF3867D5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1FA98-880A-4798-8146-A9A2660A2BE3}"/>
      </w:docPartPr>
      <w:docPartBody>
        <w:p w:rsidR="00D65A8D" w:rsidRDefault="00EB348D" w:rsidP="00EB348D">
          <w:pPr>
            <w:pStyle w:val="AA1320D2FE33481092927DF3867D5DDC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B436AA89C9B4EA797FBEFAD217D8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5AF86-C549-4A6C-B9BC-43041093E1B5}"/>
      </w:docPartPr>
      <w:docPartBody>
        <w:p w:rsidR="00D65A8D" w:rsidRDefault="00EB348D" w:rsidP="00EB348D">
          <w:pPr>
            <w:pStyle w:val="4B436AA89C9B4EA797FBEFAD217D8277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598B83A996149CCAEEEE72329595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48F00-1990-4FA7-A57D-2E758A1202F4}"/>
      </w:docPartPr>
      <w:docPartBody>
        <w:p w:rsidR="00D65A8D" w:rsidRDefault="00EB348D" w:rsidP="00EB348D">
          <w:pPr>
            <w:pStyle w:val="5598B83A996149CCAEEEE72329595A05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EDE3F6E1F4B21ADDE4D91C978D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0039E-10A4-4214-A2A1-E2E54DE43D6C}"/>
      </w:docPartPr>
      <w:docPartBody>
        <w:p w:rsidR="00D65A8D" w:rsidRDefault="00EB348D" w:rsidP="00EB348D">
          <w:pPr>
            <w:pStyle w:val="046EDE3F6E1F4B21ADDE4D91C978D754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538C0B777FC456881C95E34EB5B7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ABD45-8716-443C-8C73-C70AD6D34A62}"/>
      </w:docPartPr>
      <w:docPartBody>
        <w:p w:rsidR="00D65A8D" w:rsidRDefault="00EB348D" w:rsidP="00EB348D">
          <w:pPr>
            <w:pStyle w:val="5538C0B777FC456881C95E34EB5B7F80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5D0B2AAAF4A2EA86CA77393234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FDB89-1923-4DD4-A1B4-8CEEC3C7870E}"/>
      </w:docPartPr>
      <w:docPartBody>
        <w:p w:rsidR="00D65A8D" w:rsidRDefault="00EB348D" w:rsidP="00EB348D">
          <w:pPr>
            <w:pStyle w:val="0465D0B2AAAF4A2EA86CA77393234D03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DF5F94D222445459DA65534F8395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347C9-4B1A-41AD-B4D8-7D1D4BAA3A5D}"/>
      </w:docPartPr>
      <w:docPartBody>
        <w:p w:rsidR="00D65A8D" w:rsidRDefault="00EB348D" w:rsidP="00EB348D">
          <w:pPr>
            <w:pStyle w:val="8DF5F94D222445459DA65534F8395A36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D8E0537887E344779D8E73B0E017D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EC61D-B984-4E2F-9844-5ECBF7BB52D0}"/>
      </w:docPartPr>
      <w:docPartBody>
        <w:p w:rsidR="00D65A8D" w:rsidRDefault="00EB348D" w:rsidP="00EB348D">
          <w:pPr>
            <w:pStyle w:val="D8E0537887E344779D8E73B0E017DF32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FEE7D4458B474E88AEE224DF81728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5BBF-7DAD-47ED-ACA5-CCE2CF02D248}"/>
      </w:docPartPr>
      <w:docPartBody>
        <w:p w:rsidR="00D65A8D" w:rsidRDefault="00EB348D" w:rsidP="00EB348D">
          <w:pPr>
            <w:pStyle w:val="FEE7D4458B474E88AEE224DF8172876A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56FEE380FC3459BB848AEE4A4B3F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5BB2D-EF5D-42BC-B178-CBEB6888566F}"/>
      </w:docPartPr>
      <w:docPartBody>
        <w:p w:rsidR="00D65A8D" w:rsidRDefault="00EB348D" w:rsidP="00EB348D">
          <w:pPr>
            <w:pStyle w:val="A56FEE380FC3459BB848AEE4A4B3F470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1F1F8CE52274560A2D6E5FA87A08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B7DFE-CBE3-44BC-9F37-1F10387CCE1F}"/>
      </w:docPartPr>
      <w:docPartBody>
        <w:p w:rsidR="00D65A8D" w:rsidRDefault="00EB348D" w:rsidP="00EB348D">
          <w:pPr>
            <w:pStyle w:val="71F1F8CE52274560A2D6E5FA87A086F4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5972DF8409B4839BEC8F720B84A8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2B355-4EFB-4BA6-9ADC-B4F4A9A4E901}"/>
      </w:docPartPr>
      <w:docPartBody>
        <w:p w:rsidR="00D65A8D" w:rsidRDefault="00EB348D" w:rsidP="00EB348D">
          <w:pPr>
            <w:pStyle w:val="A5972DF8409B4839BEC8F720B84A8C55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045A8DD6CBC46F2858EDF1F2E829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633DD-4B6D-4A1C-A792-E4BF17B0D4F7}"/>
      </w:docPartPr>
      <w:docPartBody>
        <w:p w:rsidR="00D65A8D" w:rsidRDefault="00EB348D" w:rsidP="00EB348D">
          <w:pPr>
            <w:pStyle w:val="6045A8DD6CBC46F2858EDF1F2E82978F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7F6482156454C638B95AC95F43AF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F8ED0-BDCF-48A7-BD14-A55B6454C00C}"/>
      </w:docPartPr>
      <w:docPartBody>
        <w:p w:rsidR="003D525B" w:rsidRDefault="00EE6D88" w:rsidP="00EE6D88">
          <w:pPr>
            <w:pStyle w:val="17F6482156454C638B95AC95F43AF7F1"/>
          </w:pPr>
          <w:r w:rsidRPr="006117B5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146796"/>
    <w:rsid w:val="003D525B"/>
    <w:rsid w:val="008E2CE5"/>
    <w:rsid w:val="009F4839"/>
    <w:rsid w:val="00D65A8D"/>
    <w:rsid w:val="00EB348D"/>
    <w:rsid w:val="00E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6D8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">
    <w:name w:val="05C73E25DF2841D4825802C215AF11B3"/>
    <w:rsid w:val="00EB348D"/>
  </w:style>
  <w:style w:type="paragraph" w:customStyle="1" w:styleId="C6EAC532B65F46F49D0B35B8AB6F3014">
    <w:name w:val="C6EAC532B65F46F49D0B35B8AB6F3014"/>
    <w:rsid w:val="00EB348D"/>
  </w:style>
  <w:style w:type="paragraph" w:customStyle="1" w:styleId="407A3BC69DAE4054BEEEF6699C03114C">
    <w:name w:val="407A3BC69DAE4054BEEEF6699C03114C"/>
    <w:rsid w:val="00EB348D"/>
  </w:style>
  <w:style w:type="paragraph" w:customStyle="1" w:styleId="AA1320D2FE33481092927DF3867D5DDC">
    <w:name w:val="AA1320D2FE33481092927DF3867D5DDC"/>
    <w:rsid w:val="00EB348D"/>
  </w:style>
  <w:style w:type="paragraph" w:customStyle="1" w:styleId="4B436AA89C9B4EA797FBEFAD217D8277">
    <w:name w:val="4B436AA89C9B4EA797FBEFAD217D8277"/>
    <w:rsid w:val="00EB348D"/>
  </w:style>
  <w:style w:type="paragraph" w:customStyle="1" w:styleId="5598B83A996149CCAEEEE72329595A05">
    <w:name w:val="5598B83A996149CCAEEEE72329595A05"/>
    <w:rsid w:val="00EB348D"/>
  </w:style>
  <w:style w:type="paragraph" w:customStyle="1" w:styleId="046EDE3F6E1F4B21ADDE4D91C978D754">
    <w:name w:val="046EDE3F6E1F4B21ADDE4D91C978D754"/>
    <w:rsid w:val="00EB348D"/>
  </w:style>
  <w:style w:type="paragraph" w:customStyle="1" w:styleId="5538C0B777FC456881C95E34EB5B7F80">
    <w:name w:val="5538C0B777FC456881C95E34EB5B7F80"/>
    <w:rsid w:val="00EB348D"/>
  </w:style>
  <w:style w:type="paragraph" w:customStyle="1" w:styleId="0465D0B2AAAF4A2EA86CA77393234D03">
    <w:name w:val="0465D0B2AAAF4A2EA86CA77393234D03"/>
    <w:rsid w:val="00EB348D"/>
  </w:style>
  <w:style w:type="paragraph" w:customStyle="1" w:styleId="8DF5F94D222445459DA65534F8395A36">
    <w:name w:val="8DF5F94D222445459DA65534F8395A36"/>
    <w:rsid w:val="00EB348D"/>
  </w:style>
  <w:style w:type="paragraph" w:customStyle="1" w:styleId="D8E0537887E344779D8E73B0E017DF32">
    <w:name w:val="D8E0537887E344779D8E73B0E017DF32"/>
    <w:rsid w:val="00EB348D"/>
  </w:style>
  <w:style w:type="paragraph" w:customStyle="1" w:styleId="FEE7D4458B474E88AEE224DF8172876A">
    <w:name w:val="FEE7D4458B474E88AEE224DF8172876A"/>
    <w:rsid w:val="00EB348D"/>
  </w:style>
  <w:style w:type="paragraph" w:customStyle="1" w:styleId="A56FEE380FC3459BB848AEE4A4B3F470">
    <w:name w:val="A56FEE380FC3459BB848AEE4A4B3F470"/>
    <w:rsid w:val="00EB348D"/>
  </w:style>
  <w:style w:type="paragraph" w:customStyle="1" w:styleId="71F1F8CE52274560A2D6E5FA87A086F4">
    <w:name w:val="71F1F8CE52274560A2D6E5FA87A086F4"/>
    <w:rsid w:val="00EB348D"/>
  </w:style>
  <w:style w:type="paragraph" w:customStyle="1" w:styleId="A5972DF8409B4839BEC8F720B84A8C55">
    <w:name w:val="A5972DF8409B4839BEC8F720B84A8C55"/>
    <w:rsid w:val="00EB348D"/>
  </w:style>
  <w:style w:type="paragraph" w:customStyle="1" w:styleId="6045A8DD6CBC46F2858EDF1F2E82978F">
    <w:name w:val="6045A8DD6CBC46F2858EDF1F2E82978F"/>
    <w:rsid w:val="00EB348D"/>
  </w:style>
  <w:style w:type="paragraph" w:customStyle="1" w:styleId="15AF70EB06324770A9D2A302596A8DA1">
    <w:name w:val="15AF70EB06324770A9D2A302596A8DA1"/>
    <w:rsid w:val="00EB348D"/>
  </w:style>
  <w:style w:type="paragraph" w:customStyle="1" w:styleId="7D2A690D05F44C438EB1F8AE3D14D0A6">
    <w:name w:val="7D2A690D05F44C438EB1F8AE3D14D0A6"/>
    <w:rsid w:val="00EB348D"/>
  </w:style>
  <w:style w:type="paragraph" w:customStyle="1" w:styleId="84578B8FFEEF4A6CA6AC2564ADC688503">
    <w:name w:val="84578B8FFEEF4A6CA6AC2564ADC6885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1">
    <w:name w:val="05C73E25DF2841D4825802C215AF11B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6EAC532B65F46F49D0B35B8AB6F30141">
    <w:name w:val="C6EAC532B65F46F49D0B35B8AB6F301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07A3BC69DAE4054BEEEF6699C03114C1">
    <w:name w:val="407A3BC69DAE4054BEEEF6699C03114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1320D2FE33481092927DF3867D5DDC1">
    <w:name w:val="AA1320D2FE33481092927DF3867D5DD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B436AA89C9B4EA797FBEFAD217D82771">
    <w:name w:val="4B436AA89C9B4EA797FBEFAD217D8277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DF5F94D222445459DA65534F8395A361">
    <w:name w:val="8DF5F94D222445459DA65534F8395A36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5D0B2AAAF4A2EA86CA77393234D031">
    <w:name w:val="0465D0B2AAAF4A2EA86CA77393234D0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38C0B777FC456881C95E34EB5B7F801">
    <w:name w:val="5538C0B777FC456881C95E34EB5B7F8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EDE3F6E1F4B21ADDE4D91C978D7541">
    <w:name w:val="046EDE3F6E1F4B21ADDE4D91C978D75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98B83A996149CCAEEEE72329595A051">
    <w:name w:val="5598B83A996149CCAEEEE72329595A05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6FEE380FC3459BB848AEE4A4B3F4701">
    <w:name w:val="A56FEE380FC3459BB848AEE4A4B3F47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EE7D4458B474E88AEE224DF8172876A1">
    <w:name w:val="FEE7D4458B474E88AEE224DF8172876A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8E0537887E344779D8E73B0E017DF321">
    <w:name w:val="D8E0537887E344779D8E73B0E017DF32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1F1F8CE52274560A2D6E5FA87A086F41">
    <w:name w:val="71F1F8CE52274560A2D6E5FA87A086F4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045A8DD6CBC46F2858EDF1F2E82978F1">
    <w:name w:val="6045A8DD6CBC46F2858EDF1F2E82978F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5972DF8409B4839BEC8F720B84A8C551">
    <w:name w:val="A5972DF8409B4839BEC8F720B84A8C55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D2A690D05F44C438EB1F8AE3D14D0A61">
    <w:name w:val="7D2A690D05F44C438EB1F8AE3D14D0A6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7F6482156454C638B95AC95F43AF7F1">
    <w:name w:val="17F6482156454C638B95AC95F43AF7F1"/>
    <w:rsid w:val="00EE6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031E-F136-4625-9145-742ACD45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2583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Michalovová Tereza Mgr.</cp:lastModifiedBy>
  <cp:revision>9</cp:revision>
  <cp:lastPrinted>2011-08-03T10:58:00Z</cp:lastPrinted>
  <dcterms:created xsi:type="dcterms:W3CDTF">2017-04-05T12:50:00Z</dcterms:created>
  <dcterms:modified xsi:type="dcterms:W3CDTF">2017-05-11T12:56:00Z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