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4D" w:rsidRDefault="005F0ECC">
      <w:pPr>
        <w:spacing w:after="0" w:line="216" w:lineRule="auto"/>
        <w:ind w:left="7" w:right="8086" w:hanging="7"/>
      </w:pPr>
      <w:r>
        <w:rPr>
          <w:rFonts w:ascii="Courier New" w:eastAsia="Courier New" w:hAnsi="Courier New" w:cs="Courier New"/>
          <w:sz w:val="34"/>
        </w:rPr>
        <w:t xml:space="preserve"> </w:t>
      </w:r>
    </w:p>
    <w:p w:rsidR="00996C4D" w:rsidRPr="003543B0" w:rsidRDefault="005F0ECC">
      <w:pPr>
        <w:spacing w:after="0"/>
        <w:jc w:val="right"/>
        <w:rPr>
          <w:rFonts w:ascii="Courier New" w:eastAsia="Courier New" w:hAnsi="Courier New" w:cs="Courier New"/>
          <w:b/>
          <w:sz w:val="24"/>
          <w:u w:val="single"/>
        </w:rPr>
      </w:pPr>
      <w:r w:rsidRPr="003543B0">
        <w:rPr>
          <w:rFonts w:ascii="Courier New" w:eastAsia="Courier New" w:hAnsi="Courier New" w:cs="Courier New"/>
          <w:b/>
          <w:sz w:val="24"/>
          <w:u w:val="single"/>
        </w:rPr>
        <w:t>OBJEDNÁVKA - SMLOUVA O POSKYTOVÁNÍ SLUŽEB</w:t>
      </w:r>
    </w:p>
    <w:p w:rsidR="003543B0" w:rsidRPr="003543B0" w:rsidRDefault="003543B0">
      <w:pPr>
        <w:spacing w:after="0"/>
        <w:jc w:val="right"/>
        <w:rPr>
          <w:sz w:val="24"/>
          <w:szCs w:val="24"/>
        </w:rPr>
      </w:pPr>
    </w:p>
    <w:p w:rsidR="00996C4D" w:rsidRPr="003543B0" w:rsidRDefault="005F0ECC">
      <w:pPr>
        <w:spacing w:after="110" w:line="271" w:lineRule="auto"/>
        <w:ind w:left="507" w:hanging="3"/>
        <w:jc w:val="both"/>
      </w:pPr>
      <w:r w:rsidRPr="003543B0">
        <w:rPr>
          <w:rFonts w:ascii="Courier New" w:eastAsia="Courier New" w:hAnsi="Courier New" w:cs="Courier New"/>
        </w:rPr>
        <w:t>č. objednatele ŘSD ČR: 06EU-002956</w:t>
      </w:r>
    </w:p>
    <w:p w:rsidR="00996C4D" w:rsidRPr="003543B0" w:rsidRDefault="005F0ECC">
      <w:pPr>
        <w:spacing w:after="123" w:line="265" w:lineRule="auto"/>
        <w:ind w:left="514" w:hanging="10"/>
      </w:pPr>
      <w:r w:rsidRPr="003543B0">
        <w:rPr>
          <w:rFonts w:ascii="Courier New" w:eastAsia="Courier New" w:hAnsi="Courier New" w:cs="Courier New"/>
        </w:rPr>
        <w:t>č. objednatele Město Kralovice:</w:t>
      </w:r>
    </w:p>
    <w:p w:rsidR="00996C4D" w:rsidRPr="003543B0" w:rsidRDefault="005F0ECC">
      <w:pPr>
        <w:spacing w:after="156" w:line="271" w:lineRule="auto"/>
        <w:ind w:left="507" w:hanging="3"/>
        <w:jc w:val="both"/>
      </w:pPr>
      <w:r w:rsidRPr="003543B0">
        <w:rPr>
          <w:rFonts w:ascii="Courier New" w:eastAsia="Courier New" w:hAnsi="Courier New" w:cs="Courier New"/>
        </w:rPr>
        <w:t>č. objednatele SUS PK: S 1427/16.</w:t>
      </w:r>
    </w:p>
    <w:p w:rsidR="00996C4D" w:rsidRPr="003543B0" w:rsidRDefault="005F0ECC">
      <w:pPr>
        <w:spacing w:after="0" w:line="265" w:lineRule="auto"/>
        <w:ind w:left="514" w:hanging="10"/>
      </w:pPr>
      <w:r w:rsidRPr="003543B0">
        <w:rPr>
          <w:rFonts w:ascii="Courier New" w:eastAsia="Courier New" w:hAnsi="Courier New" w:cs="Courier New"/>
        </w:rPr>
        <w:t>č. objednatele Vodárenská a kanalizační: 06/2016</w:t>
      </w:r>
    </w:p>
    <w:p w:rsidR="00996C4D" w:rsidRPr="003543B0" w:rsidRDefault="00996C4D">
      <w:pPr>
        <w:sectPr w:rsidR="00996C4D" w:rsidRPr="003543B0">
          <w:footerReference w:type="even" r:id="rId7"/>
          <w:footerReference w:type="default" r:id="rId8"/>
          <w:footerReference w:type="first" r:id="rId9"/>
          <w:pgSz w:w="11902" w:h="16834"/>
          <w:pgMar w:top="1188" w:right="2736" w:bottom="1440" w:left="749" w:header="708" w:footer="655" w:gutter="0"/>
          <w:cols w:space="708"/>
        </w:sectPr>
      </w:pPr>
    </w:p>
    <w:p w:rsidR="00996C4D" w:rsidRPr="003543B0" w:rsidRDefault="005F0ECC">
      <w:pPr>
        <w:spacing w:after="574" w:line="271" w:lineRule="auto"/>
        <w:ind w:left="53" w:hanging="3"/>
        <w:jc w:val="both"/>
      </w:pPr>
      <w:r w:rsidRPr="003543B0">
        <w:rPr>
          <w:rFonts w:ascii="Courier New" w:eastAsia="Courier New" w:hAnsi="Courier New" w:cs="Courier New"/>
        </w:rPr>
        <w:t xml:space="preserve">ISPROFIN: </w:t>
      </w:r>
      <w:r w:rsidRPr="003543B0">
        <w:rPr>
          <w:rFonts w:ascii="Courier New" w:eastAsia="Courier New" w:hAnsi="Courier New" w:cs="Courier New"/>
          <w:highlight w:val="black"/>
        </w:rPr>
        <w:t>5001110007.19793</w:t>
      </w:r>
    </w:p>
    <w:p w:rsidR="00996C4D" w:rsidRPr="003543B0" w:rsidRDefault="005F0ECC">
      <w:pPr>
        <w:spacing w:after="358" w:line="265" w:lineRule="auto"/>
        <w:ind w:left="17" w:hanging="10"/>
      </w:pPr>
      <w:r w:rsidRPr="003543B0">
        <w:rPr>
          <w:rFonts w:ascii="Courier New" w:eastAsia="Courier New" w:hAnsi="Courier New" w:cs="Courier New"/>
        </w:rPr>
        <w:t>č. poskytovatele: 1-0842-06/82</w:t>
      </w:r>
    </w:p>
    <w:p w:rsidR="00996C4D" w:rsidRPr="003543B0" w:rsidRDefault="005F0ECC">
      <w:pPr>
        <w:spacing w:after="228" w:line="265" w:lineRule="auto"/>
        <w:ind w:left="118" w:hanging="10"/>
      </w:pPr>
      <w:r w:rsidRPr="003543B0">
        <w:rPr>
          <w:rFonts w:ascii="Courier New" w:eastAsia="Courier New" w:hAnsi="Courier New" w:cs="Courier New"/>
        </w:rPr>
        <w:t>OBJEDNATEL:</w:t>
      </w:r>
    </w:p>
    <w:p w:rsidR="00996C4D" w:rsidRPr="003543B0" w:rsidRDefault="005F0ECC">
      <w:pPr>
        <w:spacing w:after="463" w:line="485" w:lineRule="auto"/>
        <w:ind w:left="46" w:hanging="3"/>
        <w:jc w:val="both"/>
      </w:pPr>
      <w:r w:rsidRPr="003543B0">
        <w:rPr>
          <w:rFonts w:ascii="Courier New" w:eastAsia="Courier New" w:hAnsi="Courier New" w:cs="Courier New"/>
        </w:rPr>
        <w:t>Reditelství silnic a dálnic CR se sídlem Na Pankráci 56, 140 00 Praha 4</w:t>
      </w:r>
    </w:p>
    <w:p w:rsidR="00996C4D" w:rsidRPr="003543B0" w:rsidRDefault="005F0ECC">
      <w:pPr>
        <w:spacing w:after="560" w:line="506" w:lineRule="auto"/>
        <w:ind w:left="39" w:right="1944" w:hanging="3"/>
        <w:jc w:val="both"/>
      </w:pPr>
      <w:r w:rsidRPr="003543B0">
        <w:rPr>
          <w:rFonts w:ascii="Courier New" w:eastAsia="Courier New" w:hAnsi="Courier New" w:cs="Courier New"/>
        </w:rPr>
        <w:t>IČO: 659 93 390 DIČ: CZ-65993390</w:t>
      </w:r>
    </w:p>
    <w:p w:rsidR="00996C4D" w:rsidRPr="003543B0" w:rsidRDefault="005F0ECC">
      <w:pPr>
        <w:spacing w:after="228" w:line="265" w:lineRule="auto"/>
        <w:ind w:left="17" w:hanging="10"/>
      </w:pPr>
      <w:r w:rsidRPr="003543B0">
        <w:rPr>
          <w:rFonts w:ascii="Courier New" w:eastAsia="Courier New" w:hAnsi="Courier New" w:cs="Courier New"/>
        </w:rPr>
        <w:t>zastoupený ve věcech:</w:t>
      </w:r>
    </w:p>
    <w:p w:rsidR="00996C4D" w:rsidRPr="003543B0" w:rsidRDefault="005F0ECC">
      <w:pPr>
        <w:spacing w:after="1105" w:line="382" w:lineRule="auto"/>
        <w:ind w:left="25" w:right="108" w:hanging="3"/>
        <w:jc w:val="both"/>
      </w:pPr>
      <w:r w:rsidRPr="003543B0">
        <w:rPr>
          <w:rFonts w:ascii="Courier New" w:eastAsia="Courier New" w:hAnsi="Courier New" w:cs="Courier New"/>
        </w:rPr>
        <w:t xml:space="preserve">smluvních: </w:t>
      </w:r>
      <w:r w:rsidRPr="003543B0">
        <w:rPr>
          <w:rFonts w:ascii="Courier New" w:eastAsia="Courier New" w:hAnsi="Courier New" w:cs="Courier New"/>
          <w:highlight w:val="black"/>
        </w:rPr>
        <w:t>Ing. Zdeněk Kuťák, pověřený řízením</w:t>
      </w:r>
      <w:r w:rsidRPr="003543B0">
        <w:rPr>
          <w:rFonts w:ascii="Courier New" w:eastAsia="Courier New" w:hAnsi="Courier New" w:cs="Courier New"/>
        </w:rPr>
        <w:t xml:space="preserve"> Správy Plzeň</w:t>
      </w:r>
    </w:p>
    <w:p w:rsidR="00996C4D" w:rsidRPr="003543B0" w:rsidRDefault="005F0ECC">
      <w:pPr>
        <w:spacing w:after="40" w:line="456" w:lineRule="auto"/>
        <w:ind w:left="10" w:hanging="3"/>
        <w:jc w:val="both"/>
      </w:pPr>
      <w:r w:rsidRPr="003543B0">
        <w:rPr>
          <w:rFonts w:ascii="Courier New" w:eastAsia="Courier New" w:hAnsi="Courier New" w:cs="Courier New"/>
        </w:rPr>
        <w:t xml:space="preserve">technických: </w:t>
      </w:r>
      <w:r w:rsidRPr="003543B0">
        <w:rPr>
          <w:rFonts w:ascii="Courier New" w:eastAsia="Courier New" w:hAnsi="Courier New" w:cs="Courier New"/>
          <w:highlight w:val="black"/>
        </w:rPr>
        <w:t>Bc. Miroslav Blabol. Dis Bankovní spojení: Komerční banka, a.s.</w:t>
      </w:r>
    </w:p>
    <w:p w:rsidR="00996C4D" w:rsidRPr="003543B0" w:rsidRDefault="005F0ECC">
      <w:pPr>
        <w:spacing w:after="1" w:line="488" w:lineRule="auto"/>
        <w:ind w:left="7" w:right="634" w:firstLine="65"/>
        <w:jc w:val="both"/>
      </w:pPr>
      <w:r w:rsidRPr="003543B0">
        <w:rPr>
          <w:rFonts w:ascii="Courier New" w:eastAsia="Courier New" w:hAnsi="Courier New" w:cs="Courier New"/>
          <w:highlight w:val="black"/>
        </w:rPr>
        <w:t>číslo účtu: 51-1422200277/0100</w:t>
      </w:r>
      <w:r w:rsidRPr="003543B0">
        <w:rPr>
          <w:rFonts w:ascii="Courier New" w:eastAsia="Courier New" w:hAnsi="Courier New" w:cs="Courier New"/>
        </w:rPr>
        <w:t xml:space="preserve"> a</w:t>
      </w:r>
    </w:p>
    <w:p w:rsidR="00996C4D" w:rsidRPr="003543B0" w:rsidRDefault="005F0ECC">
      <w:pPr>
        <w:spacing w:after="18" w:line="492" w:lineRule="auto"/>
        <w:ind w:left="3" w:hanging="3"/>
        <w:jc w:val="both"/>
      </w:pPr>
      <w:r w:rsidRPr="003543B0">
        <w:rPr>
          <w:rFonts w:ascii="Courier New" w:eastAsia="Courier New" w:hAnsi="Courier New" w:cs="Courier New"/>
        </w:rPr>
        <w:t>Město Kralovice se sídlem Markova tř.2. 331 41 Kralovice</w:t>
      </w:r>
    </w:p>
    <w:p w:rsidR="00996C4D" w:rsidRPr="003543B0" w:rsidRDefault="005F0ECC">
      <w:pPr>
        <w:spacing w:after="257" w:line="271" w:lineRule="auto"/>
        <w:ind w:left="3" w:hanging="3"/>
        <w:jc w:val="both"/>
      </w:pPr>
      <w:r w:rsidRPr="003543B0">
        <w:rPr>
          <w:rFonts w:ascii="Courier New" w:eastAsia="Courier New" w:hAnsi="Courier New" w:cs="Courier New"/>
        </w:rPr>
        <w:t>IČO: 0257966</w:t>
      </w:r>
    </w:p>
    <w:p w:rsidR="00996C4D" w:rsidRPr="003543B0" w:rsidRDefault="005F0ECC">
      <w:pPr>
        <w:spacing w:after="0" w:line="436" w:lineRule="auto"/>
        <w:ind w:left="25" w:right="490" w:hanging="3"/>
        <w:jc w:val="both"/>
      </w:pPr>
      <w:r w:rsidRPr="003543B0">
        <w:rPr>
          <w:rFonts w:ascii="Courier New" w:eastAsia="Courier New" w:hAnsi="Courier New" w:cs="Courier New"/>
        </w:rPr>
        <w:t>POSKYTOVATEL: Název: vpÚ DECO PRAHA a.s.</w:t>
      </w:r>
    </w:p>
    <w:p w:rsidR="00996C4D" w:rsidRPr="003543B0" w:rsidRDefault="005F0ECC">
      <w:pPr>
        <w:spacing w:after="126" w:line="271" w:lineRule="auto"/>
        <w:ind w:left="32" w:hanging="3"/>
        <w:jc w:val="both"/>
      </w:pPr>
      <w:r w:rsidRPr="003543B0">
        <w:rPr>
          <w:rFonts w:ascii="Courier New" w:eastAsia="Courier New" w:hAnsi="Courier New" w:cs="Courier New"/>
        </w:rPr>
        <w:t>se sídlem: Podbabská 1014/20,</w:t>
      </w:r>
    </w:p>
    <w:p w:rsidR="00996C4D" w:rsidRPr="003543B0" w:rsidRDefault="005F0ECC">
      <w:pPr>
        <w:spacing w:after="280" w:line="271" w:lineRule="auto"/>
        <w:ind w:left="46" w:hanging="3"/>
        <w:jc w:val="both"/>
      </w:pPr>
      <w:r w:rsidRPr="003543B0">
        <w:rPr>
          <w:rFonts w:ascii="Courier New" w:eastAsia="Courier New" w:hAnsi="Courier New" w:cs="Courier New"/>
        </w:rPr>
        <w:t>160 0</w:t>
      </w:r>
      <w:r w:rsidRPr="003543B0">
        <w:rPr>
          <w:rFonts w:ascii="Courier New" w:eastAsia="Courier New" w:hAnsi="Courier New" w:cs="Courier New"/>
        </w:rPr>
        <w:t>0 Praha 6</w:t>
      </w:r>
    </w:p>
    <w:p w:rsidR="00996C4D" w:rsidRPr="003543B0" w:rsidRDefault="005F0ECC">
      <w:pPr>
        <w:spacing w:after="537" w:line="502" w:lineRule="auto"/>
        <w:ind w:left="25" w:right="1714" w:hanging="3"/>
        <w:jc w:val="both"/>
      </w:pPr>
      <w:r w:rsidRPr="003543B0">
        <w:rPr>
          <w:rFonts w:ascii="Courier New" w:eastAsia="Courier New" w:hAnsi="Courier New" w:cs="Courier New"/>
        </w:rPr>
        <w:t>IČO: 60193280 DIČ: CZ60193280</w:t>
      </w:r>
    </w:p>
    <w:p w:rsidR="00996C4D" w:rsidRPr="003543B0" w:rsidRDefault="005F0ECC">
      <w:pPr>
        <w:spacing w:after="104" w:line="265" w:lineRule="auto"/>
        <w:ind w:left="17" w:hanging="10"/>
      </w:pPr>
      <w:r w:rsidRPr="003543B0">
        <w:rPr>
          <w:rFonts w:ascii="Courier New" w:eastAsia="Courier New" w:hAnsi="Courier New" w:cs="Courier New"/>
        </w:rPr>
        <w:t>zastoupený ve věcech:</w:t>
      </w:r>
    </w:p>
    <w:p w:rsidR="00996C4D" w:rsidRPr="003543B0" w:rsidRDefault="005F0ECC">
      <w:pPr>
        <w:spacing w:after="171" w:line="271" w:lineRule="auto"/>
        <w:ind w:left="161" w:hanging="3"/>
        <w:jc w:val="both"/>
      </w:pPr>
      <w:r w:rsidRPr="003543B0">
        <w:rPr>
          <w:rFonts w:ascii="Courier New" w:eastAsia="Courier New" w:hAnsi="Courier New" w:cs="Courier New"/>
        </w:rPr>
        <w:t>smluvních:</w:t>
      </w:r>
    </w:p>
    <w:p w:rsidR="00996C4D" w:rsidRPr="003543B0" w:rsidRDefault="005F0ECC">
      <w:pPr>
        <w:spacing w:after="172" w:line="271" w:lineRule="auto"/>
        <w:ind w:left="161" w:hanging="3"/>
        <w:jc w:val="both"/>
        <w:rPr>
          <w:highlight w:val="black"/>
        </w:rPr>
      </w:pPr>
      <w:r w:rsidRPr="003543B0">
        <w:rPr>
          <w:rFonts w:ascii="Courier New" w:eastAsia="Courier New" w:hAnsi="Courier New" w:cs="Courier New"/>
          <w:highlight w:val="black"/>
        </w:rPr>
        <w:t>Ing. Lubor Hoďánek, MBA předseda představenstva</w:t>
      </w:r>
    </w:p>
    <w:p w:rsidR="00996C4D" w:rsidRPr="003543B0" w:rsidRDefault="005F0ECC">
      <w:pPr>
        <w:spacing w:after="295" w:line="271" w:lineRule="auto"/>
        <w:ind w:left="161" w:hanging="3"/>
        <w:jc w:val="both"/>
        <w:rPr>
          <w:highlight w:val="black"/>
        </w:rPr>
      </w:pPr>
      <w:r w:rsidRPr="003543B0">
        <w:rPr>
          <w:rFonts w:ascii="Courier New" w:eastAsia="Courier New" w:hAnsi="Courier New" w:cs="Courier New"/>
          <w:highlight w:val="black"/>
        </w:rPr>
        <w:t>Ing. Martin Vejsada, místopředseda představenstva</w:t>
      </w:r>
    </w:p>
    <w:p w:rsidR="00996C4D" w:rsidRPr="003543B0" w:rsidRDefault="005F0ECC">
      <w:pPr>
        <w:spacing w:after="257" w:line="271" w:lineRule="auto"/>
        <w:ind w:left="3" w:hanging="3"/>
        <w:jc w:val="both"/>
      </w:pPr>
      <w:r w:rsidRPr="003543B0">
        <w:rPr>
          <w:rFonts w:ascii="Courier New" w:eastAsia="Courier New" w:hAnsi="Courier New" w:cs="Courier New"/>
          <w:highlight w:val="black"/>
        </w:rPr>
        <w:t>technických: Ing. Vít Havlíček</w:t>
      </w:r>
    </w:p>
    <w:p w:rsidR="00996C4D" w:rsidRPr="003543B0" w:rsidRDefault="005F0ECC">
      <w:pPr>
        <w:spacing w:after="271" w:line="265" w:lineRule="auto"/>
        <w:ind w:left="17" w:hanging="10"/>
        <w:rPr>
          <w:highlight w:val="black"/>
        </w:rPr>
      </w:pPr>
      <w:r w:rsidRPr="003543B0">
        <w:rPr>
          <w:rFonts w:ascii="Courier New" w:eastAsia="Courier New" w:hAnsi="Courier New" w:cs="Courier New"/>
          <w:highlight w:val="black"/>
        </w:rPr>
        <w:t>Bankovní spojení: Expobank CZ a.s.</w:t>
      </w:r>
    </w:p>
    <w:p w:rsidR="00996C4D" w:rsidRPr="003543B0" w:rsidRDefault="005F0ECC">
      <w:pPr>
        <w:spacing w:after="257" w:line="271" w:lineRule="auto"/>
        <w:ind w:left="161" w:hanging="3"/>
        <w:jc w:val="both"/>
      </w:pPr>
      <w:r w:rsidRPr="003543B0">
        <w:rPr>
          <w:rFonts w:ascii="Courier New" w:eastAsia="Courier New" w:hAnsi="Courier New" w:cs="Courier New"/>
          <w:highlight w:val="black"/>
        </w:rPr>
        <w:t>číslo účtu: 5145800001/4000</w:t>
      </w:r>
    </w:p>
    <w:p w:rsidR="00996C4D" w:rsidRPr="003543B0" w:rsidRDefault="00996C4D">
      <w:pPr>
        <w:sectPr w:rsidR="00996C4D" w:rsidRPr="003543B0">
          <w:type w:val="continuous"/>
          <w:pgSz w:w="11902" w:h="16834"/>
          <w:pgMar w:top="1440" w:right="2448" w:bottom="1440" w:left="1202" w:header="708" w:footer="708" w:gutter="0"/>
          <w:cols w:num="2" w:space="708" w:equalWidth="0">
            <w:col w:w="4025" w:space="562"/>
            <w:col w:w="3665"/>
          </w:cols>
        </w:sectPr>
      </w:pPr>
    </w:p>
    <w:p w:rsidR="00996C4D" w:rsidRPr="003543B0" w:rsidRDefault="005F0ECC">
      <w:pPr>
        <w:spacing w:after="257" w:line="271" w:lineRule="auto"/>
        <w:ind w:left="161" w:hanging="3"/>
        <w:jc w:val="both"/>
      </w:pPr>
      <w:r w:rsidRPr="003543B0">
        <w:t>DIČ: CZ0257966</w:t>
      </w:r>
    </w:p>
    <w:p w:rsidR="00996C4D" w:rsidRPr="003543B0" w:rsidRDefault="005F0ECC">
      <w:pPr>
        <w:spacing w:after="257" w:line="271" w:lineRule="auto"/>
        <w:ind w:left="161" w:right="4946" w:hanging="3"/>
        <w:jc w:val="both"/>
        <w:rPr>
          <w:highlight w:val="black"/>
        </w:rPr>
      </w:pPr>
      <w:r w:rsidRPr="003543B0">
        <w:lastRenderedPageBreak/>
        <w:t xml:space="preserve">Zastoupeno: </w:t>
      </w:r>
      <w:r w:rsidRPr="003543B0">
        <w:rPr>
          <w:highlight w:val="black"/>
        </w:rPr>
        <w:t>Ing. Rudolfem Salfickým, starostou</w:t>
      </w:r>
    </w:p>
    <w:p w:rsidR="00996C4D" w:rsidRPr="003543B0" w:rsidRDefault="005F0ECC">
      <w:pPr>
        <w:spacing w:after="645" w:line="346" w:lineRule="auto"/>
        <w:ind w:left="161" w:right="5126" w:hanging="3"/>
        <w:jc w:val="both"/>
      </w:pPr>
      <w:r w:rsidRPr="003543B0">
        <w:rPr>
          <w:highlight w:val="black"/>
        </w:rPr>
        <w:t>Bankovní spojení: Ceská spořitelna. a.s., číslo účtu: 0725658379/0800</w:t>
      </w:r>
    </w:p>
    <w:p w:rsidR="00996C4D" w:rsidRPr="003543B0" w:rsidRDefault="005F0ECC">
      <w:pPr>
        <w:spacing w:after="190"/>
        <w:ind w:left="166"/>
      </w:pPr>
      <w:r w:rsidRPr="003543B0">
        <w:t>a</w:t>
      </w:r>
    </w:p>
    <w:p w:rsidR="00996C4D" w:rsidRPr="003543B0" w:rsidRDefault="005F0ECC">
      <w:pPr>
        <w:spacing w:after="141" w:line="373" w:lineRule="auto"/>
        <w:ind w:left="161" w:right="5407" w:hanging="3"/>
        <w:jc w:val="both"/>
      </w:pPr>
      <w:r w:rsidRPr="003543B0">
        <w:t>Správa a údržba silnic Plzeňského kraje, příspěvková organizace se sídlem Škroupova 1760/18, 306 13 Plzeň</w:t>
      </w:r>
    </w:p>
    <w:p w:rsidR="00996C4D" w:rsidRPr="003543B0" w:rsidRDefault="005F0ECC">
      <w:pPr>
        <w:spacing w:after="257" w:line="271" w:lineRule="auto"/>
        <w:ind w:left="161" w:hanging="3"/>
        <w:jc w:val="both"/>
      </w:pPr>
      <w:r w:rsidRPr="003543B0">
        <w:t>IČO: 720531 19</w:t>
      </w:r>
    </w:p>
    <w:p w:rsidR="00996C4D" w:rsidRPr="003543B0" w:rsidRDefault="005F0ECC">
      <w:pPr>
        <w:spacing w:after="228" w:line="265" w:lineRule="auto"/>
        <w:ind w:left="176" w:hanging="10"/>
      </w:pPr>
      <w:r w:rsidRPr="003543B0">
        <w:t>DIČ: cz72053119</w:t>
      </w:r>
    </w:p>
    <w:p w:rsidR="00996C4D" w:rsidRPr="003543B0" w:rsidRDefault="005F0ECC">
      <w:pPr>
        <w:spacing w:after="257" w:line="271" w:lineRule="auto"/>
        <w:ind w:left="161" w:right="5141" w:hanging="3"/>
        <w:jc w:val="both"/>
        <w:rPr>
          <w:highlight w:val="black"/>
        </w:rPr>
      </w:pPr>
      <w:r w:rsidRPr="003543B0">
        <w:rPr>
          <w:highlight w:val="black"/>
        </w:rPr>
        <w:t>zastoupena: Bc. Pavlem Panuškou, generálním ředitelem</w:t>
      </w:r>
    </w:p>
    <w:p w:rsidR="00996C4D" w:rsidRPr="003543B0" w:rsidRDefault="005F0ECC">
      <w:pPr>
        <w:spacing w:after="123" w:line="271" w:lineRule="auto"/>
        <w:ind w:left="161" w:hanging="3"/>
        <w:jc w:val="both"/>
        <w:rPr>
          <w:highlight w:val="black"/>
        </w:rPr>
      </w:pPr>
      <w:r w:rsidRPr="003543B0">
        <w:rPr>
          <w:noProof/>
          <w:highlight w:val="black"/>
        </w:rPr>
        <w:drawing>
          <wp:inline distT="0" distB="0" distL="0" distR="0">
            <wp:extent cx="4572" cy="4572"/>
            <wp:effectExtent l="0" t="0" r="0" b="0"/>
            <wp:docPr id="1659" name="Picture 1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" name="Picture 16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43B0">
        <w:rPr>
          <w:highlight w:val="black"/>
        </w:rPr>
        <w:t>Bankovní spojení: Raiffeisenbank a.s.</w:t>
      </w:r>
    </w:p>
    <w:p w:rsidR="00996C4D" w:rsidRPr="003543B0" w:rsidRDefault="005F0ECC">
      <w:pPr>
        <w:spacing w:after="775" w:line="271" w:lineRule="auto"/>
        <w:ind w:left="161" w:hanging="3"/>
        <w:jc w:val="both"/>
      </w:pPr>
      <w:r w:rsidRPr="003543B0">
        <w:rPr>
          <w:highlight w:val="black"/>
        </w:rPr>
        <w:t>číslo účtu: 5146600001/550</w:t>
      </w:r>
      <w:r w:rsidRPr="003543B0">
        <w:rPr>
          <w:highlight w:val="black"/>
        </w:rPr>
        <w:t>0</w:t>
      </w:r>
    </w:p>
    <w:p w:rsidR="00996C4D" w:rsidRPr="003543B0" w:rsidRDefault="005F0ECC">
      <w:pPr>
        <w:spacing w:after="257" w:line="271" w:lineRule="auto"/>
        <w:ind w:left="161" w:hanging="3"/>
        <w:jc w:val="both"/>
      </w:pPr>
      <w:r w:rsidRPr="003543B0">
        <w:t>a</w:t>
      </w:r>
    </w:p>
    <w:p w:rsidR="00996C4D" w:rsidRPr="003543B0" w:rsidRDefault="005F0ECC">
      <w:pPr>
        <w:spacing w:after="228" w:line="265" w:lineRule="auto"/>
        <w:ind w:left="168" w:hanging="10"/>
      </w:pPr>
      <w:r w:rsidRPr="003543B0">
        <w:t>Vodárenská a kanalizační a.s.</w:t>
      </w:r>
    </w:p>
    <w:p w:rsidR="00996C4D" w:rsidRPr="003543B0" w:rsidRDefault="005F0ECC">
      <w:pPr>
        <w:spacing w:after="257" w:line="271" w:lineRule="auto"/>
        <w:ind w:left="161" w:hanging="3"/>
        <w:jc w:val="both"/>
      </w:pPr>
      <w:r w:rsidRPr="003543B0">
        <w:t>se sídlem Nerudova 25, 301 00 Plzeň</w:t>
      </w:r>
    </w:p>
    <w:p w:rsidR="00996C4D" w:rsidRPr="003543B0" w:rsidRDefault="005F0ECC">
      <w:pPr>
        <w:spacing w:after="257" w:line="271" w:lineRule="auto"/>
        <w:ind w:left="161" w:hanging="3"/>
        <w:jc w:val="both"/>
      </w:pPr>
      <w:r w:rsidRPr="003543B0">
        <w:t>IČO: 49786709</w:t>
      </w:r>
    </w:p>
    <w:p w:rsidR="00996C4D" w:rsidRPr="003543B0" w:rsidRDefault="005F0ECC">
      <w:pPr>
        <w:spacing w:after="257" w:line="271" w:lineRule="auto"/>
        <w:ind w:left="161" w:hanging="3"/>
        <w:jc w:val="both"/>
      </w:pPr>
      <w:r w:rsidRPr="003543B0">
        <w:t>DIČ: CZ49786709</w:t>
      </w:r>
    </w:p>
    <w:p w:rsidR="00996C4D" w:rsidRPr="003543B0" w:rsidRDefault="005F0ECC">
      <w:pPr>
        <w:spacing w:after="257" w:line="271" w:lineRule="auto"/>
        <w:ind w:left="161" w:right="5105" w:hanging="3"/>
        <w:jc w:val="both"/>
        <w:rPr>
          <w:highlight w:val="black"/>
        </w:rPr>
      </w:pPr>
      <w:r w:rsidRPr="003543B0">
        <w:rPr>
          <w:highlight w:val="black"/>
        </w:rPr>
        <w:t>zastoupeno: Ing. Petrem Váchalem, statutárním ředitelem</w:t>
      </w:r>
    </w:p>
    <w:p w:rsidR="00996C4D" w:rsidRPr="003543B0" w:rsidRDefault="005F0ECC">
      <w:pPr>
        <w:spacing w:after="257" w:line="271" w:lineRule="auto"/>
        <w:ind w:left="161" w:hanging="3"/>
        <w:jc w:val="both"/>
        <w:rPr>
          <w:highlight w:val="black"/>
        </w:rPr>
      </w:pPr>
      <w:r w:rsidRPr="003543B0">
        <w:rPr>
          <w:highlight w:val="black"/>
        </w:rPr>
        <w:t>Bankovní spojení: Komerční banka, a.s.</w:t>
      </w:r>
    </w:p>
    <w:p w:rsidR="00996C4D" w:rsidRPr="003543B0" w:rsidRDefault="005F0ECC">
      <w:pPr>
        <w:spacing w:after="367" w:line="271" w:lineRule="auto"/>
        <w:ind w:left="161" w:hanging="3"/>
        <w:jc w:val="both"/>
      </w:pPr>
      <w:r w:rsidRPr="003543B0">
        <w:rPr>
          <w:highlight w:val="black"/>
        </w:rPr>
        <w:t>číslo účtu: 6005371/0100</w:t>
      </w:r>
    </w:p>
    <w:p w:rsidR="00996C4D" w:rsidRDefault="005F0ECC">
      <w:pPr>
        <w:spacing w:after="87" w:line="271" w:lineRule="auto"/>
        <w:ind w:left="161" w:hanging="3"/>
        <w:jc w:val="both"/>
      </w:pPr>
      <w:r>
        <w:rPr>
          <w:sz w:val="24"/>
        </w:rPr>
        <w:t>(Objednatel a Poskytovatel dále společně jako ,Smluvní strany”)</w:t>
      </w:r>
    </w:p>
    <w:p w:rsidR="00996C4D" w:rsidRDefault="005F0ECC">
      <w:pPr>
        <w:spacing w:after="257" w:line="271" w:lineRule="auto"/>
        <w:ind w:left="161" w:hanging="3"/>
        <w:jc w:val="both"/>
        <w:rPr>
          <w:sz w:val="24"/>
        </w:rPr>
      </w:pPr>
      <w:r>
        <w:rPr>
          <w:sz w:val="24"/>
        </w:rPr>
        <w:t>Dle naší dohody u Vás objednáváme poskytnutí služeb za následujících podmínek:</w:t>
      </w:r>
    </w:p>
    <w:p w:rsidR="003543B0" w:rsidRDefault="003543B0">
      <w:pPr>
        <w:spacing w:after="257" w:line="271" w:lineRule="auto"/>
        <w:ind w:left="161" w:hanging="3"/>
        <w:jc w:val="both"/>
        <w:rPr>
          <w:sz w:val="24"/>
        </w:rPr>
      </w:pPr>
    </w:p>
    <w:p w:rsidR="003543B0" w:rsidRDefault="003543B0">
      <w:pPr>
        <w:spacing w:after="257" w:line="271" w:lineRule="auto"/>
        <w:ind w:left="161" w:hanging="3"/>
        <w:jc w:val="both"/>
        <w:rPr>
          <w:sz w:val="24"/>
        </w:rPr>
      </w:pPr>
    </w:p>
    <w:p w:rsidR="003543B0" w:rsidRDefault="003543B0">
      <w:pPr>
        <w:spacing w:after="257" w:line="271" w:lineRule="auto"/>
        <w:ind w:left="161" w:hanging="3"/>
        <w:jc w:val="both"/>
      </w:pPr>
    </w:p>
    <w:p w:rsidR="003543B0" w:rsidRDefault="003543B0">
      <w:pPr>
        <w:spacing w:after="338"/>
        <w:ind w:left="10" w:right="58" w:hanging="10"/>
        <w:jc w:val="center"/>
        <w:rPr>
          <w:rFonts w:ascii="Calibri" w:eastAsia="Calibri" w:hAnsi="Calibri" w:cs="Calibri"/>
          <w:sz w:val="26"/>
        </w:rPr>
      </w:pPr>
    </w:p>
    <w:p w:rsidR="00996C4D" w:rsidRDefault="005F0ECC">
      <w:pPr>
        <w:spacing w:after="338"/>
        <w:ind w:left="10" w:right="58" w:hanging="10"/>
        <w:jc w:val="center"/>
      </w:pPr>
      <w:r>
        <w:rPr>
          <w:rFonts w:ascii="Calibri" w:eastAsia="Calibri" w:hAnsi="Calibri" w:cs="Calibri"/>
          <w:sz w:val="26"/>
        </w:rPr>
        <w:t>I. Akceptace objednávky</w:t>
      </w:r>
    </w:p>
    <w:p w:rsidR="00996C4D" w:rsidRDefault="005F0ECC">
      <w:pPr>
        <w:spacing w:after="133" w:line="268" w:lineRule="auto"/>
        <w:ind w:left="427" w:right="100" w:hanging="356"/>
        <w:jc w:val="both"/>
      </w:pPr>
      <w:r>
        <w:rPr>
          <w:rFonts w:ascii="Calibri" w:eastAsia="Calibri" w:hAnsi="Calibri" w:cs="Calibri"/>
          <w:sz w:val="24"/>
        </w:rPr>
        <w:t>l . V případě akceptace objednávky Objednatele Poskytovatel objednávku podepíše a zašle p</w:t>
      </w:r>
      <w:r>
        <w:rPr>
          <w:rFonts w:ascii="Calibri" w:eastAsia="Calibri" w:hAnsi="Calibri" w:cs="Calibri"/>
          <w:sz w:val="24"/>
        </w:rPr>
        <w:t>ísemně 10x potvrzené vyhotovení objednávky zpět na adresu Objednatele. Následně obdrží 2 vyhotovení podepsaná oběma Smluvními stranami každý Objednatel a 2 vyhotovení podepsaná oběma Smluvními stranami Poskytovatel.</w:t>
      </w:r>
    </w:p>
    <w:p w:rsidR="00996C4D" w:rsidRDefault="005F0ECC">
      <w:pPr>
        <w:numPr>
          <w:ilvl w:val="0"/>
          <w:numId w:val="1"/>
        </w:numPr>
        <w:spacing w:after="133" w:line="268" w:lineRule="auto"/>
        <w:ind w:right="100" w:hanging="356"/>
        <w:jc w:val="both"/>
      </w:pPr>
      <w:r>
        <w:rPr>
          <w:rFonts w:ascii="Calibri" w:eastAsia="Calibri" w:hAnsi="Calibri" w:cs="Calibri"/>
          <w:sz w:val="24"/>
        </w:rPr>
        <w:t>Objednatel vylučuje možnost přijetí obje</w:t>
      </w:r>
      <w:r>
        <w:rPr>
          <w:rFonts w:ascii="Calibri" w:eastAsia="Calibri" w:hAnsi="Calibri" w:cs="Calibri"/>
          <w:sz w:val="24"/>
        </w:rPr>
        <w:t>dnávky dle ust. Š 1740 odst. 3, věta první. zákona č. 89/2012 Sb. (dále jako „Občanský zákoník'). Přijetí objednávky s jakýmikoli, byt' i nepodstatnými dodatky nebo odchylkami nebude považováno za jqií přijetí, ale za nový návrh textu smlouvy k jednání.</w:t>
      </w:r>
    </w:p>
    <w:p w:rsidR="00996C4D" w:rsidRDefault="005F0ECC">
      <w:pPr>
        <w:numPr>
          <w:ilvl w:val="0"/>
          <w:numId w:val="1"/>
        </w:numPr>
        <w:spacing w:after="313" w:line="216" w:lineRule="auto"/>
        <w:ind w:right="100" w:hanging="356"/>
        <w:jc w:val="both"/>
      </w:pPr>
      <w:r>
        <w:rPr>
          <w:rFonts w:ascii="Calibri" w:eastAsia="Calibri" w:hAnsi="Calibri" w:cs="Calibri"/>
          <w:sz w:val="24"/>
        </w:rPr>
        <w:t>Ta</w:t>
      </w:r>
      <w:r>
        <w:rPr>
          <w:rFonts w:ascii="Calibri" w:eastAsia="Calibri" w:hAnsi="Calibri" w:cs="Calibri"/>
          <w:sz w:val="24"/>
        </w:rPr>
        <w:t>to objednávka Objednatele zavazuje po jejím potvrzení Poskytovatelem obě Smluvní strany ke splnění stanovených závazků a nahrazuje smlouvu (dále jako . Smlouva").</w:t>
      </w:r>
    </w:p>
    <w:p w:rsidR="00996C4D" w:rsidRDefault="005F0ECC">
      <w:pPr>
        <w:spacing w:after="381"/>
        <w:ind w:left="10" w:right="22" w:hanging="10"/>
        <w:jc w:val="center"/>
      </w:pPr>
      <w:r>
        <w:rPr>
          <w:rFonts w:ascii="Calibri" w:eastAsia="Calibri" w:hAnsi="Calibri" w:cs="Calibri"/>
          <w:sz w:val="26"/>
        </w:rPr>
        <w:t>II. Předmět plnění</w:t>
      </w:r>
    </w:p>
    <w:p w:rsidR="00996C4D" w:rsidRDefault="005F0ECC">
      <w:pPr>
        <w:spacing w:after="133" w:line="268" w:lineRule="auto"/>
        <w:ind w:left="427" w:right="100" w:hanging="356"/>
        <w:jc w:val="both"/>
      </w:pPr>
      <w:r>
        <w:rPr>
          <w:rFonts w:ascii="Calibri" w:eastAsia="Calibri" w:hAnsi="Calibri" w:cs="Calibri"/>
          <w:sz w:val="24"/>
        </w:rPr>
        <w:t>l . Poskytovatel se zavazuje poskytnout Objednateli následující plnění — s</w:t>
      </w:r>
      <w:r>
        <w:rPr>
          <w:rFonts w:ascii="Calibri" w:eastAsia="Calibri" w:hAnsi="Calibri" w:cs="Calibri"/>
          <w:sz w:val="24"/>
        </w:rPr>
        <w:t>lužby: „I/27 Kralovice — autorský dozor” (dále jako -Služby'). Podrobná specifikace Služeb je uvedena v příloze č. I této Smlouvy.</w:t>
      </w:r>
    </w:p>
    <w:p w:rsidR="00996C4D" w:rsidRDefault="005F0ECC">
      <w:pPr>
        <w:numPr>
          <w:ilvl w:val="0"/>
          <w:numId w:val="2"/>
        </w:numPr>
        <w:spacing w:after="133" w:line="268" w:lineRule="auto"/>
        <w:ind w:right="100" w:hanging="356"/>
        <w:jc w:val="both"/>
      </w:pPr>
      <w:r>
        <w:rPr>
          <w:rFonts w:ascii="Calibri" w:eastAsia="Calibri" w:hAnsi="Calibri" w:cs="Calibri"/>
          <w:sz w:val="24"/>
        </w:rPr>
        <w:t>Poskytovatel se zavazuje poskytnout Objednateli Služby na následujícím místě dle požadavků objednatele</w:t>
      </w:r>
    </w:p>
    <w:p w:rsidR="00996C4D" w:rsidRDefault="005F0ECC">
      <w:pPr>
        <w:numPr>
          <w:ilvl w:val="0"/>
          <w:numId w:val="2"/>
        </w:numPr>
        <w:spacing w:after="349" w:line="268" w:lineRule="auto"/>
        <w:ind w:right="100" w:hanging="356"/>
        <w:jc w:val="both"/>
      </w:pPr>
      <w:r>
        <w:rPr>
          <w:rFonts w:ascii="Calibri" w:eastAsia="Calibri" w:hAnsi="Calibri" w:cs="Calibri"/>
          <w:sz w:val="24"/>
        </w:rPr>
        <w:t>Objednatel se zavazuje řádně a včas poskytnuté Služby (jejich výstupy) převzít (akceptovat) a uhradit Poskytovateli za poskytnutí Služeb dle této Smlouvy cenu uvedenou ve čl. IV. této Smlouvy.</w:t>
      </w:r>
    </w:p>
    <w:p w:rsidR="00996C4D" w:rsidRDefault="005F0ECC">
      <w:pPr>
        <w:spacing w:after="338"/>
        <w:ind w:left="10" w:right="22" w:hanging="10"/>
        <w:jc w:val="center"/>
      </w:pPr>
      <w:r>
        <w:rPr>
          <w:rFonts w:ascii="Calibri" w:eastAsia="Calibri" w:hAnsi="Calibri" w:cs="Calibri"/>
          <w:sz w:val="26"/>
        </w:rPr>
        <w:t>III. Doba plnění</w:t>
      </w:r>
    </w:p>
    <w:p w:rsidR="00996C4D" w:rsidRDefault="005F0ECC">
      <w:pPr>
        <w:spacing w:after="102" w:line="268" w:lineRule="auto"/>
        <w:ind w:left="427" w:right="100" w:hanging="356"/>
        <w:jc w:val="both"/>
      </w:pPr>
      <w:r>
        <w:rPr>
          <w:rFonts w:ascii="Calibri" w:eastAsia="Calibri" w:hAnsi="Calibri" w:cs="Calibri"/>
          <w:sz w:val="24"/>
        </w:rPr>
        <w:t>1. Zhotovitel je povinen zahájit provádění Díl</w:t>
      </w:r>
      <w:r>
        <w:rPr>
          <w:rFonts w:ascii="Calibri" w:eastAsia="Calibri" w:hAnsi="Calibri" w:cs="Calibri"/>
          <w:sz w:val="24"/>
        </w:rPr>
        <w:t xml:space="preserve">a nejdříve v den uveřejnění smlouvy v Registru </w:t>
      </w:r>
      <w:r>
        <w:rPr>
          <w:sz w:val="24"/>
        </w:rPr>
        <w:t>smluv.</w:t>
      </w:r>
    </w:p>
    <w:p w:rsidR="00996C4D" w:rsidRDefault="005F0ECC">
      <w:pPr>
        <w:spacing w:after="360" w:line="268" w:lineRule="auto"/>
        <w:ind w:left="439" w:right="10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Poskytovatel je povinen poskytnout Služby Objednateli do 31. 8. 2017.</w:t>
      </w:r>
    </w:p>
    <w:p w:rsidR="003543B0" w:rsidRDefault="003543B0">
      <w:pPr>
        <w:spacing w:after="360" w:line="268" w:lineRule="auto"/>
        <w:ind w:left="439" w:right="100"/>
        <w:jc w:val="both"/>
        <w:rPr>
          <w:rFonts w:ascii="Calibri" w:eastAsia="Calibri" w:hAnsi="Calibri" w:cs="Calibri"/>
          <w:sz w:val="24"/>
        </w:rPr>
      </w:pPr>
    </w:p>
    <w:p w:rsidR="003543B0" w:rsidRDefault="003543B0">
      <w:pPr>
        <w:spacing w:after="360" w:line="268" w:lineRule="auto"/>
        <w:ind w:left="439" w:right="100"/>
        <w:jc w:val="both"/>
        <w:rPr>
          <w:rFonts w:ascii="Calibri" w:eastAsia="Calibri" w:hAnsi="Calibri" w:cs="Calibri"/>
          <w:sz w:val="24"/>
        </w:rPr>
      </w:pPr>
    </w:p>
    <w:p w:rsidR="003543B0" w:rsidRDefault="003543B0">
      <w:pPr>
        <w:spacing w:after="360" w:line="268" w:lineRule="auto"/>
        <w:ind w:left="439" w:right="100"/>
        <w:jc w:val="both"/>
        <w:rPr>
          <w:rFonts w:ascii="Calibri" w:eastAsia="Calibri" w:hAnsi="Calibri" w:cs="Calibri"/>
          <w:sz w:val="24"/>
        </w:rPr>
      </w:pPr>
    </w:p>
    <w:p w:rsidR="003543B0" w:rsidRDefault="003543B0">
      <w:pPr>
        <w:spacing w:after="360" w:line="268" w:lineRule="auto"/>
        <w:ind w:left="439" w:right="100"/>
        <w:jc w:val="both"/>
        <w:rPr>
          <w:rFonts w:ascii="Calibri" w:eastAsia="Calibri" w:hAnsi="Calibri" w:cs="Calibri"/>
          <w:sz w:val="24"/>
        </w:rPr>
      </w:pPr>
    </w:p>
    <w:p w:rsidR="003543B0" w:rsidRDefault="003543B0">
      <w:pPr>
        <w:spacing w:after="360" w:line="268" w:lineRule="auto"/>
        <w:ind w:left="439" w:right="100"/>
        <w:jc w:val="both"/>
        <w:rPr>
          <w:rFonts w:ascii="Calibri" w:eastAsia="Calibri" w:hAnsi="Calibri" w:cs="Calibri"/>
          <w:sz w:val="24"/>
        </w:rPr>
      </w:pPr>
    </w:p>
    <w:p w:rsidR="003543B0" w:rsidRDefault="003543B0">
      <w:pPr>
        <w:spacing w:after="360" w:line="268" w:lineRule="auto"/>
        <w:ind w:left="439" w:right="100"/>
        <w:jc w:val="both"/>
      </w:pPr>
    </w:p>
    <w:p w:rsidR="00996C4D" w:rsidRDefault="005F0ECC">
      <w:pPr>
        <w:spacing w:after="411"/>
        <w:ind w:left="10" w:right="22" w:hanging="10"/>
        <w:jc w:val="center"/>
      </w:pPr>
      <w:r>
        <w:rPr>
          <w:rFonts w:ascii="Calibri" w:eastAsia="Calibri" w:hAnsi="Calibri" w:cs="Calibri"/>
          <w:sz w:val="26"/>
        </w:rPr>
        <w:t>IV. Cena</w:t>
      </w:r>
    </w:p>
    <w:p w:rsidR="00996C4D" w:rsidRDefault="005F0ECC">
      <w:pPr>
        <w:spacing w:after="0" w:line="268" w:lineRule="auto"/>
        <w:ind w:left="427" w:right="100" w:hanging="356"/>
        <w:jc w:val="both"/>
      </w:pPr>
      <w:r>
        <w:rPr>
          <w:rFonts w:ascii="Calibri" w:eastAsia="Calibri" w:hAnsi="Calibri" w:cs="Calibri"/>
          <w:sz w:val="24"/>
        </w:rPr>
        <w:t>l . Objednatel je povinen za řádně a včas poskytnuté Služby zaplatit Poskytovateli následující cenu (dále jako „Cena”):</w:t>
      </w:r>
    </w:p>
    <w:tbl>
      <w:tblPr>
        <w:tblStyle w:val="TableGrid"/>
        <w:tblW w:w="9144" w:type="dxa"/>
        <w:tblInd w:w="-7" w:type="dxa"/>
        <w:tblCellMar>
          <w:top w:w="29" w:type="dxa"/>
          <w:left w:w="72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3099"/>
        <w:gridCol w:w="2018"/>
        <w:gridCol w:w="389"/>
        <w:gridCol w:w="1640"/>
        <w:gridCol w:w="921"/>
        <w:gridCol w:w="1056"/>
        <w:gridCol w:w="21"/>
      </w:tblGrid>
      <w:tr w:rsidR="00996C4D">
        <w:trPr>
          <w:trHeight w:val="1008"/>
        </w:trPr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C4D" w:rsidRDefault="005F0ECC">
            <w:pPr>
              <w:spacing w:after="0"/>
              <w:ind w:right="4"/>
              <w:jc w:val="center"/>
            </w:pPr>
            <w:r>
              <w:rPr>
                <w:sz w:val="24"/>
              </w:rPr>
              <w:t>I/2</w:t>
            </w:r>
            <w:r>
              <w:rPr>
                <w:sz w:val="24"/>
              </w:rPr>
              <w:t>7 Kralovice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C4D" w:rsidRDefault="005F0ECC">
            <w:pPr>
              <w:spacing w:after="0"/>
              <w:jc w:val="center"/>
            </w:pPr>
            <w:r>
              <w:rPr>
                <w:sz w:val="24"/>
              </w:rPr>
              <w:t>Celková cena Služeb bez DPH</w:t>
            </w:r>
          </w:p>
        </w:tc>
        <w:tc>
          <w:tcPr>
            <w:tcW w:w="2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6C4D" w:rsidRDefault="005F0ECC">
            <w:pPr>
              <w:spacing w:after="133"/>
              <w:ind w:right="7"/>
              <w:jc w:val="center"/>
            </w:pPr>
            <w:r>
              <w:rPr>
                <w:sz w:val="24"/>
              </w:rPr>
              <w:t>DPH</w:t>
            </w:r>
          </w:p>
          <w:p w:rsidR="00996C4D" w:rsidRDefault="005F0ECC">
            <w:pPr>
              <w:spacing w:after="0"/>
              <w:ind w:right="7"/>
              <w:jc w:val="center"/>
            </w:pPr>
            <w:r>
              <w:t>v zákonné výši</w:t>
            </w:r>
          </w:p>
        </w:tc>
        <w:tc>
          <w:tcPr>
            <w:tcW w:w="19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96C4D" w:rsidRDefault="005F0ECC">
            <w:pPr>
              <w:spacing w:after="0"/>
              <w:ind w:left="389" w:hanging="389"/>
            </w:pPr>
            <w:r>
              <w:rPr>
                <w:sz w:val="24"/>
              </w:rPr>
              <w:t>Celková cena Služeb včetně DPH</w:t>
            </w:r>
          </w:p>
        </w:tc>
      </w:tr>
      <w:tr w:rsidR="00996C4D">
        <w:trPr>
          <w:trHeight w:val="1368"/>
        </w:trPr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96C4D" w:rsidRDefault="005F0ECC">
            <w:pPr>
              <w:spacing w:after="368"/>
              <w:ind w:left="7"/>
            </w:pPr>
            <w:r>
              <w:t>ŘSD ČR 59,3%</w:t>
            </w:r>
          </w:p>
          <w:p w:rsidR="00996C4D" w:rsidRDefault="005F0ECC">
            <w:pPr>
              <w:spacing w:after="0"/>
              <w:ind w:left="7"/>
            </w:pPr>
            <w:r>
              <w:rPr>
                <w:sz w:val="24"/>
              </w:rPr>
              <w:t>Město Kralovice 14,7%</w:t>
            </w:r>
          </w:p>
        </w:tc>
        <w:tc>
          <w:tcPr>
            <w:tcW w:w="404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96C4D" w:rsidRDefault="005F0ECC">
            <w:pPr>
              <w:tabs>
                <w:tab w:val="center" w:pos="1432"/>
                <w:tab w:val="right" w:pos="3898"/>
              </w:tabs>
              <w:spacing w:after="389"/>
            </w:pPr>
            <w:r>
              <w:tab/>
            </w:r>
            <w:r>
              <w:rPr>
                <w:rFonts w:ascii="Calibri" w:eastAsia="Calibri" w:hAnsi="Calibri" w:cs="Calibri"/>
              </w:rPr>
              <w:t>85 581,76</w:t>
            </w:r>
            <w:r>
              <w:rPr>
                <w:rFonts w:ascii="Calibri" w:eastAsia="Calibri" w:hAnsi="Calibri" w:cs="Calibri"/>
              </w:rPr>
              <w:tab/>
              <w:t>17 972,17</w:t>
            </w:r>
          </w:p>
          <w:p w:rsidR="00996C4D" w:rsidRDefault="005F0ECC">
            <w:pPr>
              <w:tabs>
                <w:tab w:val="center" w:pos="1428"/>
                <w:tab w:val="right" w:pos="3898"/>
              </w:tabs>
              <w:spacing w:after="0"/>
            </w:pPr>
            <w:r>
              <w:tab/>
            </w:r>
            <w:r>
              <w:rPr>
                <w:rFonts w:ascii="Calibri" w:eastAsia="Calibri" w:hAnsi="Calibri" w:cs="Calibri"/>
              </w:rPr>
              <w:t>21 215,04</w:t>
            </w:r>
            <w:r>
              <w:rPr>
                <w:rFonts w:ascii="Calibri" w:eastAsia="Calibri" w:hAnsi="Calibri" w:cs="Calibri"/>
              </w:rPr>
              <w:tab/>
              <w:t>4 455,16</w:t>
            </w:r>
          </w:p>
        </w:tc>
        <w:tc>
          <w:tcPr>
            <w:tcW w:w="1994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96C4D" w:rsidRDefault="005F0ECC">
            <w:pPr>
              <w:spacing w:after="380"/>
              <w:jc w:val="right"/>
            </w:pPr>
            <w:r>
              <w:rPr>
                <w:rFonts w:ascii="Calibri" w:eastAsia="Calibri" w:hAnsi="Calibri" w:cs="Calibri"/>
              </w:rPr>
              <w:t>103 553,93</w:t>
            </w:r>
          </w:p>
          <w:p w:rsidR="00996C4D" w:rsidRDefault="005F0ECC">
            <w:pPr>
              <w:spacing w:after="0"/>
              <w:jc w:val="right"/>
            </w:pPr>
            <w:r>
              <w:rPr>
                <w:rFonts w:ascii="Calibri" w:eastAsia="Calibri" w:hAnsi="Calibri" w:cs="Calibri"/>
              </w:rPr>
              <w:t>25 670,20</w:t>
            </w:r>
          </w:p>
        </w:tc>
      </w:tr>
      <w:tr w:rsidR="00996C4D">
        <w:tblPrEx>
          <w:tblCellMar>
            <w:top w:w="56" w:type="dxa"/>
            <w:left w:w="0" w:type="dxa"/>
            <w:right w:w="84" w:type="dxa"/>
          </w:tblCellMar>
        </w:tblPrEx>
        <w:trPr>
          <w:gridAfter w:val="1"/>
          <w:wAfter w:w="21" w:type="dxa"/>
          <w:trHeight w:val="1519"/>
        </w:trPr>
        <w:tc>
          <w:tcPr>
            <w:tcW w:w="3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C4D" w:rsidRDefault="005F0ECC">
            <w:pPr>
              <w:spacing w:after="0"/>
              <w:ind w:left="75"/>
            </w:pPr>
            <w:r>
              <w:rPr>
                <w:sz w:val="24"/>
              </w:rPr>
              <w:t>Správa a údržba silnic</w:t>
            </w:r>
          </w:p>
          <w:p w:rsidR="00996C4D" w:rsidRDefault="005F0ECC">
            <w:pPr>
              <w:spacing w:after="151"/>
              <w:ind w:left="75"/>
            </w:pPr>
            <w:r>
              <w:rPr>
                <w:sz w:val="24"/>
              </w:rPr>
              <w:t>Plzeňského kraje, p.o. 8,3%</w:t>
            </w:r>
          </w:p>
          <w:p w:rsidR="00996C4D" w:rsidRDefault="005F0ECC">
            <w:pPr>
              <w:spacing w:after="0"/>
              <w:ind w:left="68"/>
            </w:pPr>
            <w:r>
              <w:rPr>
                <w:sz w:val="24"/>
              </w:rPr>
              <w:t>Vodárenská a kanalizační a.s.</w:t>
            </w:r>
          </w:p>
          <w:p w:rsidR="00996C4D" w:rsidRDefault="005F0ECC">
            <w:pPr>
              <w:spacing w:after="0"/>
              <w:ind w:left="82"/>
            </w:pPr>
            <w:r>
              <w:rPr>
                <w:rFonts w:ascii="Calibri" w:eastAsia="Calibri" w:hAnsi="Calibri" w:cs="Calibri"/>
              </w:rPr>
              <w:t>17,7%</w:t>
            </w:r>
          </w:p>
        </w:tc>
        <w:tc>
          <w:tcPr>
            <w:tcW w:w="24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C4D" w:rsidRDefault="005F0ECC">
            <w:pPr>
              <w:spacing w:after="447"/>
              <w:ind w:left="670"/>
              <w:jc w:val="center"/>
            </w:pPr>
            <w:r>
              <w:rPr>
                <w:rFonts w:ascii="Calibri" w:eastAsia="Calibri" w:hAnsi="Calibri" w:cs="Calibri"/>
              </w:rPr>
              <w:t>11 978,56</w:t>
            </w:r>
          </w:p>
          <w:p w:rsidR="00996C4D" w:rsidRDefault="005F0ECC">
            <w:pPr>
              <w:spacing w:after="0"/>
              <w:ind w:left="648"/>
              <w:jc w:val="center"/>
            </w:pPr>
            <w:r>
              <w:rPr>
                <w:rFonts w:ascii="Calibri" w:eastAsia="Calibri" w:hAnsi="Calibri" w:cs="Calibri"/>
              </w:rPr>
              <w:t>25 544,64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96C4D" w:rsidRDefault="005F0ECC">
            <w:pPr>
              <w:spacing w:after="478"/>
              <w:ind w:left="763"/>
            </w:pPr>
            <w:r>
              <w:rPr>
                <w:rFonts w:ascii="Calibri" w:eastAsia="Calibri" w:hAnsi="Calibri" w:cs="Calibri"/>
              </w:rPr>
              <w:t>2 515,50</w:t>
            </w:r>
          </w:p>
          <w:p w:rsidR="00996C4D" w:rsidRDefault="005F0ECC">
            <w:pPr>
              <w:spacing w:after="0"/>
              <w:ind w:left="763"/>
            </w:pPr>
            <w:r>
              <w:rPr>
                <w:rFonts w:ascii="Calibri" w:eastAsia="Calibri" w:hAnsi="Calibri" w:cs="Calibri"/>
              </w:rPr>
              <w:t>5 364,37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96C4D" w:rsidRDefault="005F0ECC">
            <w:pPr>
              <w:spacing w:after="485"/>
              <w:ind w:left="108"/>
            </w:pPr>
            <w:r>
              <w:rPr>
                <w:rFonts w:ascii="Calibri" w:eastAsia="Calibri" w:hAnsi="Calibri" w:cs="Calibri"/>
              </w:rPr>
              <w:t>14 494,06</w:t>
            </w:r>
          </w:p>
          <w:p w:rsidR="00996C4D" w:rsidRDefault="005F0ECC">
            <w:pPr>
              <w:spacing w:after="0"/>
              <w:ind w:left="101"/>
            </w:pPr>
            <w:r>
              <w:rPr>
                <w:rFonts w:ascii="Calibri" w:eastAsia="Calibri" w:hAnsi="Calibri" w:cs="Calibri"/>
                <w:sz w:val="20"/>
              </w:rPr>
              <w:t>30 909101</w:t>
            </w:r>
          </w:p>
        </w:tc>
      </w:tr>
      <w:tr w:rsidR="00996C4D">
        <w:tblPrEx>
          <w:tblCellMar>
            <w:top w:w="56" w:type="dxa"/>
            <w:left w:w="0" w:type="dxa"/>
            <w:right w:w="84" w:type="dxa"/>
          </w:tblCellMar>
        </w:tblPrEx>
        <w:trPr>
          <w:gridAfter w:val="1"/>
          <w:wAfter w:w="21" w:type="dxa"/>
          <w:trHeight w:val="709"/>
        </w:trPr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C4D" w:rsidRDefault="005F0ECC">
            <w:pPr>
              <w:spacing w:after="0"/>
              <w:ind w:left="82"/>
            </w:pPr>
            <w:r>
              <w:rPr>
                <w:sz w:val="24"/>
              </w:rPr>
              <w:t>Celková nabídková cena v Kč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6C4D" w:rsidRDefault="005F0ECC">
            <w:pPr>
              <w:spacing w:after="0"/>
              <w:ind w:left="835"/>
              <w:jc w:val="center"/>
            </w:pPr>
            <w:r>
              <w:rPr>
                <w:rFonts w:ascii="Calibri" w:eastAsia="Calibri" w:hAnsi="Calibri" w:cs="Calibri"/>
              </w:rPr>
              <w:t>144 320</w:t>
            </w:r>
          </w:p>
        </w:tc>
        <w:tc>
          <w:tcPr>
            <w:tcW w:w="25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96C4D" w:rsidRDefault="005F0ECC">
            <w:pPr>
              <w:spacing w:after="0"/>
              <w:ind w:left="655"/>
            </w:pPr>
            <w:r>
              <w:rPr>
                <w:rFonts w:ascii="Calibri" w:eastAsia="Calibri" w:hAnsi="Calibri" w:cs="Calibri"/>
              </w:rPr>
              <w:t>30 307,20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96C4D" w:rsidRDefault="005F0ECC">
            <w:pPr>
              <w:spacing w:after="0"/>
              <w:jc w:val="both"/>
            </w:pPr>
            <w:r>
              <w:rPr>
                <w:rFonts w:ascii="Calibri" w:eastAsia="Calibri" w:hAnsi="Calibri" w:cs="Calibri"/>
              </w:rPr>
              <w:t>174 627,20</w:t>
            </w:r>
          </w:p>
        </w:tc>
      </w:tr>
    </w:tbl>
    <w:p w:rsidR="00996C4D" w:rsidRDefault="005F0ECC">
      <w:pPr>
        <w:numPr>
          <w:ilvl w:val="0"/>
          <w:numId w:val="3"/>
        </w:numPr>
        <w:spacing w:after="119" w:line="264" w:lineRule="auto"/>
        <w:ind w:right="187" w:hanging="360"/>
        <w:jc w:val="both"/>
      </w:pPr>
      <w:r>
        <w:rPr>
          <w:rFonts w:ascii="Calibri" w:eastAsia="Calibri" w:hAnsi="Calibri" w:cs="Calibri"/>
          <w:sz w:val="24"/>
        </w:rPr>
        <w:t>Cena je stanovena jako maximální a nepřekročitelná (s výjimkou změny zákonné sazby DPH).</w:t>
      </w:r>
    </w:p>
    <w:p w:rsidR="00996C4D" w:rsidRDefault="005F0ECC">
      <w:pPr>
        <w:numPr>
          <w:ilvl w:val="0"/>
          <w:numId w:val="3"/>
        </w:numPr>
        <w:spacing w:after="384" w:line="264" w:lineRule="auto"/>
        <w:ind w:right="187" w:hanging="360"/>
        <w:jc w:val="both"/>
      </w:pPr>
      <w:r>
        <w:rPr>
          <w:rFonts w:ascii="Calibri" w:eastAsia="Calibri" w:hAnsi="Calibri" w:cs="Calibri"/>
          <w:sz w:val="24"/>
        </w:rPr>
        <w:t>Položkový rozpis Ceny Služeb je uveden v příloze č. 2 této Smlouvy.</w:t>
      </w:r>
    </w:p>
    <w:p w:rsidR="00996C4D" w:rsidRDefault="005F0ECC">
      <w:pPr>
        <w:spacing w:after="341"/>
        <w:ind w:left="10" w:right="194" w:hanging="10"/>
        <w:jc w:val="center"/>
      </w:pPr>
      <w:r>
        <w:rPr>
          <w:rFonts w:ascii="Calibri" w:eastAsia="Calibri" w:hAnsi="Calibri" w:cs="Calibri"/>
          <w:sz w:val="26"/>
        </w:rPr>
        <w:t>V. Platební podmínky</w:t>
      </w:r>
    </w:p>
    <w:p w:rsidR="00996C4D" w:rsidRDefault="005F0ECC">
      <w:pPr>
        <w:numPr>
          <w:ilvl w:val="0"/>
          <w:numId w:val="4"/>
        </w:numPr>
        <w:spacing w:after="119" w:line="264" w:lineRule="auto"/>
        <w:ind w:right="187" w:hanging="367"/>
        <w:jc w:val="both"/>
      </w:pPr>
      <w:r>
        <w:rPr>
          <w:rFonts w:ascii="Calibri" w:eastAsia="Calibri" w:hAnsi="Calibri" w:cs="Calibri"/>
          <w:sz w:val="24"/>
        </w:rPr>
        <w:t xml:space="preserve">Objednatel se zavazuje uhradit Cenu bankovním převodem na účet Poskytovatele uvedený v této Smlouvě. a to na základě daňového dokladu faktury vystavené Poskytovatelem s termínem splatnosti 30 dnů ode dne odeslání (předání) faktury Objednateli. Fakturu lze </w:t>
      </w:r>
      <w:r>
        <w:rPr>
          <w:rFonts w:ascii="Calibri" w:eastAsia="Calibri" w:hAnsi="Calibri" w:cs="Calibri"/>
          <w:sz w:val="24"/>
        </w:rPr>
        <w:t>předložit Objednateli nejdříve po protokolárním převzetí Služeb Objednatelem bez vad, resp. po odstranění všech vad poskytnutých Služeb Poskytovatelem.</w:t>
      </w:r>
    </w:p>
    <w:p w:rsidR="00996C4D" w:rsidRDefault="005F0ECC">
      <w:pPr>
        <w:numPr>
          <w:ilvl w:val="0"/>
          <w:numId w:val="4"/>
        </w:numPr>
        <w:spacing w:after="119" w:line="264" w:lineRule="auto"/>
        <w:ind w:right="187" w:hanging="367"/>
        <w:jc w:val="both"/>
      </w:pPr>
      <w:r>
        <w:rPr>
          <w:rFonts w:ascii="Calibri" w:eastAsia="Calibri" w:hAnsi="Calibri" w:cs="Calibri"/>
          <w:sz w:val="24"/>
        </w:rPr>
        <w:t>Fakturovaná Cena musí odpovídat Ceně uvedené ve čl. IV. této Smlouvy</w:t>
      </w:r>
      <w:r>
        <w:rPr>
          <w:noProof/>
        </w:rPr>
        <w:drawing>
          <wp:inline distT="0" distB="0" distL="0" distR="0">
            <wp:extent cx="18288" cy="22860"/>
            <wp:effectExtent l="0" t="0" r="0" b="0"/>
            <wp:docPr id="6365" name="Picture 6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5" name="Picture 63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C4D" w:rsidRDefault="005F0ECC">
      <w:pPr>
        <w:numPr>
          <w:ilvl w:val="0"/>
          <w:numId w:val="4"/>
        </w:numPr>
        <w:spacing w:after="119" w:line="264" w:lineRule="auto"/>
        <w:ind w:right="187" w:hanging="367"/>
        <w:jc w:val="both"/>
      </w:pPr>
      <w:r>
        <w:rPr>
          <w:rFonts w:ascii="Calibri" w:eastAsia="Calibri" w:hAnsi="Calibri" w:cs="Calibri"/>
          <w:sz w:val="24"/>
        </w:rPr>
        <w:t>Faktura musí obsahovat veškeré nál</w:t>
      </w:r>
      <w:r>
        <w:rPr>
          <w:rFonts w:ascii="Calibri" w:eastAsia="Calibri" w:hAnsi="Calibri" w:cs="Calibri"/>
          <w:sz w:val="24"/>
        </w:rPr>
        <w:t>ežitosti stanovené právním řádem, zejména ust. 28 a 29 zákona č. 235/2004 Sb. a ust. Š 435 Občanského zákoníku.</w:t>
      </w:r>
    </w:p>
    <w:p w:rsidR="00996C4D" w:rsidRDefault="005F0ECC">
      <w:pPr>
        <w:numPr>
          <w:ilvl w:val="0"/>
          <w:numId w:val="4"/>
        </w:numPr>
        <w:spacing w:after="119" w:line="264" w:lineRule="auto"/>
        <w:ind w:right="187" w:hanging="367"/>
        <w:jc w:val="both"/>
      </w:pPr>
      <w:r>
        <w:rPr>
          <w:rFonts w:ascii="Calibri" w:eastAsia="Calibri" w:hAnsi="Calibri" w:cs="Calibri"/>
          <w:sz w:val="24"/>
        </w:rPr>
        <w:t>Objednatel neposkytuje žádné zálohy na Cenu.</w:t>
      </w:r>
    </w:p>
    <w:p w:rsidR="00996C4D" w:rsidRPr="003543B0" w:rsidRDefault="005F0ECC">
      <w:pPr>
        <w:numPr>
          <w:ilvl w:val="0"/>
          <w:numId w:val="4"/>
        </w:numPr>
        <w:spacing w:after="367" w:line="264" w:lineRule="auto"/>
        <w:ind w:right="187" w:hanging="367"/>
        <w:jc w:val="both"/>
      </w:pPr>
      <w:r>
        <w:rPr>
          <w:rFonts w:ascii="Calibri" w:eastAsia="Calibri" w:hAnsi="Calibri" w:cs="Calibri"/>
          <w:sz w:val="24"/>
        </w:rPr>
        <w:t>Poskytovatel bude fakturovat výkon činnosti pro jednotlivé objednatele odděleně. tj. samostatnými o</w:t>
      </w:r>
      <w:r>
        <w:rPr>
          <w:rFonts w:ascii="Calibri" w:eastAsia="Calibri" w:hAnsi="Calibri" w:cs="Calibri"/>
          <w:sz w:val="24"/>
        </w:rPr>
        <w:t>ddělenými fakturami pro každého z objednatelů zvlášť. a to v procentním poměru 59,3 % pro ŘSD ČR, 14,7 % pro Město Kralovice, 8,3% pro Správu a údržbu silnic Plzeňského kraje, p.o. a 17.794 pro Vodárenskou a kanalizační a.s.</w:t>
      </w:r>
    </w:p>
    <w:p w:rsidR="003543B0" w:rsidRDefault="003543B0" w:rsidP="003543B0">
      <w:pPr>
        <w:spacing w:after="367" w:line="264" w:lineRule="auto"/>
        <w:ind w:right="187"/>
        <w:jc w:val="both"/>
        <w:rPr>
          <w:rFonts w:ascii="Calibri" w:eastAsia="Calibri" w:hAnsi="Calibri" w:cs="Calibri"/>
          <w:sz w:val="24"/>
        </w:rPr>
      </w:pPr>
    </w:p>
    <w:p w:rsidR="003543B0" w:rsidRDefault="003543B0" w:rsidP="003543B0">
      <w:pPr>
        <w:spacing w:after="367" w:line="264" w:lineRule="auto"/>
        <w:ind w:right="187"/>
        <w:jc w:val="both"/>
      </w:pPr>
    </w:p>
    <w:p w:rsidR="00996C4D" w:rsidRDefault="005F0ECC">
      <w:pPr>
        <w:spacing w:after="390"/>
        <w:ind w:left="10" w:right="166" w:hanging="10"/>
        <w:jc w:val="center"/>
      </w:pPr>
      <w:r>
        <w:rPr>
          <w:rFonts w:ascii="Calibri" w:eastAsia="Calibri" w:hAnsi="Calibri" w:cs="Calibri"/>
          <w:sz w:val="26"/>
        </w:rPr>
        <w:t>VI. Záruka za jakost, odpovědno</w:t>
      </w:r>
      <w:r>
        <w:rPr>
          <w:rFonts w:ascii="Calibri" w:eastAsia="Calibri" w:hAnsi="Calibri" w:cs="Calibri"/>
          <w:sz w:val="26"/>
        </w:rPr>
        <w:t>st za vady, pojištění</w:t>
      </w:r>
    </w:p>
    <w:p w:rsidR="00996C4D" w:rsidRDefault="005F0ECC">
      <w:pPr>
        <w:spacing w:after="49" w:line="264" w:lineRule="auto"/>
        <w:ind w:left="14" w:right="187"/>
        <w:jc w:val="both"/>
      </w:pPr>
      <w:r>
        <w:rPr>
          <w:rFonts w:ascii="Calibri" w:eastAsia="Calibri" w:hAnsi="Calibri" w:cs="Calibri"/>
          <w:sz w:val="24"/>
        </w:rPr>
        <w:t>l . netýká se</w:t>
      </w:r>
    </w:p>
    <w:p w:rsidR="00996C4D" w:rsidRDefault="005F0ECC">
      <w:pPr>
        <w:numPr>
          <w:ilvl w:val="0"/>
          <w:numId w:val="5"/>
        </w:numPr>
        <w:spacing w:after="119" w:line="264" w:lineRule="auto"/>
        <w:ind w:left="370" w:right="187" w:hanging="356"/>
        <w:jc w:val="both"/>
      </w:pPr>
      <w:r>
        <w:rPr>
          <w:rFonts w:ascii="Calibri" w:eastAsia="Calibri" w:hAnsi="Calibri" w:cs="Calibri"/>
          <w:sz w:val="24"/>
        </w:rPr>
        <w:t>Poskytovatel odpovídá za vady poskytnutých Služeb dle Občanského zákoníku. Objednateli vznikají v případě poskytnutí vadných Služeb nároky dle ust. Š 2106 a násl. Občanského zákoníku.</w:t>
      </w:r>
    </w:p>
    <w:p w:rsidR="00996C4D" w:rsidRDefault="005F0ECC">
      <w:pPr>
        <w:numPr>
          <w:ilvl w:val="0"/>
          <w:numId w:val="5"/>
        </w:numPr>
        <w:spacing w:after="119" w:line="264" w:lineRule="auto"/>
        <w:ind w:left="370" w:right="187" w:hanging="356"/>
        <w:jc w:val="both"/>
      </w:pPr>
      <w:r>
        <w:rPr>
          <w:rFonts w:ascii="Calibri" w:eastAsia="Calibri" w:hAnsi="Calibri" w:cs="Calibri"/>
          <w:sz w:val="24"/>
        </w:rPr>
        <w:t>Je-li poskytnutím Služeb s vadami po</w:t>
      </w:r>
      <w:r>
        <w:rPr>
          <w:rFonts w:ascii="Calibri" w:eastAsia="Calibri" w:hAnsi="Calibri" w:cs="Calibri"/>
          <w:sz w:val="24"/>
        </w:rPr>
        <w:t>rušena tato Smlouva podstatným způsobem. má Objednatel nároky z vad Zboží podle ust. Š 21 06 Občanského zákoníku.</w:t>
      </w:r>
    </w:p>
    <w:p w:rsidR="00996C4D" w:rsidRDefault="005F0ECC">
      <w:pPr>
        <w:numPr>
          <w:ilvl w:val="0"/>
          <w:numId w:val="5"/>
        </w:numPr>
        <w:spacing w:after="363" w:line="264" w:lineRule="auto"/>
        <w:ind w:left="370" w:right="187" w:hanging="356"/>
        <w:jc w:val="both"/>
      </w:pPr>
      <w:r>
        <w:rPr>
          <w:rFonts w:ascii="Calibri" w:eastAsia="Calibri" w:hAnsi="Calibri" w:cs="Calibri"/>
          <w:sz w:val="24"/>
        </w:rPr>
        <w:t>Poskytovatel je povinen mít po celou dobu trvání této Smlouvy uzavřenu smlouvu o pojištění odpovědnosti za škodu způsobenou při výkonu podnika</w:t>
      </w:r>
      <w:r>
        <w:rPr>
          <w:rFonts w:ascii="Calibri" w:eastAsia="Calibri" w:hAnsi="Calibri" w:cs="Calibri"/>
          <w:sz w:val="24"/>
        </w:rPr>
        <w:t>telské činnosti, prostřednictvím které bude hradit případné škody způsobené Objednateli nebo třetí osobě při plnění této Smlouvy.</w:t>
      </w:r>
    </w:p>
    <w:p w:rsidR="00996C4D" w:rsidRDefault="005F0ECC">
      <w:pPr>
        <w:spacing w:after="341"/>
        <w:ind w:left="10" w:right="166" w:hanging="10"/>
        <w:jc w:val="center"/>
      </w:pPr>
      <w:r>
        <w:rPr>
          <w:rFonts w:ascii="Calibri" w:eastAsia="Calibri" w:hAnsi="Calibri" w:cs="Calibri"/>
          <w:sz w:val="26"/>
        </w:rPr>
        <w:t>VII. Smluvní sankce</w:t>
      </w:r>
    </w:p>
    <w:p w:rsidR="00996C4D" w:rsidRDefault="005F0ECC">
      <w:pPr>
        <w:spacing w:after="119" w:line="264" w:lineRule="auto"/>
        <w:ind w:left="370" w:right="187" w:hanging="356"/>
        <w:jc w:val="both"/>
      </w:pPr>
      <w:r>
        <w:rPr>
          <w:noProof/>
        </w:rPr>
        <w:drawing>
          <wp:inline distT="0" distB="0" distL="0" distR="0">
            <wp:extent cx="82296" cy="105157"/>
            <wp:effectExtent l="0" t="0" r="0" b="0"/>
            <wp:docPr id="24616" name="Picture 24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16" name="Picture 246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</w:rPr>
        <w:t>Za prodlení s poskytováním Služeb. resp. za prodlení s předáním výstupů Služeb, se Poskytovatel zavazuje uhradit Objednateli smluvní pokutu ve výši 0,1% z Ceny Služeb.</w:t>
      </w:r>
    </w:p>
    <w:p w:rsidR="00996C4D" w:rsidRDefault="005F0ECC">
      <w:pPr>
        <w:spacing w:after="184" w:line="271" w:lineRule="auto"/>
        <w:ind w:left="536" w:hanging="3"/>
        <w:jc w:val="both"/>
      </w:pPr>
      <w:r>
        <w:rPr>
          <w:sz w:val="24"/>
        </w:rPr>
        <w:t>s jejichž poskytnutím je Poskytovatel v prodlení, a to za každý i započatý den prodlení.</w:t>
      </w:r>
      <w:r>
        <w:rPr>
          <w:sz w:val="24"/>
        </w:rPr>
        <w:t xml:space="preserve"> maximálně však do výše z Ceny těchto Služeb.</w:t>
      </w:r>
    </w:p>
    <w:p w:rsidR="00996C4D" w:rsidRDefault="005F0ECC">
      <w:pPr>
        <w:spacing w:after="389" w:line="271" w:lineRule="auto"/>
        <w:ind w:left="511" w:hanging="353"/>
        <w:jc w:val="both"/>
      </w:pPr>
      <w:r>
        <w:rPr>
          <w:sz w:val="24"/>
        </w:rPr>
        <w:t>2. Uplatněním smluvní pokuty není dotčena povinnost Poskytovatele k náhradě škody Objednateli. která vznikne v souvislosti s nesplněním jeho závazků vyplývajících ze Smlouvy. Uplatněním smluvní pokuty není dotčena povinnost Poskytovatele k poskytnutí Služe</w:t>
      </w:r>
      <w:r>
        <w:rPr>
          <w:sz w:val="24"/>
        </w:rPr>
        <w:t>b Objednateli.</w:t>
      </w:r>
    </w:p>
    <w:p w:rsidR="00996C4D" w:rsidRDefault="005F0ECC">
      <w:pPr>
        <w:spacing w:after="383"/>
        <w:ind w:left="190" w:right="7" w:hanging="10"/>
        <w:jc w:val="center"/>
      </w:pPr>
      <w:r>
        <w:rPr>
          <w:sz w:val="26"/>
        </w:rPr>
        <w:t>VIII. Řešení sporů</w:t>
      </w:r>
    </w:p>
    <w:p w:rsidR="00996C4D" w:rsidRDefault="005F0ECC">
      <w:pPr>
        <w:spacing w:after="383" w:line="271" w:lineRule="auto"/>
        <w:ind w:left="496" w:hanging="338"/>
        <w:jc w:val="both"/>
      </w:pPr>
      <w:r>
        <w:rPr>
          <w:sz w:val="24"/>
        </w:rPr>
        <w:t>1. Smluvní strany se zavazují řešit veškeré spory vyplývající z této Smlouvy a vzniklé v souvislosti s touto Smlouvou nejprve dohodou. V případě, že se spor nepodaří Smluvním stranám vyřešit dohodou, jsou příslušné k řešen</w:t>
      </w:r>
      <w:r>
        <w:rPr>
          <w:sz w:val="24"/>
        </w:rPr>
        <w:t>í sporů soudy České republiky.</w:t>
      </w:r>
    </w:p>
    <w:p w:rsidR="005F0ECC" w:rsidRDefault="005F0ECC">
      <w:pPr>
        <w:spacing w:after="383"/>
        <w:ind w:left="190" w:hanging="10"/>
        <w:jc w:val="center"/>
        <w:rPr>
          <w:sz w:val="26"/>
        </w:rPr>
      </w:pPr>
    </w:p>
    <w:p w:rsidR="005F0ECC" w:rsidRDefault="005F0ECC">
      <w:pPr>
        <w:spacing w:after="383"/>
        <w:ind w:left="190" w:hanging="10"/>
        <w:jc w:val="center"/>
        <w:rPr>
          <w:sz w:val="26"/>
        </w:rPr>
      </w:pPr>
    </w:p>
    <w:p w:rsidR="005F0ECC" w:rsidRDefault="005F0ECC">
      <w:pPr>
        <w:spacing w:after="383"/>
        <w:ind w:left="190" w:hanging="10"/>
        <w:jc w:val="center"/>
        <w:rPr>
          <w:sz w:val="26"/>
        </w:rPr>
      </w:pPr>
    </w:p>
    <w:p w:rsidR="005F0ECC" w:rsidRDefault="005F0ECC">
      <w:pPr>
        <w:spacing w:after="383"/>
        <w:ind w:left="190" w:hanging="10"/>
        <w:jc w:val="center"/>
        <w:rPr>
          <w:sz w:val="26"/>
        </w:rPr>
      </w:pPr>
    </w:p>
    <w:p w:rsidR="005F0ECC" w:rsidRDefault="005F0ECC">
      <w:pPr>
        <w:spacing w:after="383"/>
        <w:ind w:left="190" w:hanging="10"/>
        <w:jc w:val="center"/>
        <w:rPr>
          <w:sz w:val="26"/>
        </w:rPr>
      </w:pPr>
    </w:p>
    <w:p w:rsidR="005F0ECC" w:rsidRDefault="005F0ECC">
      <w:pPr>
        <w:spacing w:after="383"/>
        <w:ind w:left="190" w:hanging="10"/>
        <w:jc w:val="center"/>
        <w:rPr>
          <w:sz w:val="26"/>
        </w:rPr>
      </w:pPr>
    </w:p>
    <w:p w:rsidR="00996C4D" w:rsidRDefault="005F0ECC">
      <w:pPr>
        <w:spacing w:after="383"/>
        <w:ind w:left="190" w:hanging="10"/>
        <w:jc w:val="center"/>
      </w:pPr>
      <w:bookmarkStart w:id="0" w:name="_GoBack"/>
      <w:bookmarkEnd w:id="0"/>
      <w:r>
        <w:rPr>
          <w:sz w:val="26"/>
        </w:rPr>
        <w:t>IX. Závěrečná ustanovení</w:t>
      </w:r>
    </w:p>
    <w:p w:rsidR="00996C4D" w:rsidRDefault="005F0ECC">
      <w:pPr>
        <w:numPr>
          <w:ilvl w:val="0"/>
          <w:numId w:val="6"/>
        </w:numPr>
        <w:spacing w:after="170" w:line="271" w:lineRule="auto"/>
        <w:ind w:hanging="360"/>
        <w:jc w:val="both"/>
      </w:pPr>
      <w:r>
        <w:rPr>
          <w:sz w:val="24"/>
        </w:rPr>
        <w:t>Specifikace a ujednání obsažené v této Smlouvě je možné měnit pouze prostřednictvím vzestupně číslovaných dodatků uzavřených v písemné formě.</w:t>
      </w:r>
    </w:p>
    <w:p w:rsidR="00996C4D" w:rsidRDefault="005F0ECC">
      <w:pPr>
        <w:numPr>
          <w:ilvl w:val="0"/>
          <w:numId w:val="6"/>
        </w:numPr>
        <w:spacing w:after="170" w:line="271" w:lineRule="auto"/>
        <w:ind w:hanging="360"/>
        <w:jc w:val="both"/>
      </w:pPr>
      <w:r>
        <w:rPr>
          <w:sz w:val="24"/>
        </w:rPr>
        <w:t xml:space="preserve">Pokud není ve Smlouvě a jejích přílohách stanoveno jinak, </w:t>
      </w:r>
      <w:r>
        <w:rPr>
          <w:sz w:val="24"/>
        </w:rPr>
        <w:t>řídí se právní vztah založený touto Smlouvou Občanským zákoníkem.</w:t>
      </w:r>
    </w:p>
    <w:p w:rsidR="00996C4D" w:rsidRDefault="005F0ECC">
      <w:pPr>
        <w:numPr>
          <w:ilvl w:val="0"/>
          <w:numId w:val="6"/>
        </w:numPr>
        <w:spacing w:line="271" w:lineRule="auto"/>
        <w:ind w:hanging="360"/>
        <w:jc w:val="both"/>
      </w:pPr>
      <w:r>
        <w:rPr>
          <w:sz w:val="24"/>
        </w:rPr>
        <w:t>Pro vyloučení pochybností Smluvní strany vylučují aplikaci ust. Š 2909 Občanského zákoníku.</w:t>
      </w:r>
    </w:p>
    <w:p w:rsidR="00996C4D" w:rsidRDefault="005F0ECC">
      <w:pPr>
        <w:numPr>
          <w:ilvl w:val="0"/>
          <w:numId w:val="6"/>
        </w:numPr>
        <w:spacing w:after="141" w:line="271" w:lineRule="auto"/>
        <w:ind w:hanging="360"/>
        <w:jc w:val="both"/>
      </w:pPr>
      <w:r>
        <w:rPr>
          <w:sz w:val="24"/>
        </w:rPr>
        <w:t>Nedílnou součástí této Smlouvy jsou následující přílohy:</w:t>
      </w:r>
    </w:p>
    <w:p w:rsidR="00996C4D" w:rsidRDefault="005F0ECC">
      <w:pPr>
        <w:spacing w:after="140" w:line="271" w:lineRule="auto"/>
        <w:ind w:left="485" w:hanging="3"/>
        <w:jc w:val="both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7955" name="Picture 7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5" name="Picture 795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Příloha č. 1 — Specifikace Služeb</w:t>
      </w:r>
    </w:p>
    <w:p w:rsidR="00996C4D" w:rsidRDefault="005F0ECC">
      <w:pPr>
        <w:spacing w:after="137" w:line="271" w:lineRule="auto"/>
        <w:ind w:left="507" w:hanging="3"/>
        <w:jc w:val="both"/>
      </w:pPr>
      <w:r>
        <w:rPr>
          <w:sz w:val="24"/>
        </w:rPr>
        <w:t>Příloha č. 2 — Rozpis Ceny Služeb</w:t>
      </w:r>
    </w:p>
    <w:p w:rsidR="00996C4D" w:rsidRDefault="005F0ECC">
      <w:pPr>
        <w:spacing w:after="558" w:line="271" w:lineRule="auto"/>
        <w:ind w:left="507" w:hanging="3"/>
        <w:jc w:val="both"/>
      </w:pPr>
      <w:r>
        <w:rPr>
          <w:sz w:val="24"/>
        </w:rPr>
        <w:t>Příloha č. 3 — Registr smluv</w:t>
      </w:r>
    </w:p>
    <w:p w:rsidR="00996C4D" w:rsidRDefault="005F0ECC">
      <w:pPr>
        <w:tabs>
          <w:tab w:val="center" w:pos="1814"/>
        </w:tabs>
        <w:spacing w:after="251"/>
      </w:pPr>
      <w:r>
        <w:rPr>
          <w:sz w:val="32"/>
        </w:rPr>
        <w:t>Datum:</w:t>
      </w:r>
      <w:r>
        <w:rPr>
          <w:sz w:val="32"/>
        </w:rPr>
        <w:tab/>
      </w:r>
      <w:r>
        <w:rPr>
          <w:sz w:val="32"/>
        </w:rPr>
        <w:t>- 8 -Il- 2016</w:t>
      </w:r>
    </w:p>
    <w:p w:rsidR="00996C4D" w:rsidRDefault="005F0ECC">
      <w:pPr>
        <w:spacing w:after="251"/>
        <w:ind w:left="1493" w:hanging="10"/>
      </w:pPr>
      <w:r>
        <w:rPr>
          <w:noProof/>
        </w:rPr>
        <w:drawing>
          <wp:inline distT="0" distB="0" distL="0" distR="0">
            <wp:extent cx="146304" cy="132588"/>
            <wp:effectExtent l="0" t="0" r="0" b="0"/>
            <wp:docPr id="24622" name="Picture 24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22" name="Picture 246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-Il- 1016</w:t>
      </w:r>
    </w:p>
    <w:tbl>
      <w:tblPr>
        <w:tblStyle w:val="TableGrid"/>
        <w:tblW w:w="9893" w:type="dxa"/>
        <w:tblInd w:w="2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1159"/>
        <w:gridCol w:w="209"/>
        <w:gridCol w:w="1620"/>
        <w:gridCol w:w="2621"/>
        <w:gridCol w:w="1404"/>
        <w:gridCol w:w="2844"/>
      </w:tblGrid>
      <w:tr w:rsidR="00996C4D" w:rsidTr="003543B0">
        <w:trPr>
          <w:gridBefore w:val="1"/>
          <w:gridAfter w:val="3"/>
          <w:wBefore w:w="36" w:type="dxa"/>
          <w:wAfter w:w="6869" w:type="dxa"/>
          <w:trHeight w:val="407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996C4D" w:rsidRDefault="005F0ECC">
            <w:pPr>
              <w:spacing w:after="0"/>
            </w:pPr>
            <w:r>
              <w:rPr>
                <w:sz w:val="24"/>
              </w:rPr>
              <w:t>D</w:t>
            </w:r>
            <w:r>
              <w:rPr>
                <w:sz w:val="24"/>
              </w:rPr>
              <w:t>atum: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C4D" w:rsidRDefault="005F0ECC">
            <w:pPr>
              <w:tabs>
                <w:tab w:val="right" w:pos="1829"/>
              </w:tabs>
              <w:spacing w:after="0"/>
            </w:pPr>
            <w:r>
              <w:rPr>
                <w:sz w:val="32"/>
              </w:rPr>
              <w:t xml:space="preserve">4. </w:t>
            </w:r>
            <w:r w:rsidR="003543B0">
              <w:rPr>
                <w:sz w:val="32"/>
              </w:rPr>
              <w:t>11.</w:t>
            </w:r>
            <w:r w:rsidR="003543B0">
              <w:rPr>
                <w:sz w:val="32"/>
              </w:rPr>
              <w:tab/>
              <w:t>201</w:t>
            </w:r>
            <w:r>
              <w:rPr>
                <w:sz w:val="32"/>
              </w:rPr>
              <w:t>6</w:t>
            </w:r>
          </w:p>
        </w:tc>
      </w:tr>
      <w:tr w:rsidR="00996C4D" w:rsidTr="003543B0">
        <w:trPr>
          <w:trHeight w:val="257"/>
        </w:trPr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C4D" w:rsidRDefault="005F0ECC">
            <w:pPr>
              <w:spacing w:after="0"/>
            </w:pPr>
            <w:r>
              <w:rPr>
                <w:sz w:val="24"/>
              </w:rPr>
              <w:t>D</w:t>
            </w:r>
            <w:r>
              <w:rPr>
                <w:sz w:val="24"/>
              </w:rPr>
              <w:t>atum:</w:t>
            </w: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C4D" w:rsidRDefault="005F0ECC">
            <w:pPr>
              <w:spacing w:after="0"/>
            </w:pPr>
            <w:r>
              <w:rPr>
                <w:sz w:val="24"/>
              </w:rPr>
              <w:t>3. I l. 2016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996C4D" w:rsidRDefault="005F0ECC">
            <w:pPr>
              <w:spacing w:after="0"/>
            </w:pPr>
            <w:r>
              <w:rPr>
                <w:sz w:val="24"/>
              </w:rPr>
              <w:t>Datum: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996C4D" w:rsidRDefault="005F0ECC">
            <w:pPr>
              <w:spacing w:after="0"/>
              <w:ind w:left="7"/>
            </w:pPr>
            <w:r>
              <w:rPr>
                <w:sz w:val="24"/>
              </w:rPr>
              <w:t>3. 1 1. 2016</w:t>
            </w:r>
          </w:p>
        </w:tc>
      </w:tr>
    </w:tbl>
    <w:p w:rsidR="00996C4D" w:rsidRDefault="00996C4D">
      <w:pPr>
        <w:sectPr w:rsidR="00996C4D">
          <w:type w:val="continuous"/>
          <w:pgSz w:w="11902" w:h="16834"/>
          <w:pgMar w:top="1272" w:right="1037" w:bottom="1018" w:left="1087" w:header="708" w:footer="708" w:gutter="0"/>
          <w:cols w:space="708"/>
        </w:sectPr>
      </w:pPr>
    </w:p>
    <w:p w:rsidR="00996C4D" w:rsidRDefault="005F0ECC">
      <w:pPr>
        <w:spacing w:after="112" w:line="265" w:lineRule="auto"/>
        <w:ind w:left="1443" w:hanging="10"/>
      </w:pPr>
      <w:r>
        <w:rPr>
          <w:sz w:val="34"/>
        </w:rPr>
        <w:t>1</w:t>
      </w:r>
    </w:p>
    <w:p w:rsidR="00996C4D" w:rsidRDefault="005F0ECC">
      <w:pPr>
        <w:spacing w:after="503" w:line="265" w:lineRule="auto"/>
        <w:ind w:left="38" w:hanging="10"/>
      </w:pPr>
      <w:r>
        <w:rPr>
          <w:sz w:val="34"/>
        </w:rPr>
        <w:t>Specifikace služeb</w:t>
      </w:r>
    </w:p>
    <w:p w:rsidR="00996C4D" w:rsidRDefault="005F0ECC">
      <w:pPr>
        <w:spacing w:after="575" w:line="271" w:lineRule="auto"/>
        <w:ind w:left="25" w:hanging="3"/>
        <w:jc w:val="both"/>
      </w:pPr>
      <w:r>
        <w:rPr>
          <w:sz w:val="24"/>
        </w:rPr>
        <w:t>V listopadu 2016 dojde k zahájení stavby I/27 Kralovice a po dobu realizace stavby je nutné zajistit výkon autorského dozoru projektanta. Jedná se o autorský dozor DSP a PDPS:</w:t>
      </w:r>
    </w:p>
    <w:tbl>
      <w:tblPr>
        <w:tblStyle w:val="TableGrid"/>
        <w:tblW w:w="6775" w:type="dxa"/>
        <w:tblInd w:w="14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05"/>
        <w:gridCol w:w="770"/>
      </w:tblGrid>
      <w:tr w:rsidR="00996C4D">
        <w:trPr>
          <w:trHeight w:val="283"/>
        </w:trPr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996C4D" w:rsidRDefault="005F0ECC">
            <w:pPr>
              <w:spacing w:after="0"/>
            </w:pPr>
            <w:r>
              <w:t>AD počet návštěv 2*8+1 po 4 h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996C4D" w:rsidRDefault="005F0ECC">
            <w:pPr>
              <w:spacing w:after="0"/>
              <w:ind w:left="7"/>
              <w:jc w:val="both"/>
            </w:pPr>
            <w:r>
              <w:t>Hod. 68</w:t>
            </w:r>
          </w:p>
        </w:tc>
      </w:tr>
      <w:tr w:rsidR="00996C4D">
        <w:trPr>
          <w:trHeight w:val="286"/>
        </w:trPr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996C4D" w:rsidRDefault="005F0ECC">
            <w:pPr>
              <w:spacing w:after="0"/>
              <w:ind w:left="7"/>
            </w:pPr>
            <w:r>
              <w:rPr>
                <w:sz w:val="24"/>
              </w:rPr>
              <w:t>2*8*2+2 po 2 h včetně dopravy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C4D" w:rsidRDefault="005F0ECC">
            <w:pPr>
              <w:spacing w:after="0"/>
              <w:jc w:val="both"/>
            </w:pPr>
            <w:r>
              <w:rPr>
                <w:sz w:val="24"/>
              </w:rPr>
              <w:t>Hod. 68</w:t>
            </w:r>
          </w:p>
        </w:tc>
      </w:tr>
    </w:tbl>
    <w:p w:rsidR="00996C4D" w:rsidRDefault="005F0ECC">
      <w:pPr>
        <w:spacing w:after="693" w:line="265" w:lineRule="auto"/>
        <w:ind w:left="17" w:hanging="10"/>
      </w:pPr>
      <w:r>
        <w:t>Posouzení shody PD</w:t>
      </w:r>
      <w:r>
        <w:t>PS s RDS, schvalování změn během výstavby Hod. 40</w:t>
      </w:r>
      <w:r>
        <w:br w:type="page"/>
      </w:r>
    </w:p>
    <w:p w:rsidR="00996C4D" w:rsidRDefault="005F0ECC">
      <w:pPr>
        <w:spacing w:after="231"/>
      </w:pPr>
      <w:r>
        <w:rPr>
          <w:rFonts w:ascii="Calibri" w:eastAsia="Calibri" w:hAnsi="Calibri" w:cs="Calibri"/>
          <w:sz w:val="32"/>
        </w:rPr>
        <w:t>Rozpis ceny služeb</w:t>
      </w:r>
    </w:p>
    <w:tbl>
      <w:tblPr>
        <w:tblStyle w:val="TableGrid"/>
        <w:tblW w:w="9101" w:type="dxa"/>
        <w:tblInd w:w="-82" w:type="dxa"/>
        <w:tblCellMar>
          <w:top w:w="46" w:type="dxa"/>
          <w:left w:w="0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3085"/>
        <w:gridCol w:w="2354"/>
        <w:gridCol w:w="1757"/>
        <w:gridCol w:w="1905"/>
      </w:tblGrid>
      <w:tr w:rsidR="00996C4D">
        <w:trPr>
          <w:trHeight w:val="994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C4D" w:rsidRDefault="005F0ECC">
            <w:pPr>
              <w:spacing w:after="0"/>
              <w:ind w:left="64"/>
              <w:jc w:val="center"/>
            </w:pPr>
            <w:r>
              <w:rPr>
                <w:sz w:val="24"/>
              </w:rPr>
              <w:t>I/27 Kralovice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6C4D" w:rsidRDefault="005F0ECC">
            <w:pPr>
              <w:spacing w:after="0"/>
              <w:ind w:right="222"/>
              <w:jc w:val="center"/>
            </w:pPr>
            <w:r>
              <w:rPr>
                <w:sz w:val="24"/>
              </w:rPr>
              <w:t>Celková cena Služeb bez DPH</w:t>
            </w:r>
          </w:p>
        </w:tc>
        <w:tc>
          <w:tcPr>
            <w:tcW w:w="17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96C4D" w:rsidRDefault="005F0ECC">
            <w:pPr>
              <w:spacing w:after="133"/>
              <w:ind w:left="475"/>
            </w:pPr>
            <w:r>
              <w:rPr>
                <w:sz w:val="24"/>
              </w:rPr>
              <w:t>DPH</w:t>
            </w:r>
          </w:p>
          <w:p w:rsidR="00996C4D" w:rsidRDefault="005F0ECC">
            <w:pPr>
              <w:spacing w:after="0"/>
            </w:pPr>
            <w:r>
              <w:t>v zákonné výši</w:t>
            </w:r>
          </w:p>
        </w:tc>
        <w:tc>
          <w:tcPr>
            <w:tcW w:w="19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96C4D" w:rsidRDefault="005F0ECC">
            <w:pPr>
              <w:spacing w:after="0"/>
              <w:ind w:left="389" w:hanging="389"/>
            </w:pPr>
            <w:r>
              <w:rPr>
                <w:sz w:val="24"/>
              </w:rPr>
              <w:t>Celková cena Služeb včetně DPH</w:t>
            </w:r>
          </w:p>
        </w:tc>
      </w:tr>
      <w:tr w:rsidR="00996C4D">
        <w:trPr>
          <w:trHeight w:val="2858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6C4D" w:rsidRDefault="005F0ECC">
            <w:pPr>
              <w:spacing w:after="368"/>
              <w:ind w:left="82"/>
            </w:pPr>
            <w:r>
              <w:t>ŘSD ČR 59,3%</w:t>
            </w:r>
          </w:p>
          <w:p w:rsidR="00996C4D" w:rsidRDefault="005F0ECC">
            <w:pPr>
              <w:spacing w:after="263"/>
              <w:ind w:left="82"/>
            </w:pPr>
            <w:r>
              <w:rPr>
                <w:sz w:val="24"/>
              </w:rPr>
              <w:t>Město Kralovice 14,7%</w:t>
            </w:r>
          </w:p>
          <w:p w:rsidR="00996C4D" w:rsidRDefault="005F0ECC">
            <w:pPr>
              <w:spacing w:after="0"/>
              <w:ind w:left="75"/>
            </w:pPr>
            <w:r>
              <w:rPr>
                <w:sz w:val="24"/>
              </w:rPr>
              <w:t>Správa a údržba silnic</w:t>
            </w:r>
          </w:p>
          <w:p w:rsidR="00996C4D" w:rsidRDefault="005F0ECC">
            <w:pPr>
              <w:spacing w:after="147"/>
              <w:ind w:left="82"/>
            </w:pPr>
            <w:r>
              <w:t>Plzeňského kraje, p.o. 8,3%</w:t>
            </w:r>
          </w:p>
          <w:p w:rsidR="00996C4D" w:rsidRDefault="005F0ECC">
            <w:pPr>
              <w:spacing w:after="0"/>
              <w:ind w:left="75"/>
            </w:pPr>
            <w:r>
              <w:rPr>
                <w:sz w:val="24"/>
              </w:rPr>
              <w:t>Vodárenská a kanalizační a.s.</w:t>
            </w:r>
          </w:p>
          <w:p w:rsidR="00996C4D" w:rsidRDefault="005F0ECC">
            <w:pPr>
              <w:spacing w:after="0"/>
              <w:ind w:left="82"/>
            </w:pPr>
            <w:r>
              <w:rPr>
                <w:rFonts w:ascii="Calibri" w:eastAsia="Calibri" w:hAnsi="Calibri" w:cs="Calibri"/>
              </w:rPr>
              <w:t>17,7%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6C4D" w:rsidRDefault="005F0ECC">
            <w:pPr>
              <w:spacing w:after="378"/>
              <w:ind w:left="1065"/>
            </w:pPr>
            <w:r>
              <w:rPr>
                <w:rFonts w:ascii="Calibri" w:eastAsia="Calibri" w:hAnsi="Calibri" w:cs="Calibri"/>
              </w:rPr>
              <w:t>85 581,76</w:t>
            </w:r>
          </w:p>
          <w:p w:rsidR="00996C4D" w:rsidRDefault="005F0ECC">
            <w:pPr>
              <w:spacing w:after="416"/>
              <w:ind w:left="1065" w:right="255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1275017</wp:posOffset>
                  </wp:positionH>
                  <wp:positionV relativeFrom="paragraph">
                    <wp:posOffset>-109727</wp:posOffset>
                  </wp:positionV>
                  <wp:extent cx="13716" cy="699516"/>
                  <wp:effectExtent l="0" t="0" r="0" b="0"/>
                  <wp:wrapSquare wrapText="bothSides"/>
                  <wp:docPr id="11600" name="Picture 11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0" name="Picture 1160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6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</w:rPr>
              <w:t>21 215,04</w:t>
            </w:r>
          </w:p>
          <w:p w:rsidR="00996C4D" w:rsidRDefault="005F0ECC">
            <w:pPr>
              <w:spacing w:after="459"/>
              <w:ind w:left="1079" w:right="255"/>
            </w:pPr>
            <w:r>
              <w:rPr>
                <w:rFonts w:ascii="Calibri" w:eastAsia="Calibri" w:hAnsi="Calibri" w:cs="Calibri"/>
              </w:rPr>
              <w:t>11 978,56</w:t>
            </w:r>
          </w:p>
          <w:p w:rsidR="00996C4D" w:rsidRDefault="005F0ECC">
            <w:pPr>
              <w:spacing w:after="0"/>
              <w:ind w:left="1065"/>
            </w:pPr>
            <w:r>
              <w:rPr>
                <w:rFonts w:ascii="Calibri" w:eastAsia="Calibri" w:hAnsi="Calibri" w:cs="Calibri"/>
              </w:rPr>
              <w:t>25 544,64</w:t>
            </w:r>
          </w:p>
        </w:tc>
        <w:tc>
          <w:tcPr>
            <w:tcW w:w="17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96C4D" w:rsidRDefault="005F0ECC">
            <w:pPr>
              <w:spacing w:after="362"/>
              <w:ind w:left="727"/>
            </w:pPr>
            <w:r>
              <w:rPr>
                <w:rFonts w:ascii="Calibri" w:eastAsia="Calibri" w:hAnsi="Calibri" w:cs="Calibri"/>
                <w:sz w:val="24"/>
              </w:rPr>
              <w:t>17 972,17</w:t>
            </w:r>
          </w:p>
          <w:p w:rsidR="00996C4D" w:rsidRDefault="005F0ECC">
            <w:pPr>
              <w:spacing w:after="437"/>
              <w:ind w:left="821"/>
            </w:pPr>
            <w:r>
              <w:rPr>
                <w:rFonts w:ascii="Calibri" w:eastAsia="Calibri" w:hAnsi="Calibri" w:cs="Calibri"/>
              </w:rPr>
              <w:t>4 455,16</w:t>
            </w:r>
          </w:p>
          <w:p w:rsidR="00996C4D" w:rsidRDefault="005F0ECC">
            <w:pPr>
              <w:spacing w:after="464"/>
              <w:ind w:left="828"/>
            </w:pPr>
            <w:r>
              <w:rPr>
                <w:rFonts w:ascii="Calibri" w:eastAsia="Calibri" w:hAnsi="Calibri" w:cs="Calibri"/>
              </w:rPr>
              <w:t>2 515,50</w:t>
            </w:r>
          </w:p>
          <w:p w:rsidR="00996C4D" w:rsidRDefault="005F0ECC">
            <w:pPr>
              <w:spacing w:after="0"/>
              <w:ind w:left="835"/>
            </w:pPr>
            <w:r>
              <w:rPr>
                <w:rFonts w:ascii="Calibri" w:eastAsia="Calibri" w:hAnsi="Calibri" w:cs="Calibri"/>
              </w:rPr>
              <w:t>5 364,37</w:t>
            </w:r>
          </w:p>
        </w:tc>
        <w:tc>
          <w:tcPr>
            <w:tcW w:w="19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96C4D" w:rsidRDefault="005F0ECC">
            <w:pPr>
              <w:spacing w:after="367"/>
              <w:ind w:right="7"/>
              <w:jc w:val="right"/>
            </w:pPr>
            <w:r>
              <w:rPr>
                <w:rFonts w:ascii="Calibri" w:eastAsia="Calibri" w:hAnsi="Calibri" w:cs="Calibri"/>
              </w:rPr>
              <w:t>103 553,93</w:t>
            </w:r>
          </w:p>
          <w:p w:rsidR="00996C4D" w:rsidRDefault="005F0ECC">
            <w:pPr>
              <w:spacing w:after="404"/>
              <w:jc w:val="right"/>
            </w:pPr>
            <w:r>
              <w:rPr>
                <w:rFonts w:ascii="Calibri" w:eastAsia="Calibri" w:hAnsi="Calibri" w:cs="Calibri"/>
              </w:rPr>
              <w:t>25 670,20</w:t>
            </w:r>
          </w:p>
          <w:p w:rsidR="00996C4D" w:rsidRDefault="005F0ECC">
            <w:pPr>
              <w:spacing w:after="480"/>
              <w:jc w:val="right"/>
            </w:pPr>
            <w:r>
              <w:rPr>
                <w:rFonts w:ascii="Calibri" w:eastAsia="Calibri" w:hAnsi="Calibri" w:cs="Calibri"/>
              </w:rPr>
              <w:t>14 494,06</w:t>
            </w:r>
          </w:p>
          <w:p w:rsidR="00996C4D" w:rsidRDefault="005F0ECC">
            <w:pPr>
              <w:spacing w:after="0"/>
              <w:ind w:right="22"/>
              <w:jc w:val="right"/>
            </w:pPr>
            <w:r>
              <w:rPr>
                <w:rFonts w:ascii="Calibri" w:eastAsia="Calibri" w:hAnsi="Calibri" w:cs="Calibri"/>
              </w:rPr>
              <w:t>30 909,01</w:t>
            </w:r>
          </w:p>
        </w:tc>
      </w:tr>
      <w:tr w:rsidR="00996C4D">
        <w:trPr>
          <w:trHeight w:val="706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C4D" w:rsidRDefault="005F0ECC">
            <w:pPr>
              <w:spacing w:after="0"/>
              <w:ind w:left="82"/>
            </w:pPr>
            <w:r>
              <w:rPr>
                <w:sz w:val="24"/>
              </w:rPr>
              <w:t>Celková nabídková cena v Kč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6C4D" w:rsidRDefault="005F0ECC">
            <w:pPr>
              <w:spacing w:after="0"/>
              <w:ind w:left="1238"/>
            </w:pPr>
            <w:r>
              <w:rPr>
                <w:rFonts w:ascii="Calibri" w:eastAsia="Calibri" w:hAnsi="Calibri" w:cs="Calibri"/>
              </w:rPr>
              <w:t xml:space="preserve">144 320 </w:t>
            </w:r>
            <w:r>
              <w:rPr>
                <w:noProof/>
              </w:rPr>
              <w:drawing>
                <wp:inline distT="0" distB="0" distL="0" distR="0">
                  <wp:extent cx="13716" cy="356616"/>
                  <wp:effectExtent l="0" t="0" r="0" b="0"/>
                  <wp:docPr id="11483" name="Picture 11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3" name="Picture 1148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96C4D" w:rsidRDefault="005F0ECC">
            <w:pPr>
              <w:spacing w:after="0"/>
              <w:ind w:left="713"/>
            </w:pPr>
            <w:r>
              <w:rPr>
                <w:rFonts w:ascii="Calibri" w:eastAsia="Calibri" w:hAnsi="Calibri" w:cs="Calibri"/>
              </w:rPr>
              <w:t xml:space="preserve">30 307,20 </w:t>
            </w:r>
            <w:r>
              <w:rPr>
                <w:noProof/>
              </w:rPr>
              <w:drawing>
                <wp:inline distT="0" distB="0" distL="0" distR="0">
                  <wp:extent cx="9144" cy="388620"/>
                  <wp:effectExtent l="0" t="0" r="0" b="0"/>
                  <wp:docPr id="11469" name="Picture 11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9" name="Picture 114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96C4D" w:rsidRDefault="005F0ECC">
            <w:pPr>
              <w:spacing w:after="0"/>
              <w:jc w:val="right"/>
            </w:pPr>
            <w:r>
              <w:rPr>
                <w:rFonts w:ascii="Calibri" w:eastAsia="Calibri" w:hAnsi="Calibri" w:cs="Calibri"/>
              </w:rPr>
              <w:t>174 627,20</w:t>
            </w:r>
          </w:p>
        </w:tc>
      </w:tr>
    </w:tbl>
    <w:p w:rsidR="00996C4D" w:rsidRDefault="00996C4D"/>
    <w:p w:rsidR="00996C4D" w:rsidRDefault="005F0ECC">
      <w:pPr>
        <w:spacing w:after="64"/>
        <w:ind w:left="1426"/>
      </w:pPr>
      <w:r>
        <w:rPr>
          <w:sz w:val="38"/>
        </w:rPr>
        <w:t>3</w:t>
      </w:r>
    </w:p>
    <w:p w:rsidR="00996C4D" w:rsidRDefault="005F0ECC">
      <w:pPr>
        <w:spacing w:after="73" w:line="265" w:lineRule="auto"/>
        <w:ind w:left="38" w:hanging="10"/>
      </w:pPr>
      <w:r>
        <w:rPr>
          <w:sz w:val="34"/>
        </w:rPr>
        <w:t>Registr smluv</w:t>
      </w:r>
    </w:p>
    <w:p w:rsidR="00996C4D" w:rsidRDefault="005F0ECC">
      <w:pPr>
        <w:spacing w:after="126" w:line="271" w:lineRule="auto"/>
        <w:ind w:left="737" w:hanging="3"/>
        <w:jc w:val="both"/>
      </w:pPr>
      <w:r>
        <w:rPr>
          <w:sz w:val="24"/>
        </w:rPr>
        <w:t xml:space="preserve">Zhotovitel poskytuje souhlas s uveřejněním Smlouvy včetně všech případných dodatků v registru smluv zřízeném zákonem č. 340/2015 Sb., o registru smluv. ve znění pozdějších předpisů. Zhotovitel bere na vědomí, že uveřejnění Smlouvy v registru smluv zajistí </w:t>
      </w:r>
      <w:r>
        <w:rPr>
          <w:sz w:val="24"/>
        </w:rPr>
        <w:t>Objednatel. Do registru smluv bude vložen elektronický obraz textového obsahu Smlouvy v otevřeném a strojově čitelném formátu a rovněž metadata Smlouvy.</w:t>
      </w:r>
    </w:p>
    <w:p w:rsidR="00996C4D" w:rsidRDefault="005F0ECC">
      <w:pPr>
        <w:spacing w:after="0" w:line="271" w:lineRule="auto"/>
        <w:ind w:left="737" w:hanging="3"/>
        <w:jc w:val="both"/>
      </w:pPr>
      <w:r>
        <w:rPr>
          <w:sz w:val="24"/>
        </w:rPr>
        <w:t>Objednatel bere na vědomí a výslovně souhlasí, že Smlouva bude uveřejněna v registru smluv bez ohledu n</w:t>
      </w:r>
      <w:r>
        <w:rPr>
          <w:sz w:val="24"/>
        </w:rPr>
        <w:t>a skutečnost, zda spadá pod některou z výjimek z povinnosti uveřejnění stanovenou v ust. Š 3 odst. 2 zákona o registru smluv. V rámci Smlouvy nebudou uveřejněny informace stanovené v ust. Š 3 odst. 1 zákona o registru smluv označené Zhotovitelem před podpi</w:t>
      </w:r>
      <w:r>
        <w:rPr>
          <w:sz w:val="24"/>
        </w:rPr>
        <w:t>sem Smlouvy. Objednatel je povinen informovat Zhotovitele o termínu uveřejnění Smlouvy v registru smluv nejpozději do 3 (tří) kalendářních dnů ode dne uveřejnění Smlouvy.</w:t>
      </w:r>
    </w:p>
    <w:sectPr w:rsidR="00996C4D" w:rsidSect="003543B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2" w:h="16834"/>
      <w:pgMar w:top="1247" w:right="1338" w:bottom="9446" w:left="1514" w:header="1582" w:footer="6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F0ECC">
      <w:pPr>
        <w:spacing w:after="0" w:line="240" w:lineRule="auto"/>
      </w:pPr>
      <w:r>
        <w:separator/>
      </w:r>
    </w:p>
  </w:endnote>
  <w:endnote w:type="continuationSeparator" w:id="0">
    <w:p w:rsidR="00000000" w:rsidRDefault="005F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4D" w:rsidRDefault="005F0ECC">
    <w:pPr>
      <w:spacing w:after="0"/>
      <w:ind w:left="211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30"/>
      </w:rPr>
      <w:t>1</w:t>
    </w:r>
    <w:r>
      <w:rPr>
        <w:rFonts w:ascii="Courier New" w:eastAsia="Courier New" w:hAnsi="Courier New" w:cs="Courier New"/>
        <w:sz w:val="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4D" w:rsidRDefault="005F0ECC">
    <w:pPr>
      <w:spacing w:after="0"/>
      <w:ind w:left="211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F0ECC">
      <w:rPr>
        <w:rFonts w:ascii="Courier New" w:eastAsia="Courier New" w:hAnsi="Courier New" w:cs="Courier New"/>
        <w:noProof/>
        <w:sz w:val="30"/>
      </w:rPr>
      <w:t>6</w:t>
    </w:r>
    <w:r>
      <w:rPr>
        <w:rFonts w:ascii="Courier New" w:eastAsia="Courier New" w:hAnsi="Courier New" w:cs="Courier New"/>
        <w:sz w:val="3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4D" w:rsidRDefault="005F0ECC">
    <w:pPr>
      <w:spacing w:after="0"/>
      <w:ind w:left="211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30"/>
      </w:rPr>
      <w:t>1</w:t>
    </w:r>
    <w:r>
      <w:rPr>
        <w:rFonts w:ascii="Courier New" w:eastAsia="Courier New" w:hAnsi="Courier New" w:cs="Courier New"/>
        <w:sz w:val="3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4D" w:rsidRDefault="005F0ECC">
    <w:pPr>
      <w:spacing w:after="0"/>
      <w:ind w:right="4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30"/>
      </w:rPr>
      <w:t>1</w:t>
    </w:r>
    <w:r>
      <w:rPr>
        <w:rFonts w:ascii="Courier New" w:eastAsia="Courier New" w:hAnsi="Courier New" w:cs="Courier New"/>
        <w:sz w:val="3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4D" w:rsidRDefault="005F0ECC">
    <w:pPr>
      <w:spacing w:after="0"/>
      <w:ind w:right="4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F0ECC">
      <w:rPr>
        <w:rFonts w:ascii="Courier New" w:eastAsia="Courier New" w:hAnsi="Courier New" w:cs="Courier New"/>
        <w:noProof/>
        <w:sz w:val="30"/>
      </w:rPr>
      <w:t>9</w:t>
    </w:r>
    <w:r>
      <w:rPr>
        <w:rFonts w:ascii="Courier New" w:eastAsia="Courier New" w:hAnsi="Courier New" w:cs="Courier New"/>
        <w:sz w:val="3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4D" w:rsidRDefault="005F0ECC">
    <w:pPr>
      <w:spacing w:after="0"/>
      <w:ind w:right="4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30"/>
      </w:rPr>
      <w:t>1</w:t>
    </w:r>
    <w:r>
      <w:rPr>
        <w:rFonts w:ascii="Courier New" w:eastAsia="Courier New" w:hAnsi="Courier New" w:cs="Courier New"/>
        <w:sz w:val="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F0ECC">
      <w:pPr>
        <w:spacing w:after="0" w:line="240" w:lineRule="auto"/>
      </w:pPr>
      <w:r>
        <w:separator/>
      </w:r>
    </w:p>
  </w:footnote>
  <w:footnote w:type="continuationSeparator" w:id="0">
    <w:p w:rsidR="00000000" w:rsidRDefault="005F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4D" w:rsidRDefault="005F0ECC">
    <w:pPr>
      <w:spacing w:after="0"/>
      <w:ind w:left="36"/>
    </w:pPr>
    <w:r>
      <w:rPr>
        <w:sz w:val="34"/>
      </w:rPr>
      <w:t xml:space="preserve">Příloha č.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4D" w:rsidRPr="003543B0" w:rsidRDefault="00996C4D" w:rsidP="003543B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4D" w:rsidRDefault="005F0ECC">
    <w:pPr>
      <w:spacing w:after="0"/>
      <w:ind w:left="36"/>
    </w:pPr>
    <w:r>
      <w:rPr>
        <w:sz w:val="34"/>
      </w:rPr>
      <w:t xml:space="preserve">Příloha č.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0317"/>
    <w:multiLevelType w:val="hybridMultilevel"/>
    <w:tmpl w:val="7542E5E0"/>
    <w:lvl w:ilvl="0" w:tplc="7E2E11FA">
      <w:start w:val="2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C60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0D5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A37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8D6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F6D2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16C8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F898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2200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A44FFA"/>
    <w:multiLevelType w:val="hybridMultilevel"/>
    <w:tmpl w:val="F0BE676C"/>
    <w:lvl w:ilvl="0" w:tplc="321CBE50">
      <w:start w:val="2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29DAE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63D7A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40A692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DCE97E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C07C6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64E72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AE3E2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840128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965AF2"/>
    <w:multiLevelType w:val="hybridMultilevel"/>
    <w:tmpl w:val="67ACB236"/>
    <w:lvl w:ilvl="0" w:tplc="426EED42">
      <w:start w:val="2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C6422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421DA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38F958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C620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EB586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046D6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E8C8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62898C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AD1916"/>
    <w:multiLevelType w:val="hybridMultilevel"/>
    <w:tmpl w:val="1046A330"/>
    <w:lvl w:ilvl="0" w:tplc="E8E2D596">
      <w:start w:val="2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29C8E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6A448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E252E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20E03E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05344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C297A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F4BE18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CC0CC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1D6C3C"/>
    <w:multiLevelType w:val="hybridMultilevel"/>
    <w:tmpl w:val="330EF414"/>
    <w:lvl w:ilvl="0" w:tplc="256602E8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29202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42C054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446B4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4F8D2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E0A06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8CACA4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036D4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6A9020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1A765E"/>
    <w:multiLevelType w:val="hybridMultilevel"/>
    <w:tmpl w:val="9F3A09DC"/>
    <w:lvl w:ilvl="0" w:tplc="76B0D6FA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0FB3C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B2421E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F44206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2DBCC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2F8D0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BC8B08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749FB0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20F30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4D"/>
    <w:rsid w:val="003543B0"/>
    <w:rsid w:val="005F0ECC"/>
    <w:rsid w:val="0099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3C33"/>
  <w15:docId w15:val="{22099831-50E6-45C8-8271-7EF3BA2B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54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3B0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footer" Target="footer1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footer" Target="footer6.xml"/><Relationship Id="rId10" Type="http://schemas.openxmlformats.org/officeDocument/2006/relationships/image" Target="media/image1.jp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jp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1278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2016-11-14T11:06:00Z</dcterms:created>
  <dcterms:modified xsi:type="dcterms:W3CDTF">2016-11-14T11:06:00Z</dcterms:modified>
</cp:coreProperties>
</file>