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E31BB2" w:rsidRPr="00E31BB2">
        <w:rPr>
          <w:rFonts w:cs="Arial"/>
          <w:b/>
          <w:sz w:val="28"/>
          <w:szCs w:val="28"/>
        </w:rPr>
        <w:t>OLA-MN-193/2016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31BB2" w:rsidRPr="00E31BB2">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31BB2" w:rsidRPr="00E31BB2">
        <w:t xml:space="preserve">Ing. </w:t>
      </w:r>
      <w:r w:rsidR="00E31BB2">
        <w:rPr>
          <w:szCs w:val="20"/>
        </w:rPr>
        <w:t>Bořivoj Novotný</w:t>
      </w:r>
      <w:r w:rsidRPr="004521C7">
        <w:rPr>
          <w:rFonts w:cs="Arial"/>
          <w:szCs w:val="20"/>
        </w:rPr>
        <w:t xml:space="preserve">, </w:t>
      </w:r>
      <w:r w:rsidR="00E31BB2" w:rsidRPr="00E31BB2">
        <w:t>ředitel Odboru</w:t>
      </w:r>
      <w:r w:rsidR="00E31BB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31BB2" w:rsidRPr="00E31BB2">
        <w:t>Dobrovského 1278</w:t>
      </w:r>
      <w:r w:rsidR="00E31BB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31BB2" w:rsidRPr="00E31BB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31BB2" w:rsidRPr="00E31BB2">
        <w:t>Úřad práce</w:t>
      </w:r>
      <w:r w:rsidR="00E31BB2">
        <w:rPr>
          <w:szCs w:val="20"/>
        </w:rPr>
        <w:t xml:space="preserve"> ČR - krajské pobočky v Olomouci, </w:t>
      </w:r>
      <w:proofErr w:type="spellStart"/>
      <w:r w:rsidR="00E31BB2">
        <w:rPr>
          <w:szCs w:val="20"/>
        </w:rPr>
        <w:t>Vejdovského</w:t>
      </w:r>
      <w:proofErr w:type="spellEnd"/>
      <w:r w:rsidR="00E31BB2">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E72D2">
        <w:t>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31BB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31BB2" w:rsidRPr="00E31BB2">
        <w:t>Arcibiskupské lesy</w:t>
      </w:r>
      <w:r w:rsidR="00E31BB2">
        <w:rPr>
          <w:szCs w:val="20"/>
        </w:rPr>
        <w:t xml:space="preserve"> a statky Olomouc s.r.o.</w:t>
      </w:r>
    </w:p>
    <w:p w:rsidR="000E23BB" w:rsidRPr="004521C7" w:rsidRDefault="00E31BB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31BB2">
        <w:rPr>
          <w:noProof/>
        </w:rPr>
        <w:t>Ing. Josef</w:t>
      </w:r>
      <w:r>
        <w:rPr>
          <w:noProof/>
          <w:szCs w:val="20"/>
        </w:rPr>
        <w:t xml:space="preserve"> Dostál</w:t>
      </w:r>
    </w:p>
    <w:p w:rsidR="000E23BB" w:rsidRPr="004521C7" w:rsidRDefault="00E31BB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31BB2">
        <w:t>Wurmova č</w:t>
      </w:r>
      <w:r>
        <w:rPr>
          <w:szCs w:val="20"/>
        </w:rPr>
        <w:t>.p. 562/9,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31BB2" w:rsidRPr="00E31BB2">
        <w:t>01559109</w:t>
      </w:r>
    </w:p>
    <w:p w:rsidR="00C2620A" w:rsidRPr="004521C7" w:rsidRDefault="00E31BB2" w:rsidP="00C2620A">
      <w:pPr>
        <w:tabs>
          <w:tab w:val="left" w:pos="2977"/>
        </w:tabs>
        <w:ind w:left="2977" w:hanging="2977"/>
        <w:rPr>
          <w:rFonts w:cs="Arial"/>
          <w:szCs w:val="20"/>
        </w:rPr>
      </w:pPr>
      <w:r w:rsidRPr="00E31BB2">
        <w:rPr>
          <w:rFonts w:cs="Arial"/>
          <w:noProof/>
          <w:szCs w:val="20"/>
        </w:rPr>
        <w:t>adresa provozovny:</w:t>
      </w:r>
      <w:r w:rsidR="00C2620A" w:rsidRPr="004521C7">
        <w:rPr>
          <w:rFonts w:cs="Arial"/>
          <w:szCs w:val="20"/>
        </w:rPr>
        <w:tab/>
      </w:r>
      <w:r w:rsidRPr="00E31BB2">
        <w:t>Wurmova č</w:t>
      </w:r>
      <w:r>
        <w:rPr>
          <w:szCs w:val="20"/>
        </w:rPr>
        <w:t>.p. 562/9,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E72D2">
        <w:t>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31BB2" w:rsidRPr="00E31BB2">
        <w:rPr>
          <w:bCs/>
        </w:rPr>
        <w:t>Podpora odborného</w:t>
      </w:r>
      <w:r w:rsidR="00E31BB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31BB2" w:rsidRPr="00E31BB2">
        <w:rPr>
          <w:bCs/>
        </w:rPr>
        <w:t>CZ.03</w:t>
      </w:r>
      <w:r w:rsidR="00E31BB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31BB2" w:rsidRPr="00E31BB2">
        <w:t>Zpracování primárních</w:t>
      </w:r>
      <w:r w:rsidR="00E31BB2">
        <w:rPr>
          <w:szCs w:val="20"/>
        </w:rPr>
        <w:t xml:space="preserve"> výrobních dat programu PDS </w:t>
      </w:r>
      <w:proofErr w:type="spellStart"/>
      <w:r w:rsidR="00E31BB2">
        <w:rPr>
          <w:szCs w:val="20"/>
        </w:rPr>
        <w:t>Propla</w:t>
      </w:r>
      <w:proofErr w:type="spellEnd"/>
      <w:r w:rsidR="00E31BB2">
        <w:rPr>
          <w:szCs w:val="20"/>
        </w:rPr>
        <w:t xml:space="preserve"> úroveň II</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31BB2" w:rsidRPr="00E31BB2">
        <w:t>19,00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31BB2" w:rsidRPr="00E31BB2">
        <w:t>18,00</w:t>
      </w:r>
      <w:r>
        <w:rPr>
          <w:lang w:val="en-US"/>
        </w:rPr>
        <w:tab/>
      </w:r>
      <w:r w:rsidR="00E53B1B" w:rsidRPr="00E53B1B">
        <w:t>vyučovacích</w:t>
      </w:r>
      <w:r w:rsidR="00E53B1B">
        <w:t> </w:t>
      </w:r>
      <w:r w:rsidRPr="00B75BEF">
        <w:t>hodin</w:t>
      </w:r>
      <w:r w:rsidRPr="00B75BEF">
        <w:br/>
      </w:r>
      <w:r w:rsidRPr="00B75BEF">
        <w:tab/>
        <w:t>- praktická příprava:</w:t>
      </w:r>
      <w:r>
        <w:tab/>
      </w:r>
      <w:r w:rsidR="00E31BB2" w:rsidRPr="00E31BB2">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31BB2" w:rsidRPr="00E31BB2">
        <w:t>1,00</w:t>
      </w:r>
      <w:r>
        <w:tab/>
      </w:r>
      <w:r w:rsidR="00E53B1B" w:rsidRPr="00E53B1B">
        <w:t>vyuč</w:t>
      </w:r>
      <w:r w:rsidR="00E31BB2">
        <w:t>ovacích</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5E72D2">
        <w:rPr>
          <w:szCs w:val="20"/>
        </w:rPr>
        <w:t>xxxxxxxxx</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E31BB2" w:rsidRPr="00E31BB2">
        <w:t>3.11</w:t>
      </w:r>
      <w:r w:rsidR="00E31BB2">
        <w:rPr>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31BB2" w:rsidRPr="00E31BB2">
        <w:t>28.11</w:t>
      </w:r>
      <w:r w:rsidR="00E31BB2">
        <w:rPr>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31BB2" w:rsidRPr="00E31BB2">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31BB2" w:rsidRPr="00E31BB2">
        <w:t>30</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31BB2" w:rsidRPr="00E31BB2">
        <w:t>6</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31BB2" w:rsidP="00E13393">
      <w:pPr>
        <w:pStyle w:val="BoddohodyIII"/>
      </w:pPr>
      <w:r w:rsidRPr="001B2D6D">
        <w:rPr>
          <w:rFonts w:cs="Arial"/>
          <w:szCs w:val="20"/>
        </w:rPr>
        <w:t xml:space="preserve">Poskytnutý příspěvek je veřejnou podporou na vzdělávání podle Nařízení  Komise (EU) č. 651/2014 ze dne 17. června 2014, kterým se v souladu s články 107 a 108 Smlouvy prohlašují určité kategorie podpory za slučitelné s vnitřním trhem, </w:t>
      </w:r>
      <w:proofErr w:type="spellStart"/>
      <w:r w:rsidRPr="001B2D6D">
        <w:rPr>
          <w:rFonts w:cs="Arial"/>
          <w:szCs w:val="20"/>
        </w:rPr>
        <w:t>Úř</w:t>
      </w:r>
      <w:proofErr w:type="spellEnd"/>
      <w:r w:rsidRPr="001B2D6D">
        <w:rPr>
          <w:rFonts w:cs="Arial"/>
          <w:szCs w:val="20"/>
        </w:rPr>
        <w:t xml:space="preserve">. </w:t>
      </w:r>
      <w:proofErr w:type="spellStart"/>
      <w:r w:rsidRPr="001B2D6D">
        <w:rPr>
          <w:rFonts w:cs="Arial"/>
          <w:szCs w:val="20"/>
        </w:rPr>
        <w:t>věst</w:t>
      </w:r>
      <w:proofErr w:type="spellEnd"/>
      <w:r w:rsidRPr="001B2D6D">
        <w:rPr>
          <w:rFonts w:cs="Arial"/>
          <w:szCs w:val="20"/>
        </w:rPr>
        <w:t>. L 187, 26. 6. 2014, s. 1 (obecné nařízení o blokových výjimkách).</w:t>
      </w:r>
      <w:r w:rsidRPr="007F2740">
        <w:rPr>
          <w:noProof/>
        </w:rPr>
        <w:t>.</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E31BB2" w:rsidRDefault="00E31BB2" w:rsidP="00E31BB2">
      <w:pPr>
        <w:pStyle w:val="BoddohodyII"/>
        <w:numPr>
          <w:ilvl w:val="0"/>
          <w:numId w:val="0"/>
        </w:numPr>
        <w:ind w:left="720"/>
        <w:rPr>
          <w:rFonts w:cs="Arial"/>
          <w:szCs w:val="20"/>
        </w:rPr>
      </w:pPr>
    </w:p>
    <w:p w:rsidR="00E31BB2" w:rsidRPr="001B2D6D" w:rsidRDefault="00E31BB2" w:rsidP="00E31BB2">
      <w:pPr>
        <w:numPr>
          <w:ilvl w:val="0"/>
          <w:numId w:val="8"/>
        </w:numPr>
        <w:rPr>
          <w:rFonts w:cs="Arial"/>
          <w:szCs w:val="20"/>
        </w:rPr>
      </w:pPr>
      <w:r w:rsidRPr="001B2D6D">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31BB2" w:rsidRPr="00E31BB2">
        <w:rPr>
          <w:b/>
          <w:szCs w:val="20"/>
        </w:rPr>
        <w:t>69 917</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31BB2">
        <w:rPr>
          <w:szCs w:val="20"/>
        </w:rPr>
        <w:t>50 160</w:t>
      </w:r>
      <w:r>
        <w:rPr>
          <w:rFonts w:cs="Arial"/>
          <w:szCs w:val="20"/>
        </w:rPr>
        <w:t xml:space="preserve"> </w:t>
      </w:r>
      <w:r w:rsidRPr="009E7648">
        <w:t>Kč</w:t>
      </w:r>
      <w:r w:rsidRPr="00556278">
        <w:t xml:space="preserve"> a maximální výše příspěvku na vzdělávací aktivity činí </w:t>
      </w:r>
      <w:r w:rsidR="00E31BB2" w:rsidRPr="00E31BB2">
        <w:rPr>
          <w:bCs/>
          <w:lang w:val="en-US"/>
        </w:rPr>
        <w:t>19 757</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31BB2" w:rsidRPr="00E31BB2">
        <w:rPr>
          <w:b/>
          <w:bCs/>
          <w:lang w:val="en-US"/>
        </w:rPr>
        <w:t>50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31BB2" w:rsidRPr="00E31BB2">
        <w:rPr>
          <w:b/>
          <w:bCs/>
          <w:lang w:val="en-US"/>
        </w:rPr>
        <w:t>50</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137/2006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31BB2" w:rsidRPr="001B2D6D" w:rsidRDefault="00E31BB2" w:rsidP="00E31BB2">
      <w:pPr>
        <w:pStyle w:val="BoddohodyII"/>
        <w:numPr>
          <w:ilvl w:val="0"/>
          <w:numId w:val="11"/>
        </w:numPr>
        <w:rPr>
          <w:rFonts w:cs="Arial"/>
          <w:szCs w:val="20"/>
        </w:rPr>
      </w:pPr>
      <w:r w:rsidRPr="001B2D6D">
        <w:rPr>
          <w:rFonts w:cs="Arial"/>
          <w:szCs w:val="20"/>
        </w:rPr>
        <w:t>Zaměstnavatel je povinen postupovat v souladu s Manuálem pro zájemce o vstup do projektu POVEZ II.</w:t>
      </w:r>
    </w:p>
    <w:p w:rsidR="00C94EFE" w:rsidRPr="00E31BB2" w:rsidRDefault="00E87F2F" w:rsidP="00E31BB2">
      <w:pPr>
        <w:pStyle w:val="BoddohodyII"/>
        <w:numPr>
          <w:ilvl w:val="0"/>
          <w:numId w:val="11"/>
        </w:numPr>
        <w:rPr>
          <w:rFonts w:cs="Arial"/>
          <w:szCs w:val="20"/>
        </w:rPr>
      </w:pPr>
      <w:r w:rsidRPr="00E31BB2">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E31BB2">
        <w:rPr>
          <w:rFonts w:cs="Arial"/>
          <w:szCs w:val="20"/>
        </w:rPr>
        <w:t xml:space="preserve">, který je k dispozici na </w:t>
      </w:r>
      <w:hyperlink r:id="rId12" w:history="1">
        <w:r w:rsidRPr="005558F1">
          <w:rPr>
            <w:rStyle w:val="Hypertextovodkaz"/>
          </w:rPr>
          <w:t>www.esfcr.cz</w:t>
        </w:r>
      </w:hyperlink>
      <w:r w:rsidRPr="00E31BB2">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31BB2" w:rsidP="001C4C77">
      <w:pPr>
        <w:pStyle w:val="BoddohodyII"/>
        <w:keepNext/>
        <w:numPr>
          <w:ilvl w:val="0"/>
          <w:numId w:val="0"/>
        </w:numPr>
      </w:pPr>
      <w:r>
        <w:t>V Olomouci dne:</w:t>
      </w:r>
      <w:r w:rsidR="00854188">
        <w:t xml:space="preserve"> 31.10.2016</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E31BB2">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31BB2" w:rsidP="001C4C77">
      <w:pPr>
        <w:keepNext/>
        <w:keepLines/>
        <w:jc w:val="center"/>
        <w:rPr>
          <w:rFonts w:cs="Arial"/>
          <w:szCs w:val="20"/>
        </w:rPr>
      </w:pPr>
      <w:r w:rsidRPr="00E31BB2">
        <w:t>Ing. Josef</w:t>
      </w:r>
      <w:r>
        <w:rPr>
          <w:szCs w:val="20"/>
        </w:rPr>
        <w:t xml:space="preserve"> Dostál</w:t>
      </w:r>
      <w:r>
        <w:rPr>
          <w:szCs w:val="20"/>
        </w:rPr>
        <w:tab/>
      </w:r>
      <w:r>
        <w:rPr>
          <w:szCs w:val="20"/>
        </w:rPr>
        <w:br/>
        <w:t>Arcibiskupské lesy a statky Olomouc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31BB2" w:rsidP="001C4C77">
      <w:pPr>
        <w:keepNext/>
        <w:tabs>
          <w:tab w:val="center" w:pos="1800"/>
          <w:tab w:val="center" w:pos="7200"/>
        </w:tabs>
        <w:jc w:val="center"/>
      </w:pPr>
      <w:r w:rsidRPr="00E31BB2">
        <w:t xml:space="preserve">Ing. </w:t>
      </w:r>
      <w:r>
        <w:rPr>
          <w:szCs w:val="20"/>
        </w:rPr>
        <w:t>Bořivoj Novotný</w:t>
      </w:r>
    </w:p>
    <w:p w:rsidR="00580136" w:rsidRDefault="00E31BB2" w:rsidP="00580136">
      <w:pPr>
        <w:tabs>
          <w:tab w:val="center" w:pos="1800"/>
          <w:tab w:val="center" w:pos="7200"/>
        </w:tabs>
        <w:jc w:val="center"/>
      </w:pPr>
      <w:r w:rsidRPr="00E31BB2">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E31BB2" w:rsidRDefault="00E31BB2"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31BB2" w:rsidRPr="00E31BB2">
        <w:t xml:space="preserve">Ing. </w:t>
      </w:r>
      <w:r w:rsidR="00E31BB2">
        <w:rPr>
          <w:szCs w:val="20"/>
        </w:rPr>
        <w:t>Nikola Minarčíková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31BB2" w:rsidRPr="00E31BB2">
        <w:t>950 141</w:t>
      </w:r>
      <w:r w:rsidR="00E31BB2">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C0" w:rsidRDefault="00AF12C0">
      <w:r>
        <w:separator/>
      </w:r>
    </w:p>
  </w:endnote>
  <w:endnote w:type="continuationSeparator" w:id="0">
    <w:p w:rsidR="00AF12C0" w:rsidRDefault="00AF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B2" w:rsidRDefault="00E31B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31BB2" w:rsidRPr="00E31BB2">
      <w:rPr>
        <w:i/>
      </w:rPr>
      <w:t>OLA-MN-193/2016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54188">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54188">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31BB2" w:rsidRPr="00E31BB2">
      <w:rPr>
        <w:i/>
      </w:rPr>
      <w:t>OLA-MN-193/2016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5418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54188">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C0" w:rsidRDefault="00AF12C0">
      <w:r>
        <w:separator/>
      </w:r>
    </w:p>
  </w:footnote>
  <w:footnote w:type="continuationSeparator" w:id="0">
    <w:p w:rsidR="00AF12C0" w:rsidRDefault="00AF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B2" w:rsidRDefault="00E31B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31BB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E72D2"/>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54188"/>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12C0"/>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31BB2"/>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D66B3-D21E-471B-B6CE-D691C648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3629</Words>
  <Characters>21415</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24995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Uživatel systému Windows</cp:lastModifiedBy>
  <cp:revision>3</cp:revision>
  <cp:lastPrinted>2016-10-24T13:44:00Z</cp:lastPrinted>
  <dcterms:created xsi:type="dcterms:W3CDTF">2016-10-24T13:37:00Z</dcterms:created>
  <dcterms:modified xsi:type="dcterms:W3CDTF">2016-11-14T09:54:00Z</dcterms:modified>
</cp:coreProperties>
</file>