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Dodatek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č. 1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ke Smlouv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 o 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ílo uzav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é mezi ní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že uveden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ými smluvními stranami na ve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řejnou zak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ázku s názvem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ákup výpo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í techniky pro S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ŠTE Brno v roce 2018“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Smlouva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Smluvní strany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St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ředn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škola technick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á a ekonomická Brno, Olomoucká, p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ísp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ěvkov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á organizace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Sídlo:</w:t>
        <w:tab/>
        <w:tab/>
        <w:tab/>
        <w:t xml:space="preserve">Olomoucká 1140/61, 627 00 Brno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Č: </w:t>
        <w:tab/>
        <w:tab/>
        <w:tab/>
        <w:t xml:space="preserve">00226475</w:t>
        <w:tab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Č: </w:t>
        <w:tab/>
        <w:tab/>
        <w:tab/>
        <w:t xml:space="preserve">CZ00226475</w:t>
        <w:tab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Statutární zástupce:</w:t>
        <w:tab/>
        <w:t xml:space="preserve">Ing. Lubomír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Štefka, ředitel školy</w:t>
      </w:r>
    </w:p>
    <w:p>
      <w:pPr>
        <w:spacing w:before="0" w:after="200" w:line="276"/>
        <w:ind w:right="0" w:left="2160" w:hanging="21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Kontaktní osoby:</w:t>
        <w:tab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2160" w:hanging="21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(dále jen 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2"/>
          <w:shd w:fill="auto" w:val="clear"/>
        </w:rPr>
        <w:t xml:space="preserve">kupující)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27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čnost:</w:t>
        <w:tab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FLAME System s.r.o.</w:t>
      </w:r>
    </w:p>
    <w:p>
      <w:pPr>
        <w:tabs>
          <w:tab w:val="left" w:pos="2127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Sídlo:</w:t>
        <w:tab/>
        <w:t xml:space="preserve">Dr. Maye 468/3, 709 00 Ostrava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Mari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ánské Hory</w:t>
      </w:r>
    </w:p>
    <w:p>
      <w:pPr>
        <w:tabs>
          <w:tab w:val="left" w:pos="2127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Č:</w:t>
        <w:tab/>
        <w:t xml:space="preserve">26846888</w:t>
      </w:r>
    </w:p>
    <w:p>
      <w:pPr>
        <w:tabs>
          <w:tab w:val="left" w:pos="2127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Č:</w:t>
        <w:tab/>
        <w:t xml:space="preserve">CZ26846888</w:t>
      </w:r>
    </w:p>
    <w:p>
      <w:pPr>
        <w:tabs>
          <w:tab w:val="left" w:pos="2127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Zastoupená:</w:t>
        <w:tab/>
        <w:t xml:space="preserve">Bc. Ale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šem Kavikem, jednatelem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Kontaktní osoba:</w:t>
        <w:tab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Zapsána v obchodním rejst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íku u Krajského soudu v Ostrav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ě, odd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íl C, vlo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žka 28253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(dále jen 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2"/>
          <w:shd w:fill="auto" w:val="clear"/>
        </w:rPr>
        <w:t xml:space="preserve">prodávající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Zm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ěna smlouvy</w:t>
      </w:r>
    </w:p>
    <w:p>
      <w:pPr>
        <w:numPr>
          <w:ilvl w:val="0"/>
          <w:numId w:val="11"/>
        </w:numPr>
        <w:tabs>
          <w:tab w:val="left" w:pos="0" w:leader="none"/>
        </w:tabs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 rámci realizace Smlouvy bylo zji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štěno, že původně nab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ízená obchodní zna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čka paměti DDR4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ADATA 8GB, KIT 2x4GB,2400 MHz CL 15, DDR4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v parametru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Pam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ěti“ u položek: PC sestava typ A16, PC sestava typ H054, PC sestava typ Kab.1 nen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 v dob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 realizace z důvodu ukončen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 výroby na trhu dostupná. Z tohoto 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ůvodu prod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ávající dodá místo uvedeného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Patriot Viper Elite DDR4 8GB KIT (2x4GB) 2400MHz CL15“, který spl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ňuje požadavky zadavatele stanoven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é v zadávací dokumentaci a jedná se o stejné nebo kvalitativn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 lepš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 pln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í. Provedená zám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ěna nem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 vliv na smluvní cenu za p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ředmět plněn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numPr>
          <w:ilvl w:val="0"/>
          <w:numId w:val="11"/>
        </w:numPr>
        <w:spacing w:before="480" w:after="36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Záv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ěrečn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á ustanovení</w:t>
      </w:r>
    </w:p>
    <w:p>
      <w:pPr>
        <w:numPr>
          <w:ilvl w:val="0"/>
          <w:numId w:val="11"/>
        </w:num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Ostatní ustanovení Smlouvy z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ůst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ávají nezm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ěněna a v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žou se na v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še provedenou změnu.</w:t>
      </w:r>
    </w:p>
    <w:p>
      <w:pPr>
        <w:tabs>
          <w:tab w:val="left" w:pos="709" w:leader="none"/>
        </w:tabs>
        <w:spacing w:before="120" w:after="12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0" w:leader="none"/>
          <w:tab w:val="left" w:pos="5812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V Brn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ě dne:………………………………….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 xml:space="preserve">V Ostravě dn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e……………………………</w:t>
      </w:r>
    </w:p>
    <w:p>
      <w:pPr>
        <w:tabs>
          <w:tab w:val="left" w:pos="90" w:leader="none"/>
          <w:tab w:val="left" w:pos="4815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537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537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537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5812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…………………………………………………</w:t>
        <w:tab/>
        <w:t xml:space="preserve">……………………………………………..</w:t>
      </w:r>
    </w:p>
    <w:p>
      <w:pPr>
        <w:tabs>
          <w:tab w:val="left" w:pos="426" w:leader="none"/>
          <w:tab w:val="left" w:pos="6663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ab/>
        <w:t xml:space="preserve">Ing. Lubomír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Štefka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Bc. Aleš Kavik</w:t>
      </w:r>
    </w:p>
    <w:p>
      <w:pPr>
        <w:tabs>
          <w:tab w:val="left" w:pos="709" w:leader="none"/>
          <w:tab w:val="left" w:pos="7088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ředitel školy</w:t>
        <w:tab/>
        <w:t xml:space="preserve">jednatel</w:t>
      </w:r>
    </w:p>
    <w:p>
      <w:pPr>
        <w:tabs>
          <w:tab w:val="left" w:pos="851" w:leader="none"/>
          <w:tab w:val="left" w:pos="694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 xml:space="preserve">kupující</w:t>
        <w:tab/>
        <w:t xml:space="preserve">prodávající</w:t>
      </w:r>
    </w:p>
    <w:p>
      <w:pPr>
        <w:tabs>
          <w:tab w:val="left" w:pos="5387" w:leader="none"/>
        </w:tabs>
        <w:spacing w:before="120" w:after="120" w:line="276"/>
        <w:ind w:right="0" w:left="0" w:firstLine="0"/>
        <w:jc w:val="both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