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1CF2C" w14:textId="2EEE22BC" w:rsidR="00472F67" w:rsidRDefault="00472F67" w:rsidP="00472F67">
      <w:pPr>
        <w:spacing w:line="360" w:lineRule="auto"/>
        <w:jc w:val="both"/>
        <w:rPr>
          <w:noProof/>
          <w:lang w:val="cs-CZ" w:eastAsia="cs-CZ"/>
        </w:rPr>
      </w:pPr>
      <w:r w:rsidRPr="007A089C">
        <w:rPr>
          <w:rFonts w:asciiTheme="majorHAnsi" w:hAnsiTheme="majorHAnsi"/>
          <w:b/>
          <w:szCs w:val="24"/>
          <w:lang w:val="en-IE"/>
          <w14:shadow w14:blurRad="50800" w14:dist="38100" w14:dir="2700000" w14:sx="100000" w14:sy="100000" w14:kx="0" w14:ky="0" w14:algn="tl">
            <w14:srgbClr w14:val="000000">
              <w14:alpha w14:val="60000"/>
            </w14:srgbClr>
          </w14:shadow>
        </w:rPr>
        <w:t xml:space="preserve">    </w:t>
      </w:r>
      <w:r w:rsidRPr="007A089C">
        <w:rPr>
          <w:rFonts w:asciiTheme="majorHAnsi" w:hAnsiTheme="majorHAnsi"/>
          <w:b/>
          <w:szCs w:val="24"/>
          <w:lang w:val="en-IE"/>
          <w14:shadow w14:blurRad="50800" w14:dist="38100" w14:dir="2700000" w14:sx="100000" w14:sy="100000" w14:kx="0" w14:ky="0" w14:algn="tl">
            <w14:srgbClr w14:val="000000">
              <w14:alpha w14:val="60000"/>
            </w14:srgbClr>
          </w14:shadow>
        </w:rPr>
        <w:tab/>
      </w:r>
      <w:r w:rsidRPr="007A089C">
        <w:rPr>
          <w:rFonts w:asciiTheme="majorHAnsi" w:hAnsiTheme="majorHAnsi"/>
          <w:b/>
          <w:szCs w:val="24"/>
          <w:lang w:val="en-IE"/>
          <w14:shadow w14:blurRad="50800" w14:dist="38100" w14:dir="2700000" w14:sx="100000" w14:sy="100000" w14:kx="0" w14:ky="0" w14:algn="tl">
            <w14:srgbClr w14:val="000000">
              <w14:alpha w14:val="60000"/>
            </w14:srgbClr>
          </w14:shadow>
        </w:rPr>
        <w:tab/>
      </w:r>
      <w:r w:rsidRPr="007A089C">
        <w:rPr>
          <w:rFonts w:asciiTheme="majorHAnsi" w:hAnsiTheme="majorHAnsi"/>
          <w:b/>
          <w:szCs w:val="24"/>
          <w:lang w:val="en-IE"/>
          <w14:shadow w14:blurRad="50800" w14:dist="38100" w14:dir="2700000" w14:sx="100000" w14:sy="100000" w14:kx="0" w14:ky="0" w14:algn="tl">
            <w14:srgbClr w14:val="000000">
              <w14:alpha w14:val="60000"/>
            </w14:srgbClr>
          </w14:shadow>
        </w:rPr>
        <w:tab/>
      </w:r>
      <w:r w:rsidRPr="007A089C">
        <w:rPr>
          <w:rFonts w:asciiTheme="majorHAnsi" w:hAnsiTheme="majorHAnsi"/>
          <w:b/>
          <w:szCs w:val="24"/>
          <w:lang w:val="en-IE"/>
          <w14:shadow w14:blurRad="50800" w14:dist="38100" w14:dir="2700000" w14:sx="100000" w14:sy="100000" w14:kx="0" w14:ky="0" w14:algn="tl">
            <w14:srgbClr w14:val="000000">
              <w14:alpha w14:val="60000"/>
            </w14:srgbClr>
          </w14:shadow>
        </w:rPr>
        <w:tab/>
        <w:t xml:space="preserve">       </w:t>
      </w:r>
    </w:p>
    <w:p w14:paraId="00B763A9" w14:textId="77777777" w:rsidR="007B5118" w:rsidRDefault="007B5118" w:rsidP="00472F67">
      <w:pPr>
        <w:spacing w:line="360" w:lineRule="auto"/>
        <w:jc w:val="both"/>
        <w:rPr>
          <w:noProof/>
          <w:lang w:val="cs-CZ" w:eastAsia="cs-CZ"/>
        </w:rPr>
      </w:pPr>
    </w:p>
    <w:p w14:paraId="18B93951" w14:textId="77777777" w:rsidR="007B5118" w:rsidRPr="007A089C" w:rsidRDefault="007B5118" w:rsidP="00472F67">
      <w:pPr>
        <w:spacing w:line="360" w:lineRule="auto"/>
        <w:jc w:val="both"/>
        <w:rPr>
          <w:rFonts w:asciiTheme="majorHAnsi" w:hAnsiTheme="majorHAnsi"/>
          <w:b/>
          <w:szCs w:val="24"/>
          <w:lang w:val="en-IE"/>
          <w14:shadow w14:blurRad="50800" w14:dist="38100" w14:dir="2700000" w14:sx="100000" w14:sy="100000" w14:kx="0" w14:ky="0" w14:algn="tl">
            <w14:srgbClr w14:val="000000">
              <w14:alpha w14:val="60000"/>
            </w14:srgbClr>
          </w14:shadow>
        </w:rPr>
      </w:pPr>
    </w:p>
    <w:p w14:paraId="43A5A9B2" w14:textId="77777777" w:rsidR="00472F67" w:rsidRPr="007A089C" w:rsidRDefault="00472F67" w:rsidP="005125CE">
      <w:pPr>
        <w:spacing w:line="360" w:lineRule="auto"/>
        <w:jc w:val="center"/>
        <w:rPr>
          <w:rFonts w:asciiTheme="majorHAnsi" w:hAnsiTheme="majorHAnsi"/>
          <w:b/>
          <w:sz w:val="32"/>
          <w:szCs w:val="32"/>
          <w:lang w:val="en-IE"/>
          <w14:shadow w14:blurRad="50800" w14:dist="38100" w14:dir="2700000" w14:sx="100000" w14:sy="100000" w14:kx="0" w14:ky="0" w14:algn="tl">
            <w14:srgbClr w14:val="000000">
              <w14:alpha w14:val="60000"/>
            </w14:srgbClr>
          </w14:shadow>
        </w:rPr>
      </w:pPr>
    </w:p>
    <w:p w14:paraId="456BDBEB" w14:textId="77777777" w:rsidR="005125CE" w:rsidRPr="007A089C" w:rsidRDefault="005125CE" w:rsidP="005125CE">
      <w:pPr>
        <w:spacing w:line="360" w:lineRule="auto"/>
        <w:jc w:val="center"/>
        <w:rPr>
          <w:rFonts w:asciiTheme="majorHAnsi" w:hAnsiTheme="majorHAnsi"/>
          <w:b/>
          <w:sz w:val="32"/>
          <w:szCs w:val="32"/>
          <w:lang w:val="en-IE"/>
          <w14:shadow w14:blurRad="50800" w14:dist="38100" w14:dir="2700000" w14:sx="100000" w14:sy="100000" w14:kx="0" w14:ky="0" w14:algn="tl">
            <w14:srgbClr w14:val="000000">
              <w14:alpha w14:val="60000"/>
            </w14:srgbClr>
          </w14:shadow>
        </w:rPr>
      </w:pPr>
      <w:r w:rsidRPr="007A089C">
        <w:rPr>
          <w:rFonts w:asciiTheme="majorHAnsi" w:hAnsiTheme="majorHAnsi"/>
          <w:b/>
          <w:sz w:val="32"/>
          <w:szCs w:val="32"/>
          <w:lang w:val="en-IE"/>
          <w14:shadow w14:blurRad="50800" w14:dist="38100" w14:dir="2700000" w14:sx="100000" w14:sy="100000" w14:kx="0" w14:ky="0" w14:algn="tl">
            <w14:srgbClr w14:val="000000">
              <w14:alpha w14:val="60000"/>
            </w14:srgbClr>
          </w14:shadow>
        </w:rPr>
        <w:t xml:space="preserve">Grant Agreement </w:t>
      </w:r>
    </w:p>
    <w:p w14:paraId="55E0A06F" w14:textId="77777777" w:rsidR="005125CE" w:rsidRPr="007A089C" w:rsidRDefault="005125CE" w:rsidP="005125CE">
      <w:pPr>
        <w:spacing w:line="360" w:lineRule="auto"/>
        <w:jc w:val="center"/>
        <w:rPr>
          <w:rFonts w:asciiTheme="majorHAnsi" w:hAnsiTheme="majorHAnsi"/>
          <w:b/>
          <w:sz w:val="32"/>
          <w:szCs w:val="32"/>
          <w:lang w:val="en-IE"/>
          <w14:shadow w14:blurRad="50800" w14:dist="38100" w14:dir="2700000" w14:sx="100000" w14:sy="100000" w14:kx="0" w14:ky="0" w14:algn="tl">
            <w14:srgbClr w14:val="000000">
              <w14:alpha w14:val="60000"/>
            </w14:srgbClr>
          </w14:shadow>
        </w:rPr>
      </w:pPr>
      <w:r w:rsidRPr="007A089C">
        <w:rPr>
          <w:rFonts w:asciiTheme="majorHAnsi" w:hAnsiTheme="majorHAnsi"/>
          <w:b/>
          <w:sz w:val="32"/>
          <w:szCs w:val="32"/>
          <w:lang w:val="en-IE"/>
          <w14:shadow w14:blurRad="50800" w14:dist="38100" w14:dir="2700000" w14:sx="100000" w14:sy="100000" w14:kx="0" w14:ky="0" w14:algn="tl">
            <w14:srgbClr w14:val="000000">
              <w14:alpha w14:val="60000"/>
            </w14:srgbClr>
          </w14:shadow>
        </w:rPr>
        <w:t xml:space="preserve">between the </w:t>
      </w:r>
    </w:p>
    <w:p w14:paraId="2577A8E7" w14:textId="77777777" w:rsidR="00935702" w:rsidRPr="007A089C" w:rsidRDefault="005125CE" w:rsidP="005125CE">
      <w:pPr>
        <w:spacing w:line="360" w:lineRule="auto"/>
        <w:jc w:val="center"/>
        <w:rPr>
          <w:rFonts w:asciiTheme="majorHAnsi" w:hAnsiTheme="majorHAnsi"/>
          <w:b/>
          <w:sz w:val="32"/>
          <w:szCs w:val="32"/>
          <w:lang w:val="en-IE"/>
          <w14:shadow w14:blurRad="50800" w14:dist="38100" w14:dir="2700000" w14:sx="100000" w14:sy="100000" w14:kx="0" w14:ky="0" w14:algn="tl">
            <w14:srgbClr w14:val="000000">
              <w14:alpha w14:val="60000"/>
            </w14:srgbClr>
          </w14:shadow>
        </w:rPr>
      </w:pPr>
      <w:r w:rsidRPr="007A089C">
        <w:rPr>
          <w:rFonts w:asciiTheme="majorHAnsi" w:hAnsiTheme="majorHAnsi"/>
          <w:b/>
          <w:sz w:val="32"/>
          <w:szCs w:val="32"/>
          <w:lang w:val="en-IE"/>
          <w14:shadow w14:blurRad="50800" w14:dist="38100" w14:dir="2700000" w14:sx="100000" w14:sy="100000" w14:kx="0" w14:ky="0" w14:algn="tl">
            <w14:srgbClr w14:val="000000">
              <w14:alpha w14:val="60000"/>
            </w14:srgbClr>
          </w14:shadow>
        </w:rPr>
        <w:t>Department of Arts, Heritage</w:t>
      </w:r>
      <w:r w:rsidR="00935702" w:rsidRPr="007A089C">
        <w:rPr>
          <w:rFonts w:asciiTheme="majorHAnsi" w:hAnsiTheme="majorHAnsi"/>
          <w:b/>
          <w:sz w:val="32"/>
          <w:szCs w:val="32"/>
          <w:lang w:val="en-IE"/>
          <w14:shadow w14:blurRad="50800" w14:dist="38100" w14:dir="2700000" w14:sx="100000" w14:sy="100000" w14:kx="0" w14:ky="0" w14:algn="tl">
            <w14:srgbClr w14:val="000000">
              <w14:alpha w14:val="60000"/>
            </w14:srgbClr>
          </w14:shadow>
        </w:rPr>
        <w:t>, Regional, Rural</w:t>
      </w:r>
      <w:r w:rsidRPr="007A089C">
        <w:rPr>
          <w:rFonts w:asciiTheme="majorHAnsi" w:hAnsiTheme="majorHAnsi"/>
          <w:b/>
          <w:sz w:val="32"/>
          <w:szCs w:val="32"/>
          <w:lang w:val="en-IE"/>
          <w14:shadow w14:blurRad="50800" w14:dist="38100" w14:dir="2700000" w14:sx="100000" w14:sy="100000" w14:kx="0" w14:ky="0" w14:algn="tl">
            <w14:srgbClr w14:val="000000">
              <w14:alpha w14:val="60000"/>
            </w14:srgbClr>
          </w14:shadow>
        </w:rPr>
        <w:t xml:space="preserve"> and </w:t>
      </w:r>
    </w:p>
    <w:p w14:paraId="7A9772F1" w14:textId="77777777" w:rsidR="005125CE" w:rsidRPr="007A089C" w:rsidRDefault="005125CE" w:rsidP="005125CE">
      <w:pPr>
        <w:spacing w:line="360" w:lineRule="auto"/>
        <w:jc w:val="center"/>
        <w:rPr>
          <w:rFonts w:asciiTheme="majorHAnsi" w:hAnsiTheme="majorHAnsi"/>
          <w:b/>
          <w:sz w:val="32"/>
          <w:szCs w:val="32"/>
          <w:lang w:val="en-IE"/>
          <w14:shadow w14:blurRad="50800" w14:dist="38100" w14:dir="2700000" w14:sx="100000" w14:sy="100000" w14:kx="0" w14:ky="0" w14:algn="tl">
            <w14:srgbClr w14:val="000000">
              <w14:alpha w14:val="60000"/>
            </w14:srgbClr>
          </w14:shadow>
        </w:rPr>
      </w:pPr>
      <w:r w:rsidRPr="007A089C">
        <w:rPr>
          <w:rFonts w:asciiTheme="majorHAnsi" w:hAnsiTheme="majorHAnsi"/>
          <w:b/>
          <w:sz w:val="32"/>
          <w:szCs w:val="32"/>
          <w:lang w:val="en-IE"/>
          <w14:shadow w14:blurRad="50800" w14:dist="38100" w14:dir="2700000" w14:sx="100000" w14:sy="100000" w14:kx="0" w14:ky="0" w14:algn="tl">
            <w14:srgbClr w14:val="000000">
              <w14:alpha w14:val="60000"/>
            </w14:srgbClr>
          </w14:shadow>
        </w:rPr>
        <w:t>Gaeltacht</w:t>
      </w:r>
      <w:r w:rsidR="00935702" w:rsidRPr="007A089C">
        <w:rPr>
          <w:rFonts w:asciiTheme="majorHAnsi" w:hAnsiTheme="majorHAnsi"/>
          <w:b/>
          <w:sz w:val="32"/>
          <w:szCs w:val="32"/>
          <w:lang w:val="en-IE"/>
          <w14:shadow w14:blurRad="50800" w14:dist="38100" w14:dir="2700000" w14:sx="100000" w14:sy="100000" w14:kx="0" w14:ky="0" w14:algn="tl">
            <w14:srgbClr w14:val="000000">
              <w14:alpha w14:val="60000"/>
            </w14:srgbClr>
          </w14:shadow>
        </w:rPr>
        <w:t xml:space="preserve"> Affairs</w:t>
      </w:r>
    </w:p>
    <w:p w14:paraId="1F217D44" w14:textId="77777777" w:rsidR="005125CE" w:rsidRPr="007A089C" w:rsidRDefault="005125CE" w:rsidP="005125CE">
      <w:pPr>
        <w:spacing w:line="360" w:lineRule="auto"/>
        <w:jc w:val="center"/>
        <w:rPr>
          <w:rFonts w:asciiTheme="majorHAnsi" w:hAnsiTheme="majorHAnsi"/>
          <w:b/>
          <w:sz w:val="32"/>
          <w:szCs w:val="32"/>
          <w:lang w:val="en-IE"/>
          <w14:shadow w14:blurRad="50800" w14:dist="38100" w14:dir="2700000" w14:sx="100000" w14:sy="100000" w14:kx="0" w14:ky="0" w14:algn="tl">
            <w14:srgbClr w14:val="000000">
              <w14:alpha w14:val="60000"/>
            </w14:srgbClr>
          </w14:shadow>
        </w:rPr>
      </w:pPr>
      <w:r w:rsidRPr="007A089C">
        <w:rPr>
          <w:rFonts w:asciiTheme="majorHAnsi" w:hAnsiTheme="majorHAnsi"/>
          <w:b/>
          <w:sz w:val="32"/>
          <w:szCs w:val="32"/>
          <w:lang w:val="en-IE"/>
          <w14:shadow w14:blurRad="50800" w14:dist="38100" w14:dir="2700000" w14:sx="100000" w14:sy="100000" w14:kx="0" w14:ky="0" w14:algn="tl">
            <w14:srgbClr w14:val="000000">
              <w14:alpha w14:val="60000"/>
            </w14:srgbClr>
          </w14:shadow>
        </w:rPr>
        <w:t xml:space="preserve">and </w:t>
      </w:r>
    </w:p>
    <w:p w14:paraId="62CF5AF7" w14:textId="77777777" w:rsidR="005125CE" w:rsidRPr="007A089C" w:rsidRDefault="00A72655" w:rsidP="005125CE">
      <w:pPr>
        <w:spacing w:line="360" w:lineRule="auto"/>
        <w:jc w:val="center"/>
        <w:rPr>
          <w:rFonts w:asciiTheme="majorHAnsi" w:hAnsiTheme="majorHAnsi"/>
          <w:b/>
          <w:sz w:val="32"/>
          <w:szCs w:val="32"/>
          <w:lang w:val="en-IE"/>
          <w14:shadow w14:blurRad="50800" w14:dist="38100" w14:dir="2700000" w14:sx="100000" w14:sy="100000" w14:kx="0" w14:ky="0" w14:algn="tl">
            <w14:srgbClr w14:val="000000">
              <w14:alpha w14:val="60000"/>
            </w14:srgbClr>
          </w14:shadow>
        </w:rPr>
      </w:pPr>
      <w:r>
        <w:rPr>
          <w:rFonts w:asciiTheme="majorHAnsi" w:hAnsiTheme="majorHAnsi"/>
          <w:b/>
          <w:sz w:val="32"/>
          <w:szCs w:val="32"/>
          <w:lang w:val="en-IE"/>
          <w14:shadow w14:blurRad="50800" w14:dist="38100" w14:dir="2700000" w14:sx="100000" w14:sy="100000" w14:kx="0" w14:ky="0" w14:algn="tl">
            <w14:srgbClr w14:val="000000">
              <w14:alpha w14:val="60000"/>
            </w14:srgbClr>
          </w14:shadow>
        </w:rPr>
        <w:t xml:space="preserve">Charles </w:t>
      </w:r>
      <w:r w:rsidR="005125CE" w:rsidRPr="007A089C">
        <w:rPr>
          <w:rFonts w:asciiTheme="majorHAnsi" w:hAnsiTheme="majorHAnsi"/>
          <w:b/>
          <w:sz w:val="32"/>
          <w:szCs w:val="32"/>
          <w:lang w:val="en-IE"/>
          <w14:shadow w14:blurRad="50800" w14:dist="38100" w14:dir="2700000" w14:sx="100000" w14:sy="100000" w14:kx="0" w14:ky="0" w14:algn="tl">
            <w14:srgbClr w14:val="000000">
              <w14:alpha w14:val="60000"/>
            </w14:srgbClr>
          </w14:shadow>
        </w:rPr>
        <w:t>University</w:t>
      </w:r>
      <w:r>
        <w:rPr>
          <w:rFonts w:asciiTheme="majorHAnsi" w:hAnsiTheme="majorHAnsi"/>
          <w:b/>
          <w:sz w:val="32"/>
          <w:szCs w:val="32"/>
          <w:lang w:val="en-IE"/>
          <w14:shadow w14:blurRad="50800" w14:dist="38100" w14:dir="2700000" w14:sx="100000" w14:sy="100000" w14:kx="0" w14:ky="0" w14:algn="tl">
            <w14:srgbClr w14:val="000000">
              <w14:alpha w14:val="60000"/>
            </w14:srgbClr>
          </w14:shadow>
        </w:rPr>
        <w:t>, Faculty</w:t>
      </w:r>
      <w:r w:rsidR="005125CE" w:rsidRPr="007A089C">
        <w:rPr>
          <w:rFonts w:asciiTheme="majorHAnsi" w:hAnsiTheme="majorHAnsi"/>
          <w:b/>
          <w:sz w:val="32"/>
          <w:szCs w:val="32"/>
          <w:lang w:val="en-IE"/>
          <w14:shadow w14:blurRad="50800" w14:dist="38100" w14:dir="2700000" w14:sx="100000" w14:sy="100000" w14:kx="0" w14:ky="0" w14:algn="tl">
            <w14:srgbClr w14:val="000000">
              <w14:alpha w14:val="60000"/>
            </w14:srgbClr>
          </w14:shadow>
        </w:rPr>
        <w:t xml:space="preserve"> of</w:t>
      </w:r>
      <w:r>
        <w:rPr>
          <w:rFonts w:asciiTheme="majorHAnsi" w:hAnsiTheme="majorHAnsi"/>
          <w:b/>
          <w:sz w:val="32"/>
          <w:szCs w:val="32"/>
          <w:lang w:val="en-IE"/>
          <w14:shadow w14:blurRad="50800" w14:dist="38100" w14:dir="2700000" w14:sx="100000" w14:sy="100000" w14:kx="0" w14:ky="0" w14:algn="tl">
            <w14:srgbClr w14:val="000000">
              <w14:alpha w14:val="60000"/>
            </w14:srgbClr>
          </w14:shadow>
        </w:rPr>
        <w:t xml:space="preserve"> Arts</w:t>
      </w:r>
    </w:p>
    <w:p w14:paraId="47E19796" w14:textId="77777777" w:rsidR="005125CE" w:rsidRPr="007A089C" w:rsidRDefault="005125CE" w:rsidP="005125CE">
      <w:pPr>
        <w:spacing w:line="360" w:lineRule="auto"/>
        <w:jc w:val="center"/>
        <w:rPr>
          <w:rFonts w:asciiTheme="majorHAnsi" w:hAnsiTheme="majorHAnsi"/>
          <w:b/>
          <w:sz w:val="32"/>
          <w:szCs w:val="32"/>
          <w:lang w:val="en-IE"/>
          <w14:shadow w14:blurRad="50800" w14:dist="38100" w14:dir="2700000" w14:sx="100000" w14:sy="100000" w14:kx="0" w14:ky="0" w14:algn="tl">
            <w14:srgbClr w14:val="000000">
              <w14:alpha w14:val="60000"/>
            </w14:srgbClr>
          </w14:shadow>
        </w:rPr>
      </w:pPr>
      <w:r w:rsidRPr="007A089C">
        <w:rPr>
          <w:rFonts w:asciiTheme="majorHAnsi" w:hAnsiTheme="majorHAnsi"/>
          <w:b/>
          <w:sz w:val="32"/>
          <w:szCs w:val="32"/>
          <w:lang w:val="en-IE"/>
          <w14:shadow w14:blurRad="50800" w14:dist="38100" w14:dir="2700000" w14:sx="100000" w14:sy="100000" w14:kx="0" w14:ky="0" w14:algn="tl">
            <w14:srgbClr w14:val="000000">
              <w14:alpha w14:val="60000"/>
            </w14:srgbClr>
          </w14:shadow>
        </w:rPr>
        <w:t>2016/17 – 2018/19</w:t>
      </w:r>
    </w:p>
    <w:p w14:paraId="348137E0" w14:textId="77777777" w:rsidR="005125CE" w:rsidRDefault="005125CE" w:rsidP="005125CE">
      <w:pPr>
        <w:spacing w:line="360" w:lineRule="auto"/>
        <w:jc w:val="center"/>
        <w:rPr>
          <w:rFonts w:asciiTheme="majorHAnsi" w:hAnsiTheme="majorHAnsi"/>
          <w:b/>
          <w:caps/>
          <w:lang w:val="en-IE"/>
          <w14:shadow w14:blurRad="50800" w14:dist="38100" w14:dir="2700000" w14:sx="100000" w14:sy="100000" w14:kx="0" w14:ky="0" w14:algn="tl">
            <w14:srgbClr w14:val="000000">
              <w14:alpha w14:val="60000"/>
            </w14:srgbClr>
          </w14:shadow>
        </w:rPr>
      </w:pPr>
    </w:p>
    <w:p w14:paraId="5C4952CE" w14:textId="77777777" w:rsidR="00A72655" w:rsidRDefault="00226D66" w:rsidP="00901813">
      <w:pPr>
        <w:spacing w:line="360" w:lineRule="auto"/>
        <w:rPr>
          <w:rFonts w:asciiTheme="majorHAnsi" w:hAnsiTheme="majorHAnsi"/>
          <w:b/>
          <w:lang w:val="en-IE"/>
          <w14:shadow w14:blurRad="50800" w14:dist="38100" w14:dir="2700000" w14:sx="100000" w14:sy="100000" w14:kx="0" w14:ky="0" w14:algn="tl">
            <w14:srgbClr w14:val="000000">
              <w14:alpha w14:val="60000"/>
            </w14:srgbClr>
          </w14:shadow>
        </w:rPr>
      </w:pPr>
      <w:r>
        <w:rPr>
          <w:rFonts w:asciiTheme="majorHAnsi" w:hAnsiTheme="majorHAnsi"/>
          <w:b/>
          <w:lang w:val="en-IE"/>
          <w14:shadow w14:blurRad="50800" w14:dist="38100" w14:dir="2700000" w14:sx="100000" w14:sy="100000" w14:kx="0" w14:ky="0" w14:algn="tl">
            <w14:srgbClr w14:val="000000">
              <w14:alpha w14:val="60000"/>
            </w14:srgbClr>
          </w14:shadow>
        </w:rPr>
        <w:t>Parties</w:t>
      </w:r>
    </w:p>
    <w:p w14:paraId="03FA9F27" w14:textId="77777777" w:rsidR="00226D66" w:rsidRDefault="00226D66" w:rsidP="00226D66">
      <w:pPr>
        <w:rPr>
          <w:rFonts w:asciiTheme="majorHAnsi" w:hAnsiTheme="majorHAnsi"/>
          <w:b/>
          <w:i/>
          <w:lang w:val="en-IE"/>
        </w:rPr>
      </w:pPr>
      <w:r>
        <w:rPr>
          <w:rFonts w:asciiTheme="majorHAnsi" w:hAnsiTheme="majorHAnsi"/>
          <w:b/>
          <w:i/>
          <w:lang w:val="en-IE"/>
        </w:rPr>
        <w:t>Department of Arts, Heritage, Regional, Rural and Gaeltacht Affairs</w:t>
      </w:r>
    </w:p>
    <w:p w14:paraId="40B84760" w14:textId="77777777" w:rsidR="00226D66" w:rsidRDefault="00226D66" w:rsidP="00226D66">
      <w:pPr>
        <w:rPr>
          <w:rFonts w:asciiTheme="majorHAnsi" w:hAnsiTheme="majorHAnsi"/>
          <w:lang w:val="en-IE"/>
        </w:rPr>
      </w:pPr>
      <w:r>
        <w:rPr>
          <w:rFonts w:asciiTheme="majorHAnsi" w:hAnsiTheme="majorHAnsi"/>
          <w:lang w:val="en-IE"/>
        </w:rPr>
        <w:t>Registered Seat:  Na Forbacha, Gaillimh, Éire.</w:t>
      </w:r>
    </w:p>
    <w:p w14:paraId="78970E28" w14:textId="77777777" w:rsidR="00226D66" w:rsidRDefault="00226D66" w:rsidP="00226D66">
      <w:pPr>
        <w:rPr>
          <w:rFonts w:asciiTheme="majorHAnsi" w:hAnsiTheme="majorHAnsi"/>
          <w:lang w:val="en-IE"/>
        </w:rPr>
      </w:pPr>
      <w:r>
        <w:rPr>
          <w:rFonts w:asciiTheme="majorHAnsi" w:hAnsiTheme="majorHAnsi"/>
          <w:lang w:val="en-IE"/>
        </w:rPr>
        <w:t>Represented by Dr. Aodhán Mac Cormaic, Assistant Principal.</w:t>
      </w:r>
    </w:p>
    <w:p w14:paraId="5606FE07" w14:textId="77777777" w:rsidR="00226D66" w:rsidRDefault="00226D66" w:rsidP="00226D66">
      <w:pPr>
        <w:rPr>
          <w:rFonts w:asciiTheme="majorHAnsi" w:hAnsiTheme="majorHAnsi"/>
          <w:b/>
          <w:lang w:val="en-IE"/>
        </w:rPr>
      </w:pPr>
    </w:p>
    <w:p w14:paraId="654C4927" w14:textId="77777777" w:rsidR="00226D66" w:rsidRDefault="00226D66" w:rsidP="00226D66">
      <w:pPr>
        <w:rPr>
          <w:rFonts w:asciiTheme="majorHAnsi" w:hAnsiTheme="majorHAnsi"/>
          <w:b/>
          <w:i/>
          <w:lang w:val="en-IE"/>
        </w:rPr>
      </w:pPr>
      <w:r>
        <w:rPr>
          <w:rFonts w:asciiTheme="majorHAnsi" w:hAnsiTheme="majorHAnsi"/>
          <w:b/>
          <w:i/>
          <w:lang w:val="en-IE"/>
        </w:rPr>
        <w:t>Charles University, Faculty of Arts</w:t>
      </w:r>
    </w:p>
    <w:p w14:paraId="3A9F4B9D" w14:textId="77777777" w:rsidR="00226D66" w:rsidRDefault="00226D66" w:rsidP="00226D66">
      <w:pPr>
        <w:rPr>
          <w:rFonts w:asciiTheme="majorHAnsi" w:hAnsiTheme="majorHAnsi"/>
          <w:lang w:val="en-IE"/>
        </w:rPr>
      </w:pPr>
      <w:r>
        <w:rPr>
          <w:rFonts w:asciiTheme="majorHAnsi" w:hAnsiTheme="majorHAnsi"/>
          <w:lang w:val="en-IE"/>
        </w:rPr>
        <w:t>Registered Seat: Nám. Jana Palacha 2, 116 38 Prague 1, Czech Republic</w:t>
      </w:r>
    </w:p>
    <w:p w14:paraId="0C2495D6" w14:textId="77777777" w:rsidR="00226D66" w:rsidRDefault="00226D66" w:rsidP="00226D66">
      <w:pPr>
        <w:rPr>
          <w:rFonts w:asciiTheme="majorHAnsi" w:hAnsiTheme="majorHAnsi"/>
          <w:lang w:val="en-IE"/>
        </w:rPr>
      </w:pPr>
      <w:r>
        <w:rPr>
          <w:rFonts w:asciiTheme="majorHAnsi" w:hAnsiTheme="majorHAnsi"/>
          <w:lang w:val="en-IE"/>
        </w:rPr>
        <w:t>BIN 00216208</w:t>
      </w:r>
    </w:p>
    <w:p w14:paraId="7294F760" w14:textId="77777777" w:rsidR="00226D66" w:rsidRDefault="00226D66" w:rsidP="00226D66">
      <w:pPr>
        <w:rPr>
          <w:rFonts w:asciiTheme="majorHAnsi" w:hAnsiTheme="majorHAnsi"/>
          <w:lang w:val="en-IE"/>
        </w:rPr>
      </w:pPr>
      <w:r>
        <w:rPr>
          <w:rFonts w:asciiTheme="majorHAnsi" w:hAnsiTheme="majorHAnsi"/>
          <w:lang w:val="en-IE"/>
        </w:rPr>
        <w:t xml:space="preserve">Represented by </w:t>
      </w:r>
      <w:r w:rsidR="001155CF">
        <w:rPr>
          <w:rFonts w:asciiTheme="majorHAnsi" w:hAnsiTheme="majorHAnsi"/>
          <w:lang w:val="en-IE"/>
        </w:rPr>
        <w:t xml:space="preserve">Dr. </w:t>
      </w:r>
      <w:r>
        <w:rPr>
          <w:rFonts w:asciiTheme="majorHAnsi" w:hAnsiTheme="majorHAnsi"/>
          <w:lang w:val="en-IE"/>
        </w:rPr>
        <w:t>Mirjam Friedová, Dean</w:t>
      </w:r>
    </w:p>
    <w:p w14:paraId="57E30666" w14:textId="77777777" w:rsidR="00226D66" w:rsidRPr="00901813" w:rsidRDefault="00226D66" w:rsidP="00901813">
      <w:pPr>
        <w:spacing w:line="360" w:lineRule="auto"/>
        <w:rPr>
          <w:rFonts w:asciiTheme="majorHAnsi" w:hAnsiTheme="majorHAnsi"/>
          <w:b/>
          <w:lang w:val="en-IE"/>
          <w14:shadow w14:blurRad="50800" w14:dist="38100" w14:dir="2700000" w14:sx="100000" w14:sy="100000" w14:kx="0" w14:ky="0" w14:algn="tl">
            <w14:srgbClr w14:val="000000">
              <w14:alpha w14:val="60000"/>
            </w14:srgbClr>
          </w14:shadow>
        </w:rPr>
      </w:pPr>
    </w:p>
    <w:p w14:paraId="3B795FE1" w14:textId="77777777" w:rsidR="005125CE" w:rsidRPr="00B55A72" w:rsidRDefault="005125CE" w:rsidP="005125CE">
      <w:pPr>
        <w:pStyle w:val="Odstavecseseznamem"/>
        <w:numPr>
          <w:ilvl w:val="0"/>
          <w:numId w:val="5"/>
        </w:numPr>
        <w:ind w:left="426"/>
        <w:rPr>
          <w:rFonts w:asciiTheme="majorHAnsi" w:hAnsiTheme="majorHAnsi"/>
          <w:b/>
          <w:lang w:val="en-IE"/>
        </w:rPr>
      </w:pPr>
      <w:r w:rsidRPr="00B55A72">
        <w:rPr>
          <w:rFonts w:asciiTheme="majorHAnsi" w:hAnsiTheme="majorHAnsi"/>
          <w:b/>
          <w:lang w:val="en-IE"/>
        </w:rPr>
        <w:t>Introduction</w:t>
      </w:r>
    </w:p>
    <w:p w14:paraId="3A601900" w14:textId="77777777" w:rsidR="005125CE" w:rsidRPr="00E92D52" w:rsidRDefault="005125CE" w:rsidP="005125CE">
      <w:pPr>
        <w:ind w:left="66"/>
        <w:jc w:val="both"/>
        <w:rPr>
          <w:rFonts w:asciiTheme="majorHAnsi" w:hAnsiTheme="majorHAnsi"/>
          <w:szCs w:val="24"/>
        </w:rPr>
      </w:pPr>
      <w:r w:rsidRPr="00E92D52">
        <w:rPr>
          <w:rFonts w:asciiTheme="majorHAnsi" w:hAnsiTheme="majorHAnsi"/>
        </w:rPr>
        <w:t>The Department of Arts Heritage</w:t>
      </w:r>
      <w:r w:rsidR="007E06BD">
        <w:rPr>
          <w:rFonts w:asciiTheme="majorHAnsi" w:hAnsiTheme="majorHAnsi"/>
        </w:rPr>
        <w:t xml:space="preserve">, Regional, Rural </w:t>
      </w:r>
      <w:r w:rsidRPr="00E92D52">
        <w:rPr>
          <w:rFonts w:asciiTheme="majorHAnsi" w:hAnsiTheme="majorHAnsi"/>
        </w:rPr>
        <w:t>and Gaeltacht</w:t>
      </w:r>
      <w:r w:rsidR="007E06BD">
        <w:rPr>
          <w:rFonts w:asciiTheme="majorHAnsi" w:hAnsiTheme="majorHAnsi"/>
        </w:rPr>
        <w:t xml:space="preserve"> Affairs</w:t>
      </w:r>
      <w:r w:rsidRPr="00E92D52">
        <w:rPr>
          <w:rFonts w:asciiTheme="majorHAnsi" w:hAnsiTheme="majorHAnsi"/>
        </w:rPr>
        <w:t xml:space="preserve"> provides grants to international Universities to promote t</w:t>
      </w:r>
      <w:r w:rsidRPr="00E92D52">
        <w:rPr>
          <w:rFonts w:asciiTheme="majorHAnsi" w:hAnsiTheme="majorHAnsi"/>
          <w:szCs w:val="24"/>
        </w:rPr>
        <w:t xml:space="preserve">he teaching of Irish in foreign universities. </w:t>
      </w:r>
      <w:r>
        <w:rPr>
          <w:rFonts w:asciiTheme="majorHAnsi" w:hAnsiTheme="majorHAnsi"/>
          <w:szCs w:val="24"/>
        </w:rPr>
        <w:t xml:space="preserve"> </w:t>
      </w:r>
      <w:r w:rsidRPr="00E92D52">
        <w:rPr>
          <w:rFonts w:asciiTheme="majorHAnsi" w:hAnsiTheme="majorHAnsi"/>
          <w:szCs w:val="24"/>
        </w:rPr>
        <w:t>The objectives of the fund are to promote and foster goodwill for the Irish language outside Ireland and to provide a platform from which the Irish language can be accessed and showcased as an international language.</w:t>
      </w:r>
    </w:p>
    <w:p w14:paraId="13ABDBCF" w14:textId="77777777" w:rsidR="005125CE" w:rsidRPr="00E92D52" w:rsidRDefault="005125CE" w:rsidP="005125CE">
      <w:pPr>
        <w:jc w:val="both"/>
        <w:rPr>
          <w:rFonts w:asciiTheme="majorHAnsi" w:hAnsiTheme="majorHAnsi"/>
          <w:lang w:val="en-IE"/>
        </w:rPr>
      </w:pPr>
    </w:p>
    <w:p w14:paraId="431C60A0" w14:textId="0F9F0472" w:rsidR="005125CE" w:rsidRPr="00E92D52" w:rsidRDefault="005125CE" w:rsidP="005125CE">
      <w:pPr>
        <w:ind w:left="66"/>
        <w:jc w:val="both"/>
        <w:rPr>
          <w:rFonts w:asciiTheme="majorHAnsi" w:hAnsiTheme="majorHAnsi"/>
          <w:lang w:val="en-IE"/>
        </w:rPr>
      </w:pPr>
      <w:r w:rsidRPr="00E92D52">
        <w:rPr>
          <w:rFonts w:asciiTheme="majorHAnsi" w:hAnsiTheme="majorHAnsi"/>
          <w:lang w:val="en-IE"/>
        </w:rPr>
        <w:t xml:space="preserve">This </w:t>
      </w:r>
      <w:r>
        <w:rPr>
          <w:rFonts w:asciiTheme="majorHAnsi" w:hAnsiTheme="majorHAnsi"/>
          <w:lang w:val="en-IE"/>
        </w:rPr>
        <w:t xml:space="preserve">Grant </w:t>
      </w:r>
      <w:r w:rsidRPr="00E92D52">
        <w:rPr>
          <w:rFonts w:asciiTheme="majorHAnsi" w:hAnsiTheme="majorHAnsi"/>
          <w:lang w:val="en-IE"/>
        </w:rPr>
        <w:t>Agreement</w:t>
      </w:r>
      <w:r w:rsidR="00807EB1">
        <w:rPr>
          <w:rFonts w:asciiTheme="majorHAnsi" w:hAnsiTheme="majorHAnsi"/>
          <w:lang w:val="en-IE"/>
        </w:rPr>
        <w:t xml:space="preserve"> (the A</w:t>
      </w:r>
      <w:r>
        <w:rPr>
          <w:rFonts w:asciiTheme="majorHAnsi" w:hAnsiTheme="majorHAnsi"/>
          <w:lang w:val="en-IE"/>
        </w:rPr>
        <w:t>greement)</w:t>
      </w:r>
      <w:r w:rsidRPr="00E92D52">
        <w:rPr>
          <w:rFonts w:asciiTheme="majorHAnsi" w:hAnsiTheme="majorHAnsi"/>
          <w:lang w:val="en-IE"/>
        </w:rPr>
        <w:t xml:space="preserve"> is a performance contract in which an agreed level of service is formalised between the Department of Arts, Heritage</w:t>
      </w:r>
      <w:r>
        <w:rPr>
          <w:rFonts w:asciiTheme="majorHAnsi" w:hAnsiTheme="majorHAnsi"/>
          <w:lang w:val="en-IE"/>
        </w:rPr>
        <w:t>, Regional, Rural</w:t>
      </w:r>
      <w:r w:rsidRPr="00E92D52">
        <w:rPr>
          <w:rFonts w:asciiTheme="majorHAnsi" w:hAnsiTheme="majorHAnsi"/>
          <w:lang w:val="en-IE"/>
        </w:rPr>
        <w:t xml:space="preserve"> and Gaeltacht</w:t>
      </w:r>
      <w:r>
        <w:rPr>
          <w:rFonts w:asciiTheme="majorHAnsi" w:hAnsiTheme="majorHAnsi"/>
          <w:lang w:val="en-IE"/>
        </w:rPr>
        <w:t xml:space="preserve"> Affairs</w:t>
      </w:r>
      <w:r w:rsidRPr="00E92D52">
        <w:rPr>
          <w:rFonts w:asciiTheme="majorHAnsi" w:hAnsiTheme="majorHAnsi"/>
          <w:lang w:val="en-IE"/>
        </w:rPr>
        <w:t xml:space="preserve"> (the Department) and </w:t>
      </w:r>
      <w:r w:rsidR="00226D66">
        <w:rPr>
          <w:rFonts w:asciiTheme="majorHAnsi" w:hAnsiTheme="majorHAnsi"/>
          <w:lang w:val="en-IE"/>
        </w:rPr>
        <w:t xml:space="preserve">Charles </w:t>
      </w:r>
      <w:r>
        <w:rPr>
          <w:rFonts w:asciiTheme="majorHAnsi" w:hAnsiTheme="majorHAnsi"/>
          <w:lang w:val="en-IE"/>
        </w:rPr>
        <w:t>University</w:t>
      </w:r>
      <w:r w:rsidR="008430D9">
        <w:rPr>
          <w:rFonts w:asciiTheme="majorHAnsi" w:hAnsiTheme="majorHAnsi"/>
          <w:lang w:val="en-IE"/>
        </w:rPr>
        <w:t>, Faculty of Arts</w:t>
      </w:r>
      <w:r>
        <w:rPr>
          <w:rFonts w:asciiTheme="majorHAnsi" w:hAnsiTheme="majorHAnsi"/>
          <w:lang w:val="en-IE"/>
        </w:rPr>
        <w:t xml:space="preserve"> </w:t>
      </w:r>
      <w:r w:rsidRPr="00E92D52">
        <w:rPr>
          <w:rFonts w:asciiTheme="majorHAnsi" w:hAnsiTheme="majorHAnsi"/>
          <w:lang w:val="en-IE"/>
        </w:rPr>
        <w:t xml:space="preserve">(the University). </w:t>
      </w:r>
      <w:r>
        <w:rPr>
          <w:rFonts w:asciiTheme="majorHAnsi" w:hAnsiTheme="majorHAnsi"/>
          <w:lang w:val="en-IE"/>
        </w:rPr>
        <w:t xml:space="preserve"> </w:t>
      </w:r>
      <w:r w:rsidRPr="00E92D52">
        <w:rPr>
          <w:rFonts w:asciiTheme="majorHAnsi" w:hAnsiTheme="majorHAnsi"/>
          <w:lang w:val="en-IE"/>
        </w:rPr>
        <w:t xml:space="preserve">This is to ensure that resources are used in an effective and cost effective manner to deliver quality services to the clients of both bodies. </w:t>
      </w:r>
      <w:r>
        <w:rPr>
          <w:rFonts w:asciiTheme="majorHAnsi" w:hAnsiTheme="majorHAnsi"/>
          <w:lang w:val="en-IE"/>
        </w:rPr>
        <w:t xml:space="preserve"> </w:t>
      </w:r>
      <w:r w:rsidR="007E06BD">
        <w:rPr>
          <w:rFonts w:asciiTheme="majorHAnsi" w:hAnsiTheme="majorHAnsi"/>
          <w:lang w:val="en-IE"/>
        </w:rPr>
        <w:t>The A</w:t>
      </w:r>
      <w:r>
        <w:rPr>
          <w:rFonts w:asciiTheme="majorHAnsi" w:hAnsiTheme="majorHAnsi"/>
          <w:lang w:val="en-IE"/>
        </w:rPr>
        <w:t>greement</w:t>
      </w:r>
      <w:r w:rsidRPr="00E92D52">
        <w:rPr>
          <w:rFonts w:asciiTheme="majorHAnsi" w:hAnsiTheme="majorHAnsi"/>
          <w:lang w:val="en-IE"/>
        </w:rPr>
        <w:t xml:space="preserve"> will </w:t>
      </w:r>
      <w:r w:rsidRPr="00E92D52">
        <w:rPr>
          <w:rFonts w:asciiTheme="majorHAnsi" w:hAnsiTheme="majorHAnsi"/>
          <w:lang w:val="en-IE"/>
        </w:rPr>
        <w:lastRenderedPageBreak/>
        <w:t>set</w:t>
      </w:r>
      <w:r w:rsidR="0070680F">
        <w:rPr>
          <w:rFonts w:asciiTheme="majorHAnsi" w:hAnsiTheme="majorHAnsi"/>
          <w:lang w:val="en-IE"/>
        </w:rPr>
        <w:t> </w:t>
      </w:r>
      <w:r w:rsidRPr="00E92D52">
        <w:rPr>
          <w:rFonts w:asciiTheme="majorHAnsi" w:hAnsiTheme="majorHAnsi"/>
          <w:lang w:val="en-IE"/>
        </w:rPr>
        <w:t xml:space="preserve">out the University’s targets for </w:t>
      </w:r>
      <w:r w:rsidR="00807EB1">
        <w:rPr>
          <w:rFonts w:asciiTheme="majorHAnsi" w:hAnsiTheme="majorHAnsi"/>
          <w:lang w:val="en-IE"/>
        </w:rPr>
        <w:t xml:space="preserve">the period </w:t>
      </w:r>
      <w:r w:rsidRPr="00E92D52">
        <w:rPr>
          <w:rFonts w:asciiTheme="majorHAnsi" w:hAnsiTheme="majorHAnsi"/>
          <w:lang w:val="en-IE"/>
        </w:rPr>
        <w:t>201</w:t>
      </w:r>
      <w:r>
        <w:rPr>
          <w:rFonts w:asciiTheme="majorHAnsi" w:hAnsiTheme="majorHAnsi"/>
          <w:lang w:val="en-IE"/>
        </w:rPr>
        <w:t>6</w:t>
      </w:r>
      <w:r w:rsidR="00807EB1">
        <w:rPr>
          <w:rFonts w:asciiTheme="majorHAnsi" w:hAnsiTheme="majorHAnsi"/>
          <w:lang w:val="en-IE"/>
        </w:rPr>
        <w:t xml:space="preserve">/17 to </w:t>
      </w:r>
      <w:r w:rsidR="00CD55D8">
        <w:rPr>
          <w:rFonts w:asciiTheme="majorHAnsi" w:hAnsiTheme="majorHAnsi"/>
          <w:lang w:val="en-IE"/>
        </w:rPr>
        <w:t>201</w:t>
      </w:r>
      <w:r w:rsidR="00807EB1">
        <w:rPr>
          <w:rFonts w:asciiTheme="majorHAnsi" w:hAnsiTheme="majorHAnsi"/>
          <w:lang w:val="en-IE"/>
        </w:rPr>
        <w:t>8/1</w:t>
      </w:r>
      <w:r w:rsidR="00CD55D8">
        <w:rPr>
          <w:rFonts w:asciiTheme="majorHAnsi" w:hAnsiTheme="majorHAnsi"/>
          <w:lang w:val="en-IE"/>
        </w:rPr>
        <w:t>9</w:t>
      </w:r>
      <w:r w:rsidRPr="00E92D52">
        <w:rPr>
          <w:rFonts w:asciiTheme="majorHAnsi" w:hAnsiTheme="majorHAnsi"/>
          <w:lang w:val="en-IE"/>
        </w:rPr>
        <w:t xml:space="preserve"> and define the output indicators on which performance should be measured.  </w:t>
      </w:r>
    </w:p>
    <w:p w14:paraId="32B3BE75" w14:textId="77777777" w:rsidR="005125CE" w:rsidRPr="00E92D52" w:rsidRDefault="005125CE" w:rsidP="005125CE">
      <w:pPr>
        <w:jc w:val="both"/>
        <w:rPr>
          <w:rFonts w:asciiTheme="majorHAnsi" w:hAnsiTheme="majorHAnsi"/>
          <w:lang w:val="en-IE"/>
        </w:rPr>
      </w:pPr>
    </w:p>
    <w:p w14:paraId="349E4A4C" w14:textId="77777777" w:rsidR="005125CE" w:rsidRPr="00E92D52" w:rsidRDefault="005125CE" w:rsidP="005125CE">
      <w:pPr>
        <w:ind w:left="66"/>
        <w:jc w:val="both"/>
        <w:rPr>
          <w:rFonts w:asciiTheme="majorHAnsi" w:hAnsiTheme="majorHAnsi"/>
          <w:lang w:val="en-IE"/>
        </w:rPr>
      </w:pPr>
      <w:r w:rsidRPr="00E92D52">
        <w:rPr>
          <w:rFonts w:asciiTheme="majorHAnsi" w:hAnsiTheme="majorHAnsi"/>
          <w:lang w:val="en-IE"/>
        </w:rPr>
        <w:t>The Agreement will support the high level goal of the Department to support the teaching of Irish in international institutions.</w:t>
      </w:r>
    </w:p>
    <w:p w14:paraId="37951D80" w14:textId="77777777" w:rsidR="005125CE" w:rsidRPr="00E92D52" w:rsidRDefault="005125CE" w:rsidP="005125CE">
      <w:pPr>
        <w:rPr>
          <w:rFonts w:asciiTheme="majorHAnsi" w:hAnsiTheme="majorHAnsi"/>
          <w:b/>
          <w:lang w:val="en-IE"/>
        </w:rPr>
      </w:pPr>
    </w:p>
    <w:p w14:paraId="6E9993CF" w14:textId="77777777" w:rsidR="005125CE" w:rsidRPr="00E92D52" w:rsidRDefault="005125CE" w:rsidP="005125CE">
      <w:pPr>
        <w:pStyle w:val="Odstavecseseznamem"/>
        <w:numPr>
          <w:ilvl w:val="0"/>
          <w:numId w:val="5"/>
        </w:numPr>
        <w:ind w:left="426"/>
        <w:rPr>
          <w:rFonts w:asciiTheme="majorHAnsi" w:hAnsiTheme="majorHAnsi"/>
          <w:b/>
          <w:lang w:val="en-IE"/>
        </w:rPr>
      </w:pPr>
      <w:r w:rsidRPr="00E92D52">
        <w:rPr>
          <w:rFonts w:asciiTheme="majorHAnsi" w:hAnsiTheme="majorHAnsi"/>
          <w:b/>
          <w:lang w:val="en-IE"/>
        </w:rPr>
        <w:t>Objectives of the Agreement</w:t>
      </w:r>
    </w:p>
    <w:p w14:paraId="14C86403" w14:textId="77777777" w:rsidR="005125CE" w:rsidRPr="00E92D52" w:rsidRDefault="005125CE" w:rsidP="005125CE">
      <w:pPr>
        <w:ind w:firstLine="66"/>
        <w:rPr>
          <w:rFonts w:asciiTheme="majorHAnsi" w:hAnsiTheme="majorHAnsi"/>
          <w:lang w:val="en-IE"/>
        </w:rPr>
      </w:pPr>
      <w:r w:rsidRPr="00E92D52">
        <w:rPr>
          <w:rFonts w:asciiTheme="majorHAnsi" w:hAnsiTheme="majorHAnsi"/>
          <w:lang w:val="en-IE"/>
        </w:rPr>
        <w:t>The key objectives of this agreement are:</w:t>
      </w:r>
    </w:p>
    <w:p w14:paraId="66B18BA6" w14:textId="77777777" w:rsidR="005125CE" w:rsidRPr="00E92D52" w:rsidRDefault="005125CE" w:rsidP="005125CE">
      <w:pPr>
        <w:pStyle w:val="Odstavecseseznamem"/>
        <w:numPr>
          <w:ilvl w:val="0"/>
          <w:numId w:val="3"/>
        </w:numPr>
        <w:jc w:val="both"/>
        <w:rPr>
          <w:rFonts w:asciiTheme="majorHAnsi" w:hAnsiTheme="majorHAnsi"/>
          <w:lang w:val="en-IE"/>
        </w:rPr>
      </w:pPr>
      <w:r w:rsidRPr="00E92D52">
        <w:rPr>
          <w:rFonts w:asciiTheme="majorHAnsi" w:hAnsiTheme="majorHAnsi"/>
          <w:lang w:val="en-IE"/>
        </w:rPr>
        <w:t>to clarify the University’s role and objectives;</w:t>
      </w:r>
    </w:p>
    <w:p w14:paraId="444740DD" w14:textId="77777777" w:rsidR="005125CE" w:rsidRPr="00E92D52" w:rsidRDefault="005125CE" w:rsidP="005125CE">
      <w:pPr>
        <w:pStyle w:val="Odstavecseseznamem"/>
        <w:numPr>
          <w:ilvl w:val="0"/>
          <w:numId w:val="3"/>
        </w:numPr>
        <w:jc w:val="both"/>
        <w:rPr>
          <w:rFonts w:asciiTheme="majorHAnsi" w:hAnsiTheme="majorHAnsi"/>
          <w:lang w:val="en-IE"/>
        </w:rPr>
      </w:pPr>
      <w:r w:rsidRPr="00E92D52">
        <w:rPr>
          <w:rFonts w:asciiTheme="majorHAnsi" w:hAnsiTheme="majorHAnsi"/>
          <w:lang w:val="en-IE"/>
        </w:rPr>
        <w:t>to clarify the expectations of the Department in relation to the University;</w:t>
      </w:r>
    </w:p>
    <w:p w14:paraId="7C9024CA" w14:textId="77777777" w:rsidR="005125CE" w:rsidRPr="00E92D52" w:rsidRDefault="005125CE" w:rsidP="005125CE">
      <w:pPr>
        <w:pStyle w:val="Odstavecseseznamem"/>
        <w:numPr>
          <w:ilvl w:val="0"/>
          <w:numId w:val="3"/>
        </w:numPr>
        <w:jc w:val="both"/>
        <w:rPr>
          <w:rFonts w:asciiTheme="majorHAnsi" w:hAnsiTheme="majorHAnsi"/>
          <w:lang w:val="en-IE"/>
        </w:rPr>
      </w:pPr>
      <w:r w:rsidRPr="00E92D52">
        <w:rPr>
          <w:rFonts w:asciiTheme="majorHAnsi" w:hAnsiTheme="majorHAnsi"/>
          <w:lang w:val="en-IE"/>
        </w:rPr>
        <w:t>to define the inputs and outputs of the University’s activities;</w:t>
      </w:r>
    </w:p>
    <w:p w14:paraId="40E056AA" w14:textId="77777777" w:rsidR="005125CE" w:rsidRPr="00E92D52" w:rsidRDefault="005125CE" w:rsidP="005125CE">
      <w:pPr>
        <w:pStyle w:val="Odstavecseseznamem"/>
        <w:numPr>
          <w:ilvl w:val="0"/>
          <w:numId w:val="3"/>
        </w:numPr>
        <w:jc w:val="both"/>
        <w:rPr>
          <w:rFonts w:asciiTheme="majorHAnsi" w:hAnsiTheme="majorHAnsi"/>
          <w:lang w:val="en-IE"/>
        </w:rPr>
      </w:pPr>
      <w:r w:rsidRPr="00E92D52">
        <w:rPr>
          <w:rFonts w:asciiTheme="majorHAnsi" w:hAnsiTheme="majorHAnsi"/>
          <w:lang w:val="en-IE"/>
        </w:rPr>
        <w:t>to measure performance of these functions through monitoring of agreed outputs.</w:t>
      </w:r>
    </w:p>
    <w:p w14:paraId="79698634" w14:textId="77777777" w:rsidR="005125CE" w:rsidRPr="00E92D52" w:rsidRDefault="005125CE" w:rsidP="005125CE">
      <w:pPr>
        <w:pStyle w:val="Odstavecseseznamem"/>
        <w:rPr>
          <w:rFonts w:asciiTheme="majorHAnsi" w:hAnsiTheme="majorHAnsi"/>
          <w:lang w:val="en-IE"/>
        </w:rPr>
      </w:pPr>
    </w:p>
    <w:p w14:paraId="604E7FE9" w14:textId="77777777" w:rsidR="005125CE" w:rsidRPr="00E92D52" w:rsidRDefault="005125CE" w:rsidP="005125CE">
      <w:pPr>
        <w:pStyle w:val="Odstavecseseznamem"/>
        <w:numPr>
          <w:ilvl w:val="0"/>
          <w:numId w:val="5"/>
        </w:numPr>
        <w:ind w:left="426"/>
        <w:rPr>
          <w:rFonts w:asciiTheme="majorHAnsi" w:hAnsiTheme="majorHAnsi"/>
          <w:b/>
          <w:lang w:val="en-IE"/>
        </w:rPr>
      </w:pPr>
      <w:r w:rsidRPr="00E92D52">
        <w:rPr>
          <w:rFonts w:asciiTheme="majorHAnsi" w:hAnsiTheme="majorHAnsi"/>
          <w:b/>
          <w:lang w:val="en-IE"/>
        </w:rPr>
        <w:t>Commitments</w:t>
      </w:r>
    </w:p>
    <w:p w14:paraId="3E8DF3C6" w14:textId="77777777" w:rsidR="005125CE" w:rsidRPr="00E92D52" w:rsidRDefault="005125CE" w:rsidP="005125CE">
      <w:pPr>
        <w:pStyle w:val="Odstavecseseznamem"/>
        <w:numPr>
          <w:ilvl w:val="0"/>
          <w:numId w:val="4"/>
        </w:numPr>
        <w:jc w:val="both"/>
        <w:rPr>
          <w:rFonts w:asciiTheme="majorHAnsi" w:hAnsiTheme="majorHAnsi"/>
          <w:lang w:val="en-IE"/>
        </w:rPr>
      </w:pPr>
      <w:r w:rsidRPr="00E92D52">
        <w:rPr>
          <w:rFonts w:asciiTheme="majorHAnsi" w:hAnsiTheme="majorHAnsi"/>
          <w:lang w:val="en-IE"/>
        </w:rPr>
        <w:t>Both parties commit to proactive and timely communications, cooperation and information sharing on service delivery.</w:t>
      </w:r>
    </w:p>
    <w:p w14:paraId="66CDBC82" w14:textId="77777777" w:rsidR="005125CE" w:rsidRPr="00E92D52" w:rsidRDefault="005125CE" w:rsidP="005125CE">
      <w:pPr>
        <w:pStyle w:val="Odstavecseseznamem"/>
        <w:numPr>
          <w:ilvl w:val="0"/>
          <w:numId w:val="4"/>
        </w:numPr>
        <w:jc w:val="both"/>
        <w:rPr>
          <w:rFonts w:asciiTheme="majorHAnsi" w:hAnsiTheme="majorHAnsi"/>
          <w:lang w:val="en-IE"/>
        </w:rPr>
      </w:pPr>
      <w:r w:rsidRPr="00E92D52">
        <w:rPr>
          <w:rFonts w:asciiTheme="majorHAnsi" w:hAnsiTheme="majorHAnsi"/>
          <w:lang w:val="en-IE"/>
        </w:rPr>
        <w:t>Both parties support the effective achievement of agreed targets as well as the promotion of partnership, responsiveness and mutual cooperation in their ongoing interactions.</w:t>
      </w:r>
    </w:p>
    <w:p w14:paraId="7DC5AF4C" w14:textId="77777777" w:rsidR="005125CE" w:rsidRPr="00E92D52" w:rsidRDefault="005125CE" w:rsidP="005125CE">
      <w:pPr>
        <w:pStyle w:val="Odstavecseseznamem"/>
        <w:numPr>
          <w:ilvl w:val="0"/>
          <w:numId w:val="4"/>
        </w:numPr>
        <w:jc w:val="both"/>
        <w:rPr>
          <w:rFonts w:asciiTheme="majorHAnsi" w:hAnsiTheme="majorHAnsi"/>
          <w:lang w:val="en-IE"/>
        </w:rPr>
      </w:pPr>
      <w:r w:rsidRPr="00E92D52">
        <w:rPr>
          <w:rFonts w:asciiTheme="majorHAnsi" w:hAnsiTheme="majorHAnsi"/>
          <w:lang w:val="en-IE"/>
        </w:rPr>
        <w:t>Both parties support prompt and timely responses to correspondence, information requests and related matters.</w:t>
      </w:r>
    </w:p>
    <w:p w14:paraId="23E30247" w14:textId="77777777" w:rsidR="005125CE" w:rsidRDefault="005125CE" w:rsidP="005125CE">
      <w:pPr>
        <w:pStyle w:val="Odstavecseseznamem"/>
        <w:numPr>
          <w:ilvl w:val="0"/>
          <w:numId w:val="4"/>
        </w:numPr>
        <w:jc w:val="both"/>
        <w:rPr>
          <w:rFonts w:asciiTheme="majorHAnsi" w:hAnsiTheme="majorHAnsi"/>
          <w:lang w:val="en-IE"/>
        </w:rPr>
      </w:pPr>
      <w:r w:rsidRPr="00E92D52">
        <w:rPr>
          <w:rFonts w:asciiTheme="majorHAnsi" w:hAnsiTheme="majorHAnsi"/>
          <w:lang w:val="en-IE"/>
        </w:rPr>
        <w:t>Both parties commit to keep each other fully apprised and updated on all key issues.</w:t>
      </w:r>
    </w:p>
    <w:p w14:paraId="56DB2772" w14:textId="56EE7832" w:rsidR="005125CE" w:rsidRDefault="005125CE" w:rsidP="005125CE">
      <w:pPr>
        <w:pStyle w:val="Odstavecseseznamem"/>
        <w:numPr>
          <w:ilvl w:val="0"/>
          <w:numId w:val="4"/>
        </w:numPr>
        <w:jc w:val="both"/>
        <w:rPr>
          <w:rFonts w:asciiTheme="majorHAnsi" w:hAnsiTheme="majorHAnsi"/>
          <w:lang w:val="en-IE"/>
        </w:rPr>
      </w:pPr>
      <w:r w:rsidRPr="00E92D52">
        <w:rPr>
          <w:rFonts w:asciiTheme="majorHAnsi" w:hAnsiTheme="majorHAnsi"/>
          <w:lang w:val="en-IE"/>
        </w:rPr>
        <w:t xml:space="preserve">The University agrees to maintain statistical records relating to teaching programmes funded. </w:t>
      </w:r>
      <w:r>
        <w:rPr>
          <w:rFonts w:asciiTheme="majorHAnsi" w:hAnsiTheme="majorHAnsi"/>
          <w:lang w:val="en-IE"/>
        </w:rPr>
        <w:t xml:space="preserve"> </w:t>
      </w:r>
      <w:r w:rsidRPr="00E92D52">
        <w:rPr>
          <w:rFonts w:asciiTheme="majorHAnsi" w:hAnsiTheme="majorHAnsi"/>
          <w:lang w:val="en-IE"/>
        </w:rPr>
        <w:t xml:space="preserve">These records shall be provided to the Department on request and shall include, but shall not be limited to, the funding provided for each element of the programme, the number of students enrolled and successful in exams on each course and the number of </w:t>
      </w:r>
      <w:r>
        <w:rPr>
          <w:rFonts w:asciiTheme="majorHAnsi" w:hAnsiTheme="majorHAnsi"/>
          <w:lang w:val="en-IE"/>
        </w:rPr>
        <w:t>students attending Irish language courses in Ireland</w:t>
      </w:r>
      <w:r w:rsidRPr="00E92D52">
        <w:rPr>
          <w:rFonts w:asciiTheme="majorHAnsi" w:hAnsiTheme="majorHAnsi"/>
          <w:lang w:val="en-IE"/>
        </w:rPr>
        <w:t>.</w:t>
      </w:r>
    </w:p>
    <w:p w14:paraId="30852F76" w14:textId="77777777" w:rsidR="005125CE" w:rsidRPr="00E92D52" w:rsidRDefault="005125CE" w:rsidP="005125CE">
      <w:pPr>
        <w:pStyle w:val="Odstavecseseznamem"/>
        <w:numPr>
          <w:ilvl w:val="0"/>
          <w:numId w:val="4"/>
        </w:numPr>
        <w:jc w:val="both"/>
        <w:rPr>
          <w:rFonts w:asciiTheme="majorHAnsi" w:hAnsiTheme="majorHAnsi"/>
          <w:lang w:val="en-IE"/>
        </w:rPr>
      </w:pPr>
      <w:r w:rsidRPr="00E92D52">
        <w:rPr>
          <w:rFonts w:asciiTheme="majorHAnsi" w:hAnsiTheme="majorHAnsi"/>
          <w:lang w:val="en-IE"/>
        </w:rPr>
        <w:t>The University agrees to main</w:t>
      </w:r>
      <w:r>
        <w:rPr>
          <w:rFonts w:asciiTheme="majorHAnsi" w:hAnsiTheme="majorHAnsi"/>
          <w:lang w:val="en-IE"/>
        </w:rPr>
        <w:t>tain, for a period of five years, financial</w:t>
      </w:r>
      <w:r w:rsidRPr="00E92D52">
        <w:rPr>
          <w:rFonts w:asciiTheme="majorHAnsi" w:hAnsiTheme="majorHAnsi"/>
          <w:lang w:val="en-IE"/>
        </w:rPr>
        <w:t xml:space="preserve"> records relating to teaching programmes funded. </w:t>
      </w:r>
      <w:r>
        <w:rPr>
          <w:rFonts w:asciiTheme="majorHAnsi" w:hAnsiTheme="majorHAnsi"/>
          <w:lang w:val="en-IE"/>
        </w:rPr>
        <w:t xml:space="preserve"> </w:t>
      </w:r>
      <w:r w:rsidRPr="00E92D52">
        <w:rPr>
          <w:rFonts w:asciiTheme="majorHAnsi" w:hAnsiTheme="majorHAnsi"/>
          <w:lang w:val="en-IE"/>
        </w:rPr>
        <w:t xml:space="preserve">These records shall </w:t>
      </w:r>
      <w:r>
        <w:rPr>
          <w:rFonts w:asciiTheme="majorHAnsi" w:hAnsiTheme="majorHAnsi"/>
          <w:lang w:val="en-IE"/>
        </w:rPr>
        <w:t xml:space="preserve">either </w:t>
      </w:r>
      <w:r w:rsidRPr="00E92D52">
        <w:rPr>
          <w:rFonts w:asciiTheme="majorHAnsi" w:hAnsiTheme="majorHAnsi"/>
          <w:lang w:val="en-IE"/>
        </w:rPr>
        <w:t xml:space="preserve">be provided to the Department on request </w:t>
      </w:r>
      <w:r>
        <w:rPr>
          <w:rFonts w:asciiTheme="majorHAnsi" w:hAnsiTheme="majorHAnsi"/>
          <w:lang w:val="en-IE"/>
        </w:rPr>
        <w:t>or, alternatively, the University will facilitate the Department’s representatives in inspecting these records on site at the University.</w:t>
      </w:r>
    </w:p>
    <w:p w14:paraId="007A7CB1" w14:textId="77777777" w:rsidR="005125CE" w:rsidRPr="00E92D52" w:rsidRDefault="005125CE" w:rsidP="005125CE">
      <w:pPr>
        <w:rPr>
          <w:rFonts w:asciiTheme="majorHAnsi" w:hAnsiTheme="majorHAnsi"/>
          <w:lang w:val="en-IE"/>
        </w:rPr>
      </w:pPr>
    </w:p>
    <w:p w14:paraId="760E35F7" w14:textId="77777777" w:rsidR="005125CE" w:rsidRPr="00A2042D" w:rsidRDefault="005125CE" w:rsidP="005125CE">
      <w:pPr>
        <w:pStyle w:val="Odstavecseseznamem"/>
        <w:numPr>
          <w:ilvl w:val="0"/>
          <w:numId w:val="5"/>
        </w:numPr>
        <w:ind w:left="426"/>
        <w:rPr>
          <w:rFonts w:asciiTheme="majorHAnsi" w:hAnsiTheme="majorHAnsi"/>
          <w:b/>
          <w:lang w:val="en-IE"/>
        </w:rPr>
      </w:pPr>
      <w:r w:rsidRPr="00A2042D">
        <w:rPr>
          <w:rFonts w:asciiTheme="majorHAnsi" w:hAnsiTheme="majorHAnsi"/>
          <w:b/>
          <w:lang w:val="en-IE"/>
        </w:rPr>
        <w:t>Financial Inputs</w:t>
      </w:r>
    </w:p>
    <w:p w14:paraId="1A393042" w14:textId="77777777" w:rsidR="005125CE" w:rsidRPr="00E92D52" w:rsidRDefault="005125CE" w:rsidP="005125CE">
      <w:pPr>
        <w:rPr>
          <w:rFonts w:asciiTheme="majorHAnsi" w:hAnsiTheme="majorHAnsi"/>
          <w:lang w:val="en-IE"/>
        </w:rPr>
      </w:pPr>
    </w:p>
    <w:tbl>
      <w:tblPr>
        <w:tblStyle w:val="Mkatabulky"/>
        <w:tblW w:w="0" w:type="auto"/>
        <w:tblInd w:w="306" w:type="dxa"/>
        <w:tblLook w:val="04A0" w:firstRow="1" w:lastRow="0" w:firstColumn="1" w:lastColumn="0" w:noHBand="0" w:noVBand="1"/>
      </w:tblPr>
      <w:tblGrid>
        <w:gridCol w:w="4686"/>
        <w:gridCol w:w="1191"/>
        <w:gridCol w:w="1417"/>
        <w:gridCol w:w="1417"/>
      </w:tblGrid>
      <w:tr w:rsidR="00807EB1" w:rsidRPr="00E92D52" w14:paraId="31976E28" w14:textId="77777777" w:rsidTr="00807EB1">
        <w:trPr>
          <w:trHeight w:val="417"/>
        </w:trPr>
        <w:tc>
          <w:tcPr>
            <w:tcW w:w="5179" w:type="dxa"/>
          </w:tcPr>
          <w:p w14:paraId="1EFD05CE" w14:textId="77777777" w:rsidR="00807EB1" w:rsidRPr="00E92D52" w:rsidRDefault="00807EB1" w:rsidP="00226D66">
            <w:pPr>
              <w:rPr>
                <w:rFonts w:asciiTheme="majorHAnsi" w:hAnsiTheme="majorHAnsi"/>
                <w:lang w:val="en-IE"/>
              </w:rPr>
            </w:pPr>
          </w:p>
        </w:tc>
        <w:tc>
          <w:tcPr>
            <w:tcW w:w="1191" w:type="dxa"/>
          </w:tcPr>
          <w:p w14:paraId="6BD481A8" w14:textId="77777777" w:rsidR="00807EB1" w:rsidRPr="00E92D52" w:rsidRDefault="00807EB1" w:rsidP="00226D66">
            <w:pPr>
              <w:rPr>
                <w:rFonts w:asciiTheme="majorHAnsi" w:hAnsiTheme="majorHAnsi"/>
                <w:b/>
                <w:lang w:val="en-IE"/>
              </w:rPr>
            </w:pPr>
            <w:r w:rsidRPr="00E92D52">
              <w:rPr>
                <w:rFonts w:asciiTheme="majorHAnsi" w:hAnsiTheme="majorHAnsi"/>
                <w:b/>
                <w:lang w:val="en-IE"/>
              </w:rPr>
              <w:t>201</w:t>
            </w:r>
            <w:r>
              <w:rPr>
                <w:rFonts w:asciiTheme="majorHAnsi" w:hAnsiTheme="majorHAnsi"/>
                <w:b/>
                <w:lang w:val="en-IE"/>
              </w:rPr>
              <w:t>6/17</w:t>
            </w:r>
          </w:p>
        </w:tc>
        <w:tc>
          <w:tcPr>
            <w:tcW w:w="1451" w:type="dxa"/>
          </w:tcPr>
          <w:p w14:paraId="527EF15B" w14:textId="77777777" w:rsidR="00807EB1" w:rsidRPr="00E92D52" w:rsidRDefault="00807EB1" w:rsidP="00226D66">
            <w:pPr>
              <w:rPr>
                <w:rFonts w:asciiTheme="majorHAnsi" w:hAnsiTheme="majorHAnsi"/>
                <w:b/>
                <w:lang w:val="en-IE"/>
              </w:rPr>
            </w:pPr>
            <w:r>
              <w:rPr>
                <w:rFonts w:asciiTheme="majorHAnsi" w:hAnsiTheme="majorHAnsi"/>
                <w:b/>
                <w:lang w:val="en-IE"/>
              </w:rPr>
              <w:t>2017/18</w:t>
            </w:r>
          </w:p>
        </w:tc>
        <w:tc>
          <w:tcPr>
            <w:tcW w:w="1451" w:type="dxa"/>
          </w:tcPr>
          <w:p w14:paraId="6AFE1C7A" w14:textId="77777777" w:rsidR="00807EB1" w:rsidRPr="00E92D52" w:rsidRDefault="00807EB1" w:rsidP="00226D66">
            <w:pPr>
              <w:rPr>
                <w:rFonts w:asciiTheme="majorHAnsi" w:hAnsiTheme="majorHAnsi"/>
                <w:b/>
                <w:lang w:val="en-IE"/>
              </w:rPr>
            </w:pPr>
            <w:r>
              <w:rPr>
                <w:rFonts w:asciiTheme="majorHAnsi" w:hAnsiTheme="majorHAnsi"/>
                <w:b/>
                <w:lang w:val="en-IE"/>
              </w:rPr>
              <w:t>2018/19</w:t>
            </w:r>
          </w:p>
        </w:tc>
      </w:tr>
      <w:tr w:rsidR="00807EB1" w:rsidRPr="00E92D52" w14:paraId="3C86B4C0" w14:textId="77777777" w:rsidTr="00807EB1">
        <w:trPr>
          <w:trHeight w:val="421"/>
        </w:trPr>
        <w:tc>
          <w:tcPr>
            <w:tcW w:w="5179" w:type="dxa"/>
            <w:tcBorders>
              <w:bottom w:val="single" w:sz="4" w:space="0" w:color="auto"/>
            </w:tcBorders>
          </w:tcPr>
          <w:p w14:paraId="1969B57F" w14:textId="77777777" w:rsidR="00807EB1" w:rsidRPr="00E92D52" w:rsidRDefault="00807EB1" w:rsidP="007E06BD">
            <w:pPr>
              <w:rPr>
                <w:rFonts w:asciiTheme="majorHAnsi" w:hAnsiTheme="majorHAnsi"/>
                <w:lang w:val="en-IE"/>
              </w:rPr>
            </w:pPr>
            <w:r w:rsidRPr="00E92D52">
              <w:rPr>
                <w:rFonts w:asciiTheme="majorHAnsi" w:hAnsiTheme="majorHAnsi"/>
                <w:lang w:val="en-IE"/>
              </w:rPr>
              <w:t xml:space="preserve">Department of Arts, Heritage </w:t>
            </w:r>
            <w:r>
              <w:rPr>
                <w:rFonts w:asciiTheme="majorHAnsi" w:hAnsiTheme="majorHAnsi"/>
                <w:lang w:val="en-IE"/>
              </w:rPr>
              <w:t xml:space="preserve">Regional, Rural </w:t>
            </w:r>
            <w:r w:rsidRPr="00E92D52">
              <w:rPr>
                <w:rFonts w:asciiTheme="majorHAnsi" w:hAnsiTheme="majorHAnsi"/>
                <w:lang w:val="en-IE"/>
              </w:rPr>
              <w:t>and Gaeltacht</w:t>
            </w:r>
            <w:r>
              <w:rPr>
                <w:rFonts w:asciiTheme="majorHAnsi" w:hAnsiTheme="majorHAnsi"/>
                <w:lang w:val="en-IE"/>
              </w:rPr>
              <w:t xml:space="preserve"> Affairs</w:t>
            </w:r>
          </w:p>
        </w:tc>
        <w:tc>
          <w:tcPr>
            <w:tcW w:w="1191" w:type="dxa"/>
            <w:tcBorders>
              <w:bottom w:val="single" w:sz="4" w:space="0" w:color="auto"/>
            </w:tcBorders>
          </w:tcPr>
          <w:p w14:paraId="07648F20" w14:textId="77777777" w:rsidR="00807EB1" w:rsidRPr="000F3A8D" w:rsidRDefault="00807EB1" w:rsidP="00807EB1">
            <w:pPr>
              <w:rPr>
                <w:rFonts w:asciiTheme="majorHAnsi" w:hAnsiTheme="majorHAnsi"/>
                <w:lang w:val="en-IE"/>
              </w:rPr>
            </w:pPr>
            <w:r w:rsidRPr="000F3A8D">
              <w:rPr>
                <w:rFonts w:asciiTheme="majorHAnsi" w:hAnsiTheme="majorHAnsi"/>
              </w:rPr>
              <w:t>€</w:t>
            </w:r>
            <w:r w:rsidR="00226D66">
              <w:rPr>
                <w:rFonts w:asciiTheme="majorHAnsi" w:hAnsiTheme="majorHAnsi"/>
              </w:rPr>
              <w:t>11,000</w:t>
            </w:r>
            <w:r>
              <w:rPr>
                <w:rFonts w:asciiTheme="majorHAnsi" w:hAnsiTheme="majorHAnsi"/>
              </w:rPr>
              <w:t xml:space="preserve"> </w:t>
            </w:r>
          </w:p>
        </w:tc>
        <w:tc>
          <w:tcPr>
            <w:tcW w:w="1451" w:type="dxa"/>
            <w:tcBorders>
              <w:bottom w:val="single" w:sz="4" w:space="0" w:color="auto"/>
            </w:tcBorders>
          </w:tcPr>
          <w:p w14:paraId="37D364C4" w14:textId="77777777" w:rsidR="00807EB1" w:rsidRPr="000F3A8D" w:rsidRDefault="00807EB1" w:rsidP="00807EB1">
            <w:pPr>
              <w:rPr>
                <w:rFonts w:asciiTheme="majorHAnsi" w:hAnsiTheme="majorHAnsi"/>
              </w:rPr>
            </w:pPr>
            <w:r>
              <w:rPr>
                <w:rFonts w:asciiTheme="majorHAnsi" w:hAnsiTheme="majorHAnsi"/>
              </w:rPr>
              <w:t>€</w:t>
            </w:r>
            <w:r w:rsidR="00226D66">
              <w:rPr>
                <w:rFonts w:asciiTheme="majorHAnsi" w:hAnsiTheme="majorHAnsi"/>
              </w:rPr>
              <w:t>10,760</w:t>
            </w:r>
          </w:p>
        </w:tc>
        <w:tc>
          <w:tcPr>
            <w:tcW w:w="1451" w:type="dxa"/>
            <w:tcBorders>
              <w:bottom w:val="single" w:sz="4" w:space="0" w:color="auto"/>
            </w:tcBorders>
          </w:tcPr>
          <w:p w14:paraId="43CD7823" w14:textId="77777777" w:rsidR="00807EB1" w:rsidRPr="000F3A8D" w:rsidRDefault="00807EB1" w:rsidP="00807EB1">
            <w:pPr>
              <w:rPr>
                <w:rFonts w:asciiTheme="majorHAnsi" w:hAnsiTheme="majorHAnsi"/>
              </w:rPr>
            </w:pPr>
            <w:r>
              <w:rPr>
                <w:rFonts w:asciiTheme="majorHAnsi" w:hAnsiTheme="majorHAnsi"/>
              </w:rPr>
              <w:t>€</w:t>
            </w:r>
            <w:r w:rsidR="00226D66">
              <w:rPr>
                <w:rFonts w:asciiTheme="majorHAnsi" w:hAnsiTheme="majorHAnsi"/>
              </w:rPr>
              <w:t>10,760</w:t>
            </w:r>
          </w:p>
        </w:tc>
      </w:tr>
    </w:tbl>
    <w:p w14:paraId="16D10205" w14:textId="77777777" w:rsidR="005125CE" w:rsidRPr="00C72A5F" w:rsidRDefault="005125CE" w:rsidP="005125CE">
      <w:pPr>
        <w:ind w:left="66"/>
        <w:jc w:val="both"/>
        <w:rPr>
          <w:rFonts w:asciiTheme="majorHAnsi" w:hAnsiTheme="majorHAnsi"/>
          <w:sz w:val="20"/>
          <w:lang w:val="en-IE"/>
        </w:rPr>
      </w:pPr>
      <w:r>
        <w:rPr>
          <w:rFonts w:asciiTheme="majorHAnsi" w:hAnsiTheme="majorHAnsi"/>
          <w:lang w:val="en-IE"/>
        </w:rPr>
        <w:t xml:space="preserve">  </w:t>
      </w:r>
    </w:p>
    <w:p w14:paraId="6B472C3E" w14:textId="77777777" w:rsidR="005125CE" w:rsidRDefault="005125CE" w:rsidP="005125CE">
      <w:pPr>
        <w:ind w:left="66"/>
        <w:jc w:val="both"/>
        <w:rPr>
          <w:rFonts w:asciiTheme="majorHAnsi" w:hAnsiTheme="majorHAnsi"/>
          <w:lang w:val="en-IE"/>
        </w:rPr>
      </w:pPr>
    </w:p>
    <w:p w14:paraId="247929BB" w14:textId="77777777" w:rsidR="005125CE" w:rsidRPr="00E92D52" w:rsidRDefault="005125CE" w:rsidP="005125CE">
      <w:pPr>
        <w:ind w:left="66"/>
        <w:jc w:val="both"/>
        <w:rPr>
          <w:rFonts w:asciiTheme="majorHAnsi" w:hAnsiTheme="majorHAnsi"/>
          <w:lang w:val="en-IE"/>
        </w:rPr>
      </w:pPr>
      <w:r w:rsidRPr="00E92D52">
        <w:rPr>
          <w:rFonts w:asciiTheme="majorHAnsi" w:hAnsiTheme="majorHAnsi"/>
          <w:lang w:val="en-IE"/>
        </w:rPr>
        <w:t xml:space="preserve">Payment of each draw-down is dependent on compliance by the </w:t>
      </w:r>
      <w:r>
        <w:rPr>
          <w:rFonts w:asciiTheme="majorHAnsi" w:hAnsiTheme="majorHAnsi"/>
          <w:lang w:val="en-IE"/>
        </w:rPr>
        <w:t>University</w:t>
      </w:r>
      <w:r w:rsidRPr="00E92D52">
        <w:rPr>
          <w:rFonts w:asciiTheme="majorHAnsi" w:hAnsiTheme="majorHAnsi"/>
          <w:lang w:val="en-IE"/>
        </w:rPr>
        <w:t xml:space="preserve"> with </w:t>
      </w:r>
      <w:r>
        <w:rPr>
          <w:rFonts w:asciiTheme="majorHAnsi" w:hAnsiTheme="majorHAnsi"/>
          <w:lang w:val="en-IE"/>
        </w:rPr>
        <w:t xml:space="preserve">Irish </w:t>
      </w:r>
      <w:r w:rsidRPr="00E92D52">
        <w:rPr>
          <w:rFonts w:asciiTheme="majorHAnsi" w:hAnsiTheme="majorHAnsi"/>
          <w:lang w:val="en-IE"/>
        </w:rPr>
        <w:t>public financial procedures.</w:t>
      </w:r>
      <w:r w:rsidR="00A664E1">
        <w:rPr>
          <w:rFonts w:asciiTheme="majorHAnsi" w:hAnsiTheme="majorHAnsi"/>
          <w:lang w:val="en-IE"/>
        </w:rPr>
        <w:t xml:space="preserve">  </w:t>
      </w:r>
      <w:r w:rsidR="00A664E1" w:rsidRPr="00A664E1">
        <w:rPr>
          <w:rFonts w:asciiTheme="majorHAnsi" w:hAnsiTheme="majorHAnsi"/>
          <w:lang w:val="en-IE"/>
        </w:rPr>
        <w:t>Funding for the years 2017/18 an</w:t>
      </w:r>
      <w:r w:rsidR="00A664E1">
        <w:rPr>
          <w:rFonts w:asciiTheme="majorHAnsi" w:hAnsiTheme="majorHAnsi"/>
          <w:lang w:val="en-IE"/>
        </w:rPr>
        <w:t>d 2018/19 is contingent on sufficient monies being available to the Department in those years.</w:t>
      </w:r>
    </w:p>
    <w:p w14:paraId="5742B14A" w14:textId="77777777" w:rsidR="005125CE" w:rsidRDefault="005125CE" w:rsidP="005125CE">
      <w:pPr>
        <w:rPr>
          <w:rFonts w:asciiTheme="majorHAnsi" w:hAnsiTheme="majorHAnsi"/>
          <w:b/>
          <w:lang w:val="en-IE"/>
        </w:rPr>
      </w:pPr>
    </w:p>
    <w:p w14:paraId="3498533A" w14:textId="77777777" w:rsidR="005125CE" w:rsidRPr="00A2042D" w:rsidRDefault="005125CE" w:rsidP="005125CE">
      <w:pPr>
        <w:pStyle w:val="Odstavecseseznamem"/>
        <w:numPr>
          <w:ilvl w:val="0"/>
          <w:numId w:val="5"/>
        </w:numPr>
        <w:ind w:left="426"/>
        <w:rPr>
          <w:rFonts w:asciiTheme="majorHAnsi" w:hAnsiTheme="majorHAnsi"/>
          <w:b/>
          <w:lang w:val="en-IE"/>
        </w:rPr>
      </w:pPr>
      <w:r w:rsidRPr="00A2042D">
        <w:rPr>
          <w:rFonts w:asciiTheme="majorHAnsi" w:hAnsiTheme="majorHAnsi"/>
          <w:b/>
          <w:lang w:val="en-IE"/>
        </w:rPr>
        <w:t>Other Inputs</w:t>
      </w:r>
    </w:p>
    <w:p w14:paraId="52BDAEC3" w14:textId="77777777" w:rsidR="005125CE" w:rsidRDefault="005125CE" w:rsidP="005125CE">
      <w:pPr>
        <w:rPr>
          <w:rFonts w:asciiTheme="majorHAnsi" w:hAnsiTheme="majorHAnsi"/>
          <w:lang w:val="en-IE"/>
        </w:rPr>
      </w:pPr>
      <w:r w:rsidRPr="000A47E6">
        <w:rPr>
          <w:rFonts w:asciiTheme="majorHAnsi" w:hAnsiTheme="majorHAnsi"/>
          <w:lang w:val="en-IE"/>
        </w:rPr>
        <w:t>Both parties agree to provide sufficient administrative staff in order to ensure the efficient provision of</w:t>
      </w:r>
      <w:r w:rsidR="007E06BD">
        <w:rPr>
          <w:rFonts w:asciiTheme="majorHAnsi" w:hAnsiTheme="majorHAnsi"/>
          <w:lang w:val="en-IE"/>
        </w:rPr>
        <w:t xml:space="preserve"> the services detailed in this Agreement</w:t>
      </w:r>
      <w:r w:rsidRPr="000A47E6">
        <w:rPr>
          <w:rFonts w:asciiTheme="majorHAnsi" w:hAnsiTheme="majorHAnsi"/>
          <w:lang w:val="en-IE"/>
        </w:rPr>
        <w:t>.</w:t>
      </w:r>
    </w:p>
    <w:p w14:paraId="51E64EBF" w14:textId="77777777" w:rsidR="005125CE" w:rsidRDefault="005125CE" w:rsidP="005125CE">
      <w:pPr>
        <w:rPr>
          <w:rFonts w:asciiTheme="majorHAnsi" w:hAnsiTheme="majorHAnsi"/>
          <w:lang w:val="en-IE"/>
        </w:rPr>
      </w:pPr>
    </w:p>
    <w:p w14:paraId="0B67E269" w14:textId="77777777" w:rsidR="005125CE" w:rsidRPr="00A2042D" w:rsidRDefault="005125CE" w:rsidP="005125CE">
      <w:pPr>
        <w:pStyle w:val="Odstavecseseznamem"/>
        <w:numPr>
          <w:ilvl w:val="0"/>
          <w:numId w:val="5"/>
        </w:numPr>
        <w:ind w:left="426"/>
        <w:rPr>
          <w:rFonts w:asciiTheme="majorHAnsi" w:hAnsiTheme="majorHAnsi"/>
          <w:b/>
          <w:lang w:val="en-IE"/>
        </w:rPr>
      </w:pPr>
      <w:r w:rsidRPr="00A2042D">
        <w:rPr>
          <w:rFonts w:asciiTheme="majorHAnsi" w:hAnsiTheme="majorHAnsi"/>
          <w:b/>
          <w:lang w:val="en-IE"/>
        </w:rPr>
        <w:lastRenderedPageBreak/>
        <w:t xml:space="preserve">Service </w:t>
      </w:r>
      <w:r>
        <w:rPr>
          <w:rFonts w:asciiTheme="majorHAnsi" w:hAnsiTheme="majorHAnsi"/>
          <w:b/>
          <w:lang w:val="en-IE"/>
        </w:rPr>
        <w:t>L</w:t>
      </w:r>
      <w:r w:rsidRPr="00A2042D">
        <w:rPr>
          <w:rFonts w:asciiTheme="majorHAnsi" w:hAnsiTheme="majorHAnsi"/>
          <w:b/>
          <w:lang w:val="en-IE"/>
        </w:rPr>
        <w:t>evels and Performance Measurement</w:t>
      </w:r>
    </w:p>
    <w:p w14:paraId="53AB39CD" w14:textId="77777777" w:rsidR="0070680F" w:rsidRDefault="0070680F" w:rsidP="005125CE">
      <w:pPr>
        <w:rPr>
          <w:rFonts w:asciiTheme="majorHAnsi" w:hAnsiTheme="majorHAnsi"/>
          <w:b/>
          <w:i/>
          <w:lang w:val="en-IE"/>
        </w:rPr>
      </w:pPr>
    </w:p>
    <w:p w14:paraId="7303F76B" w14:textId="77777777" w:rsidR="005125CE" w:rsidRDefault="005125CE" w:rsidP="005125CE">
      <w:pPr>
        <w:rPr>
          <w:rFonts w:asciiTheme="majorHAnsi" w:hAnsiTheme="majorHAnsi"/>
          <w:b/>
          <w:i/>
          <w:lang w:val="en-IE"/>
        </w:rPr>
      </w:pPr>
      <w:r w:rsidRPr="00791E5E">
        <w:rPr>
          <w:rFonts w:asciiTheme="majorHAnsi" w:hAnsiTheme="majorHAnsi"/>
          <w:b/>
          <w:i/>
          <w:lang w:val="en-IE"/>
        </w:rPr>
        <w:t>Key outputs</w:t>
      </w:r>
    </w:p>
    <w:p w14:paraId="7A37CBA3" w14:textId="77777777" w:rsidR="00A90A1B" w:rsidRDefault="00A90A1B" w:rsidP="00A90A1B">
      <w:pPr>
        <w:rPr>
          <w:rFonts w:asciiTheme="majorHAnsi" w:hAnsiTheme="majorHAnsi"/>
          <w:b/>
          <w:lang w:val="en-IE"/>
        </w:rPr>
      </w:pPr>
      <w:r>
        <w:rPr>
          <w:rFonts w:asciiTheme="majorHAnsi" w:hAnsiTheme="majorHAnsi"/>
          <w:b/>
          <w:lang w:val="en-IE"/>
        </w:rPr>
        <w:t>Irish Language Classes</w:t>
      </w:r>
    </w:p>
    <w:p w14:paraId="498C3183" w14:textId="06A5ED02" w:rsidR="00A90A1B" w:rsidRDefault="00A90A1B" w:rsidP="00A90A1B">
      <w:pPr>
        <w:rPr>
          <w:rFonts w:asciiTheme="majorHAnsi" w:hAnsiTheme="majorHAnsi"/>
          <w:lang w:val="en-IE"/>
        </w:rPr>
      </w:pPr>
      <w:r>
        <w:rPr>
          <w:rFonts w:asciiTheme="majorHAnsi" w:hAnsiTheme="majorHAnsi"/>
          <w:lang w:val="en-IE"/>
        </w:rPr>
        <w:t>The Centre for Irish Studies provides Irish language courses at Charles University</w:t>
      </w:r>
      <w:r w:rsidR="001155CF">
        <w:rPr>
          <w:rFonts w:asciiTheme="majorHAnsi" w:hAnsiTheme="majorHAnsi"/>
          <w:lang w:val="en-IE"/>
        </w:rPr>
        <w:t>,</w:t>
      </w:r>
      <w:r>
        <w:rPr>
          <w:rFonts w:asciiTheme="majorHAnsi" w:hAnsiTheme="majorHAnsi"/>
          <w:lang w:val="en-IE"/>
        </w:rPr>
        <w:t xml:space="preserve"> </w:t>
      </w:r>
      <w:r w:rsidR="00A47826">
        <w:rPr>
          <w:rFonts w:asciiTheme="majorHAnsi" w:hAnsiTheme="majorHAnsi"/>
          <w:lang w:val="en-IE"/>
        </w:rPr>
        <w:t xml:space="preserve">Faculty of Arts, </w:t>
      </w:r>
      <w:r>
        <w:rPr>
          <w:rFonts w:asciiTheme="majorHAnsi" w:hAnsiTheme="majorHAnsi"/>
          <w:lang w:val="en-IE"/>
        </w:rPr>
        <w:t>Prague taught at the following levels:</w:t>
      </w:r>
    </w:p>
    <w:p w14:paraId="22544DD3" w14:textId="77777777" w:rsidR="00A90A1B" w:rsidRDefault="00A90A1B" w:rsidP="00A90A1B">
      <w:pPr>
        <w:pStyle w:val="Odstavecseseznamem"/>
        <w:numPr>
          <w:ilvl w:val="0"/>
          <w:numId w:val="8"/>
        </w:numPr>
        <w:textAlignment w:val="auto"/>
        <w:rPr>
          <w:rFonts w:asciiTheme="majorHAnsi" w:hAnsiTheme="majorHAnsi"/>
          <w:lang w:val="en-IE"/>
        </w:rPr>
      </w:pPr>
      <w:r>
        <w:rPr>
          <w:rFonts w:asciiTheme="majorHAnsi" w:hAnsiTheme="majorHAnsi"/>
          <w:lang w:val="en-IE"/>
        </w:rPr>
        <w:t>Beginners</w:t>
      </w:r>
    </w:p>
    <w:p w14:paraId="173A6C53" w14:textId="77777777" w:rsidR="00A90A1B" w:rsidRDefault="00A90A1B" w:rsidP="00A90A1B">
      <w:pPr>
        <w:pStyle w:val="Odstavecseseznamem"/>
        <w:numPr>
          <w:ilvl w:val="0"/>
          <w:numId w:val="8"/>
        </w:numPr>
        <w:textAlignment w:val="auto"/>
        <w:rPr>
          <w:rFonts w:asciiTheme="majorHAnsi" w:hAnsiTheme="majorHAnsi"/>
          <w:lang w:val="en-IE"/>
        </w:rPr>
      </w:pPr>
      <w:r>
        <w:rPr>
          <w:rFonts w:asciiTheme="majorHAnsi" w:hAnsiTheme="majorHAnsi"/>
          <w:lang w:val="en-IE"/>
        </w:rPr>
        <w:t>Intermediate</w:t>
      </w:r>
    </w:p>
    <w:p w14:paraId="375A695F" w14:textId="77777777" w:rsidR="00A90A1B" w:rsidRDefault="00A90A1B" w:rsidP="00A90A1B">
      <w:pPr>
        <w:pStyle w:val="Odstavecseseznamem"/>
        <w:numPr>
          <w:ilvl w:val="0"/>
          <w:numId w:val="8"/>
        </w:numPr>
        <w:textAlignment w:val="auto"/>
        <w:rPr>
          <w:rFonts w:asciiTheme="majorHAnsi" w:hAnsiTheme="majorHAnsi"/>
          <w:lang w:val="en-IE"/>
        </w:rPr>
      </w:pPr>
      <w:r>
        <w:rPr>
          <w:rFonts w:asciiTheme="majorHAnsi" w:hAnsiTheme="majorHAnsi"/>
          <w:lang w:val="en-IE"/>
        </w:rPr>
        <w:t>Advanced</w:t>
      </w:r>
    </w:p>
    <w:p w14:paraId="080F0B8A" w14:textId="77777777" w:rsidR="00C12DC1" w:rsidRDefault="00A90A1B" w:rsidP="00A90A1B">
      <w:pPr>
        <w:rPr>
          <w:rFonts w:asciiTheme="majorHAnsi" w:hAnsiTheme="majorHAnsi"/>
          <w:lang w:val="en-IE"/>
        </w:rPr>
      </w:pPr>
      <w:r>
        <w:rPr>
          <w:rFonts w:asciiTheme="majorHAnsi" w:hAnsiTheme="majorHAnsi"/>
          <w:lang w:val="en-IE"/>
        </w:rPr>
        <w:t>Irish language courses at Prague are taught as part of an MA programme in Irish Studies and are also open to BA students of the Department of Anglophone Literatures and Cultures and other students of the University.</w:t>
      </w:r>
    </w:p>
    <w:p w14:paraId="1003420D" w14:textId="77777777" w:rsidR="00C12DC1" w:rsidRDefault="00C12DC1" w:rsidP="00A90A1B">
      <w:pPr>
        <w:rPr>
          <w:rFonts w:asciiTheme="majorHAnsi" w:hAnsiTheme="majorHAnsi"/>
          <w:lang w:val="en-IE"/>
        </w:rPr>
      </w:pPr>
    </w:p>
    <w:p w14:paraId="1E9CC9E6" w14:textId="443A6A0D" w:rsidR="00A90A1B" w:rsidRDefault="00A90A1B" w:rsidP="00A90A1B">
      <w:pPr>
        <w:rPr>
          <w:rFonts w:asciiTheme="majorHAnsi" w:hAnsiTheme="majorHAnsi"/>
          <w:b/>
          <w:lang w:val="en-IE"/>
        </w:rPr>
      </w:pPr>
      <w:r>
        <w:rPr>
          <w:rFonts w:asciiTheme="majorHAnsi" w:hAnsiTheme="majorHAnsi"/>
          <w:b/>
          <w:lang w:val="en-IE"/>
        </w:rPr>
        <w:t>Conversation Group</w:t>
      </w:r>
    </w:p>
    <w:p w14:paraId="7FFA3B57" w14:textId="77777777" w:rsidR="00A90A1B" w:rsidRDefault="00A90A1B" w:rsidP="00A90A1B">
      <w:pPr>
        <w:rPr>
          <w:rFonts w:asciiTheme="majorHAnsi" w:hAnsiTheme="majorHAnsi"/>
          <w:lang w:val="en-IE"/>
        </w:rPr>
      </w:pPr>
      <w:r>
        <w:rPr>
          <w:rFonts w:asciiTheme="majorHAnsi" w:hAnsiTheme="majorHAnsi"/>
          <w:lang w:val="en-IE"/>
        </w:rPr>
        <w:t>An informal class takes place on a weekly basis and is open to members of the Irish community in Prague, Irish Erasmus students and former Czech students of Irish who have reached a degree of fluency.</w:t>
      </w:r>
    </w:p>
    <w:p w14:paraId="3DC3810D" w14:textId="77777777" w:rsidR="00A90A1B" w:rsidRDefault="00A90A1B" w:rsidP="00A90A1B">
      <w:pPr>
        <w:rPr>
          <w:rFonts w:asciiTheme="majorHAnsi" w:hAnsiTheme="majorHAnsi"/>
          <w:lang w:val="en-IE"/>
        </w:rPr>
      </w:pPr>
    </w:p>
    <w:p w14:paraId="103AA0B9" w14:textId="77777777" w:rsidR="00A90A1B" w:rsidRDefault="00A90A1B" w:rsidP="00A90A1B">
      <w:pPr>
        <w:rPr>
          <w:rFonts w:asciiTheme="majorHAnsi" w:hAnsiTheme="majorHAnsi"/>
          <w:b/>
          <w:lang w:val="en-IE"/>
        </w:rPr>
      </w:pPr>
      <w:r>
        <w:rPr>
          <w:rFonts w:asciiTheme="majorHAnsi" w:hAnsiTheme="majorHAnsi"/>
          <w:b/>
          <w:lang w:val="en-IE"/>
        </w:rPr>
        <w:t>Irish Language Summer Schools</w:t>
      </w:r>
    </w:p>
    <w:p w14:paraId="34349A3F" w14:textId="77777777" w:rsidR="00A90A1B" w:rsidRDefault="00A90A1B" w:rsidP="00A90A1B">
      <w:pPr>
        <w:rPr>
          <w:rFonts w:asciiTheme="majorHAnsi" w:hAnsiTheme="majorHAnsi"/>
          <w:lang w:val="en-IE"/>
        </w:rPr>
      </w:pPr>
      <w:r>
        <w:rPr>
          <w:rFonts w:asciiTheme="majorHAnsi" w:hAnsiTheme="majorHAnsi"/>
          <w:lang w:val="en-IE"/>
        </w:rPr>
        <w:t xml:space="preserve">Funding is also being provided for a scholarship to students attending an immersion summer course in the Gaeltacht regions.  </w:t>
      </w:r>
    </w:p>
    <w:p w14:paraId="610E2FD6" w14:textId="77777777" w:rsidR="00472F67" w:rsidRPr="00482F48" w:rsidRDefault="00472F67" w:rsidP="005125CE">
      <w:pPr>
        <w:rPr>
          <w:rFonts w:asciiTheme="majorHAnsi" w:hAnsiTheme="majorHAnsi"/>
          <w:lang w:val="en-IE"/>
        </w:rPr>
      </w:pPr>
    </w:p>
    <w:p w14:paraId="784E137C" w14:textId="77777777" w:rsidR="005125CE" w:rsidRPr="00A2042D" w:rsidRDefault="005125CE" w:rsidP="005125CE">
      <w:pPr>
        <w:pStyle w:val="Odstavecseseznamem"/>
        <w:numPr>
          <w:ilvl w:val="0"/>
          <w:numId w:val="5"/>
        </w:numPr>
        <w:ind w:left="426"/>
        <w:rPr>
          <w:rFonts w:asciiTheme="majorHAnsi" w:hAnsiTheme="majorHAnsi"/>
          <w:b/>
          <w:lang w:val="en-IE"/>
        </w:rPr>
      </w:pPr>
      <w:r w:rsidRPr="00A2042D">
        <w:rPr>
          <w:rFonts w:asciiTheme="majorHAnsi" w:hAnsiTheme="majorHAnsi"/>
          <w:b/>
          <w:lang w:val="en-IE"/>
        </w:rPr>
        <w:t>Potential Risk Factors</w:t>
      </w:r>
    </w:p>
    <w:p w14:paraId="664E67B8" w14:textId="23C52EC8" w:rsidR="005125CE" w:rsidRPr="008E4C60" w:rsidRDefault="005125CE" w:rsidP="005125CE">
      <w:pPr>
        <w:pStyle w:val="Odstavecseseznamem"/>
        <w:numPr>
          <w:ilvl w:val="0"/>
          <w:numId w:val="6"/>
        </w:numPr>
        <w:jc w:val="both"/>
        <w:rPr>
          <w:rFonts w:asciiTheme="majorHAnsi" w:hAnsiTheme="majorHAnsi"/>
          <w:b/>
          <w:lang w:val="en-IE"/>
        </w:rPr>
      </w:pPr>
      <w:r w:rsidRPr="008E4C60">
        <w:rPr>
          <w:rFonts w:asciiTheme="majorHAnsi" w:hAnsiTheme="majorHAnsi"/>
        </w:rPr>
        <w:t>A low level risk surrounding the availability of sufficient budgetary resources in the Department.</w:t>
      </w:r>
    </w:p>
    <w:p w14:paraId="68EDD86E" w14:textId="77777777" w:rsidR="005125CE" w:rsidRPr="008E4C60" w:rsidRDefault="005125CE" w:rsidP="005125CE">
      <w:pPr>
        <w:pStyle w:val="Odstavecseseznamem"/>
        <w:numPr>
          <w:ilvl w:val="0"/>
          <w:numId w:val="6"/>
        </w:numPr>
        <w:jc w:val="both"/>
        <w:rPr>
          <w:rFonts w:asciiTheme="majorHAnsi" w:hAnsiTheme="majorHAnsi"/>
          <w:b/>
          <w:lang w:val="en-IE"/>
        </w:rPr>
      </w:pPr>
      <w:r w:rsidRPr="008E4C60">
        <w:rPr>
          <w:rFonts w:asciiTheme="majorHAnsi" w:hAnsiTheme="majorHAnsi"/>
        </w:rPr>
        <w:t xml:space="preserve">A low level risk that the University will fail to fulfil the conditions attached to </w:t>
      </w:r>
      <w:r w:rsidR="0087794B">
        <w:rPr>
          <w:rFonts w:asciiTheme="majorHAnsi" w:hAnsiTheme="majorHAnsi"/>
        </w:rPr>
        <w:t>it</w:t>
      </w:r>
      <w:r w:rsidR="00807EB1">
        <w:rPr>
          <w:rFonts w:asciiTheme="majorHAnsi" w:hAnsiTheme="majorHAnsi"/>
        </w:rPr>
        <w:t>s</w:t>
      </w:r>
      <w:r w:rsidRPr="008E4C60">
        <w:rPr>
          <w:rFonts w:asciiTheme="majorHAnsi" w:hAnsiTheme="majorHAnsi"/>
        </w:rPr>
        <w:t xml:space="preserve"> financial allocation.</w:t>
      </w:r>
    </w:p>
    <w:p w14:paraId="0794E4F5" w14:textId="77777777" w:rsidR="005125CE" w:rsidRDefault="005125CE" w:rsidP="005125CE">
      <w:pPr>
        <w:jc w:val="both"/>
        <w:rPr>
          <w:rFonts w:asciiTheme="majorHAnsi" w:hAnsiTheme="majorHAnsi"/>
          <w:b/>
          <w:lang w:val="en-IE"/>
        </w:rPr>
      </w:pPr>
    </w:p>
    <w:p w14:paraId="76203B2E" w14:textId="77777777" w:rsidR="005125CE" w:rsidRPr="004D55CD" w:rsidRDefault="005125CE" w:rsidP="005125CE">
      <w:pPr>
        <w:pStyle w:val="Odstavecseseznamem"/>
        <w:numPr>
          <w:ilvl w:val="0"/>
          <w:numId w:val="5"/>
        </w:numPr>
        <w:ind w:left="426"/>
        <w:jc w:val="both"/>
        <w:rPr>
          <w:rFonts w:asciiTheme="majorHAnsi" w:hAnsiTheme="majorHAnsi"/>
          <w:b/>
          <w:lang w:val="en-IE"/>
        </w:rPr>
      </w:pPr>
      <w:r w:rsidRPr="004D55CD">
        <w:rPr>
          <w:rFonts w:asciiTheme="majorHAnsi" w:hAnsiTheme="majorHAnsi"/>
          <w:b/>
          <w:lang w:val="en-IE"/>
        </w:rPr>
        <w:t>Financial Allocation</w:t>
      </w:r>
    </w:p>
    <w:p w14:paraId="4D8B4C0C" w14:textId="77777777" w:rsidR="005125CE" w:rsidRPr="00F42A10" w:rsidRDefault="005125CE" w:rsidP="005125CE">
      <w:pPr>
        <w:ind w:firstLine="66"/>
        <w:jc w:val="both"/>
        <w:rPr>
          <w:rFonts w:asciiTheme="majorHAnsi" w:hAnsiTheme="majorHAnsi"/>
          <w:lang w:val="en-IE"/>
        </w:rPr>
      </w:pPr>
      <w:r w:rsidRPr="00F42A10">
        <w:rPr>
          <w:rFonts w:asciiTheme="majorHAnsi" w:hAnsiTheme="majorHAnsi"/>
          <w:lang w:val="en-IE"/>
        </w:rPr>
        <w:t xml:space="preserve">The Department will formally write to the </w:t>
      </w:r>
      <w:r>
        <w:rPr>
          <w:rFonts w:asciiTheme="majorHAnsi" w:hAnsiTheme="majorHAnsi"/>
          <w:lang w:val="en-IE"/>
        </w:rPr>
        <w:t>University</w:t>
      </w:r>
      <w:r w:rsidRPr="00F42A10">
        <w:rPr>
          <w:rFonts w:asciiTheme="majorHAnsi" w:hAnsiTheme="majorHAnsi"/>
          <w:lang w:val="en-IE"/>
        </w:rPr>
        <w:t xml:space="preserve"> setting out:</w:t>
      </w:r>
    </w:p>
    <w:p w14:paraId="73F13768" w14:textId="77777777" w:rsidR="005125CE" w:rsidRDefault="005125CE" w:rsidP="005125CE">
      <w:pPr>
        <w:pStyle w:val="Odstavecseseznamem"/>
        <w:numPr>
          <w:ilvl w:val="0"/>
          <w:numId w:val="1"/>
        </w:numPr>
        <w:ind w:left="709"/>
        <w:jc w:val="both"/>
        <w:rPr>
          <w:rFonts w:asciiTheme="majorHAnsi" w:hAnsiTheme="majorHAnsi"/>
          <w:lang w:val="en-IE"/>
        </w:rPr>
      </w:pPr>
      <w:r>
        <w:rPr>
          <w:rFonts w:asciiTheme="majorHAnsi" w:hAnsiTheme="majorHAnsi"/>
          <w:lang w:val="en-IE"/>
        </w:rPr>
        <w:t>Its annual funding allocation.</w:t>
      </w:r>
    </w:p>
    <w:p w14:paraId="07E782D3" w14:textId="77777777" w:rsidR="005125CE" w:rsidRDefault="005125CE" w:rsidP="005125CE">
      <w:pPr>
        <w:pStyle w:val="Odstavecseseznamem"/>
        <w:numPr>
          <w:ilvl w:val="0"/>
          <w:numId w:val="1"/>
        </w:numPr>
        <w:ind w:left="709"/>
        <w:jc w:val="both"/>
        <w:rPr>
          <w:rFonts w:asciiTheme="majorHAnsi" w:hAnsiTheme="majorHAnsi"/>
          <w:lang w:val="en-IE"/>
        </w:rPr>
      </w:pPr>
      <w:r>
        <w:rPr>
          <w:rFonts w:asciiTheme="majorHAnsi" w:hAnsiTheme="majorHAnsi"/>
          <w:lang w:val="en-IE"/>
        </w:rPr>
        <w:t>The manner in which payment will be made, i.e. instalments.</w:t>
      </w:r>
    </w:p>
    <w:p w14:paraId="57929DCF" w14:textId="77777777" w:rsidR="005125CE" w:rsidRDefault="005125CE" w:rsidP="005125CE">
      <w:pPr>
        <w:jc w:val="both"/>
        <w:rPr>
          <w:rFonts w:asciiTheme="majorHAnsi" w:hAnsiTheme="majorHAnsi"/>
          <w:lang w:val="en-IE"/>
        </w:rPr>
      </w:pPr>
    </w:p>
    <w:p w14:paraId="2EBD0124" w14:textId="77777777" w:rsidR="005125CE" w:rsidRDefault="005125CE" w:rsidP="005125CE">
      <w:pPr>
        <w:jc w:val="both"/>
        <w:rPr>
          <w:rFonts w:asciiTheme="majorHAnsi" w:hAnsiTheme="majorHAnsi"/>
          <w:lang w:val="en-IE"/>
        </w:rPr>
      </w:pPr>
      <w:r>
        <w:rPr>
          <w:rFonts w:asciiTheme="majorHAnsi" w:hAnsiTheme="majorHAnsi"/>
          <w:lang w:val="en-IE"/>
        </w:rPr>
        <w:t xml:space="preserve"> The University will provide:</w:t>
      </w:r>
    </w:p>
    <w:p w14:paraId="23E18DFC" w14:textId="77777777" w:rsidR="005125CE" w:rsidRDefault="005125CE" w:rsidP="005125CE">
      <w:pPr>
        <w:pStyle w:val="Odstavecseseznamem"/>
        <w:numPr>
          <w:ilvl w:val="0"/>
          <w:numId w:val="2"/>
        </w:numPr>
        <w:jc w:val="both"/>
        <w:rPr>
          <w:rFonts w:asciiTheme="majorHAnsi" w:hAnsiTheme="majorHAnsi"/>
          <w:lang w:val="en-IE"/>
        </w:rPr>
      </w:pPr>
      <w:r>
        <w:rPr>
          <w:rFonts w:asciiTheme="majorHAnsi" w:hAnsiTheme="majorHAnsi"/>
          <w:lang w:val="en-IE"/>
        </w:rPr>
        <w:t xml:space="preserve">A letter with the University’s letterhead seeking payment of each funding instalment.  </w:t>
      </w:r>
    </w:p>
    <w:p w14:paraId="1F10B01A" w14:textId="77777777" w:rsidR="005125CE" w:rsidRDefault="005125CE" w:rsidP="005125CE">
      <w:pPr>
        <w:pStyle w:val="Odstavecseseznamem"/>
        <w:numPr>
          <w:ilvl w:val="0"/>
          <w:numId w:val="2"/>
        </w:numPr>
        <w:jc w:val="both"/>
        <w:rPr>
          <w:rFonts w:asciiTheme="majorHAnsi" w:hAnsiTheme="majorHAnsi"/>
          <w:lang w:val="en-IE"/>
        </w:rPr>
      </w:pPr>
      <w:r>
        <w:rPr>
          <w:rFonts w:asciiTheme="majorHAnsi" w:hAnsiTheme="majorHAnsi"/>
          <w:lang w:val="en-IE"/>
        </w:rPr>
        <w:t>A valid Tax Clearance Cert from the Irish Revenue Commissioners.</w:t>
      </w:r>
    </w:p>
    <w:p w14:paraId="5E4087B8" w14:textId="77777777" w:rsidR="005125CE" w:rsidRDefault="005125CE" w:rsidP="005125CE">
      <w:pPr>
        <w:pStyle w:val="Odstavecseseznamem"/>
        <w:numPr>
          <w:ilvl w:val="0"/>
          <w:numId w:val="2"/>
        </w:numPr>
        <w:jc w:val="both"/>
        <w:rPr>
          <w:rFonts w:asciiTheme="majorHAnsi" w:hAnsiTheme="majorHAnsi"/>
          <w:lang w:val="en-IE"/>
        </w:rPr>
      </w:pPr>
      <w:r>
        <w:rPr>
          <w:rFonts w:asciiTheme="majorHAnsi" w:hAnsiTheme="majorHAnsi"/>
          <w:lang w:val="en-IE"/>
        </w:rPr>
        <w:t>Supplier Bank Account details.</w:t>
      </w:r>
    </w:p>
    <w:p w14:paraId="6CA39979" w14:textId="77777777" w:rsidR="005125CE" w:rsidRDefault="005125CE" w:rsidP="005125CE">
      <w:pPr>
        <w:pStyle w:val="Odstavecseseznamem"/>
        <w:numPr>
          <w:ilvl w:val="0"/>
          <w:numId w:val="2"/>
        </w:numPr>
        <w:overflowPunct/>
        <w:autoSpaceDE/>
        <w:autoSpaceDN/>
        <w:adjustRightInd/>
        <w:jc w:val="both"/>
        <w:textAlignment w:val="auto"/>
        <w:rPr>
          <w:rFonts w:ascii="Cambria" w:hAnsi="Cambria" w:cstheme="minorHAnsi"/>
          <w:szCs w:val="24"/>
        </w:rPr>
      </w:pPr>
      <w:r w:rsidRPr="00782C6A">
        <w:rPr>
          <w:rFonts w:asciiTheme="majorHAnsi" w:hAnsiTheme="majorHAnsi"/>
          <w:lang w:val="en-IE"/>
        </w:rPr>
        <w:t xml:space="preserve">Academic and </w:t>
      </w:r>
      <w:r>
        <w:rPr>
          <w:rFonts w:asciiTheme="majorHAnsi" w:hAnsiTheme="majorHAnsi"/>
          <w:lang w:val="en-IE"/>
        </w:rPr>
        <w:t>f</w:t>
      </w:r>
      <w:r w:rsidRPr="00782C6A">
        <w:rPr>
          <w:rFonts w:asciiTheme="majorHAnsi" w:hAnsiTheme="majorHAnsi"/>
          <w:lang w:val="en-IE"/>
        </w:rPr>
        <w:t xml:space="preserve">inancial reports in respect of </w:t>
      </w:r>
      <w:r w:rsidRPr="00782C6A">
        <w:rPr>
          <w:rFonts w:ascii="Cambria" w:hAnsi="Cambria" w:cstheme="minorHAnsi"/>
          <w:szCs w:val="24"/>
        </w:rPr>
        <w:t xml:space="preserve">each </w:t>
      </w:r>
      <w:r>
        <w:rPr>
          <w:rFonts w:ascii="Cambria" w:hAnsi="Cambria" w:cstheme="minorHAnsi"/>
          <w:szCs w:val="24"/>
        </w:rPr>
        <w:t>academic year</w:t>
      </w:r>
      <w:r w:rsidRPr="00782C6A">
        <w:rPr>
          <w:rFonts w:ascii="Cambria" w:hAnsi="Cambria" w:cstheme="minorHAnsi"/>
          <w:szCs w:val="24"/>
        </w:rPr>
        <w:t xml:space="preserve"> for which funding is being requested</w:t>
      </w:r>
      <w:r>
        <w:rPr>
          <w:rFonts w:ascii="Cambria" w:hAnsi="Cambria" w:cstheme="minorHAnsi"/>
          <w:szCs w:val="24"/>
        </w:rPr>
        <w:t>.</w:t>
      </w:r>
    </w:p>
    <w:p w14:paraId="5B43ABEB" w14:textId="77777777" w:rsidR="005125CE" w:rsidRDefault="005125CE" w:rsidP="005125CE">
      <w:pPr>
        <w:pStyle w:val="Odstavecseseznamem"/>
        <w:overflowPunct/>
        <w:autoSpaceDE/>
        <w:autoSpaceDN/>
        <w:adjustRightInd/>
        <w:jc w:val="both"/>
        <w:textAlignment w:val="auto"/>
        <w:rPr>
          <w:rFonts w:ascii="Cambria" w:hAnsi="Cambria" w:cstheme="minorHAnsi"/>
          <w:szCs w:val="24"/>
        </w:rPr>
      </w:pPr>
    </w:p>
    <w:p w14:paraId="4E27450A" w14:textId="77777777" w:rsidR="005125CE" w:rsidRDefault="005125CE" w:rsidP="005125CE">
      <w:pPr>
        <w:overflowPunct/>
        <w:autoSpaceDE/>
        <w:autoSpaceDN/>
        <w:adjustRightInd/>
        <w:jc w:val="both"/>
        <w:textAlignment w:val="auto"/>
        <w:rPr>
          <w:rFonts w:ascii="Cambria" w:hAnsi="Cambria" w:cstheme="minorHAnsi"/>
          <w:szCs w:val="24"/>
        </w:rPr>
      </w:pPr>
      <w:r>
        <w:rPr>
          <w:rFonts w:ascii="Cambria" w:hAnsi="Cambria" w:cstheme="minorHAnsi"/>
          <w:szCs w:val="24"/>
        </w:rPr>
        <w:t xml:space="preserve"> Payment of each draw-down is dependent on compliance with the procedures above and</w:t>
      </w:r>
    </w:p>
    <w:p w14:paraId="53907556" w14:textId="77777777" w:rsidR="005125CE" w:rsidRDefault="005125CE" w:rsidP="005125CE">
      <w:pPr>
        <w:overflowPunct/>
        <w:autoSpaceDE/>
        <w:autoSpaceDN/>
        <w:adjustRightInd/>
        <w:jc w:val="both"/>
        <w:textAlignment w:val="auto"/>
        <w:rPr>
          <w:rFonts w:ascii="Cambria" w:hAnsi="Cambria" w:cstheme="minorHAnsi"/>
          <w:szCs w:val="24"/>
        </w:rPr>
      </w:pPr>
      <w:r>
        <w:rPr>
          <w:rFonts w:ascii="Cambria" w:hAnsi="Cambria" w:cstheme="minorHAnsi"/>
          <w:szCs w:val="24"/>
        </w:rPr>
        <w:t xml:space="preserve"> with any further requirements outlined in this document.</w:t>
      </w:r>
    </w:p>
    <w:p w14:paraId="67F242E0" w14:textId="77777777" w:rsidR="005125CE" w:rsidRPr="00066AC1" w:rsidRDefault="005125CE" w:rsidP="005125CE">
      <w:pPr>
        <w:overflowPunct/>
        <w:autoSpaceDE/>
        <w:autoSpaceDN/>
        <w:adjustRightInd/>
        <w:jc w:val="both"/>
        <w:textAlignment w:val="auto"/>
        <w:rPr>
          <w:rFonts w:ascii="Cambria" w:hAnsi="Cambria" w:cstheme="minorHAnsi"/>
          <w:szCs w:val="24"/>
        </w:rPr>
      </w:pPr>
    </w:p>
    <w:p w14:paraId="53FC7506" w14:textId="77777777" w:rsidR="005125CE" w:rsidRDefault="005125CE" w:rsidP="005125CE">
      <w:pPr>
        <w:pStyle w:val="Odstavecseseznamem"/>
        <w:numPr>
          <w:ilvl w:val="0"/>
          <w:numId w:val="5"/>
        </w:numPr>
        <w:ind w:left="426"/>
        <w:rPr>
          <w:rFonts w:asciiTheme="majorHAnsi" w:hAnsiTheme="majorHAnsi"/>
          <w:b/>
          <w:lang w:val="en-IE"/>
        </w:rPr>
      </w:pPr>
      <w:r w:rsidRPr="00A2042D">
        <w:rPr>
          <w:rFonts w:asciiTheme="majorHAnsi" w:hAnsiTheme="majorHAnsi"/>
          <w:b/>
          <w:lang w:val="en-IE"/>
        </w:rPr>
        <w:t>Flexibility and Amendment of Targets</w:t>
      </w:r>
    </w:p>
    <w:p w14:paraId="1722455E" w14:textId="77777777" w:rsidR="005125CE" w:rsidRPr="00E92D52" w:rsidRDefault="005125CE" w:rsidP="005125CE">
      <w:pPr>
        <w:ind w:left="66"/>
        <w:jc w:val="both"/>
        <w:rPr>
          <w:rFonts w:asciiTheme="majorHAnsi" w:hAnsiTheme="majorHAnsi"/>
          <w:lang w:val="en-IE"/>
        </w:rPr>
      </w:pPr>
      <w:r w:rsidRPr="00E92D52">
        <w:rPr>
          <w:rFonts w:asciiTheme="majorHAnsi" w:hAnsiTheme="majorHAnsi"/>
          <w:lang w:val="en-IE"/>
        </w:rPr>
        <w:t>Where amendments become necessary, the University and the Department will mutually engage to agree amended output targets.</w:t>
      </w:r>
    </w:p>
    <w:p w14:paraId="18CBE6FD" w14:textId="77777777" w:rsidR="005125CE" w:rsidRPr="00E92D52" w:rsidRDefault="005125CE" w:rsidP="005125CE">
      <w:pPr>
        <w:jc w:val="both"/>
        <w:rPr>
          <w:rFonts w:asciiTheme="majorHAnsi" w:hAnsiTheme="majorHAnsi"/>
          <w:lang w:val="en-IE"/>
        </w:rPr>
      </w:pPr>
    </w:p>
    <w:p w14:paraId="61694875" w14:textId="77777777" w:rsidR="005125CE" w:rsidRPr="00E92D52" w:rsidRDefault="005125CE" w:rsidP="005125CE">
      <w:pPr>
        <w:ind w:left="66"/>
        <w:jc w:val="both"/>
        <w:rPr>
          <w:rFonts w:asciiTheme="majorHAnsi" w:hAnsiTheme="majorHAnsi"/>
          <w:lang w:val="en-IE"/>
        </w:rPr>
      </w:pPr>
      <w:r w:rsidRPr="00E92D52">
        <w:rPr>
          <w:rFonts w:asciiTheme="majorHAnsi" w:hAnsiTheme="majorHAnsi"/>
          <w:lang w:val="en-IE"/>
        </w:rPr>
        <w:lastRenderedPageBreak/>
        <w:t xml:space="preserve">The Department will require a progress report on all key deliverables on an annual basis.  The time-lines for these progress reports will be decided between the Department and the University.  This </w:t>
      </w:r>
      <w:r w:rsidR="007E06BD">
        <w:rPr>
          <w:rFonts w:asciiTheme="majorHAnsi" w:hAnsiTheme="majorHAnsi"/>
          <w:lang w:val="en-IE"/>
        </w:rPr>
        <w:t>Agreement</w:t>
      </w:r>
      <w:r w:rsidRPr="00E92D52">
        <w:rPr>
          <w:rFonts w:asciiTheme="majorHAnsi" w:hAnsiTheme="majorHAnsi"/>
          <w:lang w:val="en-IE"/>
        </w:rPr>
        <w:t xml:space="preserve"> will be published both on the Department's and on the University’s website</w:t>
      </w:r>
      <w:r>
        <w:rPr>
          <w:rFonts w:asciiTheme="majorHAnsi" w:hAnsiTheme="majorHAnsi"/>
          <w:lang w:val="en-IE"/>
        </w:rPr>
        <w:t>s</w:t>
      </w:r>
      <w:r w:rsidRPr="00E92D52">
        <w:rPr>
          <w:rFonts w:asciiTheme="majorHAnsi" w:hAnsiTheme="majorHAnsi"/>
          <w:lang w:val="en-IE"/>
        </w:rPr>
        <w:t>.</w:t>
      </w:r>
    </w:p>
    <w:p w14:paraId="1F0D9476" w14:textId="77777777" w:rsidR="005125CE" w:rsidRDefault="005125CE" w:rsidP="005125CE">
      <w:pPr>
        <w:rPr>
          <w:rFonts w:asciiTheme="majorHAnsi" w:hAnsiTheme="majorHAnsi"/>
          <w:lang w:val="en-IE"/>
        </w:rPr>
      </w:pPr>
    </w:p>
    <w:p w14:paraId="6705322E" w14:textId="77777777" w:rsidR="00A47826" w:rsidRPr="00A47826" w:rsidRDefault="00A47826" w:rsidP="005125CE">
      <w:pPr>
        <w:rPr>
          <w:rFonts w:asciiTheme="majorHAnsi" w:hAnsiTheme="majorHAnsi"/>
          <w:lang w:val="en-IE"/>
        </w:rPr>
      </w:pPr>
      <w:r w:rsidRPr="00A47826">
        <w:rPr>
          <w:rFonts w:asciiTheme="majorHAnsi" w:hAnsiTheme="majorHAnsi"/>
          <w:lang w:val="en-IE"/>
        </w:rPr>
        <w:t xml:space="preserve">The </w:t>
      </w:r>
      <w:r>
        <w:rPr>
          <w:rFonts w:asciiTheme="majorHAnsi" w:hAnsiTheme="majorHAnsi"/>
          <w:lang w:val="en-IE"/>
        </w:rPr>
        <w:t>University and the Department</w:t>
      </w:r>
      <w:r w:rsidRPr="00A47826">
        <w:rPr>
          <w:rFonts w:asciiTheme="majorHAnsi" w:hAnsiTheme="majorHAnsi"/>
          <w:lang w:val="en-IE"/>
        </w:rPr>
        <w:t xml:space="preserve"> are aware of and agree with the publication of th</w:t>
      </w:r>
      <w:r>
        <w:rPr>
          <w:rFonts w:asciiTheme="majorHAnsi" w:hAnsiTheme="majorHAnsi"/>
          <w:lang w:val="en-IE"/>
        </w:rPr>
        <w:t>is</w:t>
      </w:r>
      <w:r w:rsidRPr="00A47826">
        <w:rPr>
          <w:rFonts w:asciiTheme="majorHAnsi" w:hAnsiTheme="majorHAnsi"/>
          <w:lang w:val="en-IE"/>
        </w:rPr>
        <w:t xml:space="preserve"> </w:t>
      </w:r>
      <w:r>
        <w:rPr>
          <w:rFonts w:asciiTheme="majorHAnsi" w:hAnsiTheme="majorHAnsi"/>
          <w:lang w:val="en-IE"/>
        </w:rPr>
        <w:t>Agreement</w:t>
      </w:r>
      <w:r w:rsidRPr="00A47826">
        <w:rPr>
          <w:rFonts w:asciiTheme="majorHAnsi" w:hAnsiTheme="majorHAnsi"/>
          <w:lang w:val="en-IE"/>
        </w:rPr>
        <w:t xml:space="preserve"> by </w:t>
      </w:r>
      <w:r>
        <w:rPr>
          <w:rFonts w:asciiTheme="majorHAnsi" w:hAnsiTheme="majorHAnsi"/>
          <w:lang w:val="en-IE"/>
        </w:rPr>
        <w:t>the U</w:t>
      </w:r>
      <w:r w:rsidRPr="00C12DC1">
        <w:rPr>
          <w:rFonts w:asciiTheme="majorHAnsi" w:hAnsiTheme="majorHAnsi"/>
          <w:lang w:val="en-IE"/>
        </w:rPr>
        <w:t>niversity</w:t>
      </w:r>
      <w:r w:rsidRPr="00A47826">
        <w:rPr>
          <w:rFonts w:asciiTheme="majorHAnsi" w:hAnsiTheme="majorHAnsi"/>
          <w:lang w:val="en-IE"/>
        </w:rPr>
        <w:t xml:space="preserve"> in accordance with Act no. 340/2015 Sb., about special conditions regarding the effect of some Contracts, their publication, and the Contracts Register (Contracts Register Act), as amended (hereinafter the „Act on the Contracts Register“), immediately after signing th</w:t>
      </w:r>
      <w:r>
        <w:rPr>
          <w:rFonts w:asciiTheme="majorHAnsi" w:hAnsiTheme="majorHAnsi"/>
          <w:lang w:val="en-IE"/>
        </w:rPr>
        <w:t>is Agreement</w:t>
      </w:r>
      <w:r w:rsidRPr="00A47826">
        <w:rPr>
          <w:rFonts w:asciiTheme="majorHAnsi" w:hAnsiTheme="majorHAnsi"/>
          <w:lang w:val="en-IE"/>
        </w:rPr>
        <w:t>.</w:t>
      </w:r>
    </w:p>
    <w:p w14:paraId="4D62FB35" w14:textId="77777777" w:rsidR="00A47826" w:rsidRPr="00A47826" w:rsidRDefault="00A47826" w:rsidP="005125CE">
      <w:pPr>
        <w:rPr>
          <w:rFonts w:asciiTheme="majorHAnsi" w:hAnsiTheme="majorHAnsi"/>
          <w:lang w:val="en-IE"/>
        </w:rPr>
      </w:pPr>
    </w:p>
    <w:p w14:paraId="694BFAB1" w14:textId="77777777" w:rsidR="00A47826" w:rsidRPr="00E92D52" w:rsidRDefault="00A47826" w:rsidP="005125CE">
      <w:pPr>
        <w:rPr>
          <w:rFonts w:asciiTheme="majorHAnsi" w:hAnsiTheme="majorHAnsi"/>
          <w:lang w:val="en-IE"/>
        </w:rPr>
      </w:pPr>
      <w:r w:rsidRPr="00A47826">
        <w:rPr>
          <w:rFonts w:asciiTheme="majorHAnsi" w:hAnsiTheme="majorHAnsi"/>
          <w:lang w:val="en-IE"/>
        </w:rPr>
        <w:t xml:space="preserve">The </w:t>
      </w:r>
      <w:r>
        <w:rPr>
          <w:rFonts w:asciiTheme="majorHAnsi" w:hAnsiTheme="majorHAnsi"/>
          <w:lang w:val="en-IE"/>
        </w:rPr>
        <w:t>University and the Department</w:t>
      </w:r>
      <w:r w:rsidRPr="00A47826">
        <w:rPr>
          <w:rFonts w:asciiTheme="majorHAnsi" w:hAnsiTheme="majorHAnsi"/>
          <w:lang w:val="en-IE"/>
        </w:rPr>
        <w:t xml:space="preserve"> state that th</w:t>
      </w:r>
      <w:r w:rsidR="000D4D1F">
        <w:rPr>
          <w:rFonts w:asciiTheme="majorHAnsi" w:hAnsiTheme="majorHAnsi"/>
          <w:lang w:val="en-IE"/>
        </w:rPr>
        <w:t>is Agreement</w:t>
      </w:r>
      <w:r w:rsidRPr="00A47826">
        <w:rPr>
          <w:rFonts w:asciiTheme="majorHAnsi" w:hAnsiTheme="majorHAnsi"/>
          <w:lang w:val="en-IE"/>
        </w:rPr>
        <w:t xml:space="preserve"> does not contain commercially confidential information or information whose publication would lead to unauthorized access to the rights and obligations of the </w:t>
      </w:r>
      <w:r w:rsidR="000D4D1F">
        <w:rPr>
          <w:rFonts w:asciiTheme="majorHAnsi" w:hAnsiTheme="majorHAnsi"/>
          <w:lang w:val="en-IE"/>
        </w:rPr>
        <w:t>University and the Department</w:t>
      </w:r>
      <w:r w:rsidRPr="00A47826">
        <w:rPr>
          <w:rFonts w:asciiTheme="majorHAnsi" w:hAnsiTheme="majorHAnsi"/>
          <w:lang w:val="en-IE"/>
        </w:rPr>
        <w:t xml:space="preserve">, their representatives or their employees, and the </w:t>
      </w:r>
      <w:r w:rsidR="000D4D1F">
        <w:rPr>
          <w:rFonts w:asciiTheme="majorHAnsi" w:hAnsiTheme="majorHAnsi"/>
          <w:lang w:val="en-IE"/>
        </w:rPr>
        <w:t>University and the Department</w:t>
      </w:r>
      <w:r w:rsidRPr="00A47826">
        <w:rPr>
          <w:rFonts w:asciiTheme="majorHAnsi" w:hAnsiTheme="majorHAnsi"/>
          <w:lang w:val="en-IE"/>
        </w:rPr>
        <w:t xml:space="preserve"> agree with the publication of th</w:t>
      </w:r>
      <w:r w:rsidR="000D4D1F">
        <w:rPr>
          <w:rFonts w:asciiTheme="majorHAnsi" w:hAnsiTheme="majorHAnsi"/>
          <w:lang w:val="en-IE"/>
        </w:rPr>
        <w:t>is Agreement</w:t>
      </w:r>
      <w:r w:rsidRPr="00A47826">
        <w:rPr>
          <w:rFonts w:asciiTheme="majorHAnsi" w:hAnsiTheme="majorHAnsi"/>
          <w:lang w:val="en-IE"/>
        </w:rPr>
        <w:t xml:space="preserve"> in its entirety. Nonetheless, prior to th</w:t>
      </w:r>
      <w:r w:rsidR="000D4D1F">
        <w:rPr>
          <w:rFonts w:asciiTheme="majorHAnsi" w:hAnsiTheme="majorHAnsi"/>
          <w:lang w:val="en-IE"/>
        </w:rPr>
        <w:t>is</w:t>
      </w:r>
      <w:r w:rsidRPr="00A47826">
        <w:rPr>
          <w:rFonts w:asciiTheme="majorHAnsi" w:hAnsiTheme="majorHAnsi"/>
          <w:lang w:val="en-IE"/>
        </w:rPr>
        <w:t xml:space="preserve"> </w:t>
      </w:r>
      <w:r w:rsidR="000D4D1F">
        <w:rPr>
          <w:rFonts w:asciiTheme="majorHAnsi" w:hAnsiTheme="majorHAnsi"/>
          <w:lang w:val="en-IE"/>
        </w:rPr>
        <w:t>Agreement</w:t>
      </w:r>
      <w:r w:rsidRPr="00A47826">
        <w:rPr>
          <w:rFonts w:asciiTheme="majorHAnsi" w:hAnsiTheme="majorHAnsi"/>
          <w:lang w:val="en-IE"/>
        </w:rPr>
        <w:t xml:space="preserve">’s publication </w:t>
      </w:r>
      <w:r w:rsidR="000D4D1F">
        <w:rPr>
          <w:rFonts w:asciiTheme="majorHAnsi" w:hAnsiTheme="majorHAnsi"/>
          <w:lang w:val="en-IE"/>
        </w:rPr>
        <w:t>the University</w:t>
      </w:r>
      <w:r w:rsidRPr="00A47826">
        <w:rPr>
          <w:rFonts w:asciiTheme="majorHAnsi" w:hAnsiTheme="majorHAnsi"/>
          <w:lang w:val="en-IE"/>
        </w:rPr>
        <w:t xml:space="preserve"> is, if necessary, entitled to delete information which, according to the Act on the Contracts Register, should not or need not be published. In the case that the publication of th</w:t>
      </w:r>
      <w:r w:rsidR="000D4D1F">
        <w:rPr>
          <w:rFonts w:asciiTheme="majorHAnsi" w:hAnsiTheme="majorHAnsi"/>
          <w:lang w:val="en-IE"/>
        </w:rPr>
        <w:t>is Agreement</w:t>
      </w:r>
      <w:r w:rsidRPr="00A47826">
        <w:rPr>
          <w:rFonts w:asciiTheme="majorHAnsi" w:hAnsiTheme="majorHAnsi"/>
          <w:lang w:val="en-IE"/>
        </w:rPr>
        <w:t xml:space="preserve"> would nevertheless lead to unauthorized access to the rights and obligations of the </w:t>
      </w:r>
      <w:r w:rsidR="000D4D1F">
        <w:rPr>
          <w:rFonts w:asciiTheme="majorHAnsi" w:hAnsiTheme="majorHAnsi"/>
          <w:lang w:val="en-IE"/>
        </w:rPr>
        <w:t>University and the Department</w:t>
      </w:r>
      <w:r w:rsidRPr="00A47826">
        <w:rPr>
          <w:rFonts w:asciiTheme="majorHAnsi" w:hAnsiTheme="majorHAnsi"/>
          <w:lang w:val="en-IE"/>
        </w:rPr>
        <w:t>, their representatives or their employees, each party is responsible solely for the harm caused to itself, its own representatives, or employees.</w:t>
      </w:r>
    </w:p>
    <w:p w14:paraId="22DD3B5C" w14:textId="77777777" w:rsidR="005125CE" w:rsidRDefault="005125CE" w:rsidP="005125CE">
      <w:pPr>
        <w:rPr>
          <w:rFonts w:asciiTheme="majorHAnsi" w:hAnsiTheme="majorHAnsi"/>
          <w:lang w:val="en-IE"/>
        </w:rPr>
      </w:pPr>
      <w:r>
        <w:rPr>
          <w:rFonts w:asciiTheme="majorHAnsi" w:hAnsiTheme="majorHAnsi"/>
          <w:lang w:val="en-IE"/>
        </w:rPr>
        <w:t xml:space="preserve"> </w:t>
      </w:r>
    </w:p>
    <w:p w14:paraId="1C3AF0D8" w14:textId="77777777" w:rsidR="005125CE" w:rsidRPr="00E92D52" w:rsidRDefault="005125CE" w:rsidP="005125CE">
      <w:pPr>
        <w:rPr>
          <w:rFonts w:asciiTheme="majorHAnsi" w:hAnsiTheme="majorHAnsi"/>
          <w:lang w:val="en-IE"/>
        </w:rPr>
      </w:pPr>
    </w:p>
    <w:p w14:paraId="1C365FB2" w14:textId="77777777" w:rsidR="005125CE" w:rsidRPr="00E92D52" w:rsidRDefault="005125CE" w:rsidP="005125CE">
      <w:pPr>
        <w:ind w:firstLine="66"/>
        <w:rPr>
          <w:rFonts w:asciiTheme="majorHAnsi" w:hAnsiTheme="majorHAnsi"/>
          <w:lang w:val="en-IE"/>
        </w:rPr>
      </w:pPr>
      <w:r w:rsidRPr="00E92D52">
        <w:rPr>
          <w:rFonts w:asciiTheme="majorHAnsi" w:hAnsiTheme="majorHAnsi"/>
          <w:lang w:val="en-IE"/>
        </w:rPr>
        <w:t>_____________________</w:t>
      </w:r>
      <w:r>
        <w:rPr>
          <w:rFonts w:asciiTheme="majorHAnsi" w:hAnsiTheme="majorHAnsi"/>
          <w:lang w:val="en-IE"/>
        </w:rPr>
        <w:t>_____________</w:t>
      </w:r>
      <w:r w:rsidRPr="00E92D52">
        <w:rPr>
          <w:rFonts w:asciiTheme="majorHAnsi" w:hAnsiTheme="majorHAnsi"/>
          <w:lang w:val="en-IE"/>
        </w:rPr>
        <w:t>_____</w:t>
      </w:r>
    </w:p>
    <w:p w14:paraId="6D01DF3E" w14:textId="77777777" w:rsidR="005125CE" w:rsidRPr="00E92D52" w:rsidRDefault="005125CE" w:rsidP="005125CE">
      <w:pPr>
        <w:ind w:firstLine="66"/>
        <w:rPr>
          <w:rFonts w:asciiTheme="majorHAnsi" w:hAnsiTheme="majorHAnsi"/>
          <w:lang w:val="en-IE"/>
        </w:rPr>
      </w:pPr>
      <w:r w:rsidRPr="00E92D52">
        <w:rPr>
          <w:rFonts w:asciiTheme="majorHAnsi" w:hAnsiTheme="majorHAnsi"/>
          <w:lang w:val="en-IE"/>
        </w:rPr>
        <w:t>On behalf of the Department of Arts, Heritage</w:t>
      </w:r>
      <w:r w:rsidR="007E06BD">
        <w:rPr>
          <w:rFonts w:asciiTheme="majorHAnsi" w:hAnsiTheme="majorHAnsi"/>
          <w:lang w:val="en-IE"/>
        </w:rPr>
        <w:t>, Regional, Rural</w:t>
      </w:r>
      <w:r w:rsidRPr="00E92D52">
        <w:rPr>
          <w:rFonts w:asciiTheme="majorHAnsi" w:hAnsiTheme="majorHAnsi"/>
          <w:lang w:val="en-IE"/>
        </w:rPr>
        <w:t xml:space="preserve"> and Gaeltacht</w:t>
      </w:r>
      <w:r w:rsidR="007E06BD">
        <w:rPr>
          <w:rFonts w:asciiTheme="majorHAnsi" w:hAnsiTheme="majorHAnsi"/>
          <w:lang w:val="en-IE"/>
        </w:rPr>
        <w:t xml:space="preserve"> Affairs</w:t>
      </w:r>
    </w:p>
    <w:p w14:paraId="7BDE3479" w14:textId="77777777" w:rsidR="005125CE" w:rsidRPr="00E92D52" w:rsidRDefault="005125CE" w:rsidP="005125CE">
      <w:pPr>
        <w:rPr>
          <w:rFonts w:asciiTheme="majorHAnsi" w:hAnsiTheme="majorHAnsi"/>
          <w:lang w:val="en-IE"/>
        </w:rPr>
      </w:pPr>
    </w:p>
    <w:p w14:paraId="168FF5FA" w14:textId="77777777" w:rsidR="005125CE" w:rsidRPr="00E92D52" w:rsidRDefault="005125CE" w:rsidP="005125CE">
      <w:pPr>
        <w:rPr>
          <w:rFonts w:asciiTheme="majorHAnsi" w:hAnsiTheme="majorHAnsi"/>
          <w:lang w:val="en-IE"/>
        </w:rPr>
      </w:pPr>
    </w:p>
    <w:p w14:paraId="2BDC4094" w14:textId="77777777" w:rsidR="005125CE" w:rsidRPr="00E92D52" w:rsidRDefault="005125CE" w:rsidP="005125CE">
      <w:pPr>
        <w:rPr>
          <w:rFonts w:asciiTheme="majorHAnsi" w:hAnsiTheme="majorHAnsi"/>
          <w:lang w:val="en-IE"/>
        </w:rPr>
      </w:pPr>
    </w:p>
    <w:p w14:paraId="3BA62F8E" w14:textId="68712368" w:rsidR="005125CE" w:rsidRPr="00E92D52" w:rsidRDefault="00767531" w:rsidP="005125CE">
      <w:pPr>
        <w:ind w:firstLine="66"/>
        <w:rPr>
          <w:rFonts w:asciiTheme="majorHAnsi" w:hAnsiTheme="majorHAnsi"/>
          <w:lang w:val="en-IE"/>
        </w:rPr>
      </w:pPr>
      <w:r>
        <w:rPr>
          <w:rFonts w:asciiTheme="majorHAnsi" w:hAnsiTheme="majorHAnsi"/>
          <w:lang w:val="en-IE"/>
        </w:rPr>
        <w:t>Date: 1. 11. 2016</w:t>
      </w:r>
    </w:p>
    <w:p w14:paraId="717B207E" w14:textId="77777777" w:rsidR="005125CE" w:rsidRPr="00E92D52" w:rsidRDefault="005125CE" w:rsidP="005125CE">
      <w:pPr>
        <w:rPr>
          <w:rFonts w:asciiTheme="majorHAnsi" w:hAnsiTheme="majorHAnsi"/>
          <w:lang w:val="en-IE"/>
        </w:rPr>
      </w:pPr>
    </w:p>
    <w:p w14:paraId="1B9A6DAC" w14:textId="77777777" w:rsidR="005125CE" w:rsidRPr="00E92D52" w:rsidRDefault="005125CE" w:rsidP="005125CE">
      <w:pPr>
        <w:rPr>
          <w:rFonts w:asciiTheme="majorHAnsi" w:hAnsiTheme="majorHAnsi"/>
          <w:lang w:val="en-IE"/>
        </w:rPr>
      </w:pPr>
    </w:p>
    <w:p w14:paraId="0E6E288B" w14:textId="77777777" w:rsidR="005125CE" w:rsidRPr="00E92D52" w:rsidRDefault="005125CE" w:rsidP="005125CE">
      <w:pPr>
        <w:rPr>
          <w:rFonts w:asciiTheme="majorHAnsi" w:hAnsiTheme="majorHAnsi"/>
          <w:lang w:val="en-IE"/>
        </w:rPr>
      </w:pPr>
    </w:p>
    <w:p w14:paraId="331613CB" w14:textId="77777777" w:rsidR="005125CE" w:rsidRPr="00E92D52" w:rsidRDefault="005125CE" w:rsidP="005125CE">
      <w:pPr>
        <w:ind w:firstLine="66"/>
        <w:rPr>
          <w:rFonts w:asciiTheme="majorHAnsi" w:hAnsiTheme="majorHAnsi"/>
          <w:lang w:val="en-IE"/>
        </w:rPr>
      </w:pPr>
      <w:r w:rsidRPr="00E92D52">
        <w:rPr>
          <w:rFonts w:asciiTheme="majorHAnsi" w:hAnsiTheme="majorHAnsi"/>
          <w:lang w:val="en-IE"/>
        </w:rPr>
        <w:t>__________________________________</w:t>
      </w:r>
    </w:p>
    <w:p w14:paraId="71022E88" w14:textId="77777777" w:rsidR="005125CE" w:rsidRPr="00E92D52" w:rsidRDefault="005125CE" w:rsidP="005125CE">
      <w:pPr>
        <w:ind w:firstLine="66"/>
        <w:rPr>
          <w:rFonts w:asciiTheme="majorHAnsi" w:hAnsiTheme="majorHAnsi"/>
          <w:lang w:val="en-IE"/>
        </w:rPr>
      </w:pPr>
      <w:r w:rsidRPr="00E92D52">
        <w:rPr>
          <w:rFonts w:asciiTheme="majorHAnsi" w:hAnsiTheme="majorHAnsi"/>
          <w:lang w:val="en-IE"/>
        </w:rPr>
        <w:t xml:space="preserve">On behalf of </w:t>
      </w:r>
      <w:r w:rsidR="00A90A1B">
        <w:rPr>
          <w:rFonts w:asciiTheme="majorHAnsi" w:hAnsiTheme="majorHAnsi"/>
          <w:lang w:val="en-IE"/>
        </w:rPr>
        <w:t xml:space="preserve">Charles </w:t>
      </w:r>
      <w:r w:rsidRPr="00E92D52">
        <w:rPr>
          <w:rFonts w:asciiTheme="majorHAnsi" w:hAnsiTheme="majorHAnsi"/>
          <w:lang w:val="en-IE"/>
        </w:rPr>
        <w:t>University</w:t>
      </w:r>
      <w:r w:rsidR="00A47826">
        <w:rPr>
          <w:rFonts w:asciiTheme="majorHAnsi" w:hAnsiTheme="majorHAnsi"/>
          <w:lang w:val="en-IE"/>
        </w:rPr>
        <w:t>, Faculty of Arts</w:t>
      </w:r>
    </w:p>
    <w:p w14:paraId="7BC004CC" w14:textId="77777777" w:rsidR="005125CE" w:rsidRPr="00E92D52" w:rsidRDefault="005125CE" w:rsidP="005125CE">
      <w:pPr>
        <w:rPr>
          <w:rFonts w:asciiTheme="majorHAnsi" w:hAnsiTheme="majorHAnsi"/>
          <w:lang w:val="en-IE"/>
        </w:rPr>
      </w:pPr>
    </w:p>
    <w:p w14:paraId="10850DCF" w14:textId="77777777" w:rsidR="005125CE" w:rsidRPr="00E92D52" w:rsidRDefault="005125CE" w:rsidP="005125CE">
      <w:pPr>
        <w:rPr>
          <w:rFonts w:asciiTheme="majorHAnsi" w:hAnsiTheme="majorHAnsi"/>
          <w:lang w:val="en-IE"/>
        </w:rPr>
      </w:pPr>
    </w:p>
    <w:p w14:paraId="5B6F6FE0" w14:textId="77777777" w:rsidR="005125CE" w:rsidRPr="00E92D52" w:rsidRDefault="005125CE" w:rsidP="005125CE">
      <w:pPr>
        <w:rPr>
          <w:rFonts w:asciiTheme="majorHAnsi" w:hAnsiTheme="majorHAnsi"/>
          <w:lang w:val="en-IE"/>
        </w:rPr>
      </w:pPr>
    </w:p>
    <w:p w14:paraId="5D23CE9F" w14:textId="52D7C556" w:rsidR="005125CE" w:rsidRDefault="00767531" w:rsidP="005125CE">
      <w:pPr>
        <w:ind w:firstLine="66"/>
        <w:rPr>
          <w:rFonts w:asciiTheme="majorHAnsi" w:hAnsiTheme="majorHAnsi"/>
          <w:lang w:val="en-IE"/>
        </w:rPr>
      </w:pPr>
      <w:r>
        <w:rPr>
          <w:rFonts w:asciiTheme="majorHAnsi" w:hAnsiTheme="majorHAnsi"/>
          <w:lang w:val="en-IE"/>
        </w:rPr>
        <w:t>Date: 17. 10. 2016</w:t>
      </w:r>
      <w:bookmarkStart w:id="0" w:name="_GoBack"/>
      <w:bookmarkEnd w:id="0"/>
    </w:p>
    <w:sectPr w:rsidR="005125CE" w:rsidSect="0070680F">
      <w:pgSz w:w="11907" w:h="16840"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5B4D3" w14:textId="77777777" w:rsidR="002E3134" w:rsidRDefault="002E3134" w:rsidP="00935702">
      <w:r>
        <w:separator/>
      </w:r>
    </w:p>
  </w:endnote>
  <w:endnote w:type="continuationSeparator" w:id="0">
    <w:p w14:paraId="575AF35C" w14:textId="77777777" w:rsidR="002E3134" w:rsidRDefault="002E3134" w:rsidP="0093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D449E" w14:textId="77777777" w:rsidR="002E3134" w:rsidRDefault="002E3134" w:rsidP="00935702">
      <w:r>
        <w:separator/>
      </w:r>
    </w:p>
  </w:footnote>
  <w:footnote w:type="continuationSeparator" w:id="0">
    <w:p w14:paraId="6AC17350" w14:textId="77777777" w:rsidR="002E3134" w:rsidRDefault="002E3134" w:rsidP="00935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5457"/>
    <w:multiLevelType w:val="hybridMultilevel"/>
    <w:tmpl w:val="6060CAEA"/>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 w15:restartNumberingAfterBreak="0">
    <w:nsid w:val="3FB544E9"/>
    <w:multiLevelType w:val="hybridMultilevel"/>
    <w:tmpl w:val="A866D3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824516F"/>
    <w:multiLevelType w:val="hybridMultilevel"/>
    <w:tmpl w:val="CFC66ED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C4C372B"/>
    <w:multiLevelType w:val="hybridMultilevel"/>
    <w:tmpl w:val="0EA884F2"/>
    <w:lvl w:ilvl="0" w:tplc="18090005">
      <w:start w:val="1"/>
      <w:numFmt w:val="bullet"/>
      <w:lvlText w:val=""/>
      <w:lvlJc w:val="left"/>
      <w:pPr>
        <w:ind w:left="786" w:hanging="360"/>
      </w:pPr>
      <w:rPr>
        <w:rFonts w:ascii="Wingdings" w:hAnsi="Wingdings"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4" w15:restartNumberingAfterBreak="0">
    <w:nsid w:val="51BC4F44"/>
    <w:multiLevelType w:val="hybridMultilevel"/>
    <w:tmpl w:val="6BD4FA84"/>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5A4B2E7D"/>
    <w:multiLevelType w:val="hybridMultilevel"/>
    <w:tmpl w:val="58E24B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68309A8"/>
    <w:multiLevelType w:val="hybridMultilevel"/>
    <w:tmpl w:val="D624D9F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F3F0ABA"/>
    <w:multiLevelType w:val="hybridMultilevel"/>
    <w:tmpl w:val="595A3D16"/>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5CE"/>
    <w:rsid w:val="00000231"/>
    <w:rsid w:val="0000114D"/>
    <w:rsid w:val="000015E3"/>
    <w:rsid w:val="00001ACA"/>
    <w:rsid w:val="00001D5E"/>
    <w:rsid w:val="0000218F"/>
    <w:rsid w:val="0000219E"/>
    <w:rsid w:val="00002BBA"/>
    <w:rsid w:val="0000325F"/>
    <w:rsid w:val="00003B35"/>
    <w:rsid w:val="00003EE9"/>
    <w:rsid w:val="000054E6"/>
    <w:rsid w:val="000058E3"/>
    <w:rsid w:val="00006645"/>
    <w:rsid w:val="000067CC"/>
    <w:rsid w:val="000077D7"/>
    <w:rsid w:val="000077DE"/>
    <w:rsid w:val="00007CBB"/>
    <w:rsid w:val="00010F17"/>
    <w:rsid w:val="0001130E"/>
    <w:rsid w:val="00011959"/>
    <w:rsid w:val="000126B1"/>
    <w:rsid w:val="0001416F"/>
    <w:rsid w:val="000143E7"/>
    <w:rsid w:val="00014911"/>
    <w:rsid w:val="00014DC7"/>
    <w:rsid w:val="0001516C"/>
    <w:rsid w:val="00016A64"/>
    <w:rsid w:val="00016F19"/>
    <w:rsid w:val="00020C39"/>
    <w:rsid w:val="000227E7"/>
    <w:rsid w:val="00022A03"/>
    <w:rsid w:val="00022AC0"/>
    <w:rsid w:val="0002335D"/>
    <w:rsid w:val="00023B0D"/>
    <w:rsid w:val="0002443B"/>
    <w:rsid w:val="00024791"/>
    <w:rsid w:val="000247D8"/>
    <w:rsid w:val="000250B3"/>
    <w:rsid w:val="0002661F"/>
    <w:rsid w:val="000267C1"/>
    <w:rsid w:val="00026B56"/>
    <w:rsid w:val="00026C7F"/>
    <w:rsid w:val="00026E04"/>
    <w:rsid w:val="000274CB"/>
    <w:rsid w:val="00027F5F"/>
    <w:rsid w:val="00030234"/>
    <w:rsid w:val="0003063D"/>
    <w:rsid w:val="0003138A"/>
    <w:rsid w:val="00032327"/>
    <w:rsid w:val="000324B6"/>
    <w:rsid w:val="00032AEB"/>
    <w:rsid w:val="0003335A"/>
    <w:rsid w:val="00033494"/>
    <w:rsid w:val="00035AB1"/>
    <w:rsid w:val="0003677F"/>
    <w:rsid w:val="00037005"/>
    <w:rsid w:val="0003734F"/>
    <w:rsid w:val="00040B21"/>
    <w:rsid w:val="00040F52"/>
    <w:rsid w:val="00040FA1"/>
    <w:rsid w:val="000413CB"/>
    <w:rsid w:val="000413E7"/>
    <w:rsid w:val="00041E46"/>
    <w:rsid w:val="0004224C"/>
    <w:rsid w:val="000424AB"/>
    <w:rsid w:val="00042795"/>
    <w:rsid w:val="00043665"/>
    <w:rsid w:val="00044015"/>
    <w:rsid w:val="0004468D"/>
    <w:rsid w:val="00044F0E"/>
    <w:rsid w:val="000454E7"/>
    <w:rsid w:val="00046DBA"/>
    <w:rsid w:val="00047746"/>
    <w:rsid w:val="00047A1F"/>
    <w:rsid w:val="000506DC"/>
    <w:rsid w:val="00050832"/>
    <w:rsid w:val="00050A9E"/>
    <w:rsid w:val="00052169"/>
    <w:rsid w:val="0005312B"/>
    <w:rsid w:val="000541CF"/>
    <w:rsid w:val="00054232"/>
    <w:rsid w:val="0005429D"/>
    <w:rsid w:val="000552BA"/>
    <w:rsid w:val="000552F2"/>
    <w:rsid w:val="00056143"/>
    <w:rsid w:val="00056EE8"/>
    <w:rsid w:val="00057020"/>
    <w:rsid w:val="00057FAB"/>
    <w:rsid w:val="0006066D"/>
    <w:rsid w:val="00061DED"/>
    <w:rsid w:val="00062410"/>
    <w:rsid w:val="00063579"/>
    <w:rsid w:val="00063AF5"/>
    <w:rsid w:val="0006437D"/>
    <w:rsid w:val="0006462B"/>
    <w:rsid w:val="000646E0"/>
    <w:rsid w:val="00064797"/>
    <w:rsid w:val="00064D2D"/>
    <w:rsid w:val="00064DA8"/>
    <w:rsid w:val="00065155"/>
    <w:rsid w:val="00065277"/>
    <w:rsid w:val="000666AD"/>
    <w:rsid w:val="000668DC"/>
    <w:rsid w:val="00066DC7"/>
    <w:rsid w:val="00067765"/>
    <w:rsid w:val="00067F3A"/>
    <w:rsid w:val="00070169"/>
    <w:rsid w:val="00070FFD"/>
    <w:rsid w:val="00073446"/>
    <w:rsid w:val="00073F17"/>
    <w:rsid w:val="00074788"/>
    <w:rsid w:val="0007539C"/>
    <w:rsid w:val="00075BAA"/>
    <w:rsid w:val="00075F6F"/>
    <w:rsid w:val="00076D78"/>
    <w:rsid w:val="00077643"/>
    <w:rsid w:val="00077819"/>
    <w:rsid w:val="000800E5"/>
    <w:rsid w:val="000802E8"/>
    <w:rsid w:val="00081456"/>
    <w:rsid w:val="00081C8D"/>
    <w:rsid w:val="0008250C"/>
    <w:rsid w:val="0008259B"/>
    <w:rsid w:val="000825BC"/>
    <w:rsid w:val="00083C06"/>
    <w:rsid w:val="000848BB"/>
    <w:rsid w:val="00085F50"/>
    <w:rsid w:val="00085F75"/>
    <w:rsid w:val="00085F8F"/>
    <w:rsid w:val="00087A3A"/>
    <w:rsid w:val="00087FC3"/>
    <w:rsid w:val="00090A8F"/>
    <w:rsid w:val="00090AE6"/>
    <w:rsid w:val="00091138"/>
    <w:rsid w:val="000926BE"/>
    <w:rsid w:val="00092C00"/>
    <w:rsid w:val="00093416"/>
    <w:rsid w:val="000936F8"/>
    <w:rsid w:val="00093F19"/>
    <w:rsid w:val="00094890"/>
    <w:rsid w:val="0009511B"/>
    <w:rsid w:val="000955FD"/>
    <w:rsid w:val="00096279"/>
    <w:rsid w:val="0009700C"/>
    <w:rsid w:val="00097F19"/>
    <w:rsid w:val="000A1AA1"/>
    <w:rsid w:val="000A1B47"/>
    <w:rsid w:val="000A1B83"/>
    <w:rsid w:val="000A1D5B"/>
    <w:rsid w:val="000A2A7C"/>
    <w:rsid w:val="000A2FC0"/>
    <w:rsid w:val="000A371B"/>
    <w:rsid w:val="000A39B0"/>
    <w:rsid w:val="000A3BD8"/>
    <w:rsid w:val="000A3BE1"/>
    <w:rsid w:val="000A447C"/>
    <w:rsid w:val="000A50D3"/>
    <w:rsid w:val="000A5306"/>
    <w:rsid w:val="000A57ED"/>
    <w:rsid w:val="000A624D"/>
    <w:rsid w:val="000A6413"/>
    <w:rsid w:val="000A698A"/>
    <w:rsid w:val="000A6D8B"/>
    <w:rsid w:val="000A6E63"/>
    <w:rsid w:val="000A7A0A"/>
    <w:rsid w:val="000B0043"/>
    <w:rsid w:val="000B23F0"/>
    <w:rsid w:val="000B2851"/>
    <w:rsid w:val="000B3C68"/>
    <w:rsid w:val="000B4165"/>
    <w:rsid w:val="000B4388"/>
    <w:rsid w:val="000B45E6"/>
    <w:rsid w:val="000B4FC1"/>
    <w:rsid w:val="000B5885"/>
    <w:rsid w:val="000B7987"/>
    <w:rsid w:val="000B7D5C"/>
    <w:rsid w:val="000C0249"/>
    <w:rsid w:val="000C0798"/>
    <w:rsid w:val="000C0BA7"/>
    <w:rsid w:val="000C0D8D"/>
    <w:rsid w:val="000C1BC3"/>
    <w:rsid w:val="000C36AA"/>
    <w:rsid w:val="000C3866"/>
    <w:rsid w:val="000C3A33"/>
    <w:rsid w:val="000C4C82"/>
    <w:rsid w:val="000C4CAE"/>
    <w:rsid w:val="000C72A4"/>
    <w:rsid w:val="000C7BCE"/>
    <w:rsid w:val="000C7E0C"/>
    <w:rsid w:val="000D0065"/>
    <w:rsid w:val="000D044E"/>
    <w:rsid w:val="000D11F4"/>
    <w:rsid w:val="000D127C"/>
    <w:rsid w:val="000D2973"/>
    <w:rsid w:val="000D3011"/>
    <w:rsid w:val="000D3403"/>
    <w:rsid w:val="000D4757"/>
    <w:rsid w:val="000D4D1F"/>
    <w:rsid w:val="000D52CF"/>
    <w:rsid w:val="000D61A2"/>
    <w:rsid w:val="000D6792"/>
    <w:rsid w:val="000D7647"/>
    <w:rsid w:val="000D7D8E"/>
    <w:rsid w:val="000D7E0A"/>
    <w:rsid w:val="000E0B35"/>
    <w:rsid w:val="000E0D52"/>
    <w:rsid w:val="000E41FC"/>
    <w:rsid w:val="000E4620"/>
    <w:rsid w:val="000E4CBB"/>
    <w:rsid w:val="000E528C"/>
    <w:rsid w:val="000E52B3"/>
    <w:rsid w:val="000E56DD"/>
    <w:rsid w:val="000E5B01"/>
    <w:rsid w:val="000E5DE7"/>
    <w:rsid w:val="000E605C"/>
    <w:rsid w:val="000E60E0"/>
    <w:rsid w:val="000E624F"/>
    <w:rsid w:val="000E780D"/>
    <w:rsid w:val="000F00C1"/>
    <w:rsid w:val="000F0D55"/>
    <w:rsid w:val="000F0E9E"/>
    <w:rsid w:val="000F0F7D"/>
    <w:rsid w:val="000F121A"/>
    <w:rsid w:val="000F1897"/>
    <w:rsid w:val="000F2A70"/>
    <w:rsid w:val="000F3CAF"/>
    <w:rsid w:val="000F457C"/>
    <w:rsid w:val="000F45A1"/>
    <w:rsid w:val="000F46EA"/>
    <w:rsid w:val="000F4C44"/>
    <w:rsid w:val="000F4F8E"/>
    <w:rsid w:val="000F555B"/>
    <w:rsid w:val="000F6123"/>
    <w:rsid w:val="000F7821"/>
    <w:rsid w:val="00101445"/>
    <w:rsid w:val="00101BEA"/>
    <w:rsid w:val="00101E8C"/>
    <w:rsid w:val="00102CF2"/>
    <w:rsid w:val="00102D41"/>
    <w:rsid w:val="00102FE8"/>
    <w:rsid w:val="00104219"/>
    <w:rsid w:val="00104EB2"/>
    <w:rsid w:val="001053C7"/>
    <w:rsid w:val="0010559E"/>
    <w:rsid w:val="00105C0D"/>
    <w:rsid w:val="00105D5A"/>
    <w:rsid w:val="00106B14"/>
    <w:rsid w:val="001071FB"/>
    <w:rsid w:val="001105EE"/>
    <w:rsid w:val="001116B4"/>
    <w:rsid w:val="00111FC9"/>
    <w:rsid w:val="00112DB8"/>
    <w:rsid w:val="00113050"/>
    <w:rsid w:val="00114FB6"/>
    <w:rsid w:val="001155CF"/>
    <w:rsid w:val="0011654C"/>
    <w:rsid w:val="00116BF5"/>
    <w:rsid w:val="001177B3"/>
    <w:rsid w:val="00117830"/>
    <w:rsid w:val="00117919"/>
    <w:rsid w:val="00117F4E"/>
    <w:rsid w:val="001202E8"/>
    <w:rsid w:val="0012047C"/>
    <w:rsid w:val="00120B4B"/>
    <w:rsid w:val="0012110D"/>
    <w:rsid w:val="001224E6"/>
    <w:rsid w:val="00122514"/>
    <w:rsid w:val="00122BB1"/>
    <w:rsid w:val="0012412E"/>
    <w:rsid w:val="0012498E"/>
    <w:rsid w:val="001252CA"/>
    <w:rsid w:val="00125535"/>
    <w:rsid w:val="00132154"/>
    <w:rsid w:val="00133FFB"/>
    <w:rsid w:val="00134406"/>
    <w:rsid w:val="00134421"/>
    <w:rsid w:val="001345BA"/>
    <w:rsid w:val="0013480D"/>
    <w:rsid w:val="001353F2"/>
    <w:rsid w:val="0013639B"/>
    <w:rsid w:val="0013709E"/>
    <w:rsid w:val="0013716C"/>
    <w:rsid w:val="00137F46"/>
    <w:rsid w:val="0014046E"/>
    <w:rsid w:val="00140CAD"/>
    <w:rsid w:val="00140E04"/>
    <w:rsid w:val="001426D5"/>
    <w:rsid w:val="00142782"/>
    <w:rsid w:val="0014298A"/>
    <w:rsid w:val="00142E24"/>
    <w:rsid w:val="00143644"/>
    <w:rsid w:val="001444ED"/>
    <w:rsid w:val="00144C31"/>
    <w:rsid w:val="00144CA4"/>
    <w:rsid w:val="0014540F"/>
    <w:rsid w:val="0014582F"/>
    <w:rsid w:val="00146EE8"/>
    <w:rsid w:val="001500DC"/>
    <w:rsid w:val="001504BB"/>
    <w:rsid w:val="00150936"/>
    <w:rsid w:val="00150A34"/>
    <w:rsid w:val="0015102A"/>
    <w:rsid w:val="001516A5"/>
    <w:rsid w:val="00151D99"/>
    <w:rsid w:val="001524E2"/>
    <w:rsid w:val="00152773"/>
    <w:rsid w:val="00152831"/>
    <w:rsid w:val="00153697"/>
    <w:rsid w:val="00153723"/>
    <w:rsid w:val="00153C13"/>
    <w:rsid w:val="00153DD4"/>
    <w:rsid w:val="00155907"/>
    <w:rsid w:val="0015597A"/>
    <w:rsid w:val="001564B7"/>
    <w:rsid w:val="0016034F"/>
    <w:rsid w:val="00163003"/>
    <w:rsid w:val="001646B7"/>
    <w:rsid w:val="00164E03"/>
    <w:rsid w:val="00165481"/>
    <w:rsid w:val="00165B52"/>
    <w:rsid w:val="0016661A"/>
    <w:rsid w:val="00167303"/>
    <w:rsid w:val="0016740C"/>
    <w:rsid w:val="00167916"/>
    <w:rsid w:val="001713AE"/>
    <w:rsid w:val="0017168F"/>
    <w:rsid w:val="001722B6"/>
    <w:rsid w:val="00172823"/>
    <w:rsid w:val="00172D4A"/>
    <w:rsid w:val="001731A0"/>
    <w:rsid w:val="00173210"/>
    <w:rsid w:val="00173809"/>
    <w:rsid w:val="00173BBA"/>
    <w:rsid w:val="0017468C"/>
    <w:rsid w:val="00174FC9"/>
    <w:rsid w:val="00174FFC"/>
    <w:rsid w:val="00175689"/>
    <w:rsid w:val="001759AE"/>
    <w:rsid w:val="00175C11"/>
    <w:rsid w:val="00175CDA"/>
    <w:rsid w:val="001763CB"/>
    <w:rsid w:val="00176AB6"/>
    <w:rsid w:val="001774E4"/>
    <w:rsid w:val="0017751C"/>
    <w:rsid w:val="001802D3"/>
    <w:rsid w:val="00180DF8"/>
    <w:rsid w:val="00181488"/>
    <w:rsid w:val="0018148C"/>
    <w:rsid w:val="001816C2"/>
    <w:rsid w:val="001832FA"/>
    <w:rsid w:val="001835AB"/>
    <w:rsid w:val="001839F6"/>
    <w:rsid w:val="00183D0C"/>
    <w:rsid w:val="00183F8C"/>
    <w:rsid w:val="00184623"/>
    <w:rsid w:val="00184ED1"/>
    <w:rsid w:val="00185416"/>
    <w:rsid w:val="001866D4"/>
    <w:rsid w:val="00190D8F"/>
    <w:rsid w:val="00191576"/>
    <w:rsid w:val="00191C10"/>
    <w:rsid w:val="00192671"/>
    <w:rsid w:val="00193445"/>
    <w:rsid w:val="00193B24"/>
    <w:rsid w:val="00193E17"/>
    <w:rsid w:val="00193E24"/>
    <w:rsid w:val="001941E4"/>
    <w:rsid w:val="001942CE"/>
    <w:rsid w:val="00194408"/>
    <w:rsid w:val="00194830"/>
    <w:rsid w:val="00194A10"/>
    <w:rsid w:val="00194A96"/>
    <w:rsid w:val="00194D1C"/>
    <w:rsid w:val="00195FF6"/>
    <w:rsid w:val="0019670B"/>
    <w:rsid w:val="00197802"/>
    <w:rsid w:val="001A0A28"/>
    <w:rsid w:val="001A0CCD"/>
    <w:rsid w:val="001A1C20"/>
    <w:rsid w:val="001A2D78"/>
    <w:rsid w:val="001A3A4E"/>
    <w:rsid w:val="001A3C88"/>
    <w:rsid w:val="001A3D83"/>
    <w:rsid w:val="001A4857"/>
    <w:rsid w:val="001A4EB9"/>
    <w:rsid w:val="001A593D"/>
    <w:rsid w:val="001A670D"/>
    <w:rsid w:val="001A79A2"/>
    <w:rsid w:val="001A79A7"/>
    <w:rsid w:val="001B0321"/>
    <w:rsid w:val="001B068E"/>
    <w:rsid w:val="001B0708"/>
    <w:rsid w:val="001B083E"/>
    <w:rsid w:val="001B0A33"/>
    <w:rsid w:val="001B14A1"/>
    <w:rsid w:val="001B1A81"/>
    <w:rsid w:val="001B496E"/>
    <w:rsid w:val="001B4F13"/>
    <w:rsid w:val="001B5AB5"/>
    <w:rsid w:val="001B61B8"/>
    <w:rsid w:val="001B6C20"/>
    <w:rsid w:val="001B6F4A"/>
    <w:rsid w:val="001B731C"/>
    <w:rsid w:val="001C0FF5"/>
    <w:rsid w:val="001C2601"/>
    <w:rsid w:val="001C2CDD"/>
    <w:rsid w:val="001C4485"/>
    <w:rsid w:val="001C4B57"/>
    <w:rsid w:val="001C55AD"/>
    <w:rsid w:val="001C574A"/>
    <w:rsid w:val="001C59FA"/>
    <w:rsid w:val="001C6D17"/>
    <w:rsid w:val="001D065E"/>
    <w:rsid w:val="001D08B9"/>
    <w:rsid w:val="001D1C86"/>
    <w:rsid w:val="001D20EC"/>
    <w:rsid w:val="001D216C"/>
    <w:rsid w:val="001D5B36"/>
    <w:rsid w:val="001D5BFA"/>
    <w:rsid w:val="001D783B"/>
    <w:rsid w:val="001E0277"/>
    <w:rsid w:val="001E262C"/>
    <w:rsid w:val="001E282F"/>
    <w:rsid w:val="001E2921"/>
    <w:rsid w:val="001E2E57"/>
    <w:rsid w:val="001E33D8"/>
    <w:rsid w:val="001E3FC9"/>
    <w:rsid w:val="001E466A"/>
    <w:rsid w:val="001E48C2"/>
    <w:rsid w:val="001E579D"/>
    <w:rsid w:val="001E59FA"/>
    <w:rsid w:val="001E5C62"/>
    <w:rsid w:val="001E7762"/>
    <w:rsid w:val="001E7794"/>
    <w:rsid w:val="001F0193"/>
    <w:rsid w:val="001F0591"/>
    <w:rsid w:val="001F0745"/>
    <w:rsid w:val="001F1829"/>
    <w:rsid w:val="001F2257"/>
    <w:rsid w:val="001F29A8"/>
    <w:rsid w:val="001F29F8"/>
    <w:rsid w:val="001F2F13"/>
    <w:rsid w:val="001F3180"/>
    <w:rsid w:val="001F31FF"/>
    <w:rsid w:val="001F3455"/>
    <w:rsid w:val="001F346C"/>
    <w:rsid w:val="001F36C2"/>
    <w:rsid w:val="001F3E3F"/>
    <w:rsid w:val="001F4C09"/>
    <w:rsid w:val="001F5384"/>
    <w:rsid w:val="001F7875"/>
    <w:rsid w:val="00200306"/>
    <w:rsid w:val="00200AF0"/>
    <w:rsid w:val="002010D8"/>
    <w:rsid w:val="002015FA"/>
    <w:rsid w:val="00201D17"/>
    <w:rsid w:val="00201F19"/>
    <w:rsid w:val="00203095"/>
    <w:rsid w:val="0020393C"/>
    <w:rsid w:val="00203E08"/>
    <w:rsid w:val="00204D66"/>
    <w:rsid w:val="00205338"/>
    <w:rsid w:val="00205630"/>
    <w:rsid w:val="0020575A"/>
    <w:rsid w:val="00210CAA"/>
    <w:rsid w:val="00210E63"/>
    <w:rsid w:val="00210F98"/>
    <w:rsid w:val="00211811"/>
    <w:rsid w:val="00214452"/>
    <w:rsid w:val="002155B6"/>
    <w:rsid w:val="00215718"/>
    <w:rsid w:val="0021587B"/>
    <w:rsid w:val="00215C06"/>
    <w:rsid w:val="00216188"/>
    <w:rsid w:val="0021631E"/>
    <w:rsid w:val="00217BA0"/>
    <w:rsid w:val="00221C4E"/>
    <w:rsid w:val="0022580E"/>
    <w:rsid w:val="00225C5A"/>
    <w:rsid w:val="00226020"/>
    <w:rsid w:val="00226104"/>
    <w:rsid w:val="0022655F"/>
    <w:rsid w:val="00226570"/>
    <w:rsid w:val="00226D66"/>
    <w:rsid w:val="0023081C"/>
    <w:rsid w:val="00230BEA"/>
    <w:rsid w:val="00231275"/>
    <w:rsid w:val="002323A4"/>
    <w:rsid w:val="002328BD"/>
    <w:rsid w:val="002330EE"/>
    <w:rsid w:val="0023416F"/>
    <w:rsid w:val="0023433F"/>
    <w:rsid w:val="00234373"/>
    <w:rsid w:val="0023450D"/>
    <w:rsid w:val="00234CBF"/>
    <w:rsid w:val="00234DD2"/>
    <w:rsid w:val="0023526A"/>
    <w:rsid w:val="00236C92"/>
    <w:rsid w:val="00237590"/>
    <w:rsid w:val="00237979"/>
    <w:rsid w:val="00237A42"/>
    <w:rsid w:val="00237BA0"/>
    <w:rsid w:val="00237DD3"/>
    <w:rsid w:val="002406C3"/>
    <w:rsid w:val="00240731"/>
    <w:rsid w:val="00240B1B"/>
    <w:rsid w:val="00241331"/>
    <w:rsid w:val="0024179E"/>
    <w:rsid w:val="00241AED"/>
    <w:rsid w:val="00241B4C"/>
    <w:rsid w:val="0024319A"/>
    <w:rsid w:val="00243F80"/>
    <w:rsid w:val="002442A4"/>
    <w:rsid w:val="00244502"/>
    <w:rsid w:val="0024499C"/>
    <w:rsid w:val="00245ADD"/>
    <w:rsid w:val="002468FA"/>
    <w:rsid w:val="002473CA"/>
    <w:rsid w:val="0024750A"/>
    <w:rsid w:val="002476DC"/>
    <w:rsid w:val="00250F0A"/>
    <w:rsid w:val="00251734"/>
    <w:rsid w:val="00251DA7"/>
    <w:rsid w:val="0025237B"/>
    <w:rsid w:val="0025338C"/>
    <w:rsid w:val="00253CA5"/>
    <w:rsid w:val="00254725"/>
    <w:rsid w:val="002547E2"/>
    <w:rsid w:val="00255237"/>
    <w:rsid w:val="0025734A"/>
    <w:rsid w:val="00257800"/>
    <w:rsid w:val="002600E4"/>
    <w:rsid w:val="0026052F"/>
    <w:rsid w:val="002608F4"/>
    <w:rsid w:val="00261315"/>
    <w:rsid w:val="00262A3B"/>
    <w:rsid w:val="00262D3C"/>
    <w:rsid w:val="00263100"/>
    <w:rsid w:val="00263AB4"/>
    <w:rsid w:val="00264213"/>
    <w:rsid w:val="00264B01"/>
    <w:rsid w:val="0026560B"/>
    <w:rsid w:val="0026575C"/>
    <w:rsid w:val="00265CB6"/>
    <w:rsid w:val="00265D5C"/>
    <w:rsid w:val="00265DBF"/>
    <w:rsid w:val="00266192"/>
    <w:rsid w:val="0026751B"/>
    <w:rsid w:val="00267688"/>
    <w:rsid w:val="002676FF"/>
    <w:rsid w:val="002678B5"/>
    <w:rsid w:val="00270131"/>
    <w:rsid w:val="00270FEB"/>
    <w:rsid w:val="00271409"/>
    <w:rsid w:val="00271887"/>
    <w:rsid w:val="00271BDC"/>
    <w:rsid w:val="00271C4C"/>
    <w:rsid w:val="00271F6A"/>
    <w:rsid w:val="002730EE"/>
    <w:rsid w:val="00273557"/>
    <w:rsid w:val="00273E59"/>
    <w:rsid w:val="002749B2"/>
    <w:rsid w:val="002749BB"/>
    <w:rsid w:val="00275142"/>
    <w:rsid w:val="00275BCD"/>
    <w:rsid w:val="00275EF1"/>
    <w:rsid w:val="002768C6"/>
    <w:rsid w:val="00276B94"/>
    <w:rsid w:val="00277513"/>
    <w:rsid w:val="00277824"/>
    <w:rsid w:val="00277D10"/>
    <w:rsid w:val="0028213C"/>
    <w:rsid w:val="00282B4F"/>
    <w:rsid w:val="00284128"/>
    <w:rsid w:val="0028453A"/>
    <w:rsid w:val="00284686"/>
    <w:rsid w:val="00284AE5"/>
    <w:rsid w:val="002851A6"/>
    <w:rsid w:val="00285F1C"/>
    <w:rsid w:val="00286432"/>
    <w:rsid w:val="00286D4D"/>
    <w:rsid w:val="00287FAF"/>
    <w:rsid w:val="0029097B"/>
    <w:rsid w:val="00290DD1"/>
    <w:rsid w:val="0029179E"/>
    <w:rsid w:val="0029277F"/>
    <w:rsid w:val="00293C16"/>
    <w:rsid w:val="002950F8"/>
    <w:rsid w:val="00295DDB"/>
    <w:rsid w:val="00296209"/>
    <w:rsid w:val="00296307"/>
    <w:rsid w:val="002965CC"/>
    <w:rsid w:val="0029708E"/>
    <w:rsid w:val="00297138"/>
    <w:rsid w:val="00297A23"/>
    <w:rsid w:val="002A2101"/>
    <w:rsid w:val="002A244A"/>
    <w:rsid w:val="002A2550"/>
    <w:rsid w:val="002A2D2F"/>
    <w:rsid w:val="002A3AD0"/>
    <w:rsid w:val="002A3CED"/>
    <w:rsid w:val="002A4214"/>
    <w:rsid w:val="002A429D"/>
    <w:rsid w:val="002A4EE7"/>
    <w:rsid w:val="002A57C1"/>
    <w:rsid w:val="002A66EC"/>
    <w:rsid w:val="002A71BF"/>
    <w:rsid w:val="002A743B"/>
    <w:rsid w:val="002A777D"/>
    <w:rsid w:val="002A7E28"/>
    <w:rsid w:val="002B0066"/>
    <w:rsid w:val="002B0559"/>
    <w:rsid w:val="002B0CE0"/>
    <w:rsid w:val="002B0CE6"/>
    <w:rsid w:val="002B1079"/>
    <w:rsid w:val="002B1126"/>
    <w:rsid w:val="002B1B18"/>
    <w:rsid w:val="002B24D5"/>
    <w:rsid w:val="002B395D"/>
    <w:rsid w:val="002B39CB"/>
    <w:rsid w:val="002B3D7E"/>
    <w:rsid w:val="002B584F"/>
    <w:rsid w:val="002B6C4B"/>
    <w:rsid w:val="002B6DCB"/>
    <w:rsid w:val="002B7FD9"/>
    <w:rsid w:val="002C047F"/>
    <w:rsid w:val="002C2CF5"/>
    <w:rsid w:val="002C41BD"/>
    <w:rsid w:val="002C44D3"/>
    <w:rsid w:val="002C4D55"/>
    <w:rsid w:val="002C5266"/>
    <w:rsid w:val="002C5A36"/>
    <w:rsid w:val="002C5B19"/>
    <w:rsid w:val="002C5CBA"/>
    <w:rsid w:val="002C5D8E"/>
    <w:rsid w:val="002C6219"/>
    <w:rsid w:val="002C6910"/>
    <w:rsid w:val="002C6CD9"/>
    <w:rsid w:val="002D06C8"/>
    <w:rsid w:val="002D07F8"/>
    <w:rsid w:val="002D1AA9"/>
    <w:rsid w:val="002D31A6"/>
    <w:rsid w:val="002D4590"/>
    <w:rsid w:val="002D488E"/>
    <w:rsid w:val="002D615B"/>
    <w:rsid w:val="002D61F3"/>
    <w:rsid w:val="002D6923"/>
    <w:rsid w:val="002D6C3B"/>
    <w:rsid w:val="002D6D7D"/>
    <w:rsid w:val="002D7449"/>
    <w:rsid w:val="002D7F90"/>
    <w:rsid w:val="002E15C4"/>
    <w:rsid w:val="002E2957"/>
    <w:rsid w:val="002E29DA"/>
    <w:rsid w:val="002E3134"/>
    <w:rsid w:val="002E35C8"/>
    <w:rsid w:val="002E4329"/>
    <w:rsid w:val="002E48DD"/>
    <w:rsid w:val="002E4B69"/>
    <w:rsid w:val="002E4F08"/>
    <w:rsid w:val="002E524D"/>
    <w:rsid w:val="002E603E"/>
    <w:rsid w:val="002E643B"/>
    <w:rsid w:val="002E6CBD"/>
    <w:rsid w:val="002E71A4"/>
    <w:rsid w:val="002F0464"/>
    <w:rsid w:val="002F1F3C"/>
    <w:rsid w:val="002F2F22"/>
    <w:rsid w:val="002F3F48"/>
    <w:rsid w:val="002F49CC"/>
    <w:rsid w:val="002F4DAF"/>
    <w:rsid w:val="002F4E35"/>
    <w:rsid w:val="002F5869"/>
    <w:rsid w:val="002F609D"/>
    <w:rsid w:val="002F68CD"/>
    <w:rsid w:val="002F6F65"/>
    <w:rsid w:val="00300092"/>
    <w:rsid w:val="003000C2"/>
    <w:rsid w:val="003000E0"/>
    <w:rsid w:val="00301995"/>
    <w:rsid w:val="00302467"/>
    <w:rsid w:val="00302BCA"/>
    <w:rsid w:val="00302E03"/>
    <w:rsid w:val="003034C4"/>
    <w:rsid w:val="003038F8"/>
    <w:rsid w:val="0030453D"/>
    <w:rsid w:val="00305211"/>
    <w:rsid w:val="00305361"/>
    <w:rsid w:val="00305522"/>
    <w:rsid w:val="003061FE"/>
    <w:rsid w:val="003076A9"/>
    <w:rsid w:val="00307E15"/>
    <w:rsid w:val="003113C3"/>
    <w:rsid w:val="003122C6"/>
    <w:rsid w:val="003130B8"/>
    <w:rsid w:val="0031391B"/>
    <w:rsid w:val="00314003"/>
    <w:rsid w:val="00315563"/>
    <w:rsid w:val="0031594F"/>
    <w:rsid w:val="0031695F"/>
    <w:rsid w:val="00316E33"/>
    <w:rsid w:val="00316E71"/>
    <w:rsid w:val="00316F57"/>
    <w:rsid w:val="00317646"/>
    <w:rsid w:val="0032043A"/>
    <w:rsid w:val="0032044A"/>
    <w:rsid w:val="00320A4E"/>
    <w:rsid w:val="00320F4B"/>
    <w:rsid w:val="0032245C"/>
    <w:rsid w:val="00322A92"/>
    <w:rsid w:val="00322D0D"/>
    <w:rsid w:val="00323966"/>
    <w:rsid w:val="00323978"/>
    <w:rsid w:val="0032419D"/>
    <w:rsid w:val="0032436F"/>
    <w:rsid w:val="003249D8"/>
    <w:rsid w:val="00325030"/>
    <w:rsid w:val="00325F46"/>
    <w:rsid w:val="00326F26"/>
    <w:rsid w:val="003275C2"/>
    <w:rsid w:val="00330476"/>
    <w:rsid w:val="00330B4C"/>
    <w:rsid w:val="00331CCE"/>
    <w:rsid w:val="003327D4"/>
    <w:rsid w:val="00332D75"/>
    <w:rsid w:val="0033392D"/>
    <w:rsid w:val="0033484F"/>
    <w:rsid w:val="00334F85"/>
    <w:rsid w:val="003353D5"/>
    <w:rsid w:val="00335C34"/>
    <w:rsid w:val="00335E0C"/>
    <w:rsid w:val="00340635"/>
    <w:rsid w:val="0034349B"/>
    <w:rsid w:val="0034354A"/>
    <w:rsid w:val="00343816"/>
    <w:rsid w:val="00343DC1"/>
    <w:rsid w:val="003445E7"/>
    <w:rsid w:val="0034566E"/>
    <w:rsid w:val="003462F6"/>
    <w:rsid w:val="00347688"/>
    <w:rsid w:val="0035036D"/>
    <w:rsid w:val="003503D7"/>
    <w:rsid w:val="00350619"/>
    <w:rsid w:val="00350B42"/>
    <w:rsid w:val="00350D0B"/>
    <w:rsid w:val="00350F9F"/>
    <w:rsid w:val="00351A43"/>
    <w:rsid w:val="003520E9"/>
    <w:rsid w:val="0035227B"/>
    <w:rsid w:val="003527ED"/>
    <w:rsid w:val="00352AB6"/>
    <w:rsid w:val="003533DF"/>
    <w:rsid w:val="00353528"/>
    <w:rsid w:val="00353725"/>
    <w:rsid w:val="00354954"/>
    <w:rsid w:val="003561B4"/>
    <w:rsid w:val="0035681C"/>
    <w:rsid w:val="00357337"/>
    <w:rsid w:val="003605AB"/>
    <w:rsid w:val="00361471"/>
    <w:rsid w:val="00361988"/>
    <w:rsid w:val="00361E42"/>
    <w:rsid w:val="0036293B"/>
    <w:rsid w:val="00363197"/>
    <w:rsid w:val="0036407F"/>
    <w:rsid w:val="00364315"/>
    <w:rsid w:val="0036502A"/>
    <w:rsid w:val="003652B3"/>
    <w:rsid w:val="00365749"/>
    <w:rsid w:val="00365A47"/>
    <w:rsid w:val="00365C79"/>
    <w:rsid w:val="003664ED"/>
    <w:rsid w:val="00367418"/>
    <w:rsid w:val="0036758E"/>
    <w:rsid w:val="003676FA"/>
    <w:rsid w:val="00367DA6"/>
    <w:rsid w:val="00367F3E"/>
    <w:rsid w:val="003705FC"/>
    <w:rsid w:val="003707AB"/>
    <w:rsid w:val="00370962"/>
    <w:rsid w:val="00370B4C"/>
    <w:rsid w:val="00370C30"/>
    <w:rsid w:val="00370FA0"/>
    <w:rsid w:val="00371000"/>
    <w:rsid w:val="00372E05"/>
    <w:rsid w:val="0037310F"/>
    <w:rsid w:val="0037341F"/>
    <w:rsid w:val="003736A2"/>
    <w:rsid w:val="00373A9B"/>
    <w:rsid w:val="00374342"/>
    <w:rsid w:val="00374411"/>
    <w:rsid w:val="003746A5"/>
    <w:rsid w:val="00375273"/>
    <w:rsid w:val="00375A91"/>
    <w:rsid w:val="00376439"/>
    <w:rsid w:val="003778A6"/>
    <w:rsid w:val="00377B49"/>
    <w:rsid w:val="0038005E"/>
    <w:rsid w:val="00380294"/>
    <w:rsid w:val="003803AB"/>
    <w:rsid w:val="003803D8"/>
    <w:rsid w:val="0038136C"/>
    <w:rsid w:val="00381C83"/>
    <w:rsid w:val="00381E59"/>
    <w:rsid w:val="00381F29"/>
    <w:rsid w:val="00382290"/>
    <w:rsid w:val="003825C3"/>
    <w:rsid w:val="00382A83"/>
    <w:rsid w:val="003834D1"/>
    <w:rsid w:val="00383FB6"/>
    <w:rsid w:val="00383FF7"/>
    <w:rsid w:val="00384E61"/>
    <w:rsid w:val="00385311"/>
    <w:rsid w:val="0038547B"/>
    <w:rsid w:val="00385605"/>
    <w:rsid w:val="00385962"/>
    <w:rsid w:val="00385D36"/>
    <w:rsid w:val="0038632F"/>
    <w:rsid w:val="003864AA"/>
    <w:rsid w:val="00386851"/>
    <w:rsid w:val="00386BD6"/>
    <w:rsid w:val="00386BFD"/>
    <w:rsid w:val="00387613"/>
    <w:rsid w:val="00390030"/>
    <w:rsid w:val="00391937"/>
    <w:rsid w:val="00391C96"/>
    <w:rsid w:val="003921D3"/>
    <w:rsid w:val="00392722"/>
    <w:rsid w:val="00393DAD"/>
    <w:rsid w:val="00395824"/>
    <w:rsid w:val="00395F5B"/>
    <w:rsid w:val="0039653F"/>
    <w:rsid w:val="003A16E0"/>
    <w:rsid w:val="003A208B"/>
    <w:rsid w:val="003A2381"/>
    <w:rsid w:val="003A2523"/>
    <w:rsid w:val="003A3080"/>
    <w:rsid w:val="003A3549"/>
    <w:rsid w:val="003A37A7"/>
    <w:rsid w:val="003A41C9"/>
    <w:rsid w:val="003A424D"/>
    <w:rsid w:val="003A48CD"/>
    <w:rsid w:val="003A57EB"/>
    <w:rsid w:val="003A670A"/>
    <w:rsid w:val="003A6A4B"/>
    <w:rsid w:val="003A74BA"/>
    <w:rsid w:val="003B063E"/>
    <w:rsid w:val="003B0737"/>
    <w:rsid w:val="003B1C86"/>
    <w:rsid w:val="003B22F7"/>
    <w:rsid w:val="003B265A"/>
    <w:rsid w:val="003B3725"/>
    <w:rsid w:val="003B39ED"/>
    <w:rsid w:val="003B3F62"/>
    <w:rsid w:val="003B4572"/>
    <w:rsid w:val="003B48DE"/>
    <w:rsid w:val="003B4F2A"/>
    <w:rsid w:val="003B5596"/>
    <w:rsid w:val="003B565A"/>
    <w:rsid w:val="003B5A68"/>
    <w:rsid w:val="003B5D3C"/>
    <w:rsid w:val="003B5FF2"/>
    <w:rsid w:val="003B72DE"/>
    <w:rsid w:val="003B790D"/>
    <w:rsid w:val="003B7C35"/>
    <w:rsid w:val="003B7E46"/>
    <w:rsid w:val="003C0766"/>
    <w:rsid w:val="003C0DB9"/>
    <w:rsid w:val="003C1253"/>
    <w:rsid w:val="003C1644"/>
    <w:rsid w:val="003C2019"/>
    <w:rsid w:val="003C22C8"/>
    <w:rsid w:val="003C38A3"/>
    <w:rsid w:val="003C403B"/>
    <w:rsid w:val="003C4527"/>
    <w:rsid w:val="003C4D21"/>
    <w:rsid w:val="003C5049"/>
    <w:rsid w:val="003C6B8E"/>
    <w:rsid w:val="003C78C7"/>
    <w:rsid w:val="003D0E07"/>
    <w:rsid w:val="003D0E25"/>
    <w:rsid w:val="003D132C"/>
    <w:rsid w:val="003D168C"/>
    <w:rsid w:val="003D23DC"/>
    <w:rsid w:val="003D2578"/>
    <w:rsid w:val="003D2599"/>
    <w:rsid w:val="003D2D19"/>
    <w:rsid w:val="003D338F"/>
    <w:rsid w:val="003D3D4E"/>
    <w:rsid w:val="003D4CA5"/>
    <w:rsid w:val="003D62D0"/>
    <w:rsid w:val="003D6D39"/>
    <w:rsid w:val="003D6DB1"/>
    <w:rsid w:val="003D7336"/>
    <w:rsid w:val="003D7E6E"/>
    <w:rsid w:val="003E0043"/>
    <w:rsid w:val="003E04BD"/>
    <w:rsid w:val="003E0F4C"/>
    <w:rsid w:val="003E13B5"/>
    <w:rsid w:val="003E1ACA"/>
    <w:rsid w:val="003E1F3D"/>
    <w:rsid w:val="003E224B"/>
    <w:rsid w:val="003E3DBB"/>
    <w:rsid w:val="003E4572"/>
    <w:rsid w:val="003E5625"/>
    <w:rsid w:val="003E61C5"/>
    <w:rsid w:val="003E64BA"/>
    <w:rsid w:val="003E6FA5"/>
    <w:rsid w:val="003E6FEC"/>
    <w:rsid w:val="003F0856"/>
    <w:rsid w:val="003F0EBE"/>
    <w:rsid w:val="003F0FBB"/>
    <w:rsid w:val="003F1220"/>
    <w:rsid w:val="003F1C89"/>
    <w:rsid w:val="003F1DDB"/>
    <w:rsid w:val="003F1E93"/>
    <w:rsid w:val="003F4832"/>
    <w:rsid w:val="003F4FEB"/>
    <w:rsid w:val="003F62E1"/>
    <w:rsid w:val="003F67AB"/>
    <w:rsid w:val="003F6B07"/>
    <w:rsid w:val="003F7F67"/>
    <w:rsid w:val="00400428"/>
    <w:rsid w:val="00400491"/>
    <w:rsid w:val="004006B2"/>
    <w:rsid w:val="00401029"/>
    <w:rsid w:val="00401C4D"/>
    <w:rsid w:val="00401E25"/>
    <w:rsid w:val="004020AE"/>
    <w:rsid w:val="00402409"/>
    <w:rsid w:val="00402A7C"/>
    <w:rsid w:val="00403A09"/>
    <w:rsid w:val="00403CCE"/>
    <w:rsid w:val="00404B09"/>
    <w:rsid w:val="00404B83"/>
    <w:rsid w:val="00405AE8"/>
    <w:rsid w:val="0040611D"/>
    <w:rsid w:val="004064FA"/>
    <w:rsid w:val="00406E9B"/>
    <w:rsid w:val="00407533"/>
    <w:rsid w:val="00407D7D"/>
    <w:rsid w:val="004107EE"/>
    <w:rsid w:val="00410C60"/>
    <w:rsid w:val="00411213"/>
    <w:rsid w:val="004119E8"/>
    <w:rsid w:val="004138BB"/>
    <w:rsid w:val="00413940"/>
    <w:rsid w:val="0041432A"/>
    <w:rsid w:val="00414BDD"/>
    <w:rsid w:val="0041561B"/>
    <w:rsid w:val="0041599C"/>
    <w:rsid w:val="004162CC"/>
    <w:rsid w:val="0041693A"/>
    <w:rsid w:val="00416FF3"/>
    <w:rsid w:val="004175B3"/>
    <w:rsid w:val="004205F4"/>
    <w:rsid w:val="00420ACC"/>
    <w:rsid w:val="00420B3C"/>
    <w:rsid w:val="00421899"/>
    <w:rsid w:val="00422E17"/>
    <w:rsid w:val="004236F5"/>
    <w:rsid w:val="00423D14"/>
    <w:rsid w:val="00423D6E"/>
    <w:rsid w:val="004241A6"/>
    <w:rsid w:val="00424555"/>
    <w:rsid w:val="004256FB"/>
    <w:rsid w:val="00425F1F"/>
    <w:rsid w:val="00426606"/>
    <w:rsid w:val="00426684"/>
    <w:rsid w:val="00426BD3"/>
    <w:rsid w:val="00430D05"/>
    <w:rsid w:val="00431859"/>
    <w:rsid w:val="004325B2"/>
    <w:rsid w:val="0043288A"/>
    <w:rsid w:val="0043294C"/>
    <w:rsid w:val="00433323"/>
    <w:rsid w:val="004335AF"/>
    <w:rsid w:val="004338E4"/>
    <w:rsid w:val="004359AA"/>
    <w:rsid w:val="00437132"/>
    <w:rsid w:val="00437682"/>
    <w:rsid w:val="0044225A"/>
    <w:rsid w:val="00443264"/>
    <w:rsid w:val="004438C1"/>
    <w:rsid w:val="00443A2B"/>
    <w:rsid w:val="00444610"/>
    <w:rsid w:val="00445960"/>
    <w:rsid w:val="00446522"/>
    <w:rsid w:val="00447961"/>
    <w:rsid w:val="00447CB0"/>
    <w:rsid w:val="004506A2"/>
    <w:rsid w:val="00451171"/>
    <w:rsid w:val="0045231C"/>
    <w:rsid w:val="00452C75"/>
    <w:rsid w:val="00452E76"/>
    <w:rsid w:val="00454B06"/>
    <w:rsid w:val="00454D82"/>
    <w:rsid w:val="00455606"/>
    <w:rsid w:val="00455632"/>
    <w:rsid w:val="00455778"/>
    <w:rsid w:val="00455D9D"/>
    <w:rsid w:val="00456BF0"/>
    <w:rsid w:val="0045763E"/>
    <w:rsid w:val="0045769F"/>
    <w:rsid w:val="004577C4"/>
    <w:rsid w:val="00457D05"/>
    <w:rsid w:val="00461B1D"/>
    <w:rsid w:val="004627A9"/>
    <w:rsid w:val="00462AA5"/>
    <w:rsid w:val="00462F7E"/>
    <w:rsid w:val="0046437D"/>
    <w:rsid w:val="00464EC2"/>
    <w:rsid w:val="00464F63"/>
    <w:rsid w:val="00467515"/>
    <w:rsid w:val="00467F26"/>
    <w:rsid w:val="004700C5"/>
    <w:rsid w:val="00470909"/>
    <w:rsid w:val="00471294"/>
    <w:rsid w:val="00471861"/>
    <w:rsid w:val="00472017"/>
    <w:rsid w:val="0047231A"/>
    <w:rsid w:val="00472D5A"/>
    <w:rsid w:val="00472F67"/>
    <w:rsid w:val="00473992"/>
    <w:rsid w:val="00474A5E"/>
    <w:rsid w:val="00474D9D"/>
    <w:rsid w:val="00475EC2"/>
    <w:rsid w:val="00476175"/>
    <w:rsid w:val="004775F5"/>
    <w:rsid w:val="0048000C"/>
    <w:rsid w:val="0048185A"/>
    <w:rsid w:val="00481BF7"/>
    <w:rsid w:val="0048231C"/>
    <w:rsid w:val="004823FF"/>
    <w:rsid w:val="00483782"/>
    <w:rsid w:val="0048381C"/>
    <w:rsid w:val="00483D68"/>
    <w:rsid w:val="00484467"/>
    <w:rsid w:val="00484E20"/>
    <w:rsid w:val="0048542B"/>
    <w:rsid w:val="0048723E"/>
    <w:rsid w:val="004876AE"/>
    <w:rsid w:val="004920D7"/>
    <w:rsid w:val="004925A5"/>
    <w:rsid w:val="00492DEA"/>
    <w:rsid w:val="00495C3C"/>
    <w:rsid w:val="004A1B98"/>
    <w:rsid w:val="004A228D"/>
    <w:rsid w:val="004A2E2E"/>
    <w:rsid w:val="004A4278"/>
    <w:rsid w:val="004A4F1B"/>
    <w:rsid w:val="004A4F75"/>
    <w:rsid w:val="004A4FFC"/>
    <w:rsid w:val="004A52F0"/>
    <w:rsid w:val="004A6668"/>
    <w:rsid w:val="004A6BC0"/>
    <w:rsid w:val="004A76E6"/>
    <w:rsid w:val="004A78FF"/>
    <w:rsid w:val="004B05D9"/>
    <w:rsid w:val="004B0AB3"/>
    <w:rsid w:val="004B0FFB"/>
    <w:rsid w:val="004B1566"/>
    <w:rsid w:val="004B15F6"/>
    <w:rsid w:val="004B1C93"/>
    <w:rsid w:val="004B1EA7"/>
    <w:rsid w:val="004B2179"/>
    <w:rsid w:val="004B3E40"/>
    <w:rsid w:val="004B4EC7"/>
    <w:rsid w:val="004B5303"/>
    <w:rsid w:val="004B54AA"/>
    <w:rsid w:val="004B621A"/>
    <w:rsid w:val="004B6B2B"/>
    <w:rsid w:val="004B6BEB"/>
    <w:rsid w:val="004B6EBB"/>
    <w:rsid w:val="004B765A"/>
    <w:rsid w:val="004B7719"/>
    <w:rsid w:val="004B7A2A"/>
    <w:rsid w:val="004C11F7"/>
    <w:rsid w:val="004C1819"/>
    <w:rsid w:val="004C1A22"/>
    <w:rsid w:val="004C220E"/>
    <w:rsid w:val="004C33C6"/>
    <w:rsid w:val="004C3501"/>
    <w:rsid w:val="004C3C0B"/>
    <w:rsid w:val="004C3EE5"/>
    <w:rsid w:val="004C3F0C"/>
    <w:rsid w:val="004C4220"/>
    <w:rsid w:val="004C5121"/>
    <w:rsid w:val="004C5186"/>
    <w:rsid w:val="004C53FA"/>
    <w:rsid w:val="004C56FB"/>
    <w:rsid w:val="004C5AAD"/>
    <w:rsid w:val="004C61B7"/>
    <w:rsid w:val="004C6979"/>
    <w:rsid w:val="004C7129"/>
    <w:rsid w:val="004C73AD"/>
    <w:rsid w:val="004D091E"/>
    <w:rsid w:val="004D122E"/>
    <w:rsid w:val="004D12D4"/>
    <w:rsid w:val="004D1357"/>
    <w:rsid w:val="004D2147"/>
    <w:rsid w:val="004D25BC"/>
    <w:rsid w:val="004D29FD"/>
    <w:rsid w:val="004D2EDC"/>
    <w:rsid w:val="004D3419"/>
    <w:rsid w:val="004D3795"/>
    <w:rsid w:val="004D3A33"/>
    <w:rsid w:val="004D3AAB"/>
    <w:rsid w:val="004D3F97"/>
    <w:rsid w:val="004D4B83"/>
    <w:rsid w:val="004D55EE"/>
    <w:rsid w:val="004D5858"/>
    <w:rsid w:val="004D7AF7"/>
    <w:rsid w:val="004E0084"/>
    <w:rsid w:val="004E0786"/>
    <w:rsid w:val="004E0887"/>
    <w:rsid w:val="004E1964"/>
    <w:rsid w:val="004E1CD7"/>
    <w:rsid w:val="004E270E"/>
    <w:rsid w:val="004E2E12"/>
    <w:rsid w:val="004E321D"/>
    <w:rsid w:val="004E3ADA"/>
    <w:rsid w:val="004E4518"/>
    <w:rsid w:val="004E4B3E"/>
    <w:rsid w:val="004E5164"/>
    <w:rsid w:val="004E5165"/>
    <w:rsid w:val="004E5AF0"/>
    <w:rsid w:val="004E6566"/>
    <w:rsid w:val="004E6AE4"/>
    <w:rsid w:val="004E6D2C"/>
    <w:rsid w:val="004F0512"/>
    <w:rsid w:val="004F05C3"/>
    <w:rsid w:val="004F0648"/>
    <w:rsid w:val="004F0D2F"/>
    <w:rsid w:val="004F0DA3"/>
    <w:rsid w:val="004F1158"/>
    <w:rsid w:val="004F118F"/>
    <w:rsid w:val="004F122A"/>
    <w:rsid w:val="004F174A"/>
    <w:rsid w:val="004F1FC6"/>
    <w:rsid w:val="004F2648"/>
    <w:rsid w:val="004F31E7"/>
    <w:rsid w:val="004F3823"/>
    <w:rsid w:val="004F38B9"/>
    <w:rsid w:val="004F3C32"/>
    <w:rsid w:val="004F3C71"/>
    <w:rsid w:val="004F4B43"/>
    <w:rsid w:val="004F4C2C"/>
    <w:rsid w:val="004F65B8"/>
    <w:rsid w:val="004F6899"/>
    <w:rsid w:val="004F6EC4"/>
    <w:rsid w:val="004F6F66"/>
    <w:rsid w:val="004F7182"/>
    <w:rsid w:val="004F7899"/>
    <w:rsid w:val="004F7902"/>
    <w:rsid w:val="005001AD"/>
    <w:rsid w:val="00500F40"/>
    <w:rsid w:val="0050116A"/>
    <w:rsid w:val="00501226"/>
    <w:rsid w:val="00501555"/>
    <w:rsid w:val="0050206A"/>
    <w:rsid w:val="00502881"/>
    <w:rsid w:val="0050330D"/>
    <w:rsid w:val="00503BEA"/>
    <w:rsid w:val="00503E37"/>
    <w:rsid w:val="005042A6"/>
    <w:rsid w:val="005042DA"/>
    <w:rsid w:val="0050457C"/>
    <w:rsid w:val="00506E68"/>
    <w:rsid w:val="00507D3E"/>
    <w:rsid w:val="005104B0"/>
    <w:rsid w:val="0051239B"/>
    <w:rsid w:val="005125CE"/>
    <w:rsid w:val="00512626"/>
    <w:rsid w:val="0051412A"/>
    <w:rsid w:val="00514646"/>
    <w:rsid w:val="00515B9B"/>
    <w:rsid w:val="00516F5A"/>
    <w:rsid w:val="005174B9"/>
    <w:rsid w:val="00517730"/>
    <w:rsid w:val="00517738"/>
    <w:rsid w:val="00520BF2"/>
    <w:rsid w:val="00520CA5"/>
    <w:rsid w:val="00521284"/>
    <w:rsid w:val="0052185B"/>
    <w:rsid w:val="0052282B"/>
    <w:rsid w:val="00523072"/>
    <w:rsid w:val="005230E0"/>
    <w:rsid w:val="00523264"/>
    <w:rsid w:val="005237C0"/>
    <w:rsid w:val="0052380A"/>
    <w:rsid w:val="0052394D"/>
    <w:rsid w:val="00525955"/>
    <w:rsid w:val="00525CD2"/>
    <w:rsid w:val="005260D2"/>
    <w:rsid w:val="00526B97"/>
    <w:rsid w:val="00527175"/>
    <w:rsid w:val="00527447"/>
    <w:rsid w:val="00527589"/>
    <w:rsid w:val="005275A7"/>
    <w:rsid w:val="005327CD"/>
    <w:rsid w:val="005327F4"/>
    <w:rsid w:val="005336E6"/>
    <w:rsid w:val="00535337"/>
    <w:rsid w:val="00535A4D"/>
    <w:rsid w:val="005365CB"/>
    <w:rsid w:val="00536D7D"/>
    <w:rsid w:val="0053766A"/>
    <w:rsid w:val="00537852"/>
    <w:rsid w:val="00537D90"/>
    <w:rsid w:val="00537E8C"/>
    <w:rsid w:val="0054095B"/>
    <w:rsid w:val="00540B2F"/>
    <w:rsid w:val="00540DC7"/>
    <w:rsid w:val="005411D7"/>
    <w:rsid w:val="00542EC5"/>
    <w:rsid w:val="00542FB0"/>
    <w:rsid w:val="0054399E"/>
    <w:rsid w:val="005443F2"/>
    <w:rsid w:val="005450E5"/>
    <w:rsid w:val="005453CF"/>
    <w:rsid w:val="0054557C"/>
    <w:rsid w:val="005467E4"/>
    <w:rsid w:val="00546E6A"/>
    <w:rsid w:val="00546F2A"/>
    <w:rsid w:val="0054757D"/>
    <w:rsid w:val="0055012F"/>
    <w:rsid w:val="00551894"/>
    <w:rsid w:val="00551CE9"/>
    <w:rsid w:val="005522F6"/>
    <w:rsid w:val="00552BDC"/>
    <w:rsid w:val="005542C0"/>
    <w:rsid w:val="00554BAD"/>
    <w:rsid w:val="00555CA9"/>
    <w:rsid w:val="0055685E"/>
    <w:rsid w:val="00556D38"/>
    <w:rsid w:val="00557226"/>
    <w:rsid w:val="00557EA7"/>
    <w:rsid w:val="0056039A"/>
    <w:rsid w:val="00560541"/>
    <w:rsid w:val="00562392"/>
    <w:rsid w:val="00562414"/>
    <w:rsid w:val="005625AA"/>
    <w:rsid w:val="00563DFD"/>
    <w:rsid w:val="005641DC"/>
    <w:rsid w:val="005644E1"/>
    <w:rsid w:val="00564532"/>
    <w:rsid w:val="00565320"/>
    <w:rsid w:val="00565509"/>
    <w:rsid w:val="005663AE"/>
    <w:rsid w:val="00566CE3"/>
    <w:rsid w:val="005677C3"/>
    <w:rsid w:val="00570745"/>
    <w:rsid w:val="0057134C"/>
    <w:rsid w:val="00571817"/>
    <w:rsid w:val="00572C26"/>
    <w:rsid w:val="00573418"/>
    <w:rsid w:val="00573657"/>
    <w:rsid w:val="00573AB3"/>
    <w:rsid w:val="005747C9"/>
    <w:rsid w:val="00576066"/>
    <w:rsid w:val="00576CE3"/>
    <w:rsid w:val="00577724"/>
    <w:rsid w:val="005777DC"/>
    <w:rsid w:val="00577DF6"/>
    <w:rsid w:val="00577E87"/>
    <w:rsid w:val="00582838"/>
    <w:rsid w:val="005828C5"/>
    <w:rsid w:val="00582A09"/>
    <w:rsid w:val="00582EED"/>
    <w:rsid w:val="00583124"/>
    <w:rsid w:val="00584406"/>
    <w:rsid w:val="00585A44"/>
    <w:rsid w:val="0058648A"/>
    <w:rsid w:val="005864B4"/>
    <w:rsid w:val="005864DC"/>
    <w:rsid w:val="005874C1"/>
    <w:rsid w:val="0059042B"/>
    <w:rsid w:val="00591237"/>
    <w:rsid w:val="005912C1"/>
    <w:rsid w:val="00591B6D"/>
    <w:rsid w:val="005924B6"/>
    <w:rsid w:val="00592503"/>
    <w:rsid w:val="0059264D"/>
    <w:rsid w:val="00593996"/>
    <w:rsid w:val="00594545"/>
    <w:rsid w:val="00596936"/>
    <w:rsid w:val="00597479"/>
    <w:rsid w:val="005A060A"/>
    <w:rsid w:val="005A1226"/>
    <w:rsid w:val="005A180B"/>
    <w:rsid w:val="005A2603"/>
    <w:rsid w:val="005A3789"/>
    <w:rsid w:val="005A39F4"/>
    <w:rsid w:val="005A41F7"/>
    <w:rsid w:val="005A44FB"/>
    <w:rsid w:val="005A4EA4"/>
    <w:rsid w:val="005A62F7"/>
    <w:rsid w:val="005A642F"/>
    <w:rsid w:val="005A665A"/>
    <w:rsid w:val="005A6B34"/>
    <w:rsid w:val="005A7331"/>
    <w:rsid w:val="005A77F0"/>
    <w:rsid w:val="005B08E3"/>
    <w:rsid w:val="005B1E32"/>
    <w:rsid w:val="005B21C1"/>
    <w:rsid w:val="005B267F"/>
    <w:rsid w:val="005B2F43"/>
    <w:rsid w:val="005B32AB"/>
    <w:rsid w:val="005B474E"/>
    <w:rsid w:val="005B5447"/>
    <w:rsid w:val="005B595D"/>
    <w:rsid w:val="005B5BD4"/>
    <w:rsid w:val="005C030A"/>
    <w:rsid w:val="005C0A4F"/>
    <w:rsid w:val="005C1946"/>
    <w:rsid w:val="005C1B3D"/>
    <w:rsid w:val="005C2AFE"/>
    <w:rsid w:val="005C2D88"/>
    <w:rsid w:val="005C311B"/>
    <w:rsid w:val="005C3C3C"/>
    <w:rsid w:val="005C42A8"/>
    <w:rsid w:val="005C4905"/>
    <w:rsid w:val="005C5CBD"/>
    <w:rsid w:val="005C6470"/>
    <w:rsid w:val="005C7146"/>
    <w:rsid w:val="005C78ED"/>
    <w:rsid w:val="005D0161"/>
    <w:rsid w:val="005D16F9"/>
    <w:rsid w:val="005D1BCE"/>
    <w:rsid w:val="005D217D"/>
    <w:rsid w:val="005D23E4"/>
    <w:rsid w:val="005D241D"/>
    <w:rsid w:val="005D242A"/>
    <w:rsid w:val="005D2665"/>
    <w:rsid w:val="005D4C1E"/>
    <w:rsid w:val="005D5175"/>
    <w:rsid w:val="005D5532"/>
    <w:rsid w:val="005D5549"/>
    <w:rsid w:val="005D68EB"/>
    <w:rsid w:val="005D6C01"/>
    <w:rsid w:val="005D6C50"/>
    <w:rsid w:val="005D6ECC"/>
    <w:rsid w:val="005D76D5"/>
    <w:rsid w:val="005D7765"/>
    <w:rsid w:val="005E0660"/>
    <w:rsid w:val="005E1E57"/>
    <w:rsid w:val="005E1EF7"/>
    <w:rsid w:val="005E26D7"/>
    <w:rsid w:val="005E2797"/>
    <w:rsid w:val="005E27F9"/>
    <w:rsid w:val="005E2FE6"/>
    <w:rsid w:val="005E32C2"/>
    <w:rsid w:val="005E4CC2"/>
    <w:rsid w:val="005E63B1"/>
    <w:rsid w:val="005E6B3B"/>
    <w:rsid w:val="005E6D70"/>
    <w:rsid w:val="005E75F8"/>
    <w:rsid w:val="005F077C"/>
    <w:rsid w:val="005F0EA3"/>
    <w:rsid w:val="005F1FB4"/>
    <w:rsid w:val="005F30EB"/>
    <w:rsid w:val="005F4353"/>
    <w:rsid w:val="005F5036"/>
    <w:rsid w:val="005F5417"/>
    <w:rsid w:val="005F573B"/>
    <w:rsid w:val="005F5D5D"/>
    <w:rsid w:val="005F5F86"/>
    <w:rsid w:val="005F6C43"/>
    <w:rsid w:val="005F6D16"/>
    <w:rsid w:val="0060003F"/>
    <w:rsid w:val="00600C26"/>
    <w:rsid w:val="00600D49"/>
    <w:rsid w:val="00600FFE"/>
    <w:rsid w:val="0060165A"/>
    <w:rsid w:val="00601B5B"/>
    <w:rsid w:val="00602C14"/>
    <w:rsid w:val="00602C8D"/>
    <w:rsid w:val="00603018"/>
    <w:rsid w:val="00603CCC"/>
    <w:rsid w:val="006049FC"/>
    <w:rsid w:val="00604F1F"/>
    <w:rsid w:val="00605B52"/>
    <w:rsid w:val="00606E62"/>
    <w:rsid w:val="00607078"/>
    <w:rsid w:val="00607580"/>
    <w:rsid w:val="00607D28"/>
    <w:rsid w:val="0061001C"/>
    <w:rsid w:val="006102FB"/>
    <w:rsid w:val="006106CF"/>
    <w:rsid w:val="00610C0D"/>
    <w:rsid w:val="00610E76"/>
    <w:rsid w:val="0061193A"/>
    <w:rsid w:val="006136DB"/>
    <w:rsid w:val="00613E84"/>
    <w:rsid w:val="0061415E"/>
    <w:rsid w:val="00614418"/>
    <w:rsid w:val="00614643"/>
    <w:rsid w:val="00614FFE"/>
    <w:rsid w:val="00615CCF"/>
    <w:rsid w:val="006173F3"/>
    <w:rsid w:val="006212A5"/>
    <w:rsid w:val="00621CFB"/>
    <w:rsid w:val="00622A45"/>
    <w:rsid w:val="00622F7B"/>
    <w:rsid w:val="00622FC6"/>
    <w:rsid w:val="00624974"/>
    <w:rsid w:val="00625401"/>
    <w:rsid w:val="00627836"/>
    <w:rsid w:val="00631226"/>
    <w:rsid w:val="00631446"/>
    <w:rsid w:val="00633AB7"/>
    <w:rsid w:val="00634279"/>
    <w:rsid w:val="006344E4"/>
    <w:rsid w:val="00635FEA"/>
    <w:rsid w:val="00636D24"/>
    <w:rsid w:val="00637BE0"/>
    <w:rsid w:val="00640211"/>
    <w:rsid w:val="00640999"/>
    <w:rsid w:val="006411F7"/>
    <w:rsid w:val="00642888"/>
    <w:rsid w:val="00642D93"/>
    <w:rsid w:val="00643F9F"/>
    <w:rsid w:val="00644673"/>
    <w:rsid w:val="00644818"/>
    <w:rsid w:val="00644B26"/>
    <w:rsid w:val="006466B7"/>
    <w:rsid w:val="006470E2"/>
    <w:rsid w:val="006505FC"/>
    <w:rsid w:val="00650645"/>
    <w:rsid w:val="00651A0A"/>
    <w:rsid w:val="006520EE"/>
    <w:rsid w:val="00652857"/>
    <w:rsid w:val="00653677"/>
    <w:rsid w:val="00653F51"/>
    <w:rsid w:val="00654D55"/>
    <w:rsid w:val="00655C2D"/>
    <w:rsid w:val="006568BA"/>
    <w:rsid w:val="0065795C"/>
    <w:rsid w:val="00660377"/>
    <w:rsid w:val="006604A0"/>
    <w:rsid w:val="0066064D"/>
    <w:rsid w:val="00661B2D"/>
    <w:rsid w:val="00662B72"/>
    <w:rsid w:val="00662E77"/>
    <w:rsid w:val="006634B3"/>
    <w:rsid w:val="00664478"/>
    <w:rsid w:val="006646BF"/>
    <w:rsid w:val="006650D0"/>
    <w:rsid w:val="00666427"/>
    <w:rsid w:val="006666F1"/>
    <w:rsid w:val="00667055"/>
    <w:rsid w:val="00667F6E"/>
    <w:rsid w:val="0067013C"/>
    <w:rsid w:val="00670992"/>
    <w:rsid w:val="00671A23"/>
    <w:rsid w:val="006721F0"/>
    <w:rsid w:val="00673EBD"/>
    <w:rsid w:val="0067427F"/>
    <w:rsid w:val="006749AF"/>
    <w:rsid w:val="00674AFF"/>
    <w:rsid w:val="00674F81"/>
    <w:rsid w:val="0067554D"/>
    <w:rsid w:val="0067580D"/>
    <w:rsid w:val="0067616E"/>
    <w:rsid w:val="006768A9"/>
    <w:rsid w:val="006769EF"/>
    <w:rsid w:val="00676BFD"/>
    <w:rsid w:val="006800DA"/>
    <w:rsid w:val="0068079E"/>
    <w:rsid w:val="00681C33"/>
    <w:rsid w:val="0068213C"/>
    <w:rsid w:val="00682D71"/>
    <w:rsid w:val="0068318F"/>
    <w:rsid w:val="006831AC"/>
    <w:rsid w:val="00683D1C"/>
    <w:rsid w:val="00683DF2"/>
    <w:rsid w:val="00684769"/>
    <w:rsid w:val="00684AB1"/>
    <w:rsid w:val="00686FEE"/>
    <w:rsid w:val="006875B4"/>
    <w:rsid w:val="0069047F"/>
    <w:rsid w:val="00690AC2"/>
    <w:rsid w:val="00690DF3"/>
    <w:rsid w:val="00691AC3"/>
    <w:rsid w:val="00691BF5"/>
    <w:rsid w:val="00691DF9"/>
    <w:rsid w:val="00691DFD"/>
    <w:rsid w:val="00692739"/>
    <w:rsid w:val="00693976"/>
    <w:rsid w:val="006941A7"/>
    <w:rsid w:val="00694E6E"/>
    <w:rsid w:val="006957A5"/>
    <w:rsid w:val="00695B14"/>
    <w:rsid w:val="00695ECD"/>
    <w:rsid w:val="00696281"/>
    <w:rsid w:val="006968FD"/>
    <w:rsid w:val="0069696C"/>
    <w:rsid w:val="006969DA"/>
    <w:rsid w:val="00697A7E"/>
    <w:rsid w:val="00697CFC"/>
    <w:rsid w:val="006A00CC"/>
    <w:rsid w:val="006A0584"/>
    <w:rsid w:val="006A076E"/>
    <w:rsid w:val="006A0BB2"/>
    <w:rsid w:val="006A0DE3"/>
    <w:rsid w:val="006A11AF"/>
    <w:rsid w:val="006A18FB"/>
    <w:rsid w:val="006A18FD"/>
    <w:rsid w:val="006A1FA3"/>
    <w:rsid w:val="006A2858"/>
    <w:rsid w:val="006A2CC1"/>
    <w:rsid w:val="006A2E3C"/>
    <w:rsid w:val="006A31E7"/>
    <w:rsid w:val="006A3A72"/>
    <w:rsid w:val="006A4315"/>
    <w:rsid w:val="006A43D7"/>
    <w:rsid w:val="006A4906"/>
    <w:rsid w:val="006A4927"/>
    <w:rsid w:val="006A4C0C"/>
    <w:rsid w:val="006A7329"/>
    <w:rsid w:val="006A7C02"/>
    <w:rsid w:val="006B011A"/>
    <w:rsid w:val="006B25A8"/>
    <w:rsid w:val="006B7937"/>
    <w:rsid w:val="006C0172"/>
    <w:rsid w:val="006C0469"/>
    <w:rsid w:val="006C08DD"/>
    <w:rsid w:val="006C1448"/>
    <w:rsid w:val="006C1E80"/>
    <w:rsid w:val="006C2743"/>
    <w:rsid w:val="006C42F3"/>
    <w:rsid w:val="006C601D"/>
    <w:rsid w:val="006C6183"/>
    <w:rsid w:val="006C63E9"/>
    <w:rsid w:val="006C7A9D"/>
    <w:rsid w:val="006C7DE8"/>
    <w:rsid w:val="006D015F"/>
    <w:rsid w:val="006D0992"/>
    <w:rsid w:val="006D15D1"/>
    <w:rsid w:val="006D37F4"/>
    <w:rsid w:val="006D42C6"/>
    <w:rsid w:val="006D531B"/>
    <w:rsid w:val="006D5AD4"/>
    <w:rsid w:val="006D666E"/>
    <w:rsid w:val="006D70E5"/>
    <w:rsid w:val="006D7859"/>
    <w:rsid w:val="006E011E"/>
    <w:rsid w:val="006E0B06"/>
    <w:rsid w:val="006E1212"/>
    <w:rsid w:val="006E35B8"/>
    <w:rsid w:val="006E4380"/>
    <w:rsid w:val="006E5104"/>
    <w:rsid w:val="006E5252"/>
    <w:rsid w:val="006E5D8E"/>
    <w:rsid w:val="006E6367"/>
    <w:rsid w:val="006E673F"/>
    <w:rsid w:val="006E6B27"/>
    <w:rsid w:val="006E7EC7"/>
    <w:rsid w:val="006F032F"/>
    <w:rsid w:val="006F0805"/>
    <w:rsid w:val="006F0EC6"/>
    <w:rsid w:val="006F1962"/>
    <w:rsid w:val="006F2060"/>
    <w:rsid w:val="006F207D"/>
    <w:rsid w:val="006F257A"/>
    <w:rsid w:val="006F2D7C"/>
    <w:rsid w:val="006F3A66"/>
    <w:rsid w:val="006F4300"/>
    <w:rsid w:val="006F55A3"/>
    <w:rsid w:val="006F64D6"/>
    <w:rsid w:val="006F7012"/>
    <w:rsid w:val="006F7780"/>
    <w:rsid w:val="006F786B"/>
    <w:rsid w:val="007015B8"/>
    <w:rsid w:val="00702293"/>
    <w:rsid w:val="007031F8"/>
    <w:rsid w:val="00703784"/>
    <w:rsid w:val="00705036"/>
    <w:rsid w:val="00705723"/>
    <w:rsid w:val="00705DD5"/>
    <w:rsid w:val="0070680F"/>
    <w:rsid w:val="00706ADE"/>
    <w:rsid w:val="00707E18"/>
    <w:rsid w:val="00707F6B"/>
    <w:rsid w:val="00710540"/>
    <w:rsid w:val="0071056A"/>
    <w:rsid w:val="00710876"/>
    <w:rsid w:val="00710AB7"/>
    <w:rsid w:val="00711985"/>
    <w:rsid w:val="007127F2"/>
    <w:rsid w:val="00712905"/>
    <w:rsid w:val="0071344D"/>
    <w:rsid w:val="00713664"/>
    <w:rsid w:val="0071407D"/>
    <w:rsid w:val="00714412"/>
    <w:rsid w:val="00715031"/>
    <w:rsid w:val="007153E1"/>
    <w:rsid w:val="00715EBF"/>
    <w:rsid w:val="00716055"/>
    <w:rsid w:val="00716B27"/>
    <w:rsid w:val="00717202"/>
    <w:rsid w:val="00717635"/>
    <w:rsid w:val="00720000"/>
    <w:rsid w:val="007204F5"/>
    <w:rsid w:val="0072057C"/>
    <w:rsid w:val="007206FD"/>
    <w:rsid w:val="00720896"/>
    <w:rsid w:val="00721626"/>
    <w:rsid w:val="00721D21"/>
    <w:rsid w:val="00722716"/>
    <w:rsid w:val="00722782"/>
    <w:rsid w:val="007229E4"/>
    <w:rsid w:val="00722D4F"/>
    <w:rsid w:val="00723320"/>
    <w:rsid w:val="007240E9"/>
    <w:rsid w:val="007245ED"/>
    <w:rsid w:val="0072460B"/>
    <w:rsid w:val="00724A28"/>
    <w:rsid w:val="00725802"/>
    <w:rsid w:val="00725D6D"/>
    <w:rsid w:val="0072633C"/>
    <w:rsid w:val="00726E15"/>
    <w:rsid w:val="007270AE"/>
    <w:rsid w:val="007278FF"/>
    <w:rsid w:val="00727D3B"/>
    <w:rsid w:val="007306CE"/>
    <w:rsid w:val="007316CC"/>
    <w:rsid w:val="00731833"/>
    <w:rsid w:val="0073199B"/>
    <w:rsid w:val="00732161"/>
    <w:rsid w:val="007329B8"/>
    <w:rsid w:val="00732CFE"/>
    <w:rsid w:val="007330D9"/>
    <w:rsid w:val="00733C4A"/>
    <w:rsid w:val="00733CCE"/>
    <w:rsid w:val="00734803"/>
    <w:rsid w:val="00735F48"/>
    <w:rsid w:val="00736A50"/>
    <w:rsid w:val="0073748E"/>
    <w:rsid w:val="00737777"/>
    <w:rsid w:val="007400C3"/>
    <w:rsid w:val="0074081A"/>
    <w:rsid w:val="00740B7D"/>
    <w:rsid w:val="00740C16"/>
    <w:rsid w:val="007411A0"/>
    <w:rsid w:val="00741738"/>
    <w:rsid w:val="00741977"/>
    <w:rsid w:val="007428F2"/>
    <w:rsid w:val="00742ADF"/>
    <w:rsid w:val="00742F33"/>
    <w:rsid w:val="00746B6D"/>
    <w:rsid w:val="007476B4"/>
    <w:rsid w:val="0075093C"/>
    <w:rsid w:val="00751DB2"/>
    <w:rsid w:val="0075217D"/>
    <w:rsid w:val="00752301"/>
    <w:rsid w:val="00753B6F"/>
    <w:rsid w:val="00755306"/>
    <w:rsid w:val="00756307"/>
    <w:rsid w:val="00756C99"/>
    <w:rsid w:val="0075717E"/>
    <w:rsid w:val="00757682"/>
    <w:rsid w:val="007605FD"/>
    <w:rsid w:val="00760EA1"/>
    <w:rsid w:val="00761093"/>
    <w:rsid w:val="007614BD"/>
    <w:rsid w:val="00761E9D"/>
    <w:rsid w:val="00763FAE"/>
    <w:rsid w:val="007645E0"/>
    <w:rsid w:val="00766A6E"/>
    <w:rsid w:val="00766C19"/>
    <w:rsid w:val="00766F0C"/>
    <w:rsid w:val="00767531"/>
    <w:rsid w:val="007677AB"/>
    <w:rsid w:val="00770302"/>
    <w:rsid w:val="0077053C"/>
    <w:rsid w:val="0077075D"/>
    <w:rsid w:val="0077146B"/>
    <w:rsid w:val="007808B6"/>
    <w:rsid w:val="00780F78"/>
    <w:rsid w:val="007814FD"/>
    <w:rsid w:val="00781DA8"/>
    <w:rsid w:val="00782284"/>
    <w:rsid w:val="00782507"/>
    <w:rsid w:val="00785449"/>
    <w:rsid w:val="00785DE5"/>
    <w:rsid w:val="00786056"/>
    <w:rsid w:val="00786324"/>
    <w:rsid w:val="0078725F"/>
    <w:rsid w:val="00787EE9"/>
    <w:rsid w:val="00790097"/>
    <w:rsid w:val="00790520"/>
    <w:rsid w:val="0079067D"/>
    <w:rsid w:val="00790ED2"/>
    <w:rsid w:val="007914D5"/>
    <w:rsid w:val="00792135"/>
    <w:rsid w:val="0079286E"/>
    <w:rsid w:val="00792999"/>
    <w:rsid w:val="00792DF8"/>
    <w:rsid w:val="007936E4"/>
    <w:rsid w:val="00793882"/>
    <w:rsid w:val="007953A0"/>
    <w:rsid w:val="00795A2D"/>
    <w:rsid w:val="00796E10"/>
    <w:rsid w:val="007A0123"/>
    <w:rsid w:val="007A0852"/>
    <w:rsid w:val="007A089C"/>
    <w:rsid w:val="007A1141"/>
    <w:rsid w:val="007A13F8"/>
    <w:rsid w:val="007A1B72"/>
    <w:rsid w:val="007A1FE1"/>
    <w:rsid w:val="007A2CC0"/>
    <w:rsid w:val="007A2D0D"/>
    <w:rsid w:val="007A4DE7"/>
    <w:rsid w:val="007A4F77"/>
    <w:rsid w:val="007A584A"/>
    <w:rsid w:val="007A5925"/>
    <w:rsid w:val="007A5DD0"/>
    <w:rsid w:val="007A6A84"/>
    <w:rsid w:val="007A74C4"/>
    <w:rsid w:val="007A7D59"/>
    <w:rsid w:val="007B024D"/>
    <w:rsid w:val="007B2340"/>
    <w:rsid w:val="007B23EB"/>
    <w:rsid w:val="007B2503"/>
    <w:rsid w:val="007B2A2A"/>
    <w:rsid w:val="007B39BF"/>
    <w:rsid w:val="007B4715"/>
    <w:rsid w:val="007B4A1A"/>
    <w:rsid w:val="007B4B6B"/>
    <w:rsid w:val="007B5118"/>
    <w:rsid w:val="007B5DCA"/>
    <w:rsid w:val="007B66F6"/>
    <w:rsid w:val="007C0523"/>
    <w:rsid w:val="007C0C47"/>
    <w:rsid w:val="007C158C"/>
    <w:rsid w:val="007C3570"/>
    <w:rsid w:val="007C3EAF"/>
    <w:rsid w:val="007C3F5C"/>
    <w:rsid w:val="007C419F"/>
    <w:rsid w:val="007C435C"/>
    <w:rsid w:val="007C4D2B"/>
    <w:rsid w:val="007C4F1E"/>
    <w:rsid w:val="007C5271"/>
    <w:rsid w:val="007C5EF5"/>
    <w:rsid w:val="007C6906"/>
    <w:rsid w:val="007C78C7"/>
    <w:rsid w:val="007D16B4"/>
    <w:rsid w:val="007D1B8B"/>
    <w:rsid w:val="007D2716"/>
    <w:rsid w:val="007D2D99"/>
    <w:rsid w:val="007D2DA7"/>
    <w:rsid w:val="007D2E54"/>
    <w:rsid w:val="007D3294"/>
    <w:rsid w:val="007D3A4B"/>
    <w:rsid w:val="007D4574"/>
    <w:rsid w:val="007D490E"/>
    <w:rsid w:val="007D5AB6"/>
    <w:rsid w:val="007D6DC5"/>
    <w:rsid w:val="007D789B"/>
    <w:rsid w:val="007E06BD"/>
    <w:rsid w:val="007E0BF2"/>
    <w:rsid w:val="007E13F1"/>
    <w:rsid w:val="007E277B"/>
    <w:rsid w:val="007E2C48"/>
    <w:rsid w:val="007E2C97"/>
    <w:rsid w:val="007E39FD"/>
    <w:rsid w:val="007E3FF3"/>
    <w:rsid w:val="007E493D"/>
    <w:rsid w:val="007E4FAA"/>
    <w:rsid w:val="007E56AB"/>
    <w:rsid w:val="007E5D36"/>
    <w:rsid w:val="007E62CE"/>
    <w:rsid w:val="007E7A68"/>
    <w:rsid w:val="007F0472"/>
    <w:rsid w:val="007F1933"/>
    <w:rsid w:val="007F1F64"/>
    <w:rsid w:val="007F23F0"/>
    <w:rsid w:val="007F292F"/>
    <w:rsid w:val="007F3308"/>
    <w:rsid w:val="007F337D"/>
    <w:rsid w:val="007F3470"/>
    <w:rsid w:val="007F38EF"/>
    <w:rsid w:val="007F45EA"/>
    <w:rsid w:val="007F4925"/>
    <w:rsid w:val="007F6B2E"/>
    <w:rsid w:val="007F716A"/>
    <w:rsid w:val="0080064F"/>
    <w:rsid w:val="008010DF"/>
    <w:rsid w:val="00801556"/>
    <w:rsid w:val="00801E35"/>
    <w:rsid w:val="00802823"/>
    <w:rsid w:val="008030D0"/>
    <w:rsid w:val="00803235"/>
    <w:rsid w:val="00805008"/>
    <w:rsid w:val="00805720"/>
    <w:rsid w:val="00805864"/>
    <w:rsid w:val="0080622A"/>
    <w:rsid w:val="00806540"/>
    <w:rsid w:val="008068FA"/>
    <w:rsid w:val="00806B6D"/>
    <w:rsid w:val="00807132"/>
    <w:rsid w:val="00807DB3"/>
    <w:rsid w:val="00807EB1"/>
    <w:rsid w:val="00810873"/>
    <w:rsid w:val="008126BC"/>
    <w:rsid w:val="008128F2"/>
    <w:rsid w:val="00812EEC"/>
    <w:rsid w:val="008133EA"/>
    <w:rsid w:val="00813ED4"/>
    <w:rsid w:val="00814583"/>
    <w:rsid w:val="00814AA6"/>
    <w:rsid w:val="00814D36"/>
    <w:rsid w:val="00814E87"/>
    <w:rsid w:val="00814F32"/>
    <w:rsid w:val="00815A02"/>
    <w:rsid w:val="00816C3E"/>
    <w:rsid w:val="00816D0B"/>
    <w:rsid w:val="0081741E"/>
    <w:rsid w:val="008205C3"/>
    <w:rsid w:val="0082157F"/>
    <w:rsid w:val="0082205E"/>
    <w:rsid w:val="00823AB0"/>
    <w:rsid w:val="00823BE4"/>
    <w:rsid w:val="008246C2"/>
    <w:rsid w:val="00824BD7"/>
    <w:rsid w:val="0082594F"/>
    <w:rsid w:val="00826A42"/>
    <w:rsid w:val="00827435"/>
    <w:rsid w:val="008302B4"/>
    <w:rsid w:val="00831276"/>
    <w:rsid w:val="0083183F"/>
    <w:rsid w:val="00831EA6"/>
    <w:rsid w:val="0083209A"/>
    <w:rsid w:val="00832753"/>
    <w:rsid w:val="0083441C"/>
    <w:rsid w:val="00834450"/>
    <w:rsid w:val="0083454D"/>
    <w:rsid w:val="008347B3"/>
    <w:rsid w:val="0083486E"/>
    <w:rsid w:val="00834D4E"/>
    <w:rsid w:val="0083626C"/>
    <w:rsid w:val="008368DD"/>
    <w:rsid w:val="0083766B"/>
    <w:rsid w:val="00837CBB"/>
    <w:rsid w:val="008401C4"/>
    <w:rsid w:val="008403E2"/>
    <w:rsid w:val="00840C7B"/>
    <w:rsid w:val="00840DBB"/>
    <w:rsid w:val="00841F9E"/>
    <w:rsid w:val="008430D9"/>
    <w:rsid w:val="008438AF"/>
    <w:rsid w:val="00843D88"/>
    <w:rsid w:val="008440F7"/>
    <w:rsid w:val="008442C1"/>
    <w:rsid w:val="00844E93"/>
    <w:rsid w:val="00844FE6"/>
    <w:rsid w:val="00846BA3"/>
    <w:rsid w:val="00846FAD"/>
    <w:rsid w:val="00847054"/>
    <w:rsid w:val="0084752E"/>
    <w:rsid w:val="00847B0C"/>
    <w:rsid w:val="00847B25"/>
    <w:rsid w:val="0085024C"/>
    <w:rsid w:val="008508D2"/>
    <w:rsid w:val="0085092C"/>
    <w:rsid w:val="00851030"/>
    <w:rsid w:val="00851F7B"/>
    <w:rsid w:val="0085359A"/>
    <w:rsid w:val="00853E00"/>
    <w:rsid w:val="00854290"/>
    <w:rsid w:val="008545C6"/>
    <w:rsid w:val="00854E62"/>
    <w:rsid w:val="00854F23"/>
    <w:rsid w:val="0085500D"/>
    <w:rsid w:val="00855BCB"/>
    <w:rsid w:val="00856F2C"/>
    <w:rsid w:val="008574B2"/>
    <w:rsid w:val="00857647"/>
    <w:rsid w:val="00860634"/>
    <w:rsid w:val="00860CDC"/>
    <w:rsid w:val="00860EC7"/>
    <w:rsid w:val="008616E3"/>
    <w:rsid w:val="00861AF0"/>
    <w:rsid w:val="00861B3D"/>
    <w:rsid w:val="00862B7C"/>
    <w:rsid w:val="00863FBA"/>
    <w:rsid w:val="00864786"/>
    <w:rsid w:val="00864E41"/>
    <w:rsid w:val="00867108"/>
    <w:rsid w:val="00867AD6"/>
    <w:rsid w:val="008708BF"/>
    <w:rsid w:val="00870CAC"/>
    <w:rsid w:val="00871280"/>
    <w:rsid w:val="00871527"/>
    <w:rsid w:val="00873AE3"/>
    <w:rsid w:val="00873AF2"/>
    <w:rsid w:val="00874667"/>
    <w:rsid w:val="00875BED"/>
    <w:rsid w:val="00875BF2"/>
    <w:rsid w:val="00876C59"/>
    <w:rsid w:val="008774B0"/>
    <w:rsid w:val="0087794B"/>
    <w:rsid w:val="00880339"/>
    <w:rsid w:val="0088068E"/>
    <w:rsid w:val="008815B9"/>
    <w:rsid w:val="00881623"/>
    <w:rsid w:val="00881D0C"/>
    <w:rsid w:val="00882BD3"/>
    <w:rsid w:val="00882EBB"/>
    <w:rsid w:val="008840A2"/>
    <w:rsid w:val="00884776"/>
    <w:rsid w:val="008847A2"/>
    <w:rsid w:val="00884C8A"/>
    <w:rsid w:val="0088629B"/>
    <w:rsid w:val="008862EB"/>
    <w:rsid w:val="00887113"/>
    <w:rsid w:val="008879FF"/>
    <w:rsid w:val="00890A3C"/>
    <w:rsid w:val="008915DD"/>
    <w:rsid w:val="00892825"/>
    <w:rsid w:val="00892D8D"/>
    <w:rsid w:val="00892E52"/>
    <w:rsid w:val="008932DC"/>
    <w:rsid w:val="00893445"/>
    <w:rsid w:val="00893581"/>
    <w:rsid w:val="00893665"/>
    <w:rsid w:val="008939E6"/>
    <w:rsid w:val="00894364"/>
    <w:rsid w:val="008948FB"/>
    <w:rsid w:val="00895B17"/>
    <w:rsid w:val="008960C6"/>
    <w:rsid w:val="0089734E"/>
    <w:rsid w:val="00897684"/>
    <w:rsid w:val="00897834"/>
    <w:rsid w:val="008A02C0"/>
    <w:rsid w:val="008A032D"/>
    <w:rsid w:val="008A054C"/>
    <w:rsid w:val="008A0880"/>
    <w:rsid w:val="008A08FE"/>
    <w:rsid w:val="008A17F9"/>
    <w:rsid w:val="008A189C"/>
    <w:rsid w:val="008A1924"/>
    <w:rsid w:val="008A1D69"/>
    <w:rsid w:val="008A1FA4"/>
    <w:rsid w:val="008A2122"/>
    <w:rsid w:val="008A2BD1"/>
    <w:rsid w:val="008A446F"/>
    <w:rsid w:val="008A45E0"/>
    <w:rsid w:val="008A4D35"/>
    <w:rsid w:val="008A5284"/>
    <w:rsid w:val="008A5DCA"/>
    <w:rsid w:val="008A6C32"/>
    <w:rsid w:val="008A73C6"/>
    <w:rsid w:val="008A76CF"/>
    <w:rsid w:val="008A7C29"/>
    <w:rsid w:val="008A7C4E"/>
    <w:rsid w:val="008B054D"/>
    <w:rsid w:val="008B1362"/>
    <w:rsid w:val="008B1502"/>
    <w:rsid w:val="008B1B78"/>
    <w:rsid w:val="008B36D2"/>
    <w:rsid w:val="008B37CA"/>
    <w:rsid w:val="008B3B5B"/>
    <w:rsid w:val="008B3BC9"/>
    <w:rsid w:val="008B45CF"/>
    <w:rsid w:val="008B53A4"/>
    <w:rsid w:val="008B58D0"/>
    <w:rsid w:val="008B5C89"/>
    <w:rsid w:val="008B6150"/>
    <w:rsid w:val="008B62F1"/>
    <w:rsid w:val="008B6DA1"/>
    <w:rsid w:val="008B7537"/>
    <w:rsid w:val="008B79E6"/>
    <w:rsid w:val="008C0559"/>
    <w:rsid w:val="008C07F6"/>
    <w:rsid w:val="008C123D"/>
    <w:rsid w:val="008C144A"/>
    <w:rsid w:val="008C1844"/>
    <w:rsid w:val="008C1970"/>
    <w:rsid w:val="008C288B"/>
    <w:rsid w:val="008C2C5B"/>
    <w:rsid w:val="008C410D"/>
    <w:rsid w:val="008C43D3"/>
    <w:rsid w:val="008C4BE6"/>
    <w:rsid w:val="008C6ED3"/>
    <w:rsid w:val="008C702E"/>
    <w:rsid w:val="008C720B"/>
    <w:rsid w:val="008C75C0"/>
    <w:rsid w:val="008C7756"/>
    <w:rsid w:val="008C7EEC"/>
    <w:rsid w:val="008D023A"/>
    <w:rsid w:val="008D1F10"/>
    <w:rsid w:val="008D3191"/>
    <w:rsid w:val="008D35E4"/>
    <w:rsid w:val="008D37C1"/>
    <w:rsid w:val="008D3D55"/>
    <w:rsid w:val="008D403E"/>
    <w:rsid w:val="008D4E50"/>
    <w:rsid w:val="008D5669"/>
    <w:rsid w:val="008D6B40"/>
    <w:rsid w:val="008D716F"/>
    <w:rsid w:val="008E045F"/>
    <w:rsid w:val="008E3D88"/>
    <w:rsid w:val="008E3F60"/>
    <w:rsid w:val="008E484E"/>
    <w:rsid w:val="008E4940"/>
    <w:rsid w:val="008E50A9"/>
    <w:rsid w:val="008E59ED"/>
    <w:rsid w:val="008E68E6"/>
    <w:rsid w:val="008E68F9"/>
    <w:rsid w:val="008E6958"/>
    <w:rsid w:val="008E7ECF"/>
    <w:rsid w:val="008F0AE9"/>
    <w:rsid w:val="008F155C"/>
    <w:rsid w:val="008F2820"/>
    <w:rsid w:val="008F3CFC"/>
    <w:rsid w:val="008F4032"/>
    <w:rsid w:val="008F4136"/>
    <w:rsid w:val="008F4219"/>
    <w:rsid w:val="008F45BB"/>
    <w:rsid w:val="008F59E8"/>
    <w:rsid w:val="008F5A08"/>
    <w:rsid w:val="008F5BC1"/>
    <w:rsid w:val="008F5F7E"/>
    <w:rsid w:val="008F6041"/>
    <w:rsid w:val="008F76FC"/>
    <w:rsid w:val="00900F6F"/>
    <w:rsid w:val="009014F6"/>
    <w:rsid w:val="00901813"/>
    <w:rsid w:val="00901F4C"/>
    <w:rsid w:val="009021FC"/>
    <w:rsid w:val="00902D67"/>
    <w:rsid w:val="00903191"/>
    <w:rsid w:val="009064F2"/>
    <w:rsid w:val="00906D96"/>
    <w:rsid w:val="00907956"/>
    <w:rsid w:val="00910A75"/>
    <w:rsid w:val="009115C0"/>
    <w:rsid w:val="00912E2C"/>
    <w:rsid w:val="009136B1"/>
    <w:rsid w:val="00913F6E"/>
    <w:rsid w:val="00915501"/>
    <w:rsid w:val="00915A7A"/>
    <w:rsid w:val="009160C3"/>
    <w:rsid w:val="009162B2"/>
    <w:rsid w:val="009176B2"/>
    <w:rsid w:val="009201EA"/>
    <w:rsid w:val="00921D4E"/>
    <w:rsid w:val="00923504"/>
    <w:rsid w:val="009238E2"/>
    <w:rsid w:val="00924335"/>
    <w:rsid w:val="00924789"/>
    <w:rsid w:val="00926CE9"/>
    <w:rsid w:val="009301CE"/>
    <w:rsid w:val="00930DAD"/>
    <w:rsid w:val="00930E75"/>
    <w:rsid w:val="00932793"/>
    <w:rsid w:val="00932AF2"/>
    <w:rsid w:val="00933839"/>
    <w:rsid w:val="009355EE"/>
    <w:rsid w:val="00935702"/>
    <w:rsid w:val="0093590B"/>
    <w:rsid w:val="00936162"/>
    <w:rsid w:val="0093632E"/>
    <w:rsid w:val="00936495"/>
    <w:rsid w:val="00936FEB"/>
    <w:rsid w:val="00937636"/>
    <w:rsid w:val="0093771F"/>
    <w:rsid w:val="0093781A"/>
    <w:rsid w:val="00937928"/>
    <w:rsid w:val="009403FB"/>
    <w:rsid w:val="00940655"/>
    <w:rsid w:val="00940FBC"/>
    <w:rsid w:val="00941862"/>
    <w:rsid w:val="00942192"/>
    <w:rsid w:val="00942368"/>
    <w:rsid w:val="00942402"/>
    <w:rsid w:val="00943270"/>
    <w:rsid w:val="0094422E"/>
    <w:rsid w:val="00944D7B"/>
    <w:rsid w:val="00945649"/>
    <w:rsid w:val="00945CE2"/>
    <w:rsid w:val="00947921"/>
    <w:rsid w:val="009501A4"/>
    <w:rsid w:val="009505E0"/>
    <w:rsid w:val="0095073A"/>
    <w:rsid w:val="0095091A"/>
    <w:rsid w:val="00950B09"/>
    <w:rsid w:val="00950F10"/>
    <w:rsid w:val="00951174"/>
    <w:rsid w:val="00951710"/>
    <w:rsid w:val="00952121"/>
    <w:rsid w:val="00952374"/>
    <w:rsid w:val="00952F8C"/>
    <w:rsid w:val="00953069"/>
    <w:rsid w:val="00953555"/>
    <w:rsid w:val="00953A91"/>
    <w:rsid w:val="00953CAE"/>
    <w:rsid w:val="0095576E"/>
    <w:rsid w:val="00956EEF"/>
    <w:rsid w:val="00957A9C"/>
    <w:rsid w:val="00960955"/>
    <w:rsid w:val="00960EE8"/>
    <w:rsid w:val="00961661"/>
    <w:rsid w:val="0096173F"/>
    <w:rsid w:val="00961799"/>
    <w:rsid w:val="009629DF"/>
    <w:rsid w:val="0096505E"/>
    <w:rsid w:val="009658A1"/>
    <w:rsid w:val="009670A3"/>
    <w:rsid w:val="00967A1F"/>
    <w:rsid w:val="00970AEB"/>
    <w:rsid w:val="009713B0"/>
    <w:rsid w:val="00971819"/>
    <w:rsid w:val="00971C1B"/>
    <w:rsid w:val="009720D7"/>
    <w:rsid w:val="00972117"/>
    <w:rsid w:val="009728BE"/>
    <w:rsid w:val="00972CBB"/>
    <w:rsid w:val="009732A4"/>
    <w:rsid w:val="00974352"/>
    <w:rsid w:val="009744F7"/>
    <w:rsid w:val="00974506"/>
    <w:rsid w:val="00974515"/>
    <w:rsid w:val="009750AB"/>
    <w:rsid w:val="0097519C"/>
    <w:rsid w:val="00975E4A"/>
    <w:rsid w:val="00975F3E"/>
    <w:rsid w:val="00976296"/>
    <w:rsid w:val="0097670F"/>
    <w:rsid w:val="00976DBD"/>
    <w:rsid w:val="00977844"/>
    <w:rsid w:val="00980B55"/>
    <w:rsid w:val="00980C3C"/>
    <w:rsid w:val="00981F7A"/>
    <w:rsid w:val="0098296F"/>
    <w:rsid w:val="009829D3"/>
    <w:rsid w:val="00982A74"/>
    <w:rsid w:val="00982DE3"/>
    <w:rsid w:val="009833DF"/>
    <w:rsid w:val="00983606"/>
    <w:rsid w:val="00983680"/>
    <w:rsid w:val="00983CAA"/>
    <w:rsid w:val="009840F1"/>
    <w:rsid w:val="00984692"/>
    <w:rsid w:val="00986A61"/>
    <w:rsid w:val="00990C09"/>
    <w:rsid w:val="009929C1"/>
    <w:rsid w:val="00992A1E"/>
    <w:rsid w:val="00993B37"/>
    <w:rsid w:val="00993D1E"/>
    <w:rsid w:val="009940E6"/>
    <w:rsid w:val="00994E99"/>
    <w:rsid w:val="00995A3A"/>
    <w:rsid w:val="009962F4"/>
    <w:rsid w:val="00996CB6"/>
    <w:rsid w:val="00996D81"/>
    <w:rsid w:val="00997345"/>
    <w:rsid w:val="009A0196"/>
    <w:rsid w:val="009A0E2C"/>
    <w:rsid w:val="009A14D6"/>
    <w:rsid w:val="009A1CEA"/>
    <w:rsid w:val="009A2CF6"/>
    <w:rsid w:val="009A399C"/>
    <w:rsid w:val="009A3DA1"/>
    <w:rsid w:val="009A3F0F"/>
    <w:rsid w:val="009A4492"/>
    <w:rsid w:val="009A4799"/>
    <w:rsid w:val="009A4C54"/>
    <w:rsid w:val="009A58BA"/>
    <w:rsid w:val="009A7602"/>
    <w:rsid w:val="009B05A4"/>
    <w:rsid w:val="009B0E81"/>
    <w:rsid w:val="009B2E62"/>
    <w:rsid w:val="009B38EE"/>
    <w:rsid w:val="009B3EDF"/>
    <w:rsid w:val="009B4023"/>
    <w:rsid w:val="009B40FD"/>
    <w:rsid w:val="009B45FB"/>
    <w:rsid w:val="009B57E9"/>
    <w:rsid w:val="009B5C27"/>
    <w:rsid w:val="009B617A"/>
    <w:rsid w:val="009B70C1"/>
    <w:rsid w:val="009B7999"/>
    <w:rsid w:val="009C1447"/>
    <w:rsid w:val="009C20CF"/>
    <w:rsid w:val="009C2C6F"/>
    <w:rsid w:val="009C326C"/>
    <w:rsid w:val="009C3D7C"/>
    <w:rsid w:val="009C560D"/>
    <w:rsid w:val="009C5E17"/>
    <w:rsid w:val="009C6DDC"/>
    <w:rsid w:val="009C7282"/>
    <w:rsid w:val="009D04CC"/>
    <w:rsid w:val="009D081E"/>
    <w:rsid w:val="009D192D"/>
    <w:rsid w:val="009D1971"/>
    <w:rsid w:val="009D285E"/>
    <w:rsid w:val="009D3C6B"/>
    <w:rsid w:val="009D5522"/>
    <w:rsid w:val="009D5964"/>
    <w:rsid w:val="009D5A57"/>
    <w:rsid w:val="009D5A7E"/>
    <w:rsid w:val="009D60BB"/>
    <w:rsid w:val="009D610F"/>
    <w:rsid w:val="009D6711"/>
    <w:rsid w:val="009D6AC5"/>
    <w:rsid w:val="009D6CA3"/>
    <w:rsid w:val="009D7C99"/>
    <w:rsid w:val="009D7CE6"/>
    <w:rsid w:val="009E0264"/>
    <w:rsid w:val="009E03F7"/>
    <w:rsid w:val="009E0445"/>
    <w:rsid w:val="009E1140"/>
    <w:rsid w:val="009E2DE0"/>
    <w:rsid w:val="009E36B5"/>
    <w:rsid w:val="009E441B"/>
    <w:rsid w:val="009E54BE"/>
    <w:rsid w:val="009E54FA"/>
    <w:rsid w:val="009E5B1D"/>
    <w:rsid w:val="009E65FF"/>
    <w:rsid w:val="009E6FFA"/>
    <w:rsid w:val="009E72C4"/>
    <w:rsid w:val="009E7309"/>
    <w:rsid w:val="009E7AF9"/>
    <w:rsid w:val="009E7C9E"/>
    <w:rsid w:val="009F00B9"/>
    <w:rsid w:val="009F0261"/>
    <w:rsid w:val="009F09E1"/>
    <w:rsid w:val="009F1030"/>
    <w:rsid w:val="009F10A4"/>
    <w:rsid w:val="009F17D6"/>
    <w:rsid w:val="009F2651"/>
    <w:rsid w:val="009F2D10"/>
    <w:rsid w:val="009F3598"/>
    <w:rsid w:val="009F3AF8"/>
    <w:rsid w:val="009F46E9"/>
    <w:rsid w:val="009F4FE0"/>
    <w:rsid w:val="009F5CBD"/>
    <w:rsid w:val="009F7000"/>
    <w:rsid w:val="00A003D6"/>
    <w:rsid w:val="00A00599"/>
    <w:rsid w:val="00A00A47"/>
    <w:rsid w:val="00A00AB6"/>
    <w:rsid w:val="00A013BD"/>
    <w:rsid w:val="00A01EBC"/>
    <w:rsid w:val="00A02C91"/>
    <w:rsid w:val="00A02ED1"/>
    <w:rsid w:val="00A0337C"/>
    <w:rsid w:val="00A03F4D"/>
    <w:rsid w:val="00A042BB"/>
    <w:rsid w:val="00A0451D"/>
    <w:rsid w:val="00A062A1"/>
    <w:rsid w:val="00A06677"/>
    <w:rsid w:val="00A069BF"/>
    <w:rsid w:val="00A1012F"/>
    <w:rsid w:val="00A10583"/>
    <w:rsid w:val="00A1071A"/>
    <w:rsid w:val="00A1087C"/>
    <w:rsid w:val="00A10BC2"/>
    <w:rsid w:val="00A12A54"/>
    <w:rsid w:val="00A141F3"/>
    <w:rsid w:val="00A14DC3"/>
    <w:rsid w:val="00A1500A"/>
    <w:rsid w:val="00A1537D"/>
    <w:rsid w:val="00A15C8B"/>
    <w:rsid w:val="00A16CEB"/>
    <w:rsid w:val="00A16E65"/>
    <w:rsid w:val="00A17345"/>
    <w:rsid w:val="00A177B2"/>
    <w:rsid w:val="00A210DC"/>
    <w:rsid w:val="00A214AC"/>
    <w:rsid w:val="00A21655"/>
    <w:rsid w:val="00A21A3A"/>
    <w:rsid w:val="00A21C75"/>
    <w:rsid w:val="00A22126"/>
    <w:rsid w:val="00A22AD7"/>
    <w:rsid w:val="00A230C6"/>
    <w:rsid w:val="00A23919"/>
    <w:rsid w:val="00A241BC"/>
    <w:rsid w:val="00A24C3C"/>
    <w:rsid w:val="00A24F59"/>
    <w:rsid w:val="00A26C84"/>
    <w:rsid w:val="00A26E8D"/>
    <w:rsid w:val="00A273E2"/>
    <w:rsid w:val="00A3091F"/>
    <w:rsid w:val="00A312A1"/>
    <w:rsid w:val="00A332F5"/>
    <w:rsid w:val="00A351E8"/>
    <w:rsid w:val="00A353B1"/>
    <w:rsid w:val="00A35781"/>
    <w:rsid w:val="00A368FE"/>
    <w:rsid w:val="00A36D33"/>
    <w:rsid w:val="00A36D9D"/>
    <w:rsid w:val="00A3715F"/>
    <w:rsid w:val="00A37367"/>
    <w:rsid w:val="00A37474"/>
    <w:rsid w:val="00A4031E"/>
    <w:rsid w:val="00A40BDD"/>
    <w:rsid w:val="00A410BF"/>
    <w:rsid w:val="00A412CE"/>
    <w:rsid w:val="00A4161C"/>
    <w:rsid w:val="00A42496"/>
    <w:rsid w:val="00A42736"/>
    <w:rsid w:val="00A43243"/>
    <w:rsid w:val="00A44881"/>
    <w:rsid w:val="00A45062"/>
    <w:rsid w:val="00A45331"/>
    <w:rsid w:val="00A45C48"/>
    <w:rsid w:val="00A46508"/>
    <w:rsid w:val="00A46AB5"/>
    <w:rsid w:val="00A47826"/>
    <w:rsid w:val="00A500D1"/>
    <w:rsid w:val="00A50BA2"/>
    <w:rsid w:val="00A514B9"/>
    <w:rsid w:val="00A52286"/>
    <w:rsid w:val="00A52576"/>
    <w:rsid w:val="00A52904"/>
    <w:rsid w:val="00A53665"/>
    <w:rsid w:val="00A5401B"/>
    <w:rsid w:val="00A541E9"/>
    <w:rsid w:val="00A545D6"/>
    <w:rsid w:val="00A54CAC"/>
    <w:rsid w:val="00A552DA"/>
    <w:rsid w:val="00A553C6"/>
    <w:rsid w:val="00A55D67"/>
    <w:rsid w:val="00A5654B"/>
    <w:rsid w:val="00A574D8"/>
    <w:rsid w:val="00A57857"/>
    <w:rsid w:val="00A57A7B"/>
    <w:rsid w:val="00A57A7C"/>
    <w:rsid w:val="00A57F71"/>
    <w:rsid w:val="00A61FCA"/>
    <w:rsid w:val="00A621A9"/>
    <w:rsid w:val="00A62E4D"/>
    <w:rsid w:val="00A64C80"/>
    <w:rsid w:val="00A64F87"/>
    <w:rsid w:val="00A664E1"/>
    <w:rsid w:val="00A705CB"/>
    <w:rsid w:val="00A70BB9"/>
    <w:rsid w:val="00A72293"/>
    <w:rsid w:val="00A72655"/>
    <w:rsid w:val="00A72F60"/>
    <w:rsid w:val="00A7335C"/>
    <w:rsid w:val="00A73718"/>
    <w:rsid w:val="00A73C25"/>
    <w:rsid w:val="00A75C24"/>
    <w:rsid w:val="00A76CC2"/>
    <w:rsid w:val="00A7747E"/>
    <w:rsid w:val="00A778E7"/>
    <w:rsid w:val="00A8078B"/>
    <w:rsid w:val="00A81418"/>
    <w:rsid w:val="00A816B0"/>
    <w:rsid w:val="00A8183F"/>
    <w:rsid w:val="00A81B98"/>
    <w:rsid w:val="00A81B9D"/>
    <w:rsid w:val="00A82273"/>
    <w:rsid w:val="00A83605"/>
    <w:rsid w:val="00A83825"/>
    <w:rsid w:val="00A84C09"/>
    <w:rsid w:val="00A8512D"/>
    <w:rsid w:val="00A852B6"/>
    <w:rsid w:val="00A8573A"/>
    <w:rsid w:val="00A86C73"/>
    <w:rsid w:val="00A87F92"/>
    <w:rsid w:val="00A90555"/>
    <w:rsid w:val="00A90A1B"/>
    <w:rsid w:val="00A91190"/>
    <w:rsid w:val="00A913D8"/>
    <w:rsid w:val="00A91890"/>
    <w:rsid w:val="00A91978"/>
    <w:rsid w:val="00A919AF"/>
    <w:rsid w:val="00A91C19"/>
    <w:rsid w:val="00A92206"/>
    <w:rsid w:val="00A922E6"/>
    <w:rsid w:val="00A924AF"/>
    <w:rsid w:val="00A924FD"/>
    <w:rsid w:val="00A92564"/>
    <w:rsid w:val="00A92596"/>
    <w:rsid w:val="00A9307E"/>
    <w:rsid w:val="00A93ECB"/>
    <w:rsid w:val="00A9408F"/>
    <w:rsid w:val="00A94111"/>
    <w:rsid w:val="00A94426"/>
    <w:rsid w:val="00A94BD6"/>
    <w:rsid w:val="00A94BFB"/>
    <w:rsid w:val="00A94C99"/>
    <w:rsid w:val="00A9541E"/>
    <w:rsid w:val="00A95D11"/>
    <w:rsid w:val="00A95D3F"/>
    <w:rsid w:val="00A961BA"/>
    <w:rsid w:val="00A977CD"/>
    <w:rsid w:val="00A97E02"/>
    <w:rsid w:val="00A97FA9"/>
    <w:rsid w:val="00AA08B2"/>
    <w:rsid w:val="00AA16A5"/>
    <w:rsid w:val="00AA1B2D"/>
    <w:rsid w:val="00AA1EDE"/>
    <w:rsid w:val="00AA2F82"/>
    <w:rsid w:val="00AA32B5"/>
    <w:rsid w:val="00AA3842"/>
    <w:rsid w:val="00AA3977"/>
    <w:rsid w:val="00AA3C4B"/>
    <w:rsid w:val="00AA43E4"/>
    <w:rsid w:val="00AA4626"/>
    <w:rsid w:val="00AA5C65"/>
    <w:rsid w:val="00AA6649"/>
    <w:rsid w:val="00AA6E7D"/>
    <w:rsid w:val="00AA75A3"/>
    <w:rsid w:val="00AA7F4C"/>
    <w:rsid w:val="00AB09BE"/>
    <w:rsid w:val="00AB1DD5"/>
    <w:rsid w:val="00AB1F38"/>
    <w:rsid w:val="00AB320D"/>
    <w:rsid w:val="00AB34D8"/>
    <w:rsid w:val="00AB50A0"/>
    <w:rsid w:val="00AB538F"/>
    <w:rsid w:val="00AB5730"/>
    <w:rsid w:val="00AB649D"/>
    <w:rsid w:val="00AB7653"/>
    <w:rsid w:val="00AB7826"/>
    <w:rsid w:val="00AB7C2A"/>
    <w:rsid w:val="00AB7DB2"/>
    <w:rsid w:val="00AC0050"/>
    <w:rsid w:val="00AC0CAF"/>
    <w:rsid w:val="00AC1DDD"/>
    <w:rsid w:val="00AC2ABE"/>
    <w:rsid w:val="00AC2B89"/>
    <w:rsid w:val="00AC339F"/>
    <w:rsid w:val="00AC36A8"/>
    <w:rsid w:val="00AC38F4"/>
    <w:rsid w:val="00AC40D5"/>
    <w:rsid w:val="00AC4699"/>
    <w:rsid w:val="00AC5F2A"/>
    <w:rsid w:val="00AC6116"/>
    <w:rsid w:val="00AC63F7"/>
    <w:rsid w:val="00AC756B"/>
    <w:rsid w:val="00AC761F"/>
    <w:rsid w:val="00AC77D7"/>
    <w:rsid w:val="00AC7C01"/>
    <w:rsid w:val="00AC7C8E"/>
    <w:rsid w:val="00AD008D"/>
    <w:rsid w:val="00AD00B9"/>
    <w:rsid w:val="00AD0745"/>
    <w:rsid w:val="00AD173B"/>
    <w:rsid w:val="00AD313C"/>
    <w:rsid w:val="00AD39FF"/>
    <w:rsid w:val="00AD41C0"/>
    <w:rsid w:val="00AD4B6E"/>
    <w:rsid w:val="00AD4F4C"/>
    <w:rsid w:val="00AD5EBD"/>
    <w:rsid w:val="00AD7C02"/>
    <w:rsid w:val="00AE09F7"/>
    <w:rsid w:val="00AE252B"/>
    <w:rsid w:val="00AE2714"/>
    <w:rsid w:val="00AE37B5"/>
    <w:rsid w:val="00AE3A52"/>
    <w:rsid w:val="00AE3BC8"/>
    <w:rsid w:val="00AE4B14"/>
    <w:rsid w:val="00AE67BF"/>
    <w:rsid w:val="00AE67F1"/>
    <w:rsid w:val="00AE6B11"/>
    <w:rsid w:val="00AE737E"/>
    <w:rsid w:val="00AE7A98"/>
    <w:rsid w:val="00AE7DA9"/>
    <w:rsid w:val="00AF0B25"/>
    <w:rsid w:val="00AF0C71"/>
    <w:rsid w:val="00AF158E"/>
    <w:rsid w:val="00AF1BE0"/>
    <w:rsid w:val="00AF29A6"/>
    <w:rsid w:val="00AF3090"/>
    <w:rsid w:val="00AF3FCE"/>
    <w:rsid w:val="00AF42D5"/>
    <w:rsid w:val="00AF50AD"/>
    <w:rsid w:val="00AF5440"/>
    <w:rsid w:val="00AF5A9C"/>
    <w:rsid w:val="00AF715D"/>
    <w:rsid w:val="00B01048"/>
    <w:rsid w:val="00B01C94"/>
    <w:rsid w:val="00B0208F"/>
    <w:rsid w:val="00B02599"/>
    <w:rsid w:val="00B055AF"/>
    <w:rsid w:val="00B057B9"/>
    <w:rsid w:val="00B05D8C"/>
    <w:rsid w:val="00B0746E"/>
    <w:rsid w:val="00B0757A"/>
    <w:rsid w:val="00B122CF"/>
    <w:rsid w:val="00B1253B"/>
    <w:rsid w:val="00B12983"/>
    <w:rsid w:val="00B12DF8"/>
    <w:rsid w:val="00B13E27"/>
    <w:rsid w:val="00B14E05"/>
    <w:rsid w:val="00B14E2D"/>
    <w:rsid w:val="00B158FB"/>
    <w:rsid w:val="00B1613B"/>
    <w:rsid w:val="00B163D4"/>
    <w:rsid w:val="00B17D06"/>
    <w:rsid w:val="00B210C3"/>
    <w:rsid w:val="00B211C0"/>
    <w:rsid w:val="00B218FA"/>
    <w:rsid w:val="00B21D75"/>
    <w:rsid w:val="00B21FA5"/>
    <w:rsid w:val="00B22101"/>
    <w:rsid w:val="00B23625"/>
    <w:rsid w:val="00B241A7"/>
    <w:rsid w:val="00B24222"/>
    <w:rsid w:val="00B25A37"/>
    <w:rsid w:val="00B26344"/>
    <w:rsid w:val="00B27444"/>
    <w:rsid w:val="00B27AB0"/>
    <w:rsid w:val="00B3041E"/>
    <w:rsid w:val="00B305AA"/>
    <w:rsid w:val="00B311D4"/>
    <w:rsid w:val="00B319F0"/>
    <w:rsid w:val="00B31C95"/>
    <w:rsid w:val="00B324A7"/>
    <w:rsid w:val="00B329D9"/>
    <w:rsid w:val="00B32CD8"/>
    <w:rsid w:val="00B337EF"/>
    <w:rsid w:val="00B33A02"/>
    <w:rsid w:val="00B34706"/>
    <w:rsid w:val="00B34AC4"/>
    <w:rsid w:val="00B34CBB"/>
    <w:rsid w:val="00B34FF9"/>
    <w:rsid w:val="00B369C8"/>
    <w:rsid w:val="00B40CC2"/>
    <w:rsid w:val="00B40CC8"/>
    <w:rsid w:val="00B4155C"/>
    <w:rsid w:val="00B42105"/>
    <w:rsid w:val="00B44FBA"/>
    <w:rsid w:val="00B4534B"/>
    <w:rsid w:val="00B458DF"/>
    <w:rsid w:val="00B465F0"/>
    <w:rsid w:val="00B519EA"/>
    <w:rsid w:val="00B52482"/>
    <w:rsid w:val="00B52EC8"/>
    <w:rsid w:val="00B53446"/>
    <w:rsid w:val="00B54490"/>
    <w:rsid w:val="00B5487D"/>
    <w:rsid w:val="00B562F5"/>
    <w:rsid w:val="00B5797B"/>
    <w:rsid w:val="00B57F69"/>
    <w:rsid w:val="00B57FBB"/>
    <w:rsid w:val="00B60A24"/>
    <w:rsid w:val="00B614CF"/>
    <w:rsid w:val="00B61CEB"/>
    <w:rsid w:val="00B6214A"/>
    <w:rsid w:val="00B621A3"/>
    <w:rsid w:val="00B62386"/>
    <w:rsid w:val="00B626C1"/>
    <w:rsid w:val="00B6343D"/>
    <w:rsid w:val="00B64812"/>
    <w:rsid w:val="00B64CC3"/>
    <w:rsid w:val="00B6609D"/>
    <w:rsid w:val="00B662D6"/>
    <w:rsid w:val="00B66425"/>
    <w:rsid w:val="00B675DD"/>
    <w:rsid w:val="00B70103"/>
    <w:rsid w:val="00B702BE"/>
    <w:rsid w:val="00B71B46"/>
    <w:rsid w:val="00B71E2C"/>
    <w:rsid w:val="00B728C4"/>
    <w:rsid w:val="00B72F79"/>
    <w:rsid w:val="00B7401A"/>
    <w:rsid w:val="00B7464D"/>
    <w:rsid w:val="00B7474D"/>
    <w:rsid w:val="00B75D8B"/>
    <w:rsid w:val="00B75E03"/>
    <w:rsid w:val="00B75FD3"/>
    <w:rsid w:val="00B76542"/>
    <w:rsid w:val="00B76BDE"/>
    <w:rsid w:val="00B77B4A"/>
    <w:rsid w:val="00B80115"/>
    <w:rsid w:val="00B80E1E"/>
    <w:rsid w:val="00B80E56"/>
    <w:rsid w:val="00B81FDE"/>
    <w:rsid w:val="00B82349"/>
    <w:rsid w:val="00B82A52"/>
    <w:rsid w:val="00B82FC9"/>
    <w:rsid w:val="00B83C9F"/>
    <w:rsid w:val="00B84A57"/>
    <w:rsid w:val="00B84B0D"/>
    <w:rsid w:val="00B8554A"/>
    <w:rsid w:val="00B858E1"/>
    <w:rsid w:val="00B85A81"/>
    <w:rsid w:val="00B86612"/>
    <w:rsid w:val="00B86B75"/>
    <w:rsid w:val="00B87441"/>
    <w:rsid w:val="00B8755F"/>
    <w:rsid w:val="00B87867"/>
    <w:rsid w:val="00B87B0F"/>
    <w:rsid w:val="00B9075B"/>
    <w:rsid w:val="00B90F6D"/>
    <w:rsid w:val="00B91CE1"/>
    <w:rsid w:val="00B920CC"/>
    <w:rsid w:val="00B93D0E"/>
    <w:rsid w:val="00B94F36"/>
    <w:rsid w:val="00B95D94"/>
    <w:rsid w:val="00B95FF0"/>
    <w:rsid w:val="00B9601E"/>
    <w:rsid w:val="00B963FF"/>
    <w:rsid w:val="00B97E6C"/>
    <w:rsid w:val="00BA2160"/>
    <w:rsid w:val="00BA2A8C"/>
    <w:rsid w:val="00BA2D37"/>
    <w:rsid w:val="00BA371D"/>
    <w:rsid w:val="00BA3898"/>
    <w:rsid w:val="00BA3A73"/>
    <w:rsid w:val="00BA3CB4"/>
    <w:rsid w:val="00BA3F9B"/>
    <w:rsid w:val="00BA4600"/>
    <w:rsid w:val="00BA59E1"/>
    <w:rsid w:val="00BA5A1C"/>
    <w:rsid w:val="00BA5C78"/>
    <w:rsid w:val="00BA701D"/>
    <w:rsid w:val="00BA7A51"/>
    <w:rsid w:val="00BB02A6"/>
    <w:rsid w:val="00BB07D0"/>
    <w:rsid w:val="00BB0972"/>
    <w:rsid w:val="00BB11E5"/>
    <w:rsid w:val="00BB1D21"/>
    <w:rsid w:val="00BB1D73"/>
    <w:rsid w:val="00BB1F59"/>
    <w:rsid w:val="00BB2900"/>
    <w:rsid w:val="00BB29E4"/>
    <w:rsid w:val="00BB2A8A"/>
    <w:rsid w:val="00BB2B13"/>
    <w:rsid w:val="00BB2F2A"/>
    <w:rsid w:val="00BB2FF4"/>
    <w:rsid w:val="00BB429A"/>
    <w:rsid w:val="00BB45E8"/>
    <w:rsid w:val="00BB4D8F"/>
    <w:rsid w:val="00BB508D"/>
    <w:rsid w:val="00BB50FA"/>
    <w:rsid w:val="00BB5569"/>
    <w:rsid w:val="00BB5A10"/>
    <w:rsid w:val="00BB628B"/>
    <w:rsid w:val="00BB6DCC"/>
    <w:rsid w:val="00BB6EA7"/>
    <w:rsid w:val="00BB7468"/>
    <w:rsid w:val="00BB7870"/>
    <w:rsid w:val="00BC16C8"/>
    <w:rsid w:val="00BC19EA"/>
    <w:rsid w:val="00BC23A1"/>
    <w:rsid w:val="00BC2625"/>
    <w:rsid w:val="00BC2B61"/>
    <w:rsid w:val="00BC342C"/>
    <w:rsid w:val="00BC41D0"/>
    <w:rsid w:val="00BC4CB5"/>
    <w:rsid w:val="00BC5E99"/>
    <w:rsid w:val="00BC5FD0"/>
    <w:rsid w:val="00BC6008"/>
    <w:rsid w:val="00BC60E7"/>
    <w:rsid w:val="00BC63F8"/>
    <w:rsid w:val="00BC6F5D"/>
    <w:rsid w:val="00BD0282"/>
    <w:rsid w:val="00BD06D7"/>
    <w:rsid w:val="00BD078A"/>
    <w:rsid w:val="00BD0910"/>
    <w:rsid w:val="00BD0D9B"/>
    <w:rsid w:val="00BD1AEC"/>
    <w:rsid w:val="00BD2990"/>
    <w:rsid w:val="00BD2D47"/>
    <w:rsid w:val="00BD2E85"/>
    <w:rsid w:val="00BD36B0"/>
    <w:rsid w:val="00BD38F2"/>
    <w:rsid w:val="00BD3E77"/>
    <w:rsid w:val="00BD45D5"/>
    <w:rsid w:val="00BD4735"/>
    <w:rsid w:val="00BD494D"/>
    <w:rsid w:val="00BD4C36"/>
    <w:rsid w:val="00BD531A"/>
    <w:rsid w:val="00BD55E2"/>
    <w:rsid w:val="00BD6270"/>
    <w:rsid w:val="00BD65AD"/>
    <w:rsid w:val="00BD7829"/>
    <w:rsid w:val="00BE009A"/>
    <w:rsid w:val="00BE02C7"/>
    <w:rsid w:val="00BE0E77"/>
    <w:rsid w:val="00BE0E7A"/>
    <w:rsid w:val="00BE12A6"/>
    <w:rsid w:val="00BE2683"/>
    <w:rsid w:val="00BE2787"/>
    <w:rsid w:val="00BE2A9B"/>
    <w:rsid w:val="00BE2EED"/>
    <w:rsid w:val="00BE31F0"/>
    <w:rsid w:val="00BE3524"/>
    <w:rsid w:val="00BE3F33"/>
    <w:rsid w:val="00BE41E6"/>
    <w:rsid w:val="00BE4BC3"/>
    <w:rsid w:val="00BE4CCC"/>
    <w:rsid w:val="00BE6575"/>
    <w:rsid w:val="00BE72E2"/>
    <w:rsid w:val="00BE7706"/>
    <w:rsid w:val="00BE7A37"/>
    <w:rsid w:val="00BE7D57"/>
    <w:rsid w:val="00BF021A"/>
    <w:rsid w:val="00BF064B"/>
    <w:rsid w:val="00BF139D"/>
    <w:rsid w:val="00BF156E"/>
    <w:rsid w:val="00BF1B39"/>
    <w:rsid w:val="00BF1D9E"/>
    <w:rsid w:val="00BF217F"/>
    <w:rsid w:val="00BF24DC"/>
    <w:rsid w:val="00BF26FA"/>
    <w:rsid w:val="00BF2C23"/>
    <w:rsid w:val="00BF39D7"/>
    <w:rsid w:val="00BF3E27"/>
    <w:rsid w:val="00BF7748"/>
    <w:rsid w:val="00BF779F"/>
    <w:rsid w:val="00BF7CEC"/>
    <w:rsid w:val="00C003BE"/>
    <w:rsid w:val="00C016E0"/>
    <w:rsid w:val="00C01AF5"/>
    <w:rsid w:val="00C02623"/>
    <w:rsid w:val="00C02ADE"/>
    <w:rsid w:val="00C03545"/>
    <w:rsid w:val="00C049F0"/>
    <w:rsid w:val="00C063D1"/>
    <w:rsid w:val="00C071A5"/>
    <w:rsid w:val="00C07AD8"/>
    <w:rsid w:val="00C11C20"/>
    <w:rsid w:val="00C121DA"/>
    <w:rsid w:val="00C12DC1"/>
    <w:rsid w:val="00C12DEF"/>
    <w:rsid w:val="00C13556"/>
    <w:rsid w:val="00C1380C"/>
    <w:rsid w:val="00C14A25"/>
    <w:rsid w:val="00C15238"/>
    <w:rsid w:val="00C154E1"/>
    <w:rsid w:val="00C15F11"/>
    <w:rsid w:val="00C161CB"/>
    <w:rsid w:val="00C1623E"/>
    <w:rsid w:val="00C16398"/>
    <w:rsid w:val="00C16E11"/>
    <w:rsid w:val="00C16FBC"/>
    <w:rsid w:val="00C2054F"/>
    <w:rsid w:val="00C2135A"/>
    <w:rsid w:val="00C21AA0"/>
    <w:rsid w:val="00C21D02"/>
    <w:rsid w:val="00C22CB2"/>
    <w:rsid w:val="00C2381C"/>
    <w:rsid w:val="00C23C2D"/>
    <w:rsid w:val="00C23FE1"/>
    <w:rsid w:val="00C2442E"/>
    <w:rsid w:val="00C249B5"/>
    <w:rsid w:val="00C2509C"/>
    <w:rsid w:val="00C25651"/>
    <w:rsid w:val="00C25DB1"/>
    <w:rsid w:val="00C2676C"/>
    <w:rsid w:val="00C26BCB"/>
    <w:rsid w:val="00C27D67"/>
    <w:rsid w:val="00C27E2D"/>
    <w:rsid w:val="00C31364"/>
    <w:rsid w:val="00C31728"/>
    <w:rsid w:val="00C31C61"/>
    <w:rsid w:val="00C3287F"/>
    <w:rsid w:val="00C328A1"/>
    <w:rsid w:val="00C33296"/>
    <w:rsid w:val="00C34CFC"/>
    <w:rsid w:val="00C353DC"/>
    <w:rsid w:val="00C356C3"/>
    <w:rsid w:val="00C356DE"/>
    <w:rsid w:val="00C36A2D"/>
    <w:rsid w:val="00C36AA0"/>
    <w:rsid w:val="00C377FB"/>
    <w:rsid w:val="00C4016E"/>
    <w:rsid w:val="00C40D1A"/>
    <w:rsid w:val="00C4445A"/>
    <w:rsid w:val="00C4510E"/>
    <w:rsid w:val="00C45E42"/>
    <w:rsid w:val="00C46DA7"/>
    <w:rsid w:val="00C46DFE"/>
    <w:rsid w:val="00C47168"/>
    <w:rsid w:val="00C477AA"/>
    <w:rsid w:val="00C47994"/>
    <w:rsid w:val="00C47DED"/>
    <w:rsid w:val="00C50A9C"/>
    <w:rsid w:val="00C516DF"/>
    <w:rsid w:val="00C52A49"/>
    <w:rsid w:val="00C52EAC"/>
    <w:rsid w:val="00C538BA"/>
    <w:rsid w:val="00C541EE"/>
    <w:rsid w:val="00C5544D"/>
    <w:rsid w:val="00C55668"/>
    <w:rsid w:val="00C55B42"/>
    <w:rsid w:val="00C55D7F"/>
    <w:rsid w:val="00C55DC5"/>
    <w:rsid w:val="00C56741"/>
    <w:rsid w:val="00C57084"/>
    <w:rsid w:val="00C5709F"/>
    <w:rsid w:val="00C57C2A"/>
    <w:rsid w:val="00C60009"/>
    <w:rsid w:val="00C60601"/>
    <w:rsid w:val="00C62B72"/>
    <w:rsid w:val="00C62C89"/>
    <w:rsid w:val="00C62FB4"/>
    <w:rsid w:val="00C62FC7"/>
    <w:rsid w:val="00C63A00"/>
    <w:rsid w:val="00C63E02"/>
    <w:rsid w:val="00C642A7"/>
    <w:rsid w:val="00C64849"/>
    <w:rsid w:val="00C64C93"/>
    <w:rsid w:val="00C65CBF"/>
    <w:rsid w:val="00C65EE0"/>
    <w:rsid w:val="00C661A7"/>
    <w:rsid w:val="00C66EB2"/>
    <w:rsid w:val="00C67460"/>
    <w:rsid w:val="00C678B8"/>
    <w:rsid w:val="00C7077F"/>
    <w:rsid w:val="00C70ECC"/>
    <w:rsid w:val="00C71220"/>
    <w:rsid w:val="00C722C5"/>
    <w:rsid w:val="00C739DC"/>
    <w:rsid w:val="00C73A49"/>
    <w:rsid w:val="00C7449C"/>
    <w:rsid w:val="00C746D9"/>
    <w:rsid w:val="00C74781"/>
    <w:rsid w:val="00C74D03"/>
    <w:rsid w:val="00C755A0"/>
    <w:rsid w:val="00C7619C"/>
    <w:rsid w:val="00C76713"/>
    <w:rsid w:val="00C770CA"/>
    <w:rsid w:val="00C7784D"/>
    <w:rsid w:val="00C77AA4"/>
    <w:rsid w:val="00C77F85"/>
    <w:rsid w:val="00C80E8B"/>
    <w:rsid w:val="00C811C7"/>
    <w:rsid w:val="00C814E9"/>
    <w:rsid w:val="00C81929"/>
    <w:rsid w:val="00C81AFA"/>
    <w:rsid w:val="00C8273A"/>
    <w:rsid w:val="00C827EA"/>
    <w:rsid w:val="00C838C5"/>
    <w:rsid w:val="00C83E64"/>
    <w:rsid w:val="00C84FC9"/>
    <w:rsid w:val="00C856D0"/>
    <w:rsid w:val="00C85D6B"/>
    <w:rsid w:val="00C86845"/>
    <w:rsid w:val="00C86A56"/>
    <w:rsid w:val="00C901A8"/>
    <w:rsid w:val="00C90F9A"/>
    <w:rsid w:val="00C92D4B"/>
    <w:rsid w:val="00C92EFE"/>
    <w:rsid w:val="00C93217"/>
    <w:rsid w:val="00C9407E"/>
    <w:rsid w:val="00C94A7D"/>
    <w:rsid w:val="00C94B2E"/>
    <w:rsid w:val="00C94D22"/>
    <w:rsid w:val="00C94FB9"/>
    <w:rsid w:val="00C95373"/>
    <w:rsid w:val="00C953DE"/>
    <w:rsid w:val="00C95970"/>
    <w:rsid w:val="00C95A7B"/>
    <w:rsid w:val="00C964E3"/>
    <w:rsid w:val="00C97A93"/>
    <w:rsid w:val="00CA0ABD"/>
    <w:rsid w:val="00CA2A9B"/>
    <w:rsid w:val="00CA4834"/>
    <w:rsid w:val="00CA4CA0"/>
    <w:rsid w:val="00CA5159"/>
    <w:rsid w:val="00CA5980"/>
    <w:rsid w:val="00CA68FC"/>
    <w:rsid w:val="00CA6AD5"/>
    <w:rsid w:val="00CA771D"/>
    <w:rsid w:val="00CB0076"/>
    <w:rsid w:val="00CB016C"/>
    <w:rsid w:val="00CB0220"/>
    <w:rsid w:val="00CB0D74"/>
    <w:rsid w:val="00CB0F03"/>
    <w:rsid w:val="00CB19AC"/>
    <w:rsid w:val="00CB1A9B"/>
    <w:rsid w:val="00CB2C8F"/>
    <w:rsid w:val="00CB3175"/>
    <w:rsid w:val="00CB440A"/>
    <w:rsid w:val="00CB4C9C"/>
    <w:rsid w:val="00CB4F9A"/>
    <w:rsid w:val="00CB5E95"/>
    <w:rsid w:val="00CB6127"/>
    <w:rsid w:val="00CB6669"/>
    <w:rsid w:val="00CB6697"/>
    <w:rsid w:val="00CB6A4A"/>
    <w:rsid w:val="00CC030E"/>
    <w:rsid w:val="00CC04C1"/>
    <w:rsid w:val="00CC0A1D"/>
    <w:rsid w:val="00CC0D96"/>
    <w:rsid w:val="00CC178B"/>
    <w:rsid w:val="00CC1B95"/>
    <w:rsid w:val="00CC2679"/>
    <w:rsid w:val="00CC2A9A"/>
    <w:rsid w:val="00CC40B3"/>
    <w:rsid w:val="00CC5103"/>
    <w:rsid w:val="00CC5282"/>
    <w:rsid w:val="00CC6464"/>
    <w:rsid w:val="00CC7587"/>
    <w:rsid w:val="00CD0B3F"/>
    <w:rsid w:val="00CD10E5"/>
    <w:rsid w:val="00CD21EF"/>
    <w:rsid w:val="00CD2251"/>
    <w:rsid w:val="00CD2F26"/>
    <w:rsid w:val="00CD3330"/>
    <w:rsid w:val="00CD4460"/>
    <w:rsid w:val="00CD461A"/>
    <w:rsid w:val="00CD4F91"/>
    <w:rsid w:val="00CD55D8"/>
    <w:rsid w:val="00CD58DD"/>
    <w:rsid w:val="00CD59EB"/>
    <w:rsid w:val="00CD5B72"/>
    <w:rsid w:val="00CD5D51"/>
    <w:rsid w:val="00CD6DC2"/>
    <w:rsid w:val="00CE02F9"/>
    <w:rsid w:val="00CE0F29"/>
    <w:rsid w:val="00CE2B80"/>
    <w:rsid w:val="00CE3C6B"/>
    <w:rsid w:val="00CE41EB"/>
    <w:rsid w:val="00CE4963"/>
    <w:rsid w:val="00CE4B37"/>
    <w:rsid w:val="00CE4BBE"/>
    <w:rsid w:val="00CE71A3"/>
    <w:rsid w:val="00CE728C"/>
    <w:rsid w:val="00CE7812"/>
    <w:rsid w:val="00CE7AE9"/>
    <w:rsid w:val="00CF0B23"/>
    <w:rsid w:val="00CF0E87"/>
    <w:rsid w:val="00CF1B37"/>
    <w:rsid w:val="00CF30B9"/>
    <w:rsid w:val="00CF3461"/>
    <w:rsid w:val="00CF34A3"/>
    <w:rsid w:val="00CF3662"/>
    <w:rsid w:val="00CF39CC"/>
    <w:rsid w:val="00CF6925"/>
    <w:rsid w:val="00CF7849"/>
    <w:rsid w:val="00CF7B0E"/>
    <w:rsid w:val="00D002FA"/>
    <w:rsid w:val="00D00375"/>
    <w:rsid w:val="00D00FCB"/>
    <w:rsid w:val="00D015FA"/>
    <w:rsid w:val="00D01E1E"/>
    <w:rsid w:val="00D01E2C"/>
    <w:rsid w:val="00D01E37"/>
    <w:rsid w:val="00D0248A"/>
    <w:rsid w:val="00D02FB3"/>
    <w:rsid w:val="00D03C31"/>
    <w:rsid w:val="00D0466E"/>
    <w:rsid w:val="00D048E9"/>
    <w:rsid w:val="00D052BE"/>
    <w:rsid w:val="00D05B57"/>
    <w:rsid w:val="00D06720"/>
    <w:rsid w:val="00D06C04"/>
    <w:rsid w:val="00D06D12"/>
    <w:rsid w:val="00D06DE7"/>
    <w:rsid w:val="00D10FE5"/>
    <w:rsid w:val="00D11379"/>
    <w:rsid w:val="00D1296E"/>
    <w:rsid w:val="00D1346D"/>
    <w:rsid w:val="00D136E3"/>
    <w:rsid w:val="00D14049"/>
    <w:rsid w:val="00D149C2"/>
    <w:rsid w:val="00D14C9C"/>
    <w:rsid w:val="00D14D3E"/>
    <w:rsid w:val="00D153EC"/>
    <w:rsid w:val="00D15814"/>
    <w:rsid w:val="00D158CA"/>
    <w:rsid w:val="00D169AB"/>
    <w:rsid w:val="00D17542"/>
    <w:rsid w:val="00D22139"/>
    <w:rsid w:val="00D222FA"/>
    <w:rsid w:val="00D22638"/>
    <w:rsid w:val="00D230EC"/>
    <w:rsid w:val="00D238CE"/>
    <w:rsid w:val="00D23AC9"/>
    <w:rsid w:val="00D23B23"/>
    <w:rsid w:val="00D23D90"/>
    <w:rsid w:val="00D24541"/>
    <w:rsid w:val="00D24B02"/>
    <w:rsid w:val="00D24BFA"/>
    <w:rsid w:val="00D252B7"/>
    <w:rsid w:val="00D25519"/>
    <w:rsid w:val="00D25C6B"/>
    <w:rsid w:val="00D26978"/>
    <w:rsid w:val="00D270F9"/>
    <w:rsid w:val="00D276AD"/>
    <w:rsid w:val="00D27D5C"/>
    <w:rsid w:val="00D30C1D"/>
    <w:rsid w:val="00D31087"/>
    <w:rsid w:val="00D33747"/>
    <w:rsid w:val="00D33B91"/>
    <w:rsid w:val="00D354E6"/>
    <w:rsid w:val="00D35AD2"/>
    <w:rsid w:val="00D361DB"/>
    <w:rsid w:val="00D362F9"/>
    <w:rsid w:val="00D3671B"/>
    <w:rsid w:val="00D36919"/>
    <w:rsid w:val="00D375F9"/>
    <w:rsid w:val="00D37D38"/>
    <w:rsid w:val="00D424DC"/>
    <w:rsid w:val="00D430D5"/>
    <w:rsid w:val="00D43B0B"/>
    <w:rsid w:val="00D43F54"/>
    <w:rsid w:val="00D44767"/>
    <w:rsid w:val="00D44BA2"/>
    <w:rsid w:val="00D451E4"/>
    <w:rsid w:val="00D46702"/>
    <w:rsid w:val="00D47828"/>
    <w:rsid w:val="00D47D59"/>
    <w:rsid w:val="00D50201"/>
    <w:rsid w:val="00D50F95"/>
    <w:rsid w:val="00D51763"/>
    <w:rsid w:val="00D522EB"/>
    <w:rsid w:val="00D52D2A"/>
    <w:rsid w:val="00D55182"/>
    <w:rsid w:val="00D55F5C"/>
    <w:rsid w:val="00D604C8"/>
    <w:rsid w:val="00D606A1"/>
    <w:rsid w:val="00D60FBC"/>
    <w:rsid w:val="00D618CE"/>
    <w:rsid w:val="00D624F8"/>
    <w:rsid w:val="00D6250A"/>
    <w:rsid w:val="00D63861"/>
    <w:rsid w:val="00D64018"/>
    <w:rsid w:val="00D6425A"/>
    <w:rsid w:val="00D64BA1"/>
    <w:rsid w:val="00D65FF9"/>
    <w:rsid w:val="00D663AB"/>
    <w:rsid w:val="00D66532"/>
    <w:rsid w:val="00D666FE"/>
    <w:rsid w:val="00D66B67"/>
    <w:rsid w:val="00D672A7"/>
    <w:rsid w:val="00D70DDE"/>
    <w:rsid w:val="00D71BD0"/>
    <w:rsid w:val="00D71E81"/>
    <w:rsid w:val="00D7294C"/>
    <w:rsid w:val="00D73445"/>
    <w:rsid w:val="00D7362A"/>
    <w:rsid w:val="00D7380A"/>
    <w:rsid w:val="00D745B9"/>
    <w:rsid w:val="00D745BC"/>
    <w:rsid w:val="00D7469F"/>
    <w:rsid w:val="00D74A29"/>
    <w:rsid w:val="00D75000"/>
    <w:rsid w:val="00D7530C"/>
    <w:rsid w:val="00D767BC"/>
    <w:rsid w:val="00D76AB5"/>
    <w:rsid w:val="00D76C48"/>
    <w:rsid w:val="00D77741"/>
    <w:rsid w:val="00D77B56"/>
    <w:rsid w:val="00D77FFB"/>
    <w:rsid w:val="00D80854"/>
    <w:rsid w:val="00D8229F"/>
    <w:rsid w:val="00D8267B"/>
    <w:rsid w:val="00D82CD4"/>
    <w:rsid w:val="00D82F43"/>
    <w:rsid w:val="00D839C0"/>
    <w:rsid w:val="00D84BAA"/>
    <w:rsid w:val="00D84D26"/>
    <w:rsid w:val="00D8518A"/>
    <w:rsid w:val="00D86F4B"/>
    <w:rsid w:val="00D8744C"/>
    <w:rsid w:val="00D9055E"/>
    <w:rsid w:val="00D908F1"/>
    <w:rsid w:val="00D918D2"/>
    <w:rsid w:val="00D91EFB"/>
    <w:rsid w:val="00D9223A"/>
    <w:rsid w:val="00D92858"/>
    <w:rsid w:val="00D92C08"/>
    <w:rsid w:val="00D92CF1"/>
    <w:rsid w:val="00D93A7E"/>
    <w:rsid w:val="00D93E23"/>
    <w:rsid w:val="00D9429F"/>
    <w:rsid w:val="00D94757"/>
    <w:rsid w:val="00D947DE"/>
    <w:rsid w:val="00D94839"/>
    <w:rsid w:val="00D9506C"/>
    <w:rsid w:val="00D95079"/>
    <w:rsid w:val="00D95C77"/>
    <w:rsid w:val="00D974F4"/>
    <w:rsid w:val="00D9775D"/>
    <w:rsid w:val="00D97C7F"/>
    <w:rsid w:val="00D97EC2"/>
    <w:rsid w:val="00DA01D6"/>
    <w:rsid w:val="00DA1115"/>
    <w:rsid w:val="00DA2484"/>
    <w:rsid w:val="00DA2F71"/>
    <w:rsid w:val="00DA3233"/>
    <w:rsid w:val="00DA5472"/>
    <w:rsid w:val="00DA5623"/>
    <w:rsid w:val="00DA5932"/>
    <w:rsid w:val="00DA5A65"/>
    <w:rsid w:val="00DA6F76"/>
    <w:rsid w:val="00DA75C2"/>
    <w:rsid w:val="00DA781C"/>
    <w:rsid w:val="00DA7B13"/>
    <w:rsid w:val="00DB037E"/>
    <w:rsid w:val="00DB073B"/>
    <w:rsid w:val="00DB0B85"/>
    <w:rsid w:val="00DB0E96"/>
    <w:rsid w:val="00DB10D0"/>
    <w:rsid w:val="00DB14D4"/>
    <w:rsid w:val="00DB159D"/>
    <w:rsid w:val="00DB1B0F"/>
    <w:rsid w:val="00DB2C5A"/>
    <w:rsid w:val="00DB3456"/>
    <w:rsid w:val="00DB3810"/>
    <w:rsid w:val="00DB4039"/>
    <w:rsid w:val="00DB4F47"/>
    <w:rsid w:val="00DB521D"/>
    <w:rsid w:val="00DB609C"/>
    <w:rsid w:val="00DB6569"/>
    <w:rsid w:val="00DB66D7"/>
    <w:rsid w:val="00DB6A78"/>
    <w:rsid w:val="00DC197A"/>
    <w:rsid w:val="00DC1FF8"/>
    <w:rsid w:val="00DC26E7"/>
    <w:rsid w:val="00DC2B13"/>
    <w:rsid w:val="00DC2C44"/>
    <w:rsid w:val="00DC37FB"/>
    <w:rsid w:val="00DC39F4"/>
    <w:rsid w:val="00DC3D2F"/>
    <w:rsid w:val="00DC4284"/>
    <w:rsid w:val="00DC437C"/>
    <w:rsid w:val="00DC53C2"/>
    <w:rsid w:val="00DC5E51"/>
    <w:rsid w:val="00DC6429"/>
    <w:rsid w:val="00DC7426"/>
    <w:rsid w:val="00DC74C7"/>
    <w:rsid w:val="00DC7850"/>
    <w:rsid w:val="00DD0156"/>
    <w:rsid w:val="00DD0D1E"/>
    <w:rsid w:val="00DD1854"/>
    <w:rsid w:val="00DD19CF"/>
    <w:rsid w:val="00DD1D56"/>
    <w:rsid w:val="00DD3478"/>
    <w:rsid w:val="00DD39C3"/>
    <w:rsid w:val="00DD3A58"/>
    <w:rsid w:val="00DD493A"/>
    <w:rsid w:val="00DD4B80"/>
    <w:rsid w:val="00DD5067"/>
    <w:rsid w:val="00DD5436"/>
    <w:rsid w:val="00DD5EE0"/>
    <w:rsid w:val="00DD5F0F"/>
    <w:rsid w:val="00DD5FD7"/>
    <w:rsid w:val="00DD644F"/>
    <w:rsid w:val="00DD6A7D"/>
    <w:rsid w:val="00DD6F30"/>
    <w:rsid w:val="00DE06FB"/>
    <w:rsid w:val="00DE08F7"/>
    <w:rsid w:val="00DE1590"/>
    <w:rsid w:val="00DE39D0"/>
    <w:rsid w:val="00DE45AE"/>
    <w:rsid w:val="00DE5192"/>
    <w:rsid w:val="00DE5473"/>
    <w:rsid w:val="00DE570E"/>
    <w:rsid w:val="00DE608D"/>
    <w:rsid w:val="00DE7436"/>
    <w:rsid w:val="00DE7A10"/>
    <w:rsid w:val="00DF0A32"/>
    <w:rsid w:val="00DF1121"/>
    <w:rsid w:val="00DF14C5"/>
    <w:rsid w:val="00DF1B1F"/>
    <w:rsid w:val="00DF1F93"/>
    <w:rsid w:val="00DF2E3A"/>
    <w:rsid w:val="00DF35BB"/>
    <w:rsid w:val="00DF3AE1"/>
    <w:rsid w:val="00DF41EB"/>
    <w:rsid w:val="00DF4689"/>
    <w:rsid w:val="00DF5735"/>
    <w:rsid w:val="00DF5C89"/>
    <w:rsid w:val="00DF5D9A"/>
    <w:rsid w:val="00DF7447"/>
    <w:rsid w:val="00DF77B7"/>
    <w:rsid w:val="00E000AA"/>
    <w:rsid w:val="00E000BE"/>
    <w:rsid w:val="00E01BE5"/>
    <w:rsid w:val="00E01E51"/>
    <w:rsid w:val="00E0278E"/>
    <w:rsid w:val="00E02F84"/>
    <w:rsid w:val="00E0374F"/>
    <w:rsid w:val="00E04477"/>
    <w:rsid w:val="00E04A45"/>
    <w:rsid w:val="00E05157"/>
    <w:rsid w:val="00E05449"/>
    <w:rsid w:val="00E05C1C"/>
    <w:rsid w:val="00E05F9F"/>
    <w:rsid w:val="00E07BA7"/>
    <w:rsid w:val="00E07C8C"/>
    <w:rsid w:val="00E07CA9"/>
    <w:rsid w:val="00E07CF4"/>
    <w:rsid w:val="00E10476"/>
    <w:rsid w:val="00E111EA"/>
    <w:rsid w:val="00E11DEF"/>
    <w:rsid w:val="00E11EF1"/>
    <w:rsid w:val="00E12909"/>
    <w:rsid w:val="00E12E6E"/>
    <w:rsid w:val="00E13078"/>
    <w:rsid w:val="00E13209"/>
    <w:rsid w:val="00E1380D"/>
    <w:rsid w:val="00E1436A"/>
    <w:rsid w:val="00E1482A"/>
    <w:rsid w:val="00E14B63"/>
    <w:rsid w:val="00E14DC6"/>
    <w:rsid w:val="00E14DEC"/>
    <w:rsid w:val="00E15D7C"/>
    <w:rsid w:val="00E16BA2"/>
    <w:rsid w:val="00E16EE6"/>
    <w:rsid w:val="00E17493"/>
    <w:rsid w:val="00E177D2"/>
    <w:rsid w:val="00E205BD"/>
    <w:rsid w:val="00E20C8B"/>
    <w:rsid w:val="00E2126A"/>
    <w:rsid w:val="00E21D2B"/>
    <w:rsid w:val="00E225CB"/>
    <w:rsid w:val="00E229FB"/>
    <w:rsid w:val="00E22CA8"/>
    <w:rsid w:val="00E25CA5"/>
    <w:rsid w:val="00E2682E"/>
    <w:rsid w:val="00E273C2"/>
    <w:rsid w:val="00E275E0"/>
    <w:rsid w:val="00E27E3B"/>
    <w:rsid w:val="00E30880"/>
    <w:rsid w:val="00E30C8F"/>
    <w:rsid w:val="00E30F0E"/>
    <w:rsid w:val="00E31770"/>
    <w:rsid w:val="00E3208A"/>
    <w:rsid w:val="00E33456"/>
    <w:rsid w:val="00E3396B"/>
    <w:rsid w:val="00E33F69"/>
    <w:rsid w:val="00E34410"/>
    <w:rsid w:val="00E34492"/>
    <w:rsid w:val="00E34F3F"/>
    <w:rsid w:val="00E36C58"/>
    <w:rsid w:val="00E37357"/>
    <w:rsid w:val="00E37809"/>
    <w:rsid w:val="00E37D2C"/>
    <w:rsid w:val="00E37FB2"/>
    <w:rsid w:val="00E40AAF"/>
    <w:rsid w:val="00E412B7"/>
    <w:rsid w:val="00E41387"/>
    <w:rsid w:val="00E418E2"/>
    <w:rsid w:val="00E42503"/>
    <w:rsid w:val="00E43E3B"/>
    <w:rsid w:val="00E44025"/>
    <w:rsid w:val="00E44E33"/>
    <w:rsid w:val="00E45B41"/>
    <w:rsid w:val="00E45BF8"/>
    <w:rsid w:val="00E46FB7"/>
    <w:rsid w:val="00E46FEF"/>
    <w:rsid w:val="00E470E9"/>
    <w:rsid w:val="00E47178"/>
    <w:rsid w:val="00E47ED7"/>
    <w:rsid w:val="00E5004B"/>
    <w:rsid w:val="00E50272"/>
    <w:rsid w:val="00E51133"/>
    <w:rsid w:val="00E52572"/>
    <w:rsid w:val="00E56447"/>
    <w:rsid w:val="00E5760B"/>
    <w:rsid w:val="00E57CF8"/>
    <w:rsid w:val="00E620DD"/>
    <w:rsid w:val="00E63BBB"/>
    <w:rsid w:val="00E63EBC"/>
    <w:rsid w:val="00E651B7"/>
    <w:rsid w:val="00E6538E"/>
    <w:rsid w:val="00E6546B"/>
    <w:rsid w:val="00E6596E"/>
    <w:rsid w:val="00E659FF"/>
    <w:rsid w:val="00E66674"/>
    <w:rsid w:val="00E66A95"/>
    <w:rsid w:val="00E66AF2"/>
    <w:rsid w:val="00E670B3"/>
    <w:rsid w:val="00E701C8"/>
    <w:rsid w:val="00E7040D"/>
    <w:rsid w:val="00E70B25"/>
    <w:rsid w:val="00E70DB3"/>
    <w:rsid w:val="00E7180E"/>
    <w:rsid w:val="00E722AD"/>
    <w:rsid w:val="00E72E24"/>
    <w:rsid w:val="00E734B2"/>
    <w:rsid w:val="00E73896"/>
    <w:rsid w:val="00E73973"/>
    <w:rsid w:val="00E73998"/>
    <w:rsid w:val="00E7612F"/>
    <w:rsid w:val="00E765A6"/>
    <w:rsid w:val="00E775BE"/>
    <w:rsid w:val="00E80B9D"/>
    <w:rsid w:val="00E814BA"/>
    <w:rsid w:val="00E81F28"/>
    <w:rsid w:val="00E81F5C"/>
    <w:rsid w:val="00E8293F"/>
    <w:rsid w:val="00E82A51"/>
    <w:rsid w:val="00E8325D"/>
    <w:rsid w:val="00E83F62"/>
    <w:rsid w:val="00E8440E"/>
    <w:rsid w:val="00E85346"/>
    <w:rsid w:val="00E86942"/>
    <w:rsid w:val="00E86D60"/>
    <w:rsid w:val="00E87B89"/>
    <w:rsid w:val="00E87DB4"/>
    <w:rsid w:val="00E87DEF"/>
    <w:rsid w:val="00E87DFE"/>
    <w:rsid w:val="00E90133"/>
    <w:rsid w:val="00E9070A"/>
    <w:rsid w:val="00E907F0"/>
    <w:rsid w:val="00E908D6"/>
    <w:rsid w:val="00E909F2"/>
    <w:rsid w:val="00E92C14"/>
    <w:rsid w:val="00E94072"/>
    <w:rsid w:val="00E944C2"/>
    <w:rsid w:val="00E94752"/>
    <w:rsid w:val="00E94A6E"/>
    <w:rsid w:val="00E951A8"/>
    <w:rsid w:val="00E9539B"/>
    <w:rsid w:val="00E95E5B"/>
    <w:rsid w:val="00E96915"/>
    <w:rsid w:val="00E96916"/>
    <w:rsid w:val="00E97633"/>
    <w:rsid w:val="00E976E3"/>
    <w:rsid w:val="00E97BC9"/>
    <w:rsid w:val="00E97E59"/>
    <w:rsid w:val="00EA080D"/>
    <w:rsid w:val="00EA08E1"/>
    <w:rsid w:val="00EA14C1"/>
    <w:rsid w:val="00EA1891"/>
    <w:rsid w:val="00EA23BB"/>
    <w:rsid w:val="00EA2BE6"/>
    <w:rsid w:val="00EA2D09"/>
    <w:rsid w:val="00EA2E3A"/>
    <w:rsid w:val="00EA2E97"/>
    <w:rsid w:val="00EA31E6"/>
    <w:rsid w:val="00EA440E"/>
    <w:rsid w:val="00EA5605"/>
    <w:rsid w:val="00EA5AA2"/>
    <w:rsid w:val="00EA5F6F"/>
    <w:rsid w:val="00EA6DA9"/>
    <w:rsid w:val="00EA71A7"/>
    <w:rsid w:val="00EB0696"/>
    <w:rsid w:val="00EB1D25"/>
    <w:rsid w:val="00EB20F0"/>
    <w:rsid w:val="00EB31AD"/>
    <w:rsid w:val="00EB3966"/>
    <w:rsid w:val="00EB3EF7"/>
    <w:rsid w:val="00EB43CC"/>
    <w:rsid w:val="00EB48FB"/>
    <w:rsid w:val="00EB4AC8"/>
    <w:rsid w:val="00EB5717"/>
    <w:rsid w:val="00EB72C9"/>
    <w:rsid w:val="00EB73DE"/>
    <w:rsid w:val="00EB78A7"/>
    <w:rsid w:val="00EC09EF"/>
    <w:rsid w:val="00EC0A1D"/>
    <w:rsid w:val="00EC0E76"/>
    <w:rsid w:val="00EC1753"/>
    <w:rsid w:val="00EC2A25"/>
    <w:rsid w:val="00EC36F8"/>
    <w:rsid w:val="00EC4D1B"/>
    <w:rsid w:val="00EC607B"/>
    <w:rsid w:val="00EC61F6"/>
    <w:rsid w:val="00EC623B"/>
    <w:rsid w:val="00EC63D4"/>
    <w:rsid w:val="00EC7C4D"/>
    <w:rsid w:val="00ED0ED3"/>
    <w:rsid w:val="00ED1870"/>
    <w:rsid w:val="00ED229E"/>
    <w:rsid w:val="00ED2951"/>
    <w:rsid w:val="00ED29A5"/>
    <w:rsid w:val="00ED2E7E"/>
    <w:rsid w:val="00ED3D90"/>
    <w:rsid w:val="00ED46CC"/>
    <w:rsid w:val="00ED5262"/>
    <w:rsid w:val="00ED5826"/>
    <w:rsid w:val="00ED6273"/>
    <w:rsid w:val="00ED75C1"/>
    <w:rsid w:val="00ED77B9"/>
    <w:rsid w:val="00ED7DD5"/>
    <w:rsid w:val="00ED7E66"/>
    <w:rsid w:val="00ED7F9A"/>
    <w:rsid w:val="00EE055F"/>
    <w:rsid w:val="00EE07B4"/>
    <w:rsid w:val="00EE0945"/>
    <w:rsid w:val="00EE399A"/>
    <w:rsid w:val="00EE4099"/>
    <w:rsid w:val="00EE433C"/>
    <w:rsid w:val="00EE4967"/>
    <w:rsid w:val="00EE5676"/>
    <w:rsid w:val="00EE666B"/>
    <w:rsid w:val="00EE6B27"/>
    <w:rsid w:val="00EE738D"/>
    <w:rsid w:val="00EE744F"/>
    <w:rsid w:val="00EE7FE2"/>
    <w:rsid w:val="00EF0EA2"/>
    <w:rsid w:val="00EF1DAF"/>
    <w:rsid w:val="00EF23F9"/>
    <w:rsid w:val="00EF2D80"/>
    <w:rsid w:val="00EF2FE6"/>
    <w:rsid w:val="00EF3B51"/>
    <w:rsid w:val="00EF4F50"/>
    <w:rsid w:val="00EF6F7D"/>
    <w:rsid w:val="00F00239"/>
    <w:rsid w:val="00F00618"/>
    <w:rsid w:val="00F013E6"/>
    <w:rsid w:val="00F028DB"/>
    <w:rsid w:val="00F03718"/>
    <w:rsid w:val="00F0390E"/>
    <w:rsid w:val="00F03C0F"/>
    <w:rsid w:val="00F0435F"/>
    <w:rsid w:val="00F04433"/>
    <w:rsid w:val="00F04606"/>
    <w:rsid w:val="00F04B11"/>
    <w:rsid w:val="00F055CA"/>
    <w:rsid w:val="00F05872"/>
    <w:rsid w:val="00F0612E"/>
    <w:rsid w:val="00F0660C"/>
    <w:rsid w:val="00F07248"/>
    <w:rsid w:val="00F103AF"/>
    <w:rsid w:val="00F125EB"/>
    <w:rsid w:val="00F127D6"/>
    <w:rsid w:val="00F12972"/>
    <w:rsid w:val="00F12D48"/>
    <w:rsid w:val="00F1327D"/>
    <w:rsid w:val="00F13FE3"/>
    <w:rsid w:val="00F14EF2"/>
    <w:rsid w:val="00F15511"/>
    <w:rsid w:val="00F16015"/>
    <w:rsid w:val="00F20B84"/>
    <w:rsid w:val="00F2262A"/>
    <w:rsid w:val="00F22870"/>
    <w:rsid w:val="00F23665"/>
    <w:rsid w:val="00F247E4"/>
    <w:rsid w:val="00F24A90"/>
    <w:rsid w:val="00F25380"/>
    <w:rsid w:val="00F260E4"/>
    <w:rsid w:val="00F27B22"/>
    <w:rsid w:val="00F30DC3"/>
    <w:rsid w:val="00F3163C"/>
    <w:rsid w:val="00F31C10"/>
    <w:rsid w:val="00F337C7"/>
    <w:rsid w:val="00F33CA9"/>
    <w:rsid w:val="00F33DBC"/>
    <w:rsid w:val="00F34444"/>
    <w:rsid w:val="00F3674D"/>
    <w:rsid w:val="00F36DE1"/>
    <w:rsid w:val="00F36EFE"/>
    <w:rsid w:val="00F378F4"/>
    <w:rsid w:val="00F404AC"/>
    <w:rsid w:val="00F405FC"/>
    <w:rsid w:val="00F407C5"/>
    <w:rsid w:val="00F410C5"/>
    <w:rsid w:val="00F426A6"/>
    <w:rsid w:val="00F428E6"/>
    <w:rsid w:val="00F42D6D"/>
    <w:rsid w:val="00F43B2B"/>
    <w:rsid w:val="00F43EE8"/>
    <w:rsid w:val="00F44C5A"/>
    <w:rsid w:val="00F4532F"/>
    <w:rsid w:val="00F45618"/>
    <w:rsid w:val="00F456F1"/>
    <w:rsid w:val="00F46BBD"/>
    <w:rsid w:val="00F470C4"/>
    <w:rsid w:val="00F476AF"/>
    <w:rsid w:val="00F4797B"/>
    <w:rsid w:val="00F50A66"/>
    <w:rsid w:val="00F50B1D"/>
    <w:rsid w:val="00F50D97"/>
    <w:rsid w:val="00F52EA5"/>
    <w:rsid w:val="00F5517F"/>
    <w:rsid w:val="00F5549E"/>
    <w:rsid w:val="00F5585A"/>
    <w:rsid w:val="00F5632B"/>
    <w:rsid w:val="00F57AD7"/>
    <w:rsid w:val="00F61149"/>
    <w:rsid w:val="00F612C2"/>
    <w:rsid w:val="00F62F16"/>
    <w:rsid w:val="00F63F8B"/>
    <w:rsid w:val="00F6439E"/>
    <w:rsid w:val="00F64540"/>
    <w:rsid w:val="00F6484E"/>
    <w:rsid w:val="00F65880"/>
    <w:rsid w:val="00F65BBD"/>
    <w:rsid w:val="00F65D67"/>
    <w:rsid w:val="00F661D1"/>
    <w:rsid w:val="00F6641C"/>
    <w:rsid w:val="00F664D6"/>
    <w:rsid w:val="00F70C4E"/>
    <w:rsid w:val="00F70FC8"/>
    <w:rsid w:val="00F71254"/>
    <w:rsid w:val="00F716AB"/>
    <w:rsid w:val="00F71901"/>
    <w:rsid w:val="00F71F73"/>
    <w:rsid w:val="00F72E19"/>
    <w:rsid w:val="00F737A0"/>
    <w:rsid w:val="00F73FB8"/>
    <w:rsid w:val="00F74D4E"/>
    <w:rsid w:val="00F76A14"/>
    <w:rsid w:val="00F76BE0"/>
    <w:rsid w:val="00F7736B"/>
    <w:rsid w:val="00F77B0D"/>
    <w:rsid w:val="00F77E54"/>
    <w:rsid w:val="00F80CB9"/>
    <w:rsid w:val="00F81C75"/>
    <w:rsid w:val="00F8236B"/>
    <w:rsid w:val="00F82838"/>
    <w:rsid w:val="00F829B1"/>
    <w:rsid w:val="00F83BDB"/>
    <w:rsid w:val="00F83C03"/>
    <w:rsid w:val="00F83D2C"/>
    <w:rsid w:val="00F83D43"/>
    <w:rsid w:val="00F83FC8"/>
    <w:rsid w:val="00F840C3"/>
    <w:rsid w:val="00F862C6"/>
    <w:rsid w:val="00F87195"/>
    <w:rsid w:val="00F87294"/>
    <w:rsid w:val="00F90802"/>
    <w:rsid w:val="00F90B94"/>
    <w:rsid w:val="00F91105"/>
    <w:rsid w:val="00F91343"/>
    <w:rsid w:val="00F915AF"/>
    <w:rsid w:val="00F91A2B"/>
    <w:rsid w:val="00F92029"/>
    <w:rsid w:val="00F92B0F"/>
    <w:rsid w:val="00F95105"/>
    <w:rsid w:val="00F963BF"/>
    <w:rsid w:val="00F965EF"/>
    <w:rsid w:val="00F97D61"/>
    <w:rsid w:val="00FA0095"/>
    <w:rsid w:val="00FA04AB"/>
    <w:rsid w:val="00FA0B27"/>
    <w:rsid w:val="00FA0DCC"/>
    <w:rsid w:val="00FA1C6F"/>
    <w:rsid w:val="00FA26D5"/>
    <w:rsid w:val="00FA3C9B"/>
    <w:rsid w:val="00FA480C"/>
    <w:rsid w:val="00FA48DA"/>
    <w:rsid w:val="00FA4C52"/>
    <w:rsid w:val="00FA530A"/>
    <w:rsid w:val="00FA53AA"/>
    <w:rsid w:val="00FA5FAA"/>
    <w:rsid w:val="00FA61CB"/>
    <w:rsid w:val="00FA66C8"/>
    <w:rsid w:val="00FA6EF1"/>
    <w:rsid w:val="00FA7484"/>
    <w:rsid w:val="00FB2261"/>
    <w:rsid w:val="00FB2534"/>
    <w:rsid w:val="00FB2B2B"/>
    <w:rsid w:val="00FB2FAC"/>
    <w:rsid w:val="00FB37E6"/>
    <w:rsid w:val="00FB472D"/>
    <w:rsid w:val="00FB52E8"/>
    <w:rsid w:val="00FB5472"/>
    <w:rsid w:val="00FB55F1"/>
    <w:rsid w:val="00FB5EB9"/>
    <w:rsid w:val="00FB7371"/>
    <w:rsid w:val="00FB754A"/>
    <w:rsid w:val="00FB7EF7"/>
    <w:rsid w:val="00FB7FC0"/>
    <w:rsid w:val="00FC1980"/>
    <w:rsid w:val="00FC19DA"/>
    <w:rsid w:val="00FC2762"/>
    <w:rsid w:val="00FC2BF4"/>
    <w:rsid w:val="00FC357A"/>
    <w:rsid w:val="00FC3E63"/>
    <w:rsid w:val="00FC55A2"/>
    <w:rsid w:val="00FC5DD4"/>
    <w:rsid w:val="00FC670B"/>
    <w:rsid w:val="00FC710C"/>
    <w:rsid w:val="00FC798B"/>
    <w:rsid w:val="00FC7ABB"/>
    <w:rsid w:val="00FD05AB"/>
    <w:rsid w:val="00FD0D25"/>
    <w:rsid w:val="00FD1798"/>
    <w:rsid w:val="00FD17A3"/>
    <w:rsid w:val="00FD30A7"/>
    <w:rsid w:val="00FD31C4"/>
    <w:rsid w:val="00FD3E20"/>
    <w:rsid w:val="00FD42E5"/>
    <w:rsid w:val="00FD7139"/>
    <w:rsid w:val="00FD713F"/>
    <w:rsid w:val="00FE03BD"/>
    <w:rsid w:val="00FE171A"/>
    <w:rsid w:val="00FE20A4"/>
    <w:rsid w:val="00FE2690"/>
    <w:rsid w:val="00FE503F"/>
    <w:rsid w:val="00FE5D82"/>
    <w:rsid w:val="00FE5FDD"/>
    <w:rsid w:val="00FE6637"/>
    <w:rsid w:val="00FE6B63"/>
    <w:rsid w:val="00FE6FD5"/>
    <w:rsid w:val="00FF04FA"/>
    <w:rsid w:val="00FF130A"/>
    <w:rsid w:val="00FF1BBA"/>
    <w:rsid w:val="00FF2E79"/>
    <w:rsid w:val="00FF3333"/>
    <w:rsid w:val="00FF522F"/>
    <w:rsid w:val="00FF5306"/>
    <w:rsid w:val="00FF55C6"/>
    <w:rsid w:val="00FF69EC"/>
    <w:rsid w:val="00FF7265"/>
    <w:rsid w:val="00FF7A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B925E23"/>
  <w15:docId w15:val="{2A18F639-9A73-4141-81BB-32FD4A33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25CE"/>
    <w:pPr>
      <w:overflowPunct w:val="0"/>
      <w:autoSpaceDE w:val="0"/>
      <w:autoSpaceDN w:val="0"/>
      <w:adjustRightInd w:val="0"/>
      <w:textAlignment w:val="baseline"/>
    </w:pPr>
    <w:rPr>
      <w:sz w:val="24"/>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25CE"/>
    <w:pPr>
      <w:ind w:left="720"/>
      <w:contextualSpacing/>
    </w:pPr>
  </w:style>
  <w:style w:type="table" w:styleId="Mkatabulky">
    <w:name w:val="Table Grid"/>
    <w:basedOn w:val="Normlntabulka"/>
    <w:uiPriority w:val="59"/>
    <w:rsid w:val="00512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935702"/>
    <w:pPr>
      <w:tabs>
        <w:tab w:val="center" w:pos="4513"/>
        <w:tab w:val="right" w:pos="9026"/>
      </w:tabs>
    </w:pPr>
  </w:style>
  <w:style w:type="character" w:customStyle="1" w:styleId="ZhlavChar">
    <w:name w:val="Záhlaví Char"/>
    <w:basedOn w:val="Standardnpsmoodstavce"/>
    <w:link w:val="Zhlav"/>
    <w:uiPriority w:val="99"/>
    <w:semiHidden/>
    <w:rsid w:val="00935702"/>
    <w:rPr>
      <w:sz w:val="24"/>
      <w:lang w:val="en-GB" w:eastAsia="en-US"/>
    </w:rPr>
  </w:style>
  <w:style w:type="paragraph" w:styleId="Zpat">
    <w:name w:val="footer"/>
    <w:basedOn w:val="Normln"/>
    <w:link w:val="ZpatChar"/>
    <w:uiPriority w:val="99"/>
    <w:semiHidden/>
    <w:unhideWhenUsed/>
    <w:rsid w:val="00935702"/>
    <w:pPr>
      <w:tabs>
        <w:tab w:val="center" w:pos="4513"/>
        <w:tab w:val="right" w:pos="9026"/>
      </w:tabs>
    </w:pPr>
  </w:style>
  <w:style w:type="character" w:customStyle="1" w:styleId="ZpatChar">
    <w:name w:val="Zápatí Char"/>
    <w:basedOn w:val="Standardnpsmoodstavce"/>
    <w:link w:val="Zpat"/>
    <w:uiPriority w:val="99"/>
    <w:semiHidden/>
    <w:rsid w:val="00935702"/>
    <w:rPr>
      <w:sz w:val="24"/>
      <w:lang w:val="en-GB" w:eastAsia="en-US"/>
    </w:rPr>
  </w:style>
  <w:style w:type="paragraph" w:styleId="Textbubliny">
    <w:name w:val="Balloon Text"/>
    <w:basedOn w:val="Normln"/>
    <w:link w:val="TextbublinyChar"/>
    <w:uiPriority w:val="99"/>
    <w:semiHidden/>
    <w:unhideWhenUsed/>
    <w:rsid w:val="00A664E1"/>
    <w:rPr>
      <w:rFonts w:ascii="Tahoma" w:hAnsi="Tahoma" w:cs="Tahoma"/>
      <w:sz w:val="16"/>
      <w:szCs w:val="16"/>
    </w:rPr>
  </w:style>
  <w:style w:type="character" w:customStyle="1" w:styleId="TextbublinyChar">
    <w:name w:val="Text bubliny Char"/>
    <w:basedOn w:val="Standardnpsmoodstavce"/>
    <w:link w:val="Textbubliny"/>
    <w:uiPriority w:val="99"/>
    <w:semiHidden/>
    <w:rsid w:val="00A664E1"/>
    <w:rPr>
      <w:rFonts w:ascii="Tahoma" w:hAnsi="Tahoma" w:cs="Tahoma"/>
      <w:sz w:val="16"/>
      <w:szCs w:val="16"/>
      <w:lang w:val="en-GB" w:eastAsia="en-US"/>
    </w:rPr>
  </w:style>
  <w:style w:type="character" w:styleId="Odkaznakoment">
    <w:name w:val="annotation reference"/>
    <w:basedOn w:val="Standardnpsmoodstavce"/>
    <w:uiPriority w:val="99"/>
    <w:semiHidden/>
    <w:unhideWhenUsed/>
    <w:rsid w:val="00A47826"/>
    <w:rPr>
      <w:sz w:val="16"/>
      <w:szCs w:val="16"/>
    </w:rPr>
  </w:style>
  <w:style w:type="paragraph" w:styleId="Textkomente">
    <w:name w:val="annotation text"/>
    <w:basedOn w:val="Normln"/>
    <w:link w:val="TextkomenteChar"/>
    <w:uiPriority w:val="99"/>
    <w:semiHidden/>
    <w:unhideWhenUsed/>
    <w:rsid w:val="00A47826"/>
    <w:rPr>
      <w:sz w:val="20"/>
    </w:rPr>
  </w:style>
  <w:style w:type="character" w:customStyle="1" w:styleId="TextkomenteChar">
    <w:name w:val="Text komentáře Char"/>
    <w:basedOn w:val="Standardnpsmoodstavce"/>
    <w:link w:val="Textkomente"/>
    <w:uiPriority w:val="99"/>
    <w:semiHidden/>
    <w:rsid w:val="00A47826"/>
    <w:rPr>
      <w:lang w:val="en-GB" w:eastAsia="en-US"/>
    </w:rPr>
  </w:style>
  <w:style w:type="paragraph" w:styleId="Pedmtkomente">
    <w:name w:val="annotation subject"/>
    <w:basedOn w:val="Textkomente"/>
    <w:next w:val="Textkomente"/>
    <w:link w:val="PedmtkomenteChar"/>
    <w:uiPriority w:val="99"/>
    <w:semiHidden/>
    <w:unhideWhenUsed/>
    <w:rsid w:val="00A47826"/>
    <w:rPr>
      <w:b/>
      <w:bCs/>
    </w:rPr>
  </w:style>
  <w:style w:type="character" w:customStyle="1" w:styleId="PedmtkomenteChar">
    <w:name w:val="Předmět komentáře Char"/>
    <w:basedOn w:val="TextkomenteChar"/>
    <w:link w:val="Pedmtkomente"/>
    <w:uiPriority w:val="99"/>
    <w:semiHidden/>
    <w:rsid w:val="00A4782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261312">
      <w:bodyDiv w:val="1"/>
      <w:marLeft w:val="0"/>
      <w:marRight w:val="0"/>
      <w:marTop w:val="0"/>
      <w:marBottom w:val="0"/>
      <w:divBdr>
        <w:top w:val="none" w:sz="0" w:space="0" w:color="auto"/>
        <w:left w:val="none" w:sz="0" w:space="0" w:color="auto"/>
        <w:bottom w:val="none" w:sz="0" w:space="0" w:color="auto"/>
        <w:right w:val="none" w:sz="0" w:space="0" w:color="auto"/>
      </w:divBdr>
    </w:div>
    <w:div w:id="156849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BF4EBE62-3205-49A8-8A5B-CC4D9B12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51316BA5</Template>
  <TotalTime>22</TotalTime>
  <Pages>4</Pages>
  <Words>1126</Words>
  <Characters>6357</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breathnb</dc:creator>
  <cp:lastModifiedBy>Konečná, Tereza</cp:lastModifiedBy>
  <cp:revision>6</cp:revision>
  <cp:lastPrinted>2016-10-11T13:23:00Z</cp:lastPrinted>
  <dcterms:created xsi:type="dcterms:W3CDTF">2016-10-10T12:27:00Z</dcterms:created>
  <dcterms:modified xsi:type="dcterms:W3CDTF">2016-11-14T09:43:00Z</dcterms:modified>
</cp:coreProperties>
</file>