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3A" w:rsidRDefault="0072693A" w:rsidP="0072693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pct12" w:color="auto" w:fill="FFFFFF"/>
        <w:jc w:val="center"/>
        <w:rPr>
          <w:b/>
          <w:sz w:val="44"/>
        </w:rPr>
      </w:pPr>
      <w:r>
        <w:rPr>
          <w:b/>
          <w:caps/>
          <w:sz w:val="44"/>
        </w:rPr>
        <w:t>nájemní smlouva</w:t>
      </w:r>
      <w:r>
        <w:rPr>
          <w:b/>
          <w:sz w:val="44"/>
        </w:rPr>
        <w:t xml:space="preserve"> č. </w:t>
      </w:r>
      <w:r w:rsidR="00EC2139">
        <w:rPr>
          <w:b/>
          <w:sz w:val="44"/>
        </w:rPr>
        <w:t>1</w:t>
      </w:r>
      <w:r w:rsidR="00506EB2">
        <w:rPr>
          <w:b/>
          <w:sz w:val="44"/>
        </w:rPr>
        <w:t>/2018</w:t>
      </w:r>
    </w:p>
    <w:p w:rsidR="0072693A" w:rsidRDefault="0072693A" w:rsidP="0072693A">
      <w:pPr>
        <w:pStyle w:val="Nadpis4"/>
        <w:jc w:val="center"/>
        <w:rPr>
          <w:sz w:val="20"/>
          <w:szCs w:val="20"/>
        </w:rPr>
      </w:pPr>
      <w:r>
        <w:rPr>
          <w:b w:val="0"/>
          <w:sz w:val="20"/>
          <w:szCs w:val="20"/>
        </w:rPr>
        <w:t>uzavřená v souladu ust. § 2201 a násl. zák. č. 89/2012 Sb., občanský zákoník, v platném znění (dále také OZ), níže uvedeného dne, měsíce a roku mezi těmito účastníky</w:t>
      </w:r>
    </w:p>
    <w:p w:rsidR="0072693A" w:rsidRDefault="0072693A" w:rsidP="0072693A">
      <w:pPr>
        <w:pStyle w:val="Nadpis1"/>
      </w:pPr>
    </w:p>
    <w:p w:rsidR="0072693A" w:rsidRDefault="0072693A" w:rsidP="0072693A">
      <w:pPr>
        <w:pStyle w:val="Nadpis1"/>
        <w:tabs>
          <w:tab w:val="left" w:pos="709"/>
        </w:tabs>
      </w:pPr>
      <w:r>
        <w:rPr>
          <w:b/>
        </w:rPr>
        <w:t>A/</w:t>
      </w:r>
      <w:r>
        <w:rPr>
          <w:b/>
        </w:rPr>
        <w:tab/>
        <w:t>Město Litvínov</w:t>
      </w:r>
    </w:p>
    <w:p w:rsidR="0072693A" w:rsidRDefault="0072693A" w:rsidP="0072693A">
      <w:pPr>
        <w:tabs>
          <w:tab w:val="left" w:pos="700"/>
          <w:tab w:val="left" w:pos="3800"/>
        </w:tabs>
        <w:jc w:val="both"/>
        <w:rPr>
          <w:sz w:val="24"/>
        </w:rPr>
      </w:pPr>
      <w:r>
        <w:rPr>
          <w:sz w:val="24"/>
        </w:rPr>
        <w:tab/>
        <w:t>zastoupené:</w:t>
      </w:r>
      <w:r>
        <w:rPr>
          <w:sz w:val="24"/>
        </w:rPr>
        <w:tab/>
        <w:t>Mgr. Kamilou Bláhovou</w:t>
      </w:r>
    </w:p>
    <w:p w:rsidR="0072693A" w:rsidRDefault="0072693A" w:rsidP="0072693A">
      <w:pPr>
        <w:tabs>
          <w:tab w:val="left" w:pos="3800"/>
        </w:tabs>
        <w:jc w:val="both"/>
        <w:rPr>
          <w:sz w:val="24"/>
        </w:rPr>
      </w:pPr>
      <w:r>
        <w:rPr>
          <w:sz w:val="24"/>
        </w:rPr>
        <w:tab/>
        <w:t>starostkou města Litvínova</w:t>
      </w:r>
    </w:p>
    <w:p w:rsidR="0072693A" w:rsidRDefault="0072693A" w:rsidP="0072693A">
      <w:pPr>
        <w:tabs>
          <w:tab w:val="left" w:pos="700"/>
          <w:tab w:val="left" w:pos="3800"/>
        </w:tabs>
        <w:jc w:val="both"/>
        <w:rPr>
          <w:sz w:val="24"/>
        </w:rPr>
      </w:pPr>
      <w:r>
        <w:rPr>
          <w:sz w:val="24"/>
        </w:rPr>
        <w:tab/>
        <w:t>sídlo městského úřadu:</w:t>
      </w:r>
      <w:r>
        <w:rPr>
          <w:sz w:val="24"/>
        </w:rPr>
        <w:tab/>
        <w:t>náměstí Míru 11, 436 01 Litvínov</w:t>
      </w:r>
    </w:p>
    <w:p w:rsidR="0072693A" w:rsidRDefault="0072693A" w:rsidP="0072693A">
      <w:pPr>
        <w:tabs>
          <w:tab w:val="left" w:pos="700"/>
          <w:tab w:val="left" w:pos="3800"/>
          <w:tab w:val="left" w:pos="4200"/>
        </w:tabs>
        <w:jc w:val="both"/>
        <w:rPr>
          <w:sz w:val="24"/>
        </w:rPr>
      </w:pPr>
      <w:r>
        <w:rPr>
          <w:sz w:val="24"/>
        </w:rPr>
        <w:tab/>
        <w:t>IČ:</w:t>
      </w:r>
      <w:r>
        <w:rPr>
          <w:sz w:val="24"/>
        </w:rPr>
        <w:tab/>
        <w:t>00266027</w:t>
      </w:r>
    </w:p>
    <w:p w:rsidR="0072693A" w:rsidRDefault="0072693A" w:rsidP="0072693A">
      <w:pPr>
        <w:tabs>
          <w:tab w:val="left" w:pos="700"/>
          <w:tab w:val="left" w:pos="3800"/>
          <w:tab w:val="left" w:pos="4200"/>
        </w:tabs>
        <w:jc w:val="both"/>
        <w:rPr>
          <w:sz w:val="24"/>
        </w:rPr>
      </w:pPr>
      <w:r>
        <w:rPr>
          <w:sz w:val="24"/>
        </w:rPr>
        <w:tab/>
        <w:t>DIČ:</w:t>
      </w:r>
      <w:r>
        <w:rPr>
          <w:sz w:val="24"/>
        </w:rPr>
        <w:tab/>
        <w:t>CZ00266027</w:t>
      </w:r>
    </w:p>
    <w:p w:rsidR="0072693A" w:rsidRDefault="0072693A" w:rsidP="0072693A">
      <w:pPr>
        <w:tabs>
          <w:tab w:val="left" w:pos="3800"/>
        </w:tabs>
        <w:ind w:left="700"/>
        <w:jc w:val="both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  <w:t>Komerční banka a.s., expozitura Litvínov</w:t>
      </w:r>
    </w:p>
    <w:p w:rsidR="0072693A" w:rsidRDefault="0072693A" w:rsidP="0072693A">
      <w:pPr>
        <w:tabs>
          <w:tab w:val="left" w:pos="3800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č.ú.:19-0000921491/0100</w:t>
      </w:r>
      <w:r>
        <w:rPr>
          <w:b/>
          <w:sz w:val="24"/>
        </w:rPr>
        <w:tab/>
      </w:r>
    </w:p>
    <w:p w:rsidR="00036668" w:rsidRDefault="0072693A" w:rsidP="0072693A">
      <w:pPr>
        <w:tabs>
          <w:tab w:val="left" w:pos="3800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VS: </w:t>
      </w:r>
      <w:r w:rsidR="0042264C">
        <w:rPr>
          <w:b/>
          <w:sz w:val="24"/>
        </w:rPr>
        <w:t>508000</w:t>
      </w:r>
      <w:r w:rsidR="00F363B8">
        <w:rPr>
          <w:b/>
          <w:sz w:val="24"/>
        </w:rPr>
        <w:t>302</w:t>
      </w:r>
    </w:p>
    <w:p w:rsidR="0072693A" w:rsidRDefault="0072693A" w:rsidP="0072693A">
      <w:pPr>
        <w:tabs>
          <w:tab w:val="left" w:pos="3800"/>
        </w:tabs>
        <w:jc w:val="both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pronajímatel</w:t>
      </w:r>
      <w:r>
        <w:rPr>
          <w:sz w:val="24"/>
        </w:rPr>
        <w:t>)</w:t>
      </w:r>
    </w:p>
    <w:p w:rsidR="0072693A" w:rsidRDefault="0072693A" w:rsidP="0072693A">
      <w:pPr>
        <w:rPr>
          <w:b/>
          <w:sz w:val="24"/>
        </w:rPr>
      </w:pPr>
    </w:p>
    <w:p w:rsidR="0072693A" w:rsidRDefault="0072693A" w:rsidP="0072693A">
      <w:pPr>
        <w:rPr>
          <w:b/>
          <w:sz w:val="24"/>
        </w:rPr>
      </w:pPr>
      <w:r>
        <w:rPr>
          <w:b/>
          <w:sz w:val="24"/>
        </w:rPr>
        <w:t>a</w:t>
      </w:r>
    </w:p>
    <w:p w:rsidR="0072693A" w:rsidRDefault="0072693A" w:rsidP="0072693A">
      <w:pPr>
        <w:tabs>
          <w:tab w:val="left" w:pos="720"/>
        </w:tabs>
        <w:jc w:val="both"/>
        <w:rPr>
          <w:b/>
          <w:sz w:val="24"/>
        </w:rPr>
      </w:pPr>
    </w:p>
    <w:p w:rsidR="00AC2848" w:rsidRDefault="0072693A" w:rsidP="0072693A">
      <w:pPr>
        <w:rPr>
          <w:sz w:val="24"/>
          <w:szCs w:val="24"/>
        </w:rPr>
      </w:pPr>
      <w:r>
        <w:rPr>
          <w:b/>
          <w:sz w:val="24"/>
        </w:rPr>
        <w:t>B</w:t>
      </w:r>
      <w:r>
        <w:rPr>
          <w:b/>
          <w:sz w:val="24"/>
          <w:szCs w:val="24"/>
        </w:rPr>
        <w:t xml:space="preserve">/        </w:t>
      </w:r>
      <w:r w:rsidR="00B34F5E">
        <w:rPr>
          <w:b/>
          <w:sz w:val="24"/>
          <w:szCs w:val="24"/>
        </w:rPr>
        <w:t>FALCON plus s.r.o.</w:t>
      </w:r>
      <w:r w:rsidR="002D4A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</w:p>
    <w:p w:rsidR="00B34F5E" w:rsidRDefault="00B34F5E" w:rsidP="00B34F5E">
      <w:pPr>
        <w:tabs>
          <w:tab w:val="left" w:pos="700"/>
          <w:tab w:val="left" w:pos="3800"/>
        </w:tabs>
        <w:jc w:val="both"/>
        <w:rPr>
          <w:sz w:val="24"/>
        </w:rPr>
      </w:pPr>
      <w:r>
        <w:rPr>
          <w:sz w:val="24"/>
        </w:rPr>
        <w:tab/>
        <w:t>zastoupená:</w:t>
      </w:r>
      <w:r>
        <w:rPr>
          <w:sz w:val="24"/>
        </w:rPr>
        <w:tab/>
        <w:t>Radkem Zralým</w:t>
      </w:r>
    </w:p>
    <w:p w:rsidR="00B34F5E" w:rsidRDefault="00B34F5E" w:rsidP="00B34F5E">
      <w:pPr>
        <w:tabs>
          <w:tab w:val="left" w:pos="3800"/>
        </w:tabs>
        <w:jc w:val="both"/>
        <w:rPr>
          <w:sz w:val="24"/>
        </w:rPr>
      </w:pPr>
      <w:r>
        <w:rPr>
          <w:sz w:val="24"/>
        </w:rPr>
        <w:tab/>
        <w:t>jednatelem společnosti</w:t>
      </w:r>
    </w:p>
    <w:p w:rsidR="00B34F5E" w:rsidRDefault="00B34F5E" w:rsidP="00B34F5E">
      <w:pPr>
        <w:tabs>
          <w:tab w:val="left" w:pos="700"/>
          <w:tab w:val="left" w:pos="3800"/>
        </w:tabs>
        <w:jc w:val="both"/>
        <w:rPr>
          <w:sz w:val="24"/>
        </w:rPr>
      </w:pPr>
      <w:r>
        <w:rPr>
          <w:sz w:val="24"/>
        </w:rPr>
        <w:tab/>
        <w:t>sídlo:</w:t>
      </w:r>
      <w:r>
        <w:rPr>
          <w:sz w:val="24"/>
        </w:rPr>
        <w:tab/>
        <w:t>436 01 Litvínov, Mostecká 20</w:t>
      </w:r>
    </w:p>
    <w:p w:rsidR="00B34F5E" w:rsidRDefault="00B34F5E" w:rsidP="00B34F5E">
      <w:pPr>
        <w:tabs>
          <w:tab w:val="left" w:pos="700"/>
          <w:tab w:val="left" w:pos="3800"/>
          <w:tab w:val="left" w:pos="4200"/>
          <w:tab w:val="left" w:pos="5823"/>
        </w:tabs>
        <w:jc w:val="both"/>
        <w:rPr>
          <w:sz w:val="24"/>
        </w:rPr>
      </w:pPr>
      <w:r>
        <w:rPr>
          <w:sz w:val="24"/>
        </w:rPr>
        <w:tab/>
        <w:t>IČ:</w:t>
      </w:r>
      <w:r>
        <w:rPr>
          <w:sz w:val="24"/>
        </w:rPr>
        <w:tab/>
        <w:t>64049264</w:t>
      </w:r>
      <w:r>
        <w:rPr>
          <w:sz w:val="24"/>
        </w:rPr>
        <w:tab/>
      </w:r>
    </w:p>
    <w:p w:rsidR="00B34F5E" w:rsidRDefault="00B34F5E" w:rsidP="00B34F5E">
      <w:pPr>
        <w:tabs>
          <w:tab w:val="left" w:pos="700"/>
          <w:tab w:val="left" w:pos="3800"/>
          <w:tab w:val="left" w:pos="4200"/>
        </w:tabs>
        <w:jc w:val="both"/>
        <w:rPr>
          <w:sz w:val="24"/>
        </w:rPr>
      </w:pPr>
      <w:r>
        <w:rPr>
          <w:sz w:val="24"/>
        </w:rPr>
        <w:tab/>
        <w:t>DIČ:</w:t>
      </w:r>
      <w:r>
        <w:rPr>
          <w:sz w:val="24"/>
        </w:rPr>
        <w:tab/>
        <w:t>CZ64049264</w:t>
      </w:r>
    </w:p>
    <w:p w:rsidR="00B34F5E" w:rsidRDefault="00B34F5E" w:rsidP="00B34F5E">
      <w:pPr>
        <w:tabs>
          <w:tab w:val="left" w:pos="3800"/>
        </w:tabs>
        <w:ind w:left="700"/>
        <w:jc w:val="both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5065B0">
        <w:rPr>
          <w:sz w:val="24"/>
        </w:rPr>
        <w:t>Komerční banka, a.s., expozitura Litvínov</w:t>
      </w:r>
    </w:p>
    <w:p w:rsidR="00B34F5E" w:rsidRDefault="00B34F5E" w:rsidP="00B34F5E">
      <w:pPr>
        <w:tabs>
          <w:tab w:val="left" w:pos="3800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č.ú.: </w:t>
      </w:r>
      <w:r w:rsidR="00777DC2">
        <w:rPr>
          <w:b/>
          <w:sz w:val="24"/>
          <w:szCs w:val="24"/>
        </w:rPr>
        <w:t>xxxxxx/xxxx</w:t>
      </w:r>
      <w:bookmarkStart w:id="0" w:name="_GoBack"/>
      <w:bookmarkEnd w:id="0"/>
      <w:r>
        <w:rPr>
          <w:b/>
          <w:sz w:val="24"/>
        </w:rPr>
        <w:tab/>
      </w:r>
    </w:p>
    <w:p w:rsidR="0072693A" w:rsidRPr="00340689" w:rsidRDefault="0072693A" w:rsidP="0072693A">
      <w:pPr>
        <w:rPr>
          <w:sz w:val="24"/>
          <w:szCs w:val="24"/>
        </w:rPr>
      </w:pPr>
      <w:r>
        <w:rPr>
          <w:sz w:val="26"/>
        </w:rPr>
        <w:t>(</w:t>
      </w:r>
      <w:r>
        <w:rPr>
          <w:sz w:val="24"/>
        </w:rPr>
        <w:t xml:space="preserve">dále jen </w:t>
      </w:r>
      <w:r>
        <w:rPr>
          <w:b/>
          <w:sz w:val="24"/>
        </w:rPr>
        <w:t>nájemce</w:t>
      </w:r>
      <w:r>
        <w:rPr>
          <w:sz w:val="24"/>
        </w:rPr>
        <w:t>)</w:t>
      </w:r>
    </w:p>
    <w:p w:rsidR="0072693A" w:rsidRDefault="0072693A" w:rsidP="0072693A">
      <w:pPr>
        <w:rPr>
          <w:b/>
          <w:sz w:val="24"/>
        </w:rPr>
      </w:pPr>
    </w:p>
    <w:p w:rsidR="0072693A" w:rsidRDefault="0072693A" w:rsidP="0072693A">
      <w:pPr>
        <w:jc w:val="center"/>
        <w:rPr>
          <w:sz w:val="24"/>
        </w:rPr>
      </w:pPr>
      <w:r>
        <w:rPr>
          <w:b/>
          <w:sz w:val="24"/>
        </w:rPr>
        <w:t>takto:</w:t>
      </w:r>
    </w:p>
    <w:p w:rsidR="0072693A" w:rsidRDefault="0072693A" w:rsidP="0072693A">
      <w:pPr>
        <w:tabs>
          <w:tab w:val="left" w:pos="720"/>
        </w:tabs>
        <w:rPr>
          <w:b/>
          <w:sz w:val="24"/>
        </w:rPr>
      </w:pPr>
    </w:p>
    <w:p w:rsidR="0072693A" w:rsidRDefault="0072693A" w:rsidP="0072693A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72693A" w:rsidRDefault="0072693A" w:rsidP="0072693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72693A" w:rsidRDefault="0072693A" w:rsidP="0072693A">
      <w:pPr>
        <w:jc w:val="both"/>
        <w:rPr>
          <w:sz w:val="24"/>
        </w:rPr>
      </w:pPr>
      <w:r>
        <w:rPr>
          <w:sz w:val="24"/>
        </w:rPr>
        <w:t>Pronajímatel je vlastníkem pozemk</w:t>
      </w:r>
      <w:r w:rsidR="005E1C5F">
        <w:rPr>
          <w:sz w:val="24"/>
        </w:rPr>
        <w:t>u</w:t>
      </w:r>
      <w:r>
        <w:rPr>
          <w:sz w:val="24"/>
        </w:rPr>
        <w:t xml:space="preserve"> </w:t>
      </w:r>
      <w:r w:rsidR="00492585">
        <w:rPr>
          <w:sz w:val="24"/>
        </w:rPr>
        <w:t>par. č. 2555/1 ostatní plocha, silnice a par. č. 2556/16 ostatní plocha, ostatní komunikace vše v k. ú. Horní Litvínov</w:t>
      </w:r>
      <w:r>
        <w:rPr>
          <w:sz w:val="24"/>
        </w:rPr>
        <w:t>.</w:t>
      </w:r>
    </w:p>
    <w:p w:rsidR="0072693A" w:rsidRDefault="0072693A" w:rsidP="0072693A">
      <w:pPr>
        <w:pStyle w:val="Nadpis1"/>
        <w:jc w:val="both"/>
      </w:pPr>
      <w:r>
        <w:t>Tato skutečnost je zapsaná v katastru nemovitostí na LV č. 1 u Katastrálního úřadu pro</w:t>
      </w:r>
      <w:r w:rsidR="00461C81">
        <w:t> </w:t>
      </w:r>
      <w:r>
        <w:t xml:space="preserve">Ústecký kraj, katastrální pracoviště v Mostě pro obec Litvínov, katastrální území </w:t>
      </w:r>
      <w:r w:rsidR="00320DC2">
        <w:t>Horní Litvínov.</w:t>
      </w:r>
    </w:p>
    <w:p w:rsidR="0072693A" w:rsidRPr="00043EB5" w:rsidRDefault="0072693A" w:rsidP="00043EB5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Předmětem nájmu podle této smlouvy j</w:t>
      </w:r>
      <w:r w:rsidR="00C9060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pozem</w:t>
      </w:r>
      <w:r w:rsidR="00C9060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k v k.ú. </w:t>
      </w:r>
      <w:r w:rsidR="00320DC2">
        <w:rPr>
          <w:rFonts w:ascii="Times New Roman" w:hAnsi="Times New Roman"/>
        </w:rPr>
        <w:t>Horní Litvínov</w:t>
      </w:r>
      <w:r w:rsidR="00C90603">
        <w:rPr>
          <w:rFonts w:ascii="Times New Roman" w:hAnsi="Times New Roman"/>
        </w:rPr>
        <w:t xml:space="preserve"> </w:t>
      </w:r>
      <w:r w:rsidR="002D4A4D" w:rsidRPr="002D4A4D">
        <w:rPr>
          <w:rFonts w:ascii="Times New Roman" w:hAnsi="Times New Roman"/>
          <w:b/>
        </w:rPr>
        <w:t>část</w:t>
      </w:r>
      <w:r w:rsidR="002D4A4D">
        <w:rPr>
          <w:rFonts w:ascii="Times New Roman" w:hAnsi="Times New Roman"/>
        </w:rPr>
        <w:t xml:space="preserve"> </w:t>
      </w:r>
      <w:r w:rsidR="00C90603" w:rsidRPr="00C90603">
        <w:rPr>
          <w:rFonts w:ascii="Times New Roman" w:hAnsi="Times New Roman"/>
          <w:b/>
        </w:rPr>
        <w:t xml:space="preserve">par. č. </w:t>
      </w:r>
      <w:r w:rsidR="00492585">
        <w:rPr>
          <w:rFonts w:ascii="Times New Roman" w:hAnsi="Times New Roman"/>
          <w:b/>
        </w:rPr>
        <w:t>2555/</w:t>
      </w:r>
      <w:r w:rsidR="002D4A4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o</w:t>
      </w:r>
      <w:r w:rsidR="00461C81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 xml:space="preserve">výměře </w:t>
      </w:r>
      <w:r w:rsidR="0049258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m</w:t>
      </w:r>
      <w:r>
        <w:rPr>
          <w:rFonts w:ascii="Times New Roman" w:hAnsi="Times New Roman"/>
          <w:b/>
          <w:vertAlign w:val="superscript"/>
        </w:rPr>
        <w:t>2</w:t>
      </w:r>
      <w:r w:rsidR="00492585">
        <w:rPr>
          <w:rFonts w:ascii="Times New Roman" w:hAnsi="Times New Roman"/>
          <w:b/>
        </w:rPr>
        <w:t xml:space="preserve"> a</w:t>
      </w:r>
      <w:r w:rsidR="00643E36">
        <w:rPr>
          <w:rFonts w:ascii="Times New Roman" w:hAnsi="Times New Roman"/>
          <w:b/>
        </w:rPr>
        <w:t xml:space="preserve"> část par. č. 2556/16 o výměře 5</w:t>
      </w:r>
      <w:r w:rsidR="00492585">
        <w:rPr>
          <w:rFonts w:ascii="Times New Roman" w:hAnsi="Times New Roman"/>
          <w:b/>
        </w:rPr>
        <w:t>0 m²</w:t>
      </w:r>
      <w:r>
        <w:rPr>
          <w:rFonts w:ascii="Times New Roman" w:hAnsi="Times New Roman"/>
        </w:rPr>
        <w:t xml:space="preserve">, pronajímaný za účelem </w:t>
      </w:r>
      <w:r w:rsidR="005E1C5F">
        <w:rPr>
          <w:rFonts w:ascii="Times New Roman" w:hAnsi="Times New Roman"/>
        </w:rPr>
        <w:t>přičlenění k vlastní nemovitosti</w:t>
      </w:r>
      <w:r w:rsidR="00492585">
        <w:rPr>
          <w:rFonts w:ascii="Times New Roman" w:hAnsi="Times New Roman"/>
        </w:rPr>
        <w:t xml:space="preserve"> a jeho využití jako předzahrádky k objektu restaurace čp. 282 v ul. Valdštejnská, Litvínov</w:t>
      </w:r>
      <w:r w:rsidR="005E1C5F">
        <w:rPr>
          <w:rFonts w:ascii="Times New Roman" w:hAnsi="Times New Roman"/>
        </w:rPr>
        <w:t>.</w:t>
      </w:r>
    </w:p>
    <w:p w:rsidR="0072693A" w:rsidRDefault="0072693A" w:rsidP="0072693A">
      <w:pPr>
        <w:jc w:val="center"/>
        <w:rPr>
          <w:b/>
          <w:sz w:val="24"/>
        </w:rPr>
      </w:pPr>
    </w:p>
    <w:p w:rsidR="0072693A" w:rsidRDefault="0072693A" w:rsidP="0072693A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72693A" w:rsidRDefault="0072693A" w:rsidP="0072693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užívání pozemku</w:t>
      </w:r>
    </w:p>
    <w:p w:rsidR="0072693A" w:rsidRDefault="0072693A" w:rsidP="0072693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Pronajímatel touto smlouvou pronajímá nájemci pozem</w:t>
      </w:r>
      <w:r w:rsidR="005E1C5F">
        <w:rPr>
          <w:sz w:val="24"/>
        </w:rPr>
        <w:t>e</w:t>
      </w:r>
      <w:r>
        <w:rPr>
          <w:sz w:val="24"/>
        </w:rPr>
        <w:t>k uveden</w:t>
      </w:r>
      <w:r w:rsidR="005E1C5F">
        <w:rPr>
          <w:sz w:val="24"/>
        </w:rPr>
        <w:t>ý</w:t>
      </w:r>
      <w:r>
        <w:rPr>
          <w:sz w:val="24"/>
        </w:rPr>
        <w:t xml:space="preserve"> v čl. I. této smlouvy dále specifikovan</w:t>
      </w:r>
      <w:r w:rsidR="005E1C5F">
        <w:rPr>
          <w:sz w:val="24"/>
        </w:rPr>
        <w:t>ý</w:t>
      </w:r>
      <w:r>
        <w:rPr>
          <w:sz w:val="24"/>
        </w:rPr>
        <w:t xml:space="preserve"> v  příloze č. 1, která je nedílnou součástí této smlouvy (snímek z katastrální mapy), a to </w:t>
      </w:r>
      <w:r>
        <w:rPr>
          <w:b/>
          <w:sz w:val="24"/>
        </w:rPr>
        <w:t xml:space="preserve">za účelem </w:t>
      </w:r>
      <w:r w:rsidR="005E1C5F">
        <w:rPr>
          <w:b/>
          <w:sz w:val="24"/>
          <w:szCs w:val="24"/>
        </w:rPr>
        <w:t>přičlenění k vlastní nemovitosti</w:t>
      </w:r>
      <w:r w:rsidR="00492585">
        <w:rPr>
          <w:b/>
          <w:sz w:val="24"/>
          <w:szCs w:val="24"/>
        </w:rPr>
        <w:t xml:space="preserve"> a jeho </w:t>
      </w:r>
      <w:r w:rsidR="00492585">
        <w:rPr>
          <w:b/>
          <w:sz w:val="24"/>
          <w:szCs w:val="24"/>
        </w:rPr>
        <w:lastRenderedPageBreak/>
        <w:t>využití jako předzahrádky k objektu restaurace čp. 282 v ul. Valdštejnská, Litvínov</w:t>
      </w:r>
      <w:r>
        <w:rPr>
          <w:b/>
          <w:sz w:val="24"/>
        </w:rPr>
        <w:t>.</w:t>
      </w:r>
    </w:p>
    <w:p w:rsidR="0072693A" w:rsidRDefault="0072693A" w:rsidP="0072693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Nájemce se seznámil se stavem předmětu nájmu a prohlašuje, že pronajíman</w:t>
      </w:r>
      <w:r w:rsidR="005E1C5F">
        <w:rPr>
          <w:sz w:val="24"/>
        </w:rPr>
        <w:t>ý</w:t>
      </w:r>
      <w:r>
        <w:rPr>
          <w:sz w:val="24"/>
        </w:rPr>
        <w:t xml:space="preserve"> pozem</w:t>
      </w:r>
      <w:r w:rsidR="005E1C5F">
        <w:rPr>
          <w:sz w:val="24"/>
        </w:rPr>
        <w:t>e</w:t>
      </w:r>
      <w:r>
        <w:rPr>
          <w:sz w:val="24"/>
        </w:rPr>
        <w:t>k j</w:t>
      </w:r>
      <w:r w:rsidR="005E1C5F">
        <w:rPr>
          <w:sz w:val="24"/>
        </w:rPr>
        <w:t>e</w:t>
      </w:r>
      <w:r>
        <w:rPr>
          <w:sz w:val="24"/>
        </w:rPr>
        <w:t xml:space="preserve"> způsobil</w:t>
      </w:r>
      <w:r w:rsidR="005E1C5F">
        <w:rPr>
          <w:sz w:val="24"/>
        </w:rPr>
        <w:t>ý</w:t>
      </w:r>
      <w:r>
        <w:rPr>
          <w:sz w:val="24"/>
        </w:rPr>
        <w:t xml:space="preserve"> k užívání podle této smlouvy. </w:t>
      </w:r>
    </w:p>
    <w:p w:rsidR="0072693A" w:rsidRPr="00813E47" w:rsidRDefault="0072693A" w:rsidP="00813E4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</w:rPr>
        <w:t>Výše nájemného za užívání pozemk</w:t>
      </w:r>
      <w:r w:rsidR="005E1C5F">
        <w:rPr>
          <w:sz w:val="24"/>
        </w:rPr>
        <w:t>u</w:t>
      </w:r>
      <w:r>
        <w:rPr>
          <w:sz w:val="24"/>
        </w:rPr>
        <w:t xml:space="preserve"> dle Zásad pro prodej, pronájem, výpůjčky a</w:t>
      </w:r>
      <w:r w:rsidR="00461C81">
        <w:rPr>
          <w:sz w:val="24"/>
        </w:rPr>
        <w:t> </w:t>
      </w:r>
      <w:r>
        <w:rPr>
          <w:sz w:val="24"/>
        </w:rPr>
        <w:t>pro</w:t>
      </w:r>
      <w:r w:rsidR="00461C81">
        <w:rPr>
          <w:sz w:val="24"/>
        </w:rPr>
        <w:t> </w:t>
      </w:r>
      <w:r>
        <w:rPr>
          <w:sz w:val="24"/>
        </w:rPr>
        <w:t xml:space="preserve">zřizování věcných břemen u pozemků ve vlastnictví města Litvínov (dále jen „zásady“) je ve výši </w:t>
      </w:r>
      <w:r w:rsidR="00492585">
        <w:rPr>
          <w:sz w:val="24"/>
        </w:rPr>
        <w:t>15</w:t>
      </w:r>
      <w:r>
        <w:rPr>
          <w:sz w:val="24"/>
        </w:rPr>
        <w:t xml:space="preserve"> Kč/m</w:t>
      </w:r>
      <w:r>
        <w:rPr>
          <w:sz w:val="24"/>
          <w:vertAlign w:val="superscript"/>
        </w:rPr>
        <w:t>2</w:t>
      </w:r>
      <w:r>
        <w:rPr>
          <w:sz w:val="24"/>
        </w:rPr>
        <w:t>/ročně.</w:t>
      </w:r>
      <w:r w:rsidRPr="006B1ECB">
        <w:rPr>
          <w:sz w:val="24"/>
        </w:rPr>
        <w:tab/>
      </w:r>
    </w:p>
    <w:p w:rsidR="0072693A" w:rsidRDefault="0072693A" w:rsidP="0072693A">
      <w:pPr>
        <w:pStyle w:val="Odstavecseseznamem"/>
        <w:ind w:left="720"/>
        <w:jc w:val="both"/>
        <w:rPr>
          <w:sz w:val="24"/>
        </w:rPr>
      </w:pPr>
    </w:p>
    <w:p w:rsidR="0072693A" w:rsidRPr="00B54920" w:rsidRDefault="0072693A" w:rsidP="0072693A">
      <w:pPr>
        <w:pStyle w:val="Odstavecseseznamem"/>
        <w:ind w:left="720"/>
        <w:jc w:val="both"/>
        <w:rPr>
          <w:sz w:val="24"/>
        </w:rPr>
      </w:pPr>
      <w:r w:rsidRPr="00B54920">
        <w:rPr>
          <w:sz w:val="24"/>
        </w:rPr>
        <w:t xml:space="preserve">Nájemné tedy činí: </w:t>
      </w:r>
      <w:r w:rsidRPr="00B54920">
        <w:rPr>
          <w:b/>
          <w:sz w:val="24"/>
        </w:rPr>
        <w:t xml:space="preserve"> </w:t>
      </w:r>
      <w:r w:rsidRPr="00B54920">
        <w:rPr>
          <w:sz w:val="24"/>
        </w:rPr>
        <w:tab/>
      </w:r>
      <w:r w:rsidRPr="00B54920">
        <w:rPr>
          <w:sz w:val="24"/>
        </w:rPr>
        <w:tab/>
      </w:r>
      <w:r w:rsidRPr="00B54920">
        <w:rPr>
          <w:b/>
          <w:sz w:val="24"/>
        </w:rPr>
        <w:t xml:space="preserve"> </w:t>
      </w:r>
    </w:p>
    <w:p w:rsidR="0072693A" w:rsidRPr="00B54920" w:rsidRDefault="0072693A" w:rsidP="0072693A">
      <w:pPr>
        <w:pStyle w:val="Odstavecseseznamem"/>
        <w:ind w:left="720"/>
        <w:jc w:val="both"/>
        <w:rPr>
          <w:b/>
          <w:sz w:val="24"/>
          <w:szCs w:val="24"/>
        </w:rPr>
      </w:pPr>
      <w:r w:rsidRPr="00B54920">
        <w:rPr>
          <w:b/>
          <w:sz w:val="24"/>
          <w:szCs w:val="24"/>
        </w:rPr>
        <w:t>pro rok 201</w:t>
      </w:r>
      <w:r w:rsidR="00492585">
        <w:rPr>
          <w:b/>
          <w:sz w:val="24"/>
          <w:szCs w:val="24"/>
        </w:rPr>
        <w:t>8</w:t>
      </w:r>
      <w:r w:rsidRPr="00B54920">
        <w:rPr>
          <w:b/>
          <w:sz w:val="24"/>
          <w:szCs w:val="24"/>
        </w:rPr>
        <w:tab/>
      </w:r>
      <w:r w:rsidRPr="00B54920">
        <w:rPr>
          <w:b/>
          <w:sz w:val="24"/>
          <w:szCs w:val="24"/>
        </w:rPr>
        <w:tab/>
      </w:r>
      <w:r w:rsidR="00643E36">
        <w:rPr>
          <w:b/>
          <w:sz w:val="24"/>
          <w:szCs w:val="24"/>
        </w:rPr>
        <w:t>420</w:t>
      </w:r>
      <w:r w:rsidRPr="00B54920">
        <w:rPr>
          <w:b/>
          <w:sz w:val="24"/>
          <w:szCs w:val="24"/>
        </w:rPr>
        <w:t xml:space="preserve"> Kč </w:t>
      </w:r>
      <w:r w:rsidRPr="00B54920">
        <w:rPr>
          <w:sz w:val="24"/>
          <w:szCs w:val="24"/>
        </w:rPr>
        <w:t>(splatné při podpisu smlouvy</w:t>
      </w:r>
      <w:r w:rsidR="000A316F">
        <w:rPr>
          <w:sz w:val="24"/>
          <w:szCs w:val="24"/>
        </w:rPr>
        <w:t>, platné od 1. 7. 2018</w:t>
      </w:r>
      <w:r w:rsidRPr="00B54920">
        <w:rPr>
          <w:sz w:val="24"/>
          <w:szCs w:val="24"/>
        </w:rPr>
        <w:t>)</w:t>
      </w:r>
    </w:p>
    <w:p w:rsidR="0072693A" w:rsidRDefault="0072693A" w:rsidP="00813E47">
      <w:pPr>
        <w:pStyle w:val="Odstavecseseznamem"/>
        <w:ind w:left="720"/>
        <w:jc w:val="both"/>
        <w:rPr>
          <w:b/>
          <w:sz w:val="24"/>
          <w:szCs w:val="24"/>
        </w:rPr>
      </w:pPr>
      <w:r w:rsidRPr="00B54920">
        <w:rPr>
          <w:b/>
          <w:sz w:val="24"/>
          <w:szCs w:val="24"/>
        </w:rPr>
        <w:t>následující roky:</w:t>
      </w:r>
      <w:r w:rsidRPr="00B54920">
        <w:rPr>
          <w:b/>
          <w:sz w:val="24"/>
          <w:szCs w:val="24"/>
        </w:rPr>
        <w:tab/>
      </w:r>
      <w:r w:rsidR="00643E36">
        <w:rPr>
          <w:b/>
          <w:sz w:val="24"/>
          <w:szCs w:val="24"/>
        </w:rPr>
        <w:t>840</w:t>
      </w:r>
      <w:r w:rsidR="00AF7E4B">
        <w:rPr>
          <w:b/>
          <w:sz w:val="24"/>
          <w:szCs w:val="24"/>
        </w:rPr>
        <w:t xml:space="preserve"> </w:t>
      </w:r>
      <w:r w:rsidRPr="00B54920">
        <w:rPr>
          <w:b/>
          <w:sz w:val="24"/>
          <w:szCs w:val="24"/>
        </w:rPr>
        <w:t>Kč ročně</w:t>
      </w:r>
      <w:r>
        <w:rPr>
          <w:sz w:val="24"/>
          <w:szCs w:val="24"/>
        </w:rPr>
        <w:tab/>
      </w:r>
    </w:p>
    <w:p w:rsidR="0072693A" w:rsidRDefault="0072693A" w:rsidP="0072693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bude hrazeno pronajímateli se splatností </w:t>
      </w:r>
      <w:r>
        <w:rPr>
          <w:b/>
          <w:sz w:val="24"/>
          <w:szCs w:val="24"/>
        </w:rPr>
        <w:t xml:space="preserve">do 31. března </w:t>
      </w:r>
      <w:r w:rsidR="00492585">
        <w:rPr>
          <w:sz w:val="24"/>
          <w:szCs w:val="24"/>
        </w:rPr>
        <w:t>běžného roku (pro rok 2018</w:t>
      </w:r>
      <w:r>
        <w:rPr>
          <w:sz w:val="24"/>
          <w:szCs w:val="24"/>
        </w:rPr>
        <w:t xml:space="preserve"> se splatností při podpisu této smlouvy) převodem na účet města pod přiděleným variabilním symbolem nebo v hotovosti v pokladně MěÚ Litvínov.</w:t>
      </w:r>
    </w:p>
    <w:p w:rsidR="0072693A" w:rsidRDefault="0072693A" w:rsidP="007269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Nezaplacení nájemného ve výše uvedené lhůtě je zvlášť závažným porušením povinnosti a zakládá právo pronajímatele odstoupit od této smlouvy či smlouvu vypovědět. </w:t>
      </w:r>
    </w:p>
    <w:p w:rsidR="0072693A" w:rsidRDefault="0072693A" w:rsidP="0072693A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Výše nájemného byla sjednána na základě usnesení zastupitelstva města č. Z/751/22 ze</w:t>
      </w:r>
      <w:r w:rsidR="00461C81">
        <w:rPr>
          <w:sz w:val="24"/>
          <w:szCs w:val="24"/>
        </w:rPr>
        <w:t> </w:t>
      </w:r>
      <w:r>
        <w:rPr>
          <w:sz w:val="24"/>
          <w:szCs w:val="24"/>
        </w:rPr>
        <w:t>dne 25. 4. 2013.</w:t>
      </w:r>
    </w:p>
    <w:p w:rsidR="0072693A" w:rsidRPr="00B54920" w:rsidRDefault="0072693A" w:rsidP="0072693A">
      <w:pPr>
        <w:jc w:val="both"/>
        <w:rPr>
          <w:sz w:val="24"/>
          <w:szCs w:val="24"/>
        </w:rPr>
      </w:pPr>
    </w:p>
    <w:p w:rsidR="0072693A" w:rsidRDefault="0072693A" w:rsidP="007269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72693A" w:rsidRDefault="0072693A" w:rsidP="0072693A">
      <w:pPr>
        <w:pStyle w:val="Nadpis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Doba nájmu a výpovědní lhůty</w:t>
      </w:r>
    </w:p>
    <w:p w:rsidR="0072693A" w:rsidRDefault="0072693A" w:rsidP="0072693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na </w:t>
      </w:r>
      <w:r>
        <w:rPr>
          <w:b/>
          <w:bCs/>
          <w:sz w:val="24"/>
          <w:szCs w:val="24"/>
        </w:rPr>
        <w:t xml:space="preserve">dobu </w:t>
      </w:r>
      <w:r w:rsidR="004402F6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>určitou</w:t>
      </w:r>
      <w:r w:rsidR="00EC75BA">
        <w:rPr>
          <w:b/>
          <w:bCs/>
          <w:sz w:val="24"/>
          <w:szCs w:val="24"/>
        </w:rPr>
        <w:t>.</w:t>
      </w:r>
    </w:p>
    <w:p w:rsidR="0072693A" w:rsidRPr="00506EB2" w:rsidRDefault="0072693A" w:rsidP="0072693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Tuto nájemní smlouvu je možno ukončit dohodou smluvních stran nebo jednostranně vypovědět, s tříměsíční výpovědní lhůtou bez udání důvodu, která počíná běžet od 1. dne následujícího po měsíci, ve kterém bude druhé straně doručena písemná výpověď. V případě porušení povinností nájemce vyplývajících z této smlouvy, tj. zejména nezaplacení nájemného, užívání pozemku v rozporu se sjednaným účelem, závažného narušování občanského soužití nebo veřejného pořádku, porušování právních předpisů nebo vyhlášek pronajímatele v souvislosti s nájmem pozemku, nebo v případě vzniku potřeby pozemku k záměru určenému územním plánem rozvoje města Litvínov</w:t>
      </w:r>
      <w:r w:rsidRPr="00506EB2">
        <w:rPr>
          <w:sz w:val="24"/>
        </w:rPr>
        <w:t>a</w:t>
      </w:r>
      <w:r w:rsidR="00492585" w:rsidRPr="00506EB2">
        <w:rPr>
          <w:sz w:val="24"/>
        </w:rPr>
        <w:t>,</w:t>
      </w:r>
      <w:r w:rsidR="00492585">
        <w:rPr>
          <w:b/>
          <w:sz w:val="24"/>
        </w:rPr>
        <w:t xml:space="preserve"> </w:t>
      </w:r>
      <w:r w:rsidR="00492585" w:rsidRPr="00506EB2">
        <w:rPr>
          <w:sz w:val="24"/>
        </w:rPr>
        <w:t>případně záměru realizace investiční akce (opravy, vybudování komunikací, chodníků apod. měst</w:t>
      </w:r>
      <w:r w:rsidR="00461C81" w:rsidRPr="00506EB2">
        <w:rPr>
          <w:sz w:val="24"/>
        </w:rPr>
        <w:t>em</w:t>
      </w:r>
      <w:r w:rsidR="00492585" w:rsidRPr="00506EB2">
        <w:rPr>
          <w:sz w:val="24"/>
        </w:rPr>
        <w:t xml:space="preserve"> Litvínov</w:t>
      </w:r>
      <w:r w:rsidRPr="00506EB2">
        <w:rPr>
          <w:sz w:val="24"/>
        </w:rPr>
        <w:t>, je výpovědní lhůta jednoměsíční.</w:t>
      </w:r>
    </w:p>
    <w:p w:rsidR="0072693A" w:rsidRDefault="0072693A" w:rsidP="0072693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ukončení této nájemní smlouvy se nájemce zavazuje na vlastní náklady uvést pozemek do stavu vyhovujícímu sjednanému způsobu užívání a tak, jak byl pronajat. Nebude-li ujednáno jinak, při skončení nájmu se nájemce zavazuje z pozemku na své náklady odstranit vše, co bylo vystavěno nebo se stalo součástí pozemku v době trvání nájemního vztahu mezi účastníky.</w:t>
      </w:r>
    </w:p>
    <w:p w:rsidR="0072693A" w:rsidRDefault="0072693A" w:rsidP="0072693A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Nájemce bere na vědomí, že nemá právo na přednostní koupi pozemku.</w:t>
      </w:r>
    </w:p>
    <w:p w:rsidR="0072693A" w:rsidRDefault="0072693A" w:rsidP="0072693A">
      <w:pPr>
        <w:rPr>
          <w:b/>
          <w:bCs/>
          <w:sz w:val="24"/>
          <w:szCs w:val="24"/>
        </w:rPr>
      </w:pPr>
    </w:p>
    <w:p w:rsidR="0072693A" w:rsidRDefault="0072693A" w:rsidP="007269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72693A" w:rsidRDefault="0072693A" w:rsidP="0072693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</w:t>
      </w:r>
    </w:p>
    <w:p w:rsidR="0072693A" w:rsidRDefault="0072693A" w:rsidP="007269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Nájemce je oprávněn užívat předmět nájmu pouze způsobem stanoveným v této smlouvě. Pronajímatel je oprávněn požadovat přístup na předmět nájmu za účelem kontroly, zda</w:t>
      </w:r>
      <w:r w:rsidR="00461C81">
        <w:rPr>
          <w:sz w:val="24"/>
        </w:rPr>
        <w:t> </w:t>
      </w:r>
      <w:r>
        <w:rPr>
          <w:sz w:val="24"/>
        </w:rPr>
        <w:t>nájemce užívá předmět nájmu řádným způsobem a nájemce je povinen tuto kontrolu umožnit.</w:t>
      </w:r>
    </w:p>
    <w:p w:rsidR="0072693A" w:rsidRDefault="0072693A" w:rsidP="0072693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Nájemce není oprávněn bez souhlasu pronajímatele činit jakékoliv jiné změny na</w:t>
      </w:r>
      <w:r w:rsidR="00461C81">
        <w:rPr>
          <w:sz w:val="24"/>
        </w:rPr>
        <w:t> </w:t>
      </w:r>
      <w:r>
        <w:rPr>
          <w:sz w:val="24"/>
        </w:rPr>
        <w:t>předmětu nájmu kromě těch, které jsou touto smlouvou ujednány.</w:t>
      </w:r>
    </w:p>
    <w:p w:rsidR="0072693A" w:rsidRPr="00315015" w:rsidRDefault="0072693A" w:rsidP="0072693A">
      <w:pPr>
        <w:numPr>
          <w:ilvl w:val="0"/>
          <w:numId w:val="3"/>
        </w:numPr>
        <w:jc w:val="both"/>
        <w:rPr>
          <w:sz w:val="24"/>
        </w:rPr>
      </w:pPr>
      <w:r w:rsidRPr="00315015">
        <w:rPr>
          <w:sz w:val="24"/>
        </w:rPr>
        <w:t>Nájemce je povinen pečovat o to, aby na předmětu nájmu nevznikla škoda.</w:t>
      </w:r>
    </w:p>
    <w:p w:rsidR="0072693A" w:rsidRDefault="0072693A" w:rsidP="0072693A">
      <w:pPr>
        <w:numPr>
          <w:ilvl w:val="0"/>
          <w:numId w:val="3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Nájemce se zavazuje, že na předmětu nájmu nebude zřizovat žádné stavby, vyjma těch, které budou povoleny odborem stavebního úřadu a odborem nakládání s majetkem a</w:t>
      </w:r>
      <w:r w:rsidR="00461C81">
        <w:rPr>
          <w:sz w:val="24"/>
          <w:szCs w:val="24"/>
        </w:rPr>
        <w:t> </w:t>
      </w:r>
      <w:r>
        <w:rPr>
          <w:sz w:val="24"/>
          <w:szCs w:val="24"/>
        </w:rPr>
        <w:t xml:space="preserve">veškerou činnost bude konzultovat s vlastníkem pozemku.   </w:t>
      </w:r>
    </w:p>
    <w:p w:rsidR="0072693A" w:rsidRDefault="0072693A" w:rsidP="0072693A">
      <w:pPr>
        <w:numPr>
          <w:ilvl w:val="0"/>
          <w:numId w:val="3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Nájemce bere na vědomí, že pronajímatel nezajišťuje ani se nikterak nepodílí na zřizování přípojek inženýrských sítí.</w:t>
      </w:r>
    </w:p>
    <w:p w:rsidR="0072693A" w:rsidRDefault="0072693A" w:rsidP="0072693A">
      <w:pPr>
        <w:numPr>
          <w:ilvl w:val="0"/>
          <w:numId w:val="3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rovněž bere na vědomí, že nesmí zřizovat jakékoliv přípojky inženýrských sítí přes pronajaté pozemky bez předchozího písemného souhlasu pronajímatele.  </w:t>
      </w:r>
    </w:p>
    <w:p w:rsidR="008A36F7" w:rsidRPr="0026328E" w:rsidRDefault="008A36F7" w:rsidP="008A36F7">
      <w:pPr>
        <w:numPr>
          <w:ilvl w:val="0"/>
          <w:numId w:val="3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Nájemce odpovídá za veškeré závady vyplývající z této smlouvy.</w:t>
      </w:r>
    </w:p>
    <w:p w:rsidR="00043EB5" w:rsidRDefault="00043EB5" w:rsidP="008A36F7">
      <w:pPr>
        <w:rPr>
          <w:b/>
          <w:bCs/>
          <w:sz w:val="24"/>
          <w:szCs w:val="24"/>
        </w:rPr>
      </w:pPr>
    </w:p>
    <w:p w:rsidR="008A36F7" w:rsidRDefault="008A36F7" w:rsidP="008A36F7">
      <w:pPr>
        <w:rPr>
          <w:b/>
          <w:bCs/>
          <w:sz w:val="24"/>
          <w:szCs w:val="24"/>
        </w:rPr>
      </w:pPr>
    </w:p>
    <w:p w:rsidR="0072693A" w:rsidRDefault="0072693A" w:rsidP="0072693A">
      <w:pPr>
        <w:ind w:left="3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:rsidR="0072693A" w:rsidRDefault="0072693A" w:rsidP="0072693A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72693A" w:rsidRDefault="0072693A" w:rsidP="007269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Jakékoliv dodatky ke smlouvě budou vypracovány a odsouhlaseny oběma smluvními stranami v písemné formě.</w:t>
      </w:r>
    </w:p>
    <w:p w:rsidR="0072693A" w:rsidRDefault="0072693A" w:rsidP="007269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Tato smlouva je vyhotovena ve 3 stejnopisech, z nichž po jejím podepsání obdrží nájemce jedno vyhotovení a pronajímatel dvě vyhotovení.</w:t>
      </w:r>
    </w:p>
    <w:p w:rsidR="0072693A" w:rsidRDefault="0072693A" w:rsidP="007269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Uzavření této Smlouvy bylo schváleno Radou města Litvínova dne </w:t>
      </w:r>
      <w:r w:rsidR="0042264C">
        <w:rPr>
          <w:sz w:val="24"/>
        </w:rPr>
        <w:t>25</w:t>
      </w:r>
      <w:r w:rsidR="002D4A4D">
        <w:rPr>
          <w:sz w:val="24"/>
        </w:rPr>
        <w:t>.</w:t>
      </w:r>
      <w:r w:rsidR="0042264C">
        <w:rPr>
          <w:sz w:val="24"/>
        </w:rPr>
        <w:t xml:space="preserve"> </w:t>
      </w:r>
      <w:r w:rsidR="002D4A4D">
        <w:rPr>
          <w:sz w:val="24"/>
        </w:rPr>
        <w:t>10</w:t>
      </w:r>
      <w:r>
        <w:rPr>
          <w:sz w:val="24"/>
        </w:rPr>
        <w:t>.</w:t>
      </w:r>
      <w:r w:rsidR="0042264C">
        <w:rPr>
          <w:sz w:val="24"/>
        </w:rPr>
        <w:t xml:space="preserve"> </w:t>
      </w:r>
      <w:r>
        <w:rPr>
          <w:sz w:val="24"/>
        </w:rPr>
        <w:t>2017 usnesením č. R/</w:t>
      </w:r>
      <w:r w:rsidR="0042264C">
        <w:rPr>
          <w:sz w:val="24"/>
        </w:rPr>
        <w:t>2159/80/II</w:t>
      </w:r>
      <w:r>
        <w:rPr>
          <w:sz w:val="24"/>
        </w:rPr>
        <w:t xml:space="preserve">. Záměr </w:t>
      </w:r>
      <w:r w:rsidR="005D4A64">
        <w:rPr>
          <w:sz w:val="24"/>
        </w:rPr>
        <w:t>pronájmu předmětného</w:t>
      </w:r>
      <w:r>
        <w:rPr>
          <w:sz w:val="24"/>
        </w:rPr>
        <w:t xml:space="preserve"> pozemku byl </w:t>
      </w:r>
      <w:r w:rsidR="005D4A64">
        <w:rPr>
          <w:sz w:val="24"/>
        </w:rPr>
        <w:t>zveřejně</w:t>
      </w:r>
      <w:r>
        <w:rPr>
          <w:sz w:val="24"/>
        </w:rPr>
        <w:t>n od</w:t>
      </w:r>
      <w:r w:rsidR="00461C81">
        <w:rPr>
          <w:sz w:val="24"/>
        </w:rPr>
        <w:t> </w:t>
      </w:r>
      <w:r w:rsidR="0042264C">
        <w:rPr>
          <w:sz w:val="24"/>
        </w:rPr>
        <w:t>17</w:t>
      </w:r>
      <w:r>
        <w:rPr>
          <w:sz w:val="24"/>
        </w:rPr>
        <w:t>.</w:t>
      </w:r>
      <w:r w:rsidR="0042264C">
        <w:rPr>
          <w:sz w:val="24"/>
        </w:rPr>
        <w:t> 8</w:t>
      </w:r>
      <w:r>
        <w:rPr>
          <w:sz w:val="24"/>
        </w:rPr>
        <w:t>.</w:t>
      </w:r>
      <w:r w:rsidR="0042264C">
        <w:rPr>
          <w:sz w:val="24"/>
        </w:rPr>
        <w:t> </w:t>
      </w:r>
      <w:r>
        <w:rPr>
          <w:sz w:val="24"/>
        </w:rPr>
        <w:t xml:space="preserve">2017 do </w:t>
      </w:r>
      <w:r w:rsidR="0042264C">
        <w:rPr>
          <w:sz w:val="24"/>
        </w:rPr>
        <w:t>4</w:t>
      </w:r>
      <w:r>
        <w:rPr>
          <w:sz w:val="24"/>
        </w:rPr>
        <w:t>.</w:t>
      </w:r>
      <w:r w:rsidR="0042264C">
        <w:rPr>
          <w:sz w:val="24"/>
        </w:rPr>
        <w:t> 9</w:t>
      </w:r>
      <w:r w:rsidR="008A36F7">
        <w:rPr>
          <w:sz w:val="24"/>
        </w:rPr>
        <w:t>.</w:t>
      </w:r>
      <w:r w:rsidR="0042264C">
        <w:rPr>
          <w:sz w:val="24"/>
        </w:rPr>
        <w:t> </w:t>
      </w:r>
      <w:r>
        <w:rPr>
          <w:sz w:val="24"/>
        </w:rPr>
        <w:t>2017 na úřední desce.</w:t>
      </w:r>
    </w:p>
    <w:p w:rsidR="0072693A" w:rsidRDefault="0072693A" w:rsidP="007269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Smluvní strany prohlašují, že si tuto smlouvu před jejím podpisem přečetly, že byla uzavřena podle jejich plné a svobodné vůle, vážně a srozumitelně, nikoliv v tísni a</w:t>
      </w:r>
      <w:r w:rsidR="00461C81">
        <w:rPr>
          <w:sz w:val="24"/>
        </w:rPr>
        <w:t> </w:t>
      </w:r>
      <w:r>
        <w:rPr>
          <w:sz w:val="24"/>
        </w:rPr>
        <w:t>za</w:t>
      </w:r>
      <w:r w:rsidR="00461C81">
        <w:rPr>
          <w:sz w:val="24"/>
        </w:rPr>
        <w:t> </w:t>
      </w:r>
      <w:r>
        <w:rPr>
          <w:sz w:val="24"/>
        </w:rPr>
        <w:t>nápadně nevýhodných podmínek.</w:t>
      </w:r>
    </w:p>
    <w:p w:rsidR="0072693A" w:rsidRPr="0053719C" w:rsidRDefault="0072693A" w:rsidP="002D4A4D">
      <w:pPr>
        <w:numPr>
          <w:ilvl w:val="0"/>
          <w:numId w:val="4"/>
        </w:numPr>
        <w:jc w:val="both"/>
        <w:rPr>
          <w:b/>
          <w:sz w:val="24"/>
        </w:rPr>
      </w:pPr>
      <w:r>
        <w:rPr>
          <w:sz w:val="24"/>
        </w:rPr>
        <w:t xml:space="preserve">Náklady spojené s uzavřením nájemní smlouvy dle „zásad“ ve výši </w:t>
      </w:r>
      <w:r>
        <w:rPr>
          <w:b/>
          <w:sz w:val="24"/>
        </w:rPr>
        <w:t xml:space="preserve">1.000 Kč </w:t>
      </w:r>
      <w:r>
        <w:rPr>
          <w:sz w:val="24"/>
        </w:rPr>
        <w:t>uhradí nájemce při podpisu této smlouvy (</w:t>
      </w:r>
      <w:r>
        <w:rPr>
          <w:b/>
          <w:sz w:val="24"/>
        </w:rPr>
        <w:t>VS:</w:t>
      </w:r>
      <w:r>
        <w:t xml:space="preserve"> </w:t>
      </w:r>
      <w:r w:rsidR="002D4A4D" w:rsidRPr="002D4A4D">
        <w:rPr>
          <w:b/>
          <w:sz w:val="24"/>
        </w:rPr>
        <w:t>506000</w:t>
      </w:r>
      <w:r w:rsidR="00F363B8">
        <w:rPr>
          <w:b/>
          <w:sz w:val="24"/>
        </w:rPr>
        <w:t>569</w:t>
      </w:r>
      <w:r>
        <w:rPr>
          <w:sz w:val="24"/>
        </w:rPr>
        <w:t>).</w:t>
      </w:r>
    </w:p>
    <w:p w:rsidR="0072693A" w:rsidRPr="00995C7C" w:rsidRDefault="0072693A" w:rsidP="0072693A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</w:rPr>
        <w:t xml:space="preserve">Není-li v této smlouvě ujednáno jinak, řídí se práva a povinnosti smluvních stran </w:t>
      </w:r>
      <w:r w:rsidRPr="00995C7C">
        <w:rPr>
          <w:sz w:val="24"/>
          <w:szCs w:val="24"/>
        </w:rPr>
        <w:t>ustanoveními OZ.</w:t>
      </w:r>
    </w:p>
    <w:p w:rsidR="00995C7C" w:rsidRPr="00995C7C" w:rsidRDefault="00995C7C" w:rsidP="00995C7C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eastAsia="Calibri"/>
          <w:sz w:val="24"/>
          <w:szCs w:val="24"/>
        </w:rPr>
      </w:pPr>
      <w:r w:rsidRPr="00995C7C">
        <w:rPr>
          <w:rFonts w:eastAsia="Calibri"/>
          <w:sz w:val="24"/>
          <w:szCs w:val="24"/>
        </w:rPr>
        <w:t>Tato Smlouva bude v plném rozsahu uveřejněna v informačním systému registru smluv dle zákona č. 340/2015 Sb., zákona o registru smluv v platném znění.</w:t>
      </w:r>
    </w:p>
    <w:p w:rsidR="00995C7C" w:rsidRPr="00995C7C" w:rsidRDefault="00995C7C" w:rsidP="00995C7C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eastAsia="Calibri"/>
          <w:sz w:val="24"/>
          <w:szCs w:val="24"/>
        </w:rPr>
      </w:pPr>
      <w:r w:rsidRPr="00995C7C">
        <w:rPr>
          <w:rFonts w:eastAsia="Calibri"/>
          <w:sz w:val="24"/>
          <w:szCs w:val="24"/>
        </w:rPr>
        <w:t>Tato Smlouva nabývá účinnosti dnem, kdy město Litvínov uveřejní Smlouvu v informačním systému registru smluv.</w:t>
      </w:r>
    </w:p>
    <w:p w:rsidR="008E0C3A" w:rsidRDefault="00E15939" w:rsidP="008E0C3A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eastAsia="Calibri"/>
          <w:sz w:val="24"/>
          <w:szCs w:val="24"/>
        </w:rPr>
      </w:pPr>
      <w:r w:rsidRPr="008E0C3A">
        <w:rPr>
          <w:rFonts w:eastAsia="Calibri"/>
          <w:sz w:val="24"/>
          <w:szCs w:val="24"/>
        </w:rPr>
        <w:t xml:space="preserve">Smluvní </w:t>
      </w:r>
      <w:r w:rsidR="008E0C3A">
        <w:rPr>
          <w:rFonts w:eastAsia="Calibri"/>
          <w:sz w:val="24"/>
          <w:szCs w:val="24"/>
        </w:rPr>
        <w:t xml:space="preserve">strany souhlasí s tím, aby tato Smlouva byla </w:t>
      </w:r>
      <w:r w:rsidR="00995C7C">
        <w:rPr>
          <w:rFonts w:eastAsia="Calibri"/>
          <w:sz w:val="24"/>
          <w:szCs w:val="24"/>
        </w:rPr>
        <w:t>zveřejněna</w:t>
      </w:r>
      <w:r w:rsidR="008E0C3A">
        <w:rPr>
          <w:rFonts w:eastAsia="Calibri"/>
          <w:sz w:val="24"/>
          <w:szCs w:val="24"/>
        </w:rPr>
        <w:t xml:space="preserve">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72693A" w:rsidRDefault="0072693A" w:rsidP="008E0C3A">
      <w:pPr>
        <w:ind w:left="360"/>
        <w:jc w:val="both"/>
        <w:rPr>
          <w:sz w:val="24"/>
          <w:szCs w:val="24"/>
        </w:rPr>
      </w:pPr>
    </w:p>
    <w:p w:rsidR="0072693A" w:rsidRDefault="0072693A" w:rsidP="0072693A">
      <w:pPr>
        <w:jc w:val="both"/>
        <w:rPr>
          <w:sz w:val="24"/>
          <w:szCs w:val="24"/>
        </w:rPr>
      </w:pPr>
    </w:p>
    <w:p w:rsidR="0072693A" w:rsidRDefault="0072693A" w:rsidP="0072693A">
      <w:pPr>
        <w:jc w:val="both"/>
        <w:rPr>
          <w:sz w:val="24"/>
        </w:rPr>
      </w:pPr>
      <w:r>
        <w:rPr>
          <w:sz w:val="24"/>
        </w:rPr>
        <w:t xml:space="preserve">V  Litvínově dne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nájemce:</w:t>
      </w: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Cs w:val="24"/>
        </w:rPr>
      </w:pPr>
      <w:r>
        <w:rPr>
          <w:sz w:val="24"/>
        </w:rPr>
        <w:t xml:space="preserve">………………..…………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521C">
        <w:rPr>
          <w:sz w:val="24"/>
        </w:rPr>
        <w:t>………………..…………</w:t>
      </w:r>
    </w:p>
    <w:p w:rsidR="0072693A" w:rsidRDefault="0072693A" w:rsidP="00726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Kamila Bláhová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64C">
        <w:rPr>
          <w:sz w:val="24"/>
          <w:szCs w:val="24"/>
        </w:rPr>
        <w:t xml:space="preserve">   FALCON plus s.r.o.</w:t>
      </w:r>
    </w:p>
    <w:p w:rsidR="0042264C" w:rsidRDefault="0072693A" w:rsidP="00726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města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64C">
        <w:rPr>
          <w:sz w:val="24"/>
          <w:szCs w:val="24"/>
        </w:rPr>
        <w:tab/>
      </w:r>
      <w:r w:rsidR="0042264C">
        <w:rPr>
          <w:sz w:val="24"/>
          <w:szCs w:val="24"/>
        </w:rPr>
        <w:tab/>
      </w:r>
      <w:r w:rsidR="0042264C">
        <w:rPr>
          <w:sz w:val="24"/>
          <w:szCs w:val="24"/>
        </w:rPr>
        <w:tab/>
        <w:t xml:space="preserve">        Radek Zralý</w:t>
      </w:r>
    </w:p>
    <w:p w:rsidR="0072693A" w:rsidRDefault="0042264C" w:rsidP="0072693A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jednatel společnosti</w:t>
      </w:r>
      <w:r w:rsidR="0072693A">
        <w:rPr>
          <w:sz w:val="24"/>
          <w:szCs w:val="24"/>
        </w:rPr>
        <w:tab/>
      </w:r>
      <w:r w:rsidR="0072693A">
        <w:rPr>
          <w:sz w:val="24"/>
          <w:szCs w:val="24"/>
        </w:rPr>
        <w:tab/>
      </w:r>
      <w:r w:rsidR="0072693A">
        <w:rPr>
          <w:sz w:val="24"/>
          <w:szCs w:val="24"/>
        </w:rPr>
        <w:tab/>
      </w:r>
      <w:r w:rsidR="0072693A">
        <w:rPr>
          <w:sz w:val="24"/>
        </w:rPr>
        <w:tab/>
      </w:r>
      <w:r w:rsidR="0034521C">
        <w:rPr>
          <w:sz w:val="24"/>
          <w:szCs w:val="24"/>
        </w:rPr>
        <w:tab/>
      </w:r>
      <w:r w:rsidR="0034521C">
        <w:rPr>
          <w:sz w:val="24"/>
          <w:szCs w:val="24"/>
        </w:rPr>
        <w:tab/>
      </w:r>
      <w:r w:rsidR="0072693A">
        <w:rPr>
          <w:sz w:val="24"/>
          <w:szCs w:val="24"/>
        </w:rPr>
        <w:tab/>
      </w:r>
      <w:r w:rsidR="0072693A">
        <w:rPr>
          <w:sz w:val="24"/>
          <w:szCs w:val="24"/>
        </w:rPr>
        <w:tab/>
      </w:r>
      <w:r w:rsidR="0034521C">
        <w:rPr>
          <w:sz w:val="24"/>
          <w:szCs w:val="24"/>
        </w:rPr>
        <w:tab/>
      </w:r>
      <w:r w:rsidR="0034521C">
        <w:rPr>
          <w:sz w:val="24"/>
          <w:szCs w:val="24"/>
        </w:rPr>
        <w:tab/>
      </w:r>
    </w:p>
    <w:p w:rsidR="0034521C" w:rsidRDefault="0034521C" w:rsidP="008A36F7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8E0C3A" w:rsidRDefault="008E0C3A" w:rsidP="0072693A">
      <w:pPr>
        <w:jc w:val="both"/>
        <w:rPr>
          <w:sz w:val="24"/>
        </w:rPr>
      </w:pPr>
    </w:p>
    <w:p w:rsidR="0072693A" w:rsidRDefault="0072693A" w:rsidP="0072693A">
      <w:pPr>
        <w:jc w:val="both"/>
        <w:rPr>
          <w:sz w:val="24"/>
        </w:rPr>
      </w:pPr>
    </w:p>
    <w:p w:rsidR="0072693A" w:rsidRPr="006742CD" w:rsidRDefault="0072693A" w:rsidP="0072693A">
      <w:pPr>
        <w:jc w:val="both"/>
        <w:rPr>
          <w:sz w:val="24"/>
          <w:szCs w:val="24"/>
        </w:rPr>
      </w:pPr>
      <w:r>
        <w:rPr>
          <w:szCs w:val="24"/>
        </w:rPr>
        <w:tab/>
      </w:r>
      <w:r>
        <w:tab/>
      </w:r>
      <w:r>
        <w:tab/>
      </w:r>
    </w:p>
    <w:p w:rsidR="0072693A" w:rsidRDefault="0072693A" w:rsidP="0072693A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</w:p>
    <w:tbl>
      <w:tblPr>
        <w:tblW w:w="53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0"/>
        <w:gridCol w:w="1701"/>
        <w:gridCol w:w="2248"/>
        <w:gridCol w:w="2124"/>
        <w:gridCol w:w="1985"/>
      </w:tblGrid>
      <w:tr w:rsidR="0072693A" w:rsidTr="00045CF6">
        <w:trPr>
          <w:trHeight w:val="348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Datum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Jméno</w:t>
            </w:r>
          </w:p>
        </w:tc>
        <w:tc>
          <w:tcPr>
            <w:tcW w:w="10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Funkce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Podpis</w:t>
            </w:r>
          </w:p>
        </w:tc>
      </w:tr>
      <w:tr w:rsidR="0072693A" w:rsidTr="00045CF6">
        <w:trPr>
          <w:trHeight w:val="454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Zpracoval: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93A" w:rsidRDefault="0042264C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</w:t>
            </w:r>
            <w:r w:rsidR="00461C81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 w:rsidR="00461C81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42264C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Andrea Baudyšová</w:t>
            </w:r>
          </w:p>
        </w:tc>
        <w:tc>
          <w:tcPr>
            <w:tcW w:w="107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referent ONM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2693A" w:rsidTr="00045CF6">
        <w:trPr>
          <w:trHeight w:val="454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Schválil:</w:t>
            </w:r>
          </w:p>
        </w:tc>
        <w:tc>
          <w:tcPr>
            <w:tcW w:w="8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Ing. Petr Řeháček, MBA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vedoucí ONM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2693A" w:rsidTr="00045CF6">
        <w:trPr>
          <w:trHeight w:val="454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Správce rozpočtu:</w:t>
            </w:r>
          </w:p>
        </w:tc>
        <w:tc>
          <w:tcPr>
            <w:tcW w:w="8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Ing. Zdeňka Burešová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ekonom ONM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2693A" w:rsidTr="00045CF6">
        <w:trPr>
          <w:trHeight w:val="454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93436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Právní </w:t>
            </w:r>
            <w:r w:rsidR="0093436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kontrola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8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42264C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Mgr. Jan Buchta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42264C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vedoucí PO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2693A" w:rsidTr="00045CF6">
        <w:trPr>
          <w:gridAfter w:val="1"/>
          <w:wAfter w:w="1005" w:type="pct"/>
          <w:trHeight w:val="454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Schváleno - RM:</w:t>
            </w:r>
          </w:p>
        </w:tc>
        <w:tc>
          <w:tcPr>
            <w:tcW w:w="8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2D4A4D" w:rsidP="002D4A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  <w:r w:rsidR="006F3A1E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="006F3A1E">
              <w:rPr>
                <w:rFonts w:ascii="Arial" w:hAnsi="Arial" w:cs="Arial"/>
                <w:sz w:val="18"/>
                <w:szCs w:val="18"/>
                <w:lang w:eastAsia="en-US"/>
              </w:rPr>
              <w:t>. 2017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Číslo usnesení:   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4226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R/</w:t>
            </w:r>
            <w:r w:rsidR="008A1AD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2D4A4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8A1ADF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42264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="002D4A4D"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</w:tr>
      <w:tr w:rsidR="0072693A" w:rsidTr="00045CF6">
        <w:trPr>
          <w:gridAfter w:val="1"/>
          <w:wAfter w:w="1005" w:type="pct"/>
          <w:trHeight w:val="454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  ZM:</w:t>
            </w:r>
          </w:p>
        </w:tc>
        <w:tc>
          <w:tcPr>
            <w:tcW w:w="8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42264C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Číslo usnesení: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42264C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---</w:t>
            </w:r>
          </w:p>
        </w:tc>
      </w:tr>
      <w:tr w:rsidR="0072693A" w:rsidTr="00045CF6">
        <w:trPr>
          <w:gridAfter w:val="2"/>
          <w:wAfter w:w="2082" w:type="pct"/>
          <w:trHeight w:val="454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Zveřejněno:</w:t>
            </w:r>
          </w:p>
        </w:tc>
        <w:tc>
          <w:tcPr>
            <w:tcW w:w="8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4226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Od: </w:t>
            </w:r>
            <w:r w:rsidR="0042264C"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42264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 2017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4226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Do: </w:t>
            </w:r>
            <w:r w:rsidR="0042264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="0042264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 2017</w:t>
            </w:r>
          </w:p>
        </w:tc>
      </w:tr>
      <w:tr w:rsidR="0072693A" w:rsidTr="00045CF6">
        <w:trPr>
          <w:trHeight w:val="454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Vedení města:</w:t>
            </w:r>
          </w:p>
        </w:tc>
        <w:tc>
          <w:tcPr>
            <w:tcW w:w="8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Mgr. Milan Šťovíček</w:t>
            </w:r>
          </w:p>
        </w:tc>
        <w:tc>
          <w:tcPr>
            <w:tcW w:w="10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 místostarosta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93A" w:rsidRDefault="0072693A" w:rsidP="00045CF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72693A" w:rsidRDefault="0072693A" w:rsidP="0072693A">
      <w:pPr>
        <w:rPr>
          <w:rFonts w:cs="Arial"/>
        </w:rPr>
      </w:pPr>
    </w:p>
    <w:p w:rsidR="0072693A" w:rsidRDefault="0072693A" w:rsidP="0072693A">
      <w:pPr>
        <w:rPr>
          <w:rFonts w:cs="Arial"/>
          <w:sz w:val="16"/>
          <w:szCs w:val="16"/>
        </w:rPr>
      </w:pPr>
    </w:p>
    <w:p w:rsidR="0072693A" w:rsidRDefault="0072693A" w:rsidP="0072693A">
      <w:pPr>
        <w:pStyle w:val="Odstavecseseznamem"/>
        <w:ind w:left="0"/>
        <w:contextualSpacing/>
        <w:jc w:val="both"/>
        <w:rPr>
          <w:sz w:val="24"/>
          <w:szCs w:val="24"/>
        </w:rPr>
      </w:pPr>
    </w:p>
    <w:p w:rsidR="0072693A" w:rsidRDefault="0072693A" w:rsidP="0072693A"/>
    <w:p w:rsidR="0072693A" w:rsidRDefault="0072693A" w:rsidP="0072693A"/>
    <w:p w:rsidR="0072693A" w:rsidRDefault="0072693A" w:rsidP="0072693A"/>
    <w:p w:rsidR="0072693A" w:rsidRDefault="0072693A" w:rsidP="0072693A"/>
    <w:p w:rsidR="0072693A" w:rsidRDefault="0072693A" w:rsidP="0072693A"/>
    <w:p w:rsidR="0072693A" w:rsidRDefault="0072693A" w:rsidP="0072693A"/>
    <w:p w:rsidR="0072693A" w:rsidRDefault="0072693A" w:rsidP="0072693A"/>
    <w:p w:rsidR="00CD46B7" w:rsidRDefault="00CD46B7"/>
    <w:sectPr w:rsidR="00CD46B7" w:rsidSect="00990B7D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CE" w:rsidRDefault="00F43FCE">
      <w:r>
        <w:separator/>
      </w:r>
    </w:p>
  </w:endnote>
  <w:endnote w:type="continuationSeparator" w:id="0">
    <w:p w:rsidR="00F43FCE" w:rsidRDefault="00F4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967575"/>
      <w:docPartObj>
        <w:docPartGallery w:val="Page Numbers (Bottom of Page)"/>
        <w:docPartUnique/>
      </w:docPartObj>
    </w:sdtPr>
    <w:sdtEndPr/>
    <w:sdtContent>
      <w:p w:rsidR="00643E36" w:rsidRDefault="00643E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C2">
          <w:rPr>
            <w:noProof/>
          </w:rPr>
          <w:t>1</w:t>
        </w:r>
        <w:r>
          <w:fldChar w:fldCharType="end"/>
        </w:r>
      </w:p>
    </w:sdtContent>
  </w:sdt>
  <w:p w:rsidR="00643E36" w:rsidRDefault="00643E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CE" w:rsidRDefault="00F43FCE">
      <w:r>
        <w:separator/>
      </w:r>
    </w:p>
  </w:footnote>
  <w:footnote w:type="continuationSeparator" w:id="0">
    <w:p w:rsidR="00F43FCE" w:rsidRDefault="00F4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60" w:rsidRDefault="0072693A">
    <w:pPr>
      <w:pStyle w:val="Zhlav"/>
    </w:pPr>
    <w:r>
      <w:tab/>
    </w:r>
    <w:r>
      <w:tab/>
      <w:t>KT/</w:t>
    </w:r>
    <w:r w:rsidR="00DE7894">
      <w:t>9596/18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445"/>
    <w:multiLevelType w:val="singleLevel"/>
    <w:tmpl w:val="43569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36CD020A"/>
    <w:multiLevelType w:val="singleLevel"/>
    <w:tmpl w:val="4F6E8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5D5D140F"/>
    <w:multiLevelType w:val="singleLevel"/>
    <w:tmpl w:val="7A6AC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6CC46D73"/>
    <w:multiLevelType w:val="singleLevel"/>
    <w:tmpl w:val="CC602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3A"/>
    <w:rsid w:val="0002539F"/>
    <w:rsid w:val="00036668"/>
    <w:rsid w:val="00043EB5"/>
    <w:rsid w:val="0004649C"/>
    <w:rsid w:val="000830CF"/>
    <w:rsid w:val="000A316F"/>
    <w:rsid w:val="000E5166"/>
    <w:rsid w:val="00142246"/>
    <w:rsid w:val="001B5EB3"/>
    <w:rsid w:val="001D35B6"/>
    <w:rsid w:val="0024216F"/>
    <w:rsid w:val="002436B7"/>
    <w:rsid w:val="002A06E5"/>
    <w:rsid w:val="002D4A4D"/>
    <w:rsid w:val="00320DC2"/>
    <w:rsid w:val="0034521C"/>
    <w:rsid w:val="0035302D"/>
    <w:rsid w:val="00377AB3"/>
    <w:rsid w:val="003C6F5D"/>
    <w:rsid w:val="0042264C"/>
    <w:rsid w:val="004402F6"/>
    <w:rsid w:val="00461C81"/>
    <w:rsid w:val="00492585"/>
    <w:rsid w:val="005065B0"/>
    <w:rsid w:val="00506EB2"/>
    <w:rsid w:val="00595345"/>
    <w:rsid w:val="005C5484"/>
    <w:rsid w:val="005D4A64"/>
    <w:rsid w:val="005E1C5F"/>
    <w:rsid w:val="00643E36"/>
    <w:rsid w:val="006F3A1E"/>
    <w:rsid w:val="00706AB9"/>
    <w:rsid w:val="0072693A"/>
    <w:rsid w:val="00727345"/>
    <w:rsid w:val="00777DC2"/>
    <w:rsid w:val="00813E47"/>
    <w:rsid w:val="00824F05"/>
    <w:rsid w:val="0086572E"/>
    <w:rsid w:val="008A1ADF"/>
    <w:rsid w:val="008A36F7"/>
    <w:rsid w:val="008E0C3A"/>
    <w:rsid w:val="00934363"/>
    <w:rsid w:val="00965EE1"/>
    <w:rsid w:val="00995C7C"/>
    <w:rsid w:val="00995ED7"/>
    <w:rsid w:val="00A16431"/>
    <w:rsid w:val="00A70070"/>
    <w:rsid w:val="00AC2848"/>
    <w:rsid w:val="00AF7E4B"/>
    <w:rsid w:val="00B34F5E"/>
    <w:rsid w:val="00B4421C"/>
    <w:rsid w:val="00B47150"/>
    <w:rsid w:val="00BD1DF1"/>
    <w:rsid w:val="00C90603"/>
    <w:rsid w:val="00CD46B7"/>
    <w:rsid w:val="00D31F11"/>
    <w:rsid w:val="00D5102A"/>
    <w:rsid w:val="00DB643A"/>
    <w:rsid w:val="00DC5AA6"/>
    <w:rsid w:val="00DE7894"/>
    <w:rsid w:val="00E15939"/>
    <w:rsid w:val="00E66DA6"/>
    <w:rsid w:val="00EC2139"/>
    <w:rsid w:val="00EC75BA"/>
    <w:rsid w:val="00F363B8"/>
    <w:rsid w:val="00F43FCE"/>
    <w:rsid w:val="00F67C26"/>
    <w:rsid w:val="00F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7BA3-072C-4105-891B-AA2D88E0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9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93A"/>
    <w:pPr>
      <w:keepNext/>
      <w:tabs>
        <w:tab w:val="left" w:pos="6521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269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269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269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93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269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2693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269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72693A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72693A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93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269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9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3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363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64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43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359D-DF44-4E58-BAF5-B66C6587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Fikrtova Radka</dc:creator>
  <cp:lastModifiedBy>Kropackova Anna</cp:lastModifiedBy>
  <cp:revision>9</cp:revision>
  <cp:lastPrinted>2018-06-11T11:09:00Z</cp:lastPrinted>
  <dcterms:created xsi:type="dcterms:W3CDTF">2018-01-10T14:54:00Z</dcterms:created>
  <dcterms:modified xsi:type="dcterms:W3CDTF">2018-07-11T14:34:00Z</dcterms:modified>
</cp:coreProperties>
</file>