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FF" w:rsidRDefault="002B7FAD" w:rsidP="00CB5BE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3263265</wp:posOffset>
                </wp:positionH>
                <wp:positionV relativeFrom="paragraph">
                  <wp:posOffset>480060</wp:posOffset>
                </wp:positionV>
                <wp:extent cx="1047115" cy="2603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36FF" w:rsidRDefault="002B36FF">
                            <w:pPr>
                              <w:pStyle w:val="Zkladntext5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56.95pt;margin-top:37.8pt;width:82.45pt;height:20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" filled="f" stroked="f">
                <v:textbox style="mso-fit-shape-to-text:t" inset="0,0,0,0">
                  <w:txbxContent>
                    <w:p w:rsidR="002B36FF" w:rsidRDefault="002B36FF">
                      <w:pPr>
                        <w:pStyle w:val="Zkladntext5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4135" distL="114300" distR="114300" simplePos="0" relativeHeight="125829380" behindDoc="0" locked="0" layoutInCell="1" allowOverlap="1">
                <wp:simplePos x="0" y="0"/>
                <wp:positionH relativeFrom="page">
                  <wp:posOffset>5316220</wp:posOffset>
                </wp:positionH>
                <wp:positionV relativeFrom="paragraph">
                  <wp:posOffset>12700</wp:posOffset>
                </wp:positionV>
                <wp:extent cx="1426210" cy="96266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962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36FF" w:rsidRDefault="002B36FF">
                            <w:pPr>
                              <w:pStyle w:val="Zkladntext40"/>
                              <w:shd w:val="clear" w:color="auto" w:fill="auto"/>
                              <w:spacing w:line="190" w:lineRule="auto"/>
                              <w:ind w:left="36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18.6pt;margin-top:1pt;width:112.3pt;height:75.8pt;z-index:125829380;visibility:visible;mso-wrap-style:square;mso-wrap-distance-left:9pt;mso-wrap-distance-top:0;mso-wrap-distance-right:9pt;mso-wrap-distance-bottom: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" filled="f" stroked="f">
                <v:textbox style="mso-fit-shape-to-text:t" inset="0,0,0,0">
                  <w:txbxContent>
                    <w:p w:rsidR="002B36FF" w:rsidRDefault="002B36FF">
                      <w:pPr>
                        <w:pStyle w:val="Zkladntext40"/>
                        <w:shd w:val="clear" w:color="auto" w:fill="auto"/>
                        <w:spacing w:line="190" w:lineRule="auto"/>
                        <w:ind w:left="36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B36FF" w:rsidRPr="00CB5BE3" w:rsidRDefault="00CB5BE3" w:rsidP="00CB5BE3">
      <w:pPr>
        <w:pStyle w:val="Zkladntext1"/>
        <w:shd w:val="clear" w:color="auto" w:fill="auto"/>
        <w:spacing w:after="5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CB5BE3">
        <w:rPr>
          <w:sz w:val="36"/>
          <w:szCs w:val="36"/>
        </w:rPr>
        <w:t>Dodatek č. 1</w:t>
      </w:r>
    </w:p>
    <w:p w:rsidR="00CB5BE3" w:rsidRDefault="00CB5BE3" w:rsidP="00CB5BE3">
      <w:pPr>
        <w:pStyle w:val="Zkladntext1"/>
        <w:shd w:val="clear" w:color="auto" w:fill="auto"/>
        <w:spacing w:after="0"/>
        <w:jc w:val="center"/>
      </w:pPr>
      <w:r>
        <w:t>Ke SMLOUVĚ</w:t>
      </w:r>
    </w:p>
    <w:p w:rsidR="00CB5BE3" w:rsidRDefault="00CB5BE3" w:rsidP="00CB5BE3">
      <w:pPr>
        <w:pStyle w:val="Zkladntext1"/>
        <w:shd w:val="clear" w:color="auto" w:fill="auto"/>
        <w:spacing w:after="0"/>
        <w:jc w:val="center"/>
      </w:pPr>
      <w:r>
        <w:t xml:space="preserve">O poskytování </w:t>
      </w:r>
      <w:proofErr w:type="spellStart"/>
      <w:r>
        <w:t>pracovnělékářské</w:t>
      </w:r>
      <w:proofErr w:type="spellEnd"/>
      <w:r>
        <w:t xml:space="preserve"> služby</w:t>
      </w:r>
    </w:p>
    <w:p w:rsidR="00CB5BE3" w:rsidRDefault="00CB5BE3" w:rsidP="00CB5BE3">
      <w:pPr>
        <w:pStyle w:val="Zkladntext1"/>
        <w:shd w:val="clear" w:color="auto" w:fill="auto"/>
        <w:spacing w:after="0"/>
        <w:jc w:val="center"/>
      </w:pPr>
    </w:p>
    <w:p w:rsidR="00CB5BE3" w:rsidRDefault="00CB5BE3">
      <w:pPr>
        <w:pStyle w:val="Zkladntext1"/>
        <w:shd w:val="clear" w:color="auto" w:fill="auto"/>
        <w:spacing w:after="540"/>
      </w:pPr>
      <w:r>
        <w:t>Uzavřené dne 1. 11. 2012 mezi smluvními stranami:</w:t>
      </w:r>
    </w:p>
    <w:p w:rsidR="002B36FF" w:rsidRDefault="002B7FA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260"/>
      </w:pPr>
      <w:bookmarkStart w:id="0" w:name="bookmark1"/>
      <w:r>
        <w:t>Poskytovatel</w:t>
      </w:r>
      <w:bookmarkEnd w:id="0"/>
    </w:p>
    <w:p w:rsidR="002B36FF" w:rsidRDefault="002B7FAD">
      <w:pPr>
        <w:pStyle w:val="Nadpis20"/>
        <w:keepNext/>
        <w:keepLines/>
        <w:shd w:val="clear" w:color="auto" w:fill="auto"/>
        <w:spacing w:after="0"/>
      </w:pPr>
      <w:bookmarkStart w:id="1" w:name="bookmark2"/>
      <w:r>
        <w:t>MUDr. Jana Irsáková</w:t>
      </w:r>
      <w:bookmarkEnd w:id="1"/>
    </w:p>
    <w:p w:rsidR="002B36FF" w:rsidRDefault="002B7FAD">
      <w:pPr>
        <w:pStyle w:val="Zkladntext1"/>
        <w:shd w:val="clear" w:color="auto" w:fill="auto"/>
        <w:spacing w:after="0"/>
      </w:pPr>
      <w:r>
        <w:t>Nestátní zdravotnické zařízení - všeobecný praktický lékař</w:t>
      </w:r>
    </w:p>
    <w:p w:rsidR="002B36FF" w:rsidRDefault="00857329">
      <w:pPr>
        <w:pStyle w:val="Zkladntext1"/>
        <w:shd w:val="clear" w:color="auto" w:fill="auto"/>
        <w:spacing w:after="0"/>
      </w:pPr>
      <w:r>
        <w:t>se sídlem NZZ: XXXXXXXX</w:t>
      </w:r>
    </w:p>
    <w:p w:rsidR="002B36FF" w:rsidRDefault="00857329">
      <w:pPr>
        <w:pStyle w:val="Zkladntext1"/>
        <w:shd w:val="clear" w:color="auto" w:fill="auto"/>
        <w:spacing w:after="0" w:line="233" w:lineRule="auto"/>
      </w:pPr>
      <w:r>
        <w:t>IČ: XXXXXX</w:t>
      </w:r>
    </w:p>
    <w:p w:rsidR="002B36FF" w:rsidRDefault="00857329">
      <w:pPr>
        <w:pStyle w:val="Zkladntext1"/>
        <w:shd w:val="clear" w:color="auto" w:fill="auto"/>
      </w:pPr>
      <w:r>
        <w:t>IČZ: XXXXXX</w:t>
      </w:r>
    </w:p>
    <w:p w:rsidR="002B36FF" w:rsidRDefault="002B7FAD">
      <w:pPr>
        <w:pStyle w:val="Nadpis20"/>
        <w:keepNext/>
        <w:keepLines/>
        <w:shd w:val="clear" w:color="auto" w:fill="auto"/>
        <w:spacing w:after="260"/>
      </w:pPr>
      <w:bookmarkStart w:id="2" w:name="bookmark3"/>
      <w:r>
        <w:t>a</w:t>
      </w:r>
      <w:bookmarkEnd w:id="2"/>
    </w:p>
    <w:p w:rsidR="002B36FF" w:rsidRDefault="002B7FA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  <w:spacing w:after="260"/>
      </w:pPr>
      <w:bookmarkStart w:id="3" w:name="bookmark4"/>
      <w:r>
        <w:t>Objednatel (v textu rovněž zaměstnavatel) :</w:t>
      </w:r>
      <w:bookmarkEnd w:id="3"/>
    </w:p>
    <w:p w:rsidR="002B36FF" w:rsidRDefault="002B7FAD">
      <w:pPr>
        <w:pStyle w:val="Nadpis20"/>
        <w:keepNext/>
        <w:keepLines/>
        <w:shd w:val="clear" w:color="auto" w:fill="auto"/>
        <w:spacing w:after="0"/>
      </w:pPr>
      <w:bookmarkStart w:id="4" w:name="bookmark5"/>
      <w:r>
        <w:t>Náš svět, příspěvková organizace</w:t>
      </w:r>
      <w:bookmarkEnd w:id="4"/>
    </w:p>
    <w:p w:rsidR="002B36FF" w:rsidRDefault="00857329">
      <w:pPr>
        <w:pStyle w:val="Zkladntext1"/>
        <w:shd w:val="clear" w:color="auto" w:fill="auto"/>
        <w:spacing w:after="0" w:line="233" w:lineRule="auto"/>
      </w:pPr>
      <w:r>
        <w:t>XXXXXXXXXXXXXXXXXXX</w:t>
      </w:r>
    </w:p>
    <w:p w:rsidR="002B36FF" w:rsidRDefault="002B7FAD">
      <w:pPr>
        <w:pStyle w:val="Zkladntext1"/>
        <w:shd w:val="clear" w:color="auto" w:fill="auto"/>
        <w:spacing w:after="0"/>
      </w:pPr>
      <w:r>
        <w:t>zastoupený</w:t>
      </w:r>
      <w:r w:rsidR="00857329">
        <w:t xml:space="preserve"> ředitelkou XXXXXXXXXX</w:t>
      </w:r>
    </w:p>
    <w:p w:rsidR="002B36FF" w:rsidRDefault="00857329">
      <w:pPr>
        <w:pStyle w:val="Zkladntext1"/>
        <w:shd w:val="clear" w:color="auto" w:fill="auto"/>
        <w:spacing w:after="0" w:line="233" w:lineRule="auto"/>
      </w:pPr>
      <w:r>
        <w:t>IČ: XXXXXXXX</w:t>
      </w:r>
    </w:p>
    <w:p w:rsidR="002B36FF" w:rsidRDefault="002B7FAD">
      <w:pPr>
        <w:pStyle w:val="Zkladntext1"/>
        <w:shd w:val="clear" w:color="auto" w:fill="auto"/>
        <w:spacing w:after="260"/>
      </w:pPr>
      <w:r>
        <w:t xml:space="preserve">zapsán v obchodním rejstříku vedeném Krajským soudem v Ostravě, oddíl Pr, </w:t>
      </w:r>
      <w:proofErr w:type="spellStart"/>
      <w:r>
        <w:t>vl</w:t>
      </w:r>
      <w:proofErr w:type="spellEnd"/>
      <w:r>
        <w:t>. č, 865</w:t>
      </w:r>
    </w:p>
    <w:p w:rsidR="002B36FF" w:rsidRDefault="002B7FAD">
      <w:pPr>
        <w:pStyle w:val="Zkladntext1"/>
        <w:shd w:val="clear" w:color="auto" w:fill="auto"/>
      </w:pPr>
      <w:r>
        <w:t>takto:</w:t>
      </w:r>
    </w:p>
    <w:p w:rsidR="002B36FF" w:rsidRDefault="002B7FAD">
      <w:pPr>
        <w:pStyle w:val="Zkladntext1"/>
        <w:shd w:val="clear" w:color="auto" w:fill="auto"/>
        <w:spacing w:after="560"/>
      </w:pPr>
      <w:r>
        <w:t>Smlouva o poskytování pra</w:t>
      </w:r>
      <w:r w:rsidR="00CB5BE3">
        <w:t>cov</w:t>
      </w:r>
      <w:r>
        <w:t>nělékařské služby (dále jen Smlouva) se v souvislosti se tímto dodatkem po předchozí dohodě smluvních stran mění následovně:</w:t>
      </w:r>
    </w:p>
    <w:p w:rsidR="002B36FF" w:rsidRDefault="002B7FAD">
      <w:pPr>
        <w:pStyle w:val="Zkladntext1"/>
        <w:shd w:val="clear" w:color="auto" w:fill="auto"/>
        <w:spacing w:after="0"/>
        <w:ind w:left="4260"/>
      </w:pPr>
      <w:r>
        <w:t>I.</w:t>
      </w:r>
    </w:p>
    <w:p w:rsidR="002B36FF" w:rsidRDefault="002B7FAD">
      <w:pPr>
        <w:pStyle w:val="Zkladntext1"/>
        <w:shd w:val="clear" w:color="auto" w:fill="auto"/>
      </w:pPr>
      <w:r>
        <w:t>Smluvní strany shodně konstatují, jsou si vědomy a je jim známo, že došlo k novele</w:t>
      </w:r>
      <w:r w:rsidR="00CB5BE3">
        <w:t xml:space="preserve"> právních předpisů uvedených v č</w:t>
      </w:r>
      <w:r>
        <w:t xml:space="preserve">l. II. </w:t>
      </w:r>
      <w:r w:rsidR="00CB5BE3">
        <w:t>Smlouvy, a že</w:t>
      </w:r>
      <w:r>
        <w:t xml:space="preserve"> předmět Smlouvy a práva a povinnosti smluvních stran se řídí platnou právní úpravou a Smlouvou.</w:t>
      </w:r>
    </w:p>
    <w:p w:rsidR="002B36FF" w:rsidRDefault="002B7FAD">
      <w:pPr>
        <w:pStyle w:val="Nadpis20"/>
        <w:keepNext/>
        <w:keepLines/>
        <w:shd w:val="clear" w:color="auto" w:fill="auto"/>
        <w:spacing w:after="0" w:line="226" w:lineRule="auto"/>
        <w:jc w:val="center"/>
      </w:pPr>
      <w:bookmarkStart w:id="5" w:name="bookmark6"/>
      <w:r>
        <w:t>II.</w:t>
      </w:r>
      <w:bookmarkEnd w:id="5"/>
    </w:p>
    <w:p w:rsidR="002B36FF" w:rsidRDefault="002B7FAD">
      <w:pPr>
        <w:pStyle w:val="Zkladntext1"/>
        <w:shd w:val="clear" w:color="auto" w:fill="auto"/>
        <w:spacing w:line="226" w:lineRule="auto"/>
      </w:pPr>
      <w:r>
        <w:rPr>
          <w:b/>
          <w:bCs/>
        </w:rPr>
        <w:t xml:space="preserve">V článku </w:t>
      </w:r>
      <w:r>
        <w:rPr>
          <w:b/>
          <w:bCs/>
          <w:lang w:val="en-US" w:eastAsia="en-US" w:bidi="en-US"/>
        </w:rPr>
        <w:t xml:space="preserve">III. </w:t>
      </w:r>
      <w:r>
        <w:rPr>
          <w:b/>
          <w:bCs/>
        </w:rPr>
        <w:t>odst. 1, písni, j se stávající text mění a nově zní:</w:t>
      </w:r>
    </w:p>
    <w:p w:rsidR="002B36FF" w:rsidRDefault="002B7FAD">
      <w:pPr>
        <w:pStyle w:val="Zkladntext1"/>
        <w:shd w:val="clear" w:color="auto" w:fill="auto"/>
        <w:spacing w:after="580" w:line="226" w:lineRule="auto"/>
      </w:pPr>
      <w:r>
        <w:rPr>
          <w:b/>
          <w:bCs/>
        </w:rPr>
        <w:t xml:space="preserve">j) </w:t>
      </w:r>
      <w:r>
        <w:t xml:space="preserve">periodické prohlídky provádí ve lhůtách a rozsahu dle § 3 </w:t>
      </w:r>
      <w:proofErr w:type="spellStart"/>
      <w:r>
        <w:t>vyhl</w:t>
      </w:r>
      <w:proofErr w:type="spellEnd"/>
      <w:r>
        <w:t>. č. 393/2006 Sb. v platném znění.</w:t>
      </w:r>
    </w:p>
    <w:p w:rsidR="002B36FF" w:rsidRDefault="002B7FAD">
      <w:pPr>
        <w:pStyle w:val="Nadpis20"/>
        <w:keepNext/>
        <w:keepLines/>
        <w:shd w:val="clear" w:color="auto" w:fill="auto"/>
        <w:spacing w:after="0" w:line="228" w:lineRule="auto"/>
        <w:ind w:left="4260"/>
      </w:pPr>
      <w:bookmarkStart w:id="6" w:name="bookmark7"/>
      <w:r>
        <w:t>III.</w:t>
      </w:r>
      <w:bookmarkEnd w:id="6"/>
    </w:p>
    <w:p w:rsidR="002B36FF" w:rsidRDefault="002B7FAD">
      <w:pPr>
        <w:pStyle w:val="Zkladntext1"/>
        <w:shd w:val="clear" w:color="auto" w:fill="auto"/>
        <w:spacing w:line="228" w:lineRule="auto"/>
      </w:pPr>
      <w:r>
        <w:t xml:space="preserve">V ostatním zůstává Smlouva o poskytování </w:t>
      </w:r>
      <w:r w:rsidR="00CB5BE3">
        <w:t>pracovnělékařské</w:t>
      </w:r>
      <w:r>
        <w:t xml:space="preserve"> služby ze dne 1.11.2012 beze změn.</w:t>
      </w:r>
      <w:r>
        <w:br w:type="page"/>
      </w:r>
    </w:p>
    <w:p w:rsidR="002B36FF" w:rsidRDefault="002B7FAD">
      <w:pPr>
        <w:pStyle w:val="Nadpis20"/>
        <w:keepNext/>
        <w:keepLines/>
        <w:shd w:val="clear" w:color="auto" w:fill="auto"/>
        <w:spacing w:after="540"/>
        <w:ind w:left="180"/>
        <w:jc w:val="center"/>
      </w:pPr>
      <w:bookmarkStart w:id="7" w:name="bookmark8"/>
      <w:r>
        <w:rPr>
          <w:lang w:val="en-US" w:eastAsia="en-US" w:bidi="en-US"/>
        </w:rPr>
        <w:lastRenderedPageBreak/>
        <w:t>III.</w:t>
      </w:r>
      <w:bookmarkEnd w:id="7"/>
    </w:p>
    <w:p w:rsidR="002B36FF" w:rsidRDefault="002B7FAD">
      <w:pPr>
        <w:pStyle w:val="Zkladntext1"/>
        <w:numPr>
          <w:ilvl w:val="0"/>
          <w:numId w:val="2"/>
        </w:numPr>
        <w:shd w:val="clear" w:color="auto" w:fill="auto"/>
        <w:tabs>
          <w:tab w:val="left" w:pos="366"/>
        </w:tabs>
        <w:spacing w:after="300" w:line="230" w:lineRule="auto"/>
        <w:jc w:val="both"/>
      </w:pPr>
      <w:r>
        <w:t>Tento dodatek je platný a účinný dnem 1. 1. 2014</w:t>
      </w:r>
    </w:p>
    <w:p w:rsidR="002B36FF" w:rsidRDefault="002B7FAD">
      <w:pPr>
        <w:pStyle w:val="Zkladntext1"/>
        <w:numPr>
          <w:ilvl w:val="0"/>
          <w:numId w:val="2"/>
        </w:numPr>
        <w:shd w:val="clear" w:color="auto" w:fill="auto"/>
        <w:tabs>
          <w:tab w:val="left" w:pos="409"/>
        </w:tabs>
        <w:spacing w:after="300" w:line="214" w:lineRule="auto"/>
      </w:pPr>
      <w:r>
        <w:t xml:space="preserve">Tento dodatek je vypracován ve dvou vyhotoveních, z nichž každá smluvní strana obdrží jedno </w:t>
      </w:r>
      <w:proofErr w:type="spellStart"/>
      <w:r>
        <w:t>paré</w:t>
      </w:r>
      <w:proofErr w:type="spellEnd"/>
      <w:r>
        <w:t>.</w:t>
      </w:r>
    </w:p>
    <w:p w:rsidR="002B36FF" w:rsidRDefault="002B7FAD">
      <w:pPr>
        <w:pStyle w:val="Zkladntext1"/>
        <w:numPr>
          <w:ilvl w:val="0"/>
          <w:numId w:val="2"/>
        </w:numPr>
        <w:shd w:val="clear" w:color="auto" w:fill="auto"/>
        <w:tabs>
          <w:tab w:val="left" w:pos="402"/>
        </w:tabs>
        <w:spacing w:after="0" w:line="230" w:lineRule="auto"/>
        <w:jc w:val="both"/>
        <w:sectPr w:rsidR="002B36FF" w:rsidSect="00CB5BE3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851" w:right="1343" w:bottom="1954" w:left="1410" w:header="0" w:footer="3" w:gutter="0"/>
          <w:pgNumType w:start="1"/>
          <w:cols w:space="720"/>
          <w:noEndnote/>
          <w:docGrid w:linePitch="360"/>
        </w:sectPr>
      </w:pPr>
      <w:r>
        <w:t>Smluvní strany prohlašují, že si tento Dodatek č. 1 ke Smlouvě před jeho podpisem přečetli, že odpovídá jejich pravé a svobodné vůli a že ho neuzavřeli v tísni nebo za nápadně nevýhodných podmínek, což stvrzují svým podpisem.</w:t>
      </w:r>
    </w:p>
    <w:p w:rsidR="002B36FF" w:rsidRDefault="002B36FF">
      <w:pPr>
        <w:spacing w:before="69" w:after="69" w:line="240" w:lineRule="exact"/>
        <w:rPr>
          <w:sz w:val="19"/>
          <w:szCs w:val="19"/>
        </w:rPr>
      </w:pPr>
    </w:p>
    <w:p w:rsidR="002B36FF" w:rsidRDefault="002B36FF">
      <w:pPr>
        <w:spacing w:line="14" w:lineRule="exact"/>
        <w:sectPr w:rsidR="002B36FF">
          <w:type w:val="continuous"/>
          <w:pgSz w:w="11900" w:h="16840"/>
          <w:pgMar w:top="1569" w:right="0" w:bottom="7648" w:left="0" w:header="0" w:footer="3" w:gutter="0"/>
          <w:cols w:space="720"/>
          <w:noEndnote/>
          <w:docGrid w:linePitch="360"/>
        </w:sectPr>
      </w:pPr>
    </w:p>
    <w:p w:rsidR="002B36FF" w:rsidRDefault="002B7FAD">
      <w:pPr>
        <w:pStyle w:val="Zkladntext1"/>
        <w:shd w:val="clear" w:color="auto" w:fill="auto"/>
        <w:spacing w:after="0"/>
      </w:pPr>
      <w:r>
        <w:t>V Pržně dne 27. 12. 2013</w:t>
      </w:r>
    </w:p>
    <w:p w:rsidR="002B36FF" w:rsidRDefault="002B7FAD">
      <w:pPr>
        <w:pStyle w:val="Zkladntext1"/>
        <w:shd w:val="clear" w:color="auto" w:fill="auto"/>
        <w:spacing w:after="0"/>
        <w:sectPr w:rsidR="002B36FF">
          <w:type w:val="continuous"/>
          <w:pgSz w:w="11900" w:h="16840"/>
          <w:pgMar w:top="1569" w:right="2361" w:bottom="7648" w:left="1373" w:header="0" w:footer="3" w:gutter="0"/>
          <w:cols w:num="2" w:space="3182"/>
          <w:noEndnote/>
          <w:docGrid w:linePitch="360"/>
        </w:sectPr>
      </w:pPr>
      <w:r>
        <w:t>V Pržně dne 27. 12. 2013</w:t>
      </w:r>
    </w:p>
    <w:p w:rsidR="002B36FF" w:rsidRDefault="002B36FF">
      <w:pPr>
        <w:spacing w:line="66" w:lineRule="exact"/>
        <w:rPr>
          <w:sz w:val="5"/>
          <w:szCs w:val="5"/>
        </w:rPr>
      </w:pPr>
    </w:p>
    <w:p w:rsidR="002B36FF" w:rsidRDefault="002B36FF">
      <w:pPr>
        <w:spacing w:line="14" w:lineRule="exact"/>
        <w:sectPr w:rsidR="002B36FF">
          <w:type w:val="continuous"/>
          <w:pgSz w:w="11900" w:h="16840"/>
          <w:pgMar w:top="1569" w:right="0" w:bottom="609" w:left="0" w:header="0" w:footer="3" w:gutter="0"/>
          <w:cols w:space="720"/>
          <w:noEndnote/>
          <w:docGrid w:linePitch="360"/>
        </w:sectPr>
      </w:pPr>
    </w:p>
    <w:p w:rsidR="002B36FF" w:rsidRDefault="002B36FF">
      <w:pPr>
        <w:spacing w:line="360" w:lineRule="exact"/>
      </w:pPr>
    </w:p>
    <w:p w:rsidR="002B36FF" w:rsidRDefault="002B36FF">
      <w:pPr>
        <w:spacing w:line="360" w:lineRule="exact"/>
      </w:pPr>
    </w:p>
    <w:p w:rsidR="002B36FF" w:rsidRDefault="002B36FF">
      <w:pPr>
        <w:spacing w:line="14" w:lineRule="exact"/>
        <w:sectPr w:rsidR="002B36FF">
          <w:type w:val="continuous"/>
          <w:pgSz w:w="11900" w:h="16840"/>
          <w:pgMar w:top="1569" w:right="1393" w:bottom="609" w:left="1373" w:header="0" w:footer="3" w:gutter="0"/>
          <w:cols w:space="720"/>
          <w:noEndnote/>
          <w:docGrid w:linePitch="360"/>
        </w:sectPr>
      </w:pPr>
    </w:p>
    <w:p w:rsidR="002B36FF" w:rsidRDefault="002B7FAD" w:rsidP="0085732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12700</wp:posOffset>
                </wp:positionV>
                <wp:extent cx="1362710" cy="37465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36FF" w:rsidRDefault="0085732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Poskytovatel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8" type="#_x0000_t202" style="position:absolute;margin-left:116.9pt;margin-top:1pt;width:107.3pt;height:29.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" filled="f" stroked="f">
                <v:textbox style="mso-fit-shape-to-text:t" inset="0,0,0,0">
                  <w:txbxContent>
                    <w:p w:rsidR="002B36FF" w:rsidRDefault="00857329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t>Poskytovatel</w:t>
                      </w:r>
                      <w:r>
                        <w:br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ragraph">
                  <wp:posOffset>27305</wp:posOffset>
                </wp:positionV>
                <wp:extent cx="697230" cy="2012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36FF" w:rsidRDefault="002B7FA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90.pt;margin-top:2.1499999999999999pt;width:54.899999999999999pt;height:15.85pt;z-index:-125829368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Náš svět, příspěvková organizace </w:t>
      </w:r>
    </w:p>
    <w:p w:rsidR="002B36FF" w:rsidRDefault="002B36FF">
      <w:pPr>
        <w:jc w:val="center"/>
        <w:rPr>
          <w:sz w:val="2"/>
          <w:szCs w:val="2"/>
        </w:rPr>
      </w:pPr>
      <w:bookmarkStart w:id="8" w:name="_GoBack"/>
      <w:bookmarkEnd w:id="8"/>
    </w:p>
    <w:sectPr w:rsidR="002B36FF">
      <w:type w:val="continuous"/>
      <w:pgSz w:w="11900" w:h="16840"/>
      <w:pgMar w:top="1569" w:right="1394" w:bottom="1569" w:left="44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25" w:rsidRDefault="00A92025">
      <w:r>
        <w:separator/>
      </w:r>
    </w:p>
  </w:endnote>
  <w:endnote w:type="continuationSeparator" w:id="0">
    <w:p w:rsidR="00A92025" w:rsidRDefault="00A9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FF" w:rsidRDefault="002B7FA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10271125</wp:posOffset>
              </wp:positionV>
              <wp:extent cx="54610" cy="869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6FF" w:rsidRDefault="002B7FA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19"/>
                              <w:szCs w:val="19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18.5pt;margin-top:808.75pt;width:4.2999999999999998pt;height:6.8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FF" w:rsidRDefault="002B7FA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6628130</wp:posOffset>
              </wp:positionH>
              <wp:positionV relativeFrom="page">
                <wp:posOffset>10248265</wp:posOffset>
              </wp:positionV>
              <wp:extent cx="50165" cy="869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6FF" w:rsidRDefault="002B7FA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21.89999999999998pt;margin-top:806.95000000000005pt;width:3.9500000000000002pt;height:6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25" w:rsidRDefault="00A92025"/>
  </w:footnote>
  <w:footnote w:type="continuationSeparator" w:id="0">
    <w:p w:rsidR="00A92025" w:rsidRDefault="00A920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FF" w:rsidRDefault="002B36FF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FF" w:rsidRDefault="002B36FF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D61"/>
    <w:multiLevelType w:val="multilevel"/>
    <w:tmpl w:val="19866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3C688A"/>
    <w:multiLevelType w:val="multilevel"/>
    <w:tmpl w:val="A8BA6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FF"/>
    <w:rsid w:val="002B36FF"/>
    <w:rsid w:val="002B7FAD"/>
    <w:rsid w:val="00857329"/>
    <w:rsid w:val="00A92025"/>
    <w:rsid w:val="00C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195E0-185D-4F74-9C84-785863CB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auto"/>
      <w:ind w:left="240" w:right="12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18" w:lineRule="auto"/>
      <w:ind w:left="140"/>
    </w:pPr>
    <w:rPr>
      <w:rFonts w:ascii="Arial" w:eastAsia="Arial" w:hAnsi="Arial" w:cs="Arial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8" w:lineRule="auto"/>
      <w:ind w:left="354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0" w:lineRule="auto"/>
      <w:ind w:right="780"/>
      <w:jc w:val="center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CB5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BE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5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BE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5</cp:revision>
  <dcterms:created xsi:type="dcterms:W3CDTF">2018-07-03T13:46:00Z</dcterms:created>
  <dcterms:modified xsi:type="dcterms:W3CDTF">2018-07-03T14:16:00Z</dcterms:modified>
</cp:coreProperties>
</file>