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3"/>
        <w:gridCol w:w="4447"/>
      </w:tblGrid>
      <w:tr w:rsidR="00A42F7C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5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2F7C" w:rsidRDefault="00AE44AD">
            <w:pPr>
              <w:spacing w:before="12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079115" cy="37211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11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2F7C" w:rsidRDefault="00AE44AD">
            <w:pPr>
              <w:spacing w:line="223" w:lineRule="auto"/>
              <w:ind w:right="12"/>
              <w:jc w:val="right"/>
              <w:rPr>
                <w:rFonts w:ascii="Arial" w:hAnsi="Arial"/>
                <w:b/>
                <w:color w:val="C7172C"/>
                <w:spacing w:val="10"/>
                <w:w w:val="75"/>
                <w:sz w:val="23"/>
                <w:lang w:val="cs-CZ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pacing w:val="10"/>
                <w:sz w:val="15"/>
                <w:lang w:val="cs-CZ"/>
              </w:rPr>
              <w:t>ViVeTech</w:t>
            </w:r>
            <w:proofErr w:type="spellEnd"/>
            <w:r>
              <w:rPr>
                <w:rFonts w:ascii="Verdana" w:hAnsi="Verdana"/>
                <w:b/>
                <w:color w:val="000000"/>
                <w:spacing w:val="10"/>
                <w:sz w:val="15"/>
                <w:lang w:val="cs-CZ"/>
              </w:rPr>
              <w:t xml:space="preserve"> s.r.o. </w:t>
            </w:r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>Podolí 460, 664 03 Podolí u Brna</w:t>
            </w:r>
          </w:p>
          <w:p w:rsidR="00A42F7C" w:rsidRDefault="00AE44AD">
            <w:pPr>
              <w:tabs>
                <w:tab w:val="right" w:pos="4406"/>
              </w:tabs>
              <w:spacing w:before="36"/>
              <w:ind w:right="12"/>
              <w:jc w:val="right"/>
              <w:rPr>
                <w:rFonts w:ascii="Tahoma" w:hAnsi="Tahoma"/>
                <w:color w:val="000000"/>
                <w:spacing w:val="8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cs-CZ"/>
              </w:rPr>
              <w:t xml:space="preserve">         </w:t>
            </w:r>
            <w:r>
              <w:rPr>
                <w:rFonts w:ascii="Tahoma" w:hAnsi="Tahoma"/>
                <w:color w:val="000000"/>
                <w:spacing w:val="8"/>
                <w:sz w:val="15"/>
                <w:lang w:val="cs-CZ"/>
              </w:rPr>
              <w:t>+420 605 24 09 24</w:t>
            </w:r>
            <w:r>
              <w:rPr>
                <w:rFonts w:ascii="Arial" w:hAnsi="Arial"/>
                <w:color w:val="800D1C"/>
                <w:spacing w:val="8"/>
                <w:sz w:val="15"/>
                <w:lang w:val="cs-CZ"/>
              </w:rPr>
              <w:t xml:space="preserve"> /</w:t>
            </w:r>
            <w:r>
              <w:rPr>
                <w:rFonts w:ascii="Tahoma" w:hAnsi="Tahoma"/>
                <w:color w:val="000000"/>
                <w:spacing w:val="8"/>
                <w:sz w:val="15"/>
                <w:lang w:val="cs-CZ"/>
              </w:rPr>
              <w:tab/>
            </w:r>
            <w:hyperlink r:id="rId6">
              <w:r>
                <w:rPr>
                  <w:rFonts w:ascii="Tahoma" w:hAnsi="Tahoma"/>
                  <w:color w:val="0000FF"/>
                  <w:spacing w:val="18"/>
                  <w:sz w:val="15"/>
                  <w:u w:val="single"/>
                  <w:lang w:val="cs-CZ"/>
                </w:rPr>
                <w:t>obchod@cesketabule.cz</w:t>
              </w:r>
            </w:hyperlink>
          </w:p>
          <w:p w:rsidR="00A42F7C" w:rsidRDefault="00AE44AD">
            <w:pPr>
              <w:spacing w:before="72" w:line="247" w:lineRule="auto"/>
              <w:ind w:right="12"/>
              <w:jc w:val="right"/>
              <w:rPr>
                <w:rFonts w:ascii="Tahoma" w:hAnsi="Tahoma"/>
                <w:color w:val="000000"/>
                <w:spacing w:val="10"/>
                <w:sz w:val="15"/>
                <w:lang w:val="cs-CZ"/>
              </w:rPr>
            </w:pPr>
            <w:r w:rsidRPr="00AE44AD"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IČ:</w:t>
            </w:r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 xml:space="preserve"> </w:t>
            </w:r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>03667901</w:t>
            </w:r>
            <w:r>
              <w:rPr>
                <w:rFonts w:ascii="Arial" w:hAnsi="Arial"/>
                <w:color w:val="800D1C"/>
                <w:spacing w:val="10"/>
                <w:sz w:val="15"/>
                <w:lang w:val="cs-CZ"/>
              </w:rPr>
              <w:t xml:space="preserve"> /</w:t>
            </w:r>
            <w:r>
              <w:rPr>
                <w:rFonts w:ascii="Verdana" w:hAnsi="Verdana"/>
                <w:b/>
                <w:color w:val="000000"/>
                <w:spacing w:val="10"/>
                <w:sz w:val="15"/>
                <w:lang w:val="cs-CZ"/>
              </w:rPr>
              <w:t xml:space="preserve"> DIČ: </w:t>
            </w:r>
            <w:r>
              <w:rPr>
                <w:rFonts w:ascii="Tahoma" w:hAnsi="Tahoma"/>
                <w:color w:val="000000"/>
                <w:spacing w:val="10"/>
                <w:sz w:val="15"/>
                <w:lang w:val="cs-CZ"/>
              </w:rPr>
              <w:t>CZ 03667901</w:t>
            </w:r>
          </w:p>
          <w:p w:rsidR="00A42F7C" w:rsidRDefault="00AE44AD">
            <w:pPr>
              <w:spacing w:before="72" w:line="228" w:lineRule="auto"/>
              <w:ind w:right="12"/>
              <w:jc w:val="right"/>
              <w:rPr>
                <w:rFonts w:ascii="Verdana" w:hAnsi="Verdana"/>
                <w:b/>
                <w:color w:val="800D1C"/>
                <w:sz w:val="15"/>
                <w:lang w:val="cs-CZ"/>
              </w:rPr>
            </w:pPr>
            <w:hyperlink r:id="rId7">
              <w:r>
                <w:rPr>
                  <w:rFonts w:ascii="Verdana" w:hAnsi="Verdana"/>
                  <w:b/>
                  <w:color w:val="0000FF"/>
                  <w:sz w:val="15"/>
                  <w:u w:val="single"/>
                  <w:lang w:val="cs-CZ"/>
                </w:rPr>
                <w:t>www.cesketabule.cz</w:t>
              </w:r>
            </w:hyperlink>
          </w:p>
        </w:tc>
      </w:tr>
      <w:tr w:rsidR="00A42F7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 w:rsidP="00AE44AD">
            <w:pPr>
              <w:ind w:right="4"/>
              <w:jc w:val="right"/>
              <w:rPr>
                <w:rFonts w:ascii="Times New Roman" w:hAnsi="Times New Roman"/>
                <w:i/>
                <w:color w:val="000000"/>
                <w:spacing w:val="8"/>
                <w:sz w:val="23"/>
                <w:lang w:val="cs-CZ"/>
              </w:rPr>
            </w:pPr>
            <w:r>
              <w:rPr>
                <w:rFonts w:ascii="Times New Roman" w:hAnsi="Times New Roman"/>
                <w:i/>
                <w:color w:val="000000"/>
                <w:spacing w:val="8"/>
                <w:sz w:val="23"/>
                <w:lang w:val="cs-CZ"/>
              </w:rPr>
              <w:t>kvalita za dobrou cenu …</w:t>
            </w:r>
          </w:p>
        </w:tc>
        <w:tc>
          <w:tcPr>
            <w:tcW w:w="444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2F7C" w:rsidRDefault="00A42F7C"/>
        </w:tc>
      </w:tr>
    </w:tbl>
    <w:p w:rsidR="00A42F7C" w:rsidRDefault="00A42F7C">
      <w:pPr>
        <w:spacing w:after="124" w:line="20" w:lineRule="exact"/>
      </w:pPr>
    </w:p>
    <w:p w:rsidR="00A42F7C" w:rsidRDefault="00A42F7C">
      <w:pPr>
        <w:sectPr w:rsidR="00A42F7C">
          <w:pgSz w:w="11918" w:h="16854"/>
          <w:pgMar w:top="392" w:right="1016" w:bottom="600" w:left="642" w:header="720" w:footer="720" w:gutter="0"/>
          <w:cols w:space="708"/>
        </w:sectPr>
      </w:pPr>
    </w:p>
    <w:p w:rsidR="00A42F7C" w:rsidRDefault="00AE44AD">
      <w:pPr>
        <w:spacing w:before="35" w:line="288" w:lineRule="exact"/>
        <w:rPr>
          <w:rFonts w:ascii="Times New Roman" w:hAnsi="Times New Roman"/>
          <w:color w:val="000000"/>
          <w:sz w:val="24"/>
        </w:rPr>
      </w:pPr>
      <w:r>
        <w:pict>
          <v:line id="_x0000_s1041" style="position:absolute;z-index:251656704;mso-position-horizontal-relative:text;mso-position-vertical-relative:text" from="127.05pt,1.3pt" to="516.1pt,1.3pt" strokecolor="#c41223" strokeweight="1.25pt"/>
        </w:pict>
      </w:r>
      <w:r>
        <w:pict>
          <v:line id="_x0000_s1040" style="position:absolute;z-index:251657728;mso-position-horizontal-relative:text;mso-position-vertical-relative:text" from="384.8pt,4.9pt" to="430.95pt,4.9pt" strokecolor="#88878b" strokeweight=".35pt"/>
        </w:pict>
      </w:r>
      <w:r>
        <w:pict>
          <v:line id="_x0000_s1039" style="position:absolute;z-index:251658752;mso-position-horizontal-relative:text;mso-position-vertical-relative:text" from="151.5pt,4.9pt" to="295.55pt,4.9pt" strokecolor="#87888b" strokeweight=".55pt"/>
        </w:pict>
      </w:r>
      <w:r>
        <w:pict>
          <v:line id="_x0000_s1038" style="position:absolute;z-index:251659776;mso-position-horizontal-relative:text;mso-position-vertical-relative:text" from="3.9pt,1.3pt" to="66.6pt,1.3pt" strokecolor="#c41223" strokeweight="1.25pt"/>
        </w:pict>
      </w:r>
    </w:p>
    <w:p w:rsidR="00A42F7C" w:rsidRDefault="00A42F7C">
      <w:pPr>
        <w:sectPr w:rsidR="00A42F7C">
          <w:type w:val="continuous"/>
          <w:pgSz w:w="11918" w:h="16854"/>
          <w:pgMar w:top="392" w:right="458" w:bottom="600" w:left="517" w:header="720" w:footer="720" w:gutter="0"/>
          <w:cols w:space="708"/>
        </w:sectPr>
      </w:pPr>
    </w:p>
    <w:p w:rsidR="00A42F7C" w:rsidRDefault="00AE44AD">
      <w:pPr>
        <w:tabs>
          <w:tab w:val="right" w:pos="7474"/>
        </w:tabs>
        <w:spacing w:line="204" w:lineRule="auto"/>
        <w:ind w:left="1224"/>
        <w:rPr>
          <w:rFonts w:ascii="Tahoma" w:hAnsi="Tahoma"/>
          <w:b/>
          <w:color w:val="000000"/>
          <w:spacing w:val="-8"/>
          <w:sz w:val="24"/>
          <w:lang w:val="cs-CZ"/>
        </w:rPr>
      </w:pPr>
      <w:r>
        <w:rPr>
          <w:rFonts w:ascii="Tahoma" w:hAnsi="Tahoma"/>
          <w:b/>
          <w:color w:val="000000"/>
          <w:spacing w:val="-8"/>
          <w:sz w:val="24"/>
          <w:lang w:val="cs-CZ"/>
        </w:rPr>
        <w:t>Cenová nabídka</w:t>
      </w:r>
      <w:r>
        <w:rPr>
          <w:rFonts w:ascii="Tahoma" w:hAnsi="Tahoma"/>
          <w:b/>
          <w:color w:val="000000"/>
          <w:spacing w:val="-8"/>
          <w:sz w:val="24"/>
          <w:lang w:val="cs-CZ"/>
        </w:rPr>
        <w:tab/>
      </w:r>
      <w:r>
        <w:rPr>
          <w:rFonts w:ascii="Tahoma" w:hAnsi="Tahoma"/>
          <w:b/>
          <w:color w:val="000000"/>
          <w:sz w:val="24"/>
          <w:lang w:val="cs-CZ"/>
        </w:rPr>
        <w:t>Odběratel:</w:t>
      </w:r>
    </w:p>
    <w:p w:rsidR="00A42F7C" w:rsidRDefault="00AE44AD">
      <w:pPr>
        <w:tabs>
          <w:tab w:val="left" w:pos="2769"/>
          <w:tab w:val="right" w:pos="9807"/>
        </w:tabs>
        <w:spacing w:before="36"/>
        <w:ind w:left="504"/>
        <w:rPr>
          <w:rFonts w:ascii="Tahoma" w:hAnsi="Tahoma"/>
          <w:b/>
          <w:color w:val="000000"/>
          <w:spacing w:val="-40"/>
          <w:sz w:val="24"/>
          <w:lang w:val="cs-CZ"/>
        </w:rPr>
      </w:pPr>
      <w:r>
        <w:pict>
          <v:line id="_x0000_s1037" style="position:absolute;left:0;text-align:left;z-index:251660800;mso-position-horizontal-relative:text;mso-position-vertical-relative:text" from="21.25pt,1.15pt" to="196.8pt,1.15pt" strokeweight="2.15pt"/>
        </w:pict>
      </w:r>
      <w:r>
        <w:pict>
          <v:line id="_x0000_s1036" style="position:absolute;left:0;text-align:left;z-index:251661824;mso-position-horizontal-relative:text;mso-position-vertical-relative:text" from="309.05pt,1.15pt" to="424.5pt,1.15pt" strokeweight="2.15pt"/>
        </w:pict>
      </w:r>
      <w:proofErr w:type="gramStart"/>
      <w:r>
        <w:rPr>
          <w:rFonts w:ascii="Tahoma" w:hAnsi="Tahoma"/>
          <w:b/>
          <w:color w:val="000000"/>
          <w:spacing w:val="-40"/>
          <w:sz w:val="24"/>
          <w:lang w:val="cs-CZ"/>
        </w:rPr>
        <w:t>č. :</w:t>
      </w:r>
      <w:r>
        <w:rPr>
          <w:rFonts w:ascii="Tahoma" w:hAnsi="Tahoma"/>
          <w:b/>
          <w:color w:val="000000"/>
          <w:spacing w:val="-40"/>
          <w:sz w:val="24"/>
          <w:lang w:val="cs-CZ"/>
        </w:rPr>
        <w:tab/>
      </w:r>
      <w:r>
        <w:rPr>
          <w:rFonts w:ascii="Tahoma" w:hAnsi="Tahoma"/>
          <w:b/>
          <w:color w:val="000000"/>
          <w:spacing w:val="-14"/>
          <w:sz w:val="24"/>
          <w:lang w:val="cs-CZ"/>
        </w:rPr>
        <w:t>18062802</w:t>
      </w:r>
      <w:proofErr w:type="gramEnd"/>
      <w:r>
        <w:rPr>
          <w:rFonts w:ascii="Tahoma" w:hAnsi="Tahoma"/>
          <w:b/>
          <w:color w:val="000000"/>
          <w:spacing w:val="-14"/>
          <w:sz w:val="24"/>
          <w:lang w:val="cs-CZ"/>
        </w:rPr>
        <w:tab/>
      </w:r>
      <w:r>
        <w:rPr>
          <w:rFonts w:ascii="Tahoma" w:hAnsi="Tahoma"/>
          <w:b/>
          <w:color w:val="000000"/>
          <w:spacing w:val="-2"/>
          <w:sz w:val="20"/>
          <w:lang w:val="cs-CZ"/>
        </w:rPr>
        <w:t>Střední škola, základní škola a mateřská škola</w:t>
      </w:r>
    </w:p>
    <w:p w:rsidR="00A42F7C" w:rsidRDefault="00AE44AD">
      <w:pPr>
        <w:tabs>
          <w:tab w:val="left" w:pos="2769"/>
          <w:tab w:val="right" w:pos="10159"/>
        </w:tabs>
        <w:spacing w:before="108"/>
        <w:ind w:left="432"/>
        <w:rPr>
          <w:rFonts w:ascii="Tahoma" w:hAnsi="Tahoma"/>
          <w:b/>
          <w:color w:val="000000"/>
          <w:spacing w:val="-6"/>
          <w:sz w:val="20"/>
          <w:lang w:val="cs-CZ"/>
        </w:rPr>
      </w:pPr>
      <w:r>
        <w:rPr>
          <w:rFonts w:ascii="Tahoma" w:hAnsi="Tahoma"/>
          <w:b/>
          <w:color w:val="000000"/>
          <w:spacing w:val="-6"/>
          <w:sz w:val="20"/>
          <w:lang w:val="cs-CZ"/>
        </w:rPr>
        <w:t>Ze dne:</w:t>
      </w:r>
      <w:r>
        <w:rPr>
          <w:rFonts w:ascii="Tahoma" w:hAnsi="Tahoma"/>
          <w:b/>
          <w:color w:val="000000"/>
          <w:spacing w:val="-6"/>
          <w:sz w:val="20"/>
          <w:lang w:val="cs-CZ"/>
        </w:rPr>
        <w:tab/>
      </w:r>
      <w:proofErr w:type="gramStart"/>
      <w:r>
        <w:rPr>
          <w:rFonts w:ascii="Tahoma" w:hAnsi="Tahoma"/>
          <w:b/>
          <w:color w:val="000000"/>
          <w:spacing w:val="-4"/>
          <w:sz w:val="20"/>
          <w:lang w:val="cs-CZ"/>
        </w:rPr>
        <w:t>09.07.2018</w:t>
      </w:r>
      <w:proofErr w:type="gramEnd"/>
      <w:r>
        <w:rPr>
          <w:rFonts w:ascii="Tahoma" w:hAnsi="Tahoma"/>
          <w:b/>
          <w:color w:val="000000"/>
          <w:spacing w:val="-4"/>
          <w:sz w:val="20"/>
          <w:lang w:val="cs-CZ"/>
        </w:rPr>
        <w:tab/>
      </w:r>
      <w:r>
        <w:rPr>
          <w:rFonts w:ascii="Tahoma" w:hAnsi="Tahoma"/>
          <w:b/>
          <w:color w:val="000000"/>
          <w:sz w:val="20"/>
          <w:lang w:val="cs-CZ"/>
        </w:rPr>
        <w:t>pro sluchově postižené, Olomouc, Kosmonautů 4</w:t>
      </w:r>
    </w:p>
    <w:p w:rsidR="00A42F7C" w:rsidRDefault="00AE44AD">
      <w:pPr>
        <w:spacing w:before="144"/>
        <w:ind w:left="5256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tř. Kosmonautů 881/4</w:t>
      </w:r>
    </w:p>
    <w:p w:rsidR="00A42F7C" w:rsidRDefault="00AE44AD">
      <w:pPr>
        <w:spacing w:before="72"/>
        <w:ind w:left="5256"/>
        <w:rPr>
          <w:rFonts w:ascii="Tahoma" w:hAnsi="Tahoma"/>
          <w:b/>
          <w:color w:val="000000"/>
          <w:sz w:val="20"/>
          <w:lang w:val="cs-CZ"/>
        </w:rPr>
      </w:pPr>
      <w:r>
        <w:rPr>
          <w:rFonts w:ascii="Tahoma" w:hAnsi="Tahoma"/>
          <w:b/>
          <w:color w:val="000000"/>
          <w:sz w:val="20"/>
          <w:lang w:val="cs-CZ"/>
        </w:rPr>
        <w:t>Olomouc, OLK 77900</w:t>
      </w:r>
    </w:p>
    <w:p w:rsidR="00A42F7C" w:rsidRDefault="00AE44AD" w:rsidP="00AE44AD">
      <w:pPr>
        <w:spacing w:after="252" w:line="280" w:lineRule="auto"/>
        <w:ind w:left="4548" w:right="216" w:firstLine="708"/>
        <w:jc w:val="center"/>
        <w:rPr>
          <w:rFonts w:ascii="Tahoma" w:hAnsi="Tahoma"/>
          <w:b/>
          <w:color w:val="000000"/>
          <w:spacing w:val="-3"/>
          <w:sz w:val="20"/>
          <w:lang w:val="cs-CZ"/>
        </w:rPr>
      </w:pPr>
      <w:r>
        <w:rPr>
          <w:rFonts w:ascii="Tahoma" w:hAnsi="Tahoma"/>
          <w:b/>
          <w:color w:val="000000"/>
          <w:spacing w:val="-3"/>
          <w:sz w:val="20"/>
          <w:lang w:val="cs-CZ"/>
        </w:rPr>
        <w:t>kont. Os. Ing. Radka Štarnovská, mob.778 768 650</w:t>
      </w:r>
    </w:p>
    <w:p w:rsidR="00A42F7C" w:rsidRDefault="00AE44AD">
      <w:pPr>
        <w:tabs>
          <w:tab w:val="left" w:pos="5454"/>
          <w:tab w:val="left" w:pos="7317"/>
          <w:tab w:val="right" w:pos="10433"/>
        </w:tabs>
        <w:spacing w:before="36" w:after="36"/>
        <w:ind w:left="2448"/>
        <w:rPr>
          <w:rFonts w:ascii="Tahoma" w:hAnsi="Tahoma"/>
          <w:b/>
          <w:color w:val="000000"/>
          <w:spacing w:val="-6"/>
          <w:sz w:val="20"/>
          <w:lang w:val="cs-CZ"/>
        </w:rPr>
      </w:pPr>
      <w:r>
        <w:pict>
          <v:line id="_x0000_s1035" style="position:absolute;left:0;text-align:left;z-index:251662848;mso-position-horizontal-relative:text;mso-position-vertical-relative:text" from="0,1.15pt" to="525.05pt,1.15pt" strokeweight="2.15pt"/>
        </w:pict>
      </w:r>
      <w:r>
        <w:rPr>
          <w:rFonts w:ascii="Tahoma" w:hAnsi="Tahoma"/>
          <w:b/>
          <w:color w:val="000000"/>
          <w:spacing w:val="-6"/>
          <w:sz w:val="20"/>
          <w:lang w:val="cs-CZ"/>
        </w:rPr>
        <w:t>Položka</w:t>
      </w:r>
      <w:r>
        <w:rPr>
          <w:rFonts w:ascii="Tahoma" w:hAnsi="Tahoma"/>
          <w:b/>
          <w:color w:val="000000"/>
          <w:spacing w:val="-6"/>
          <w:sz w:val="20"/>
          <w:lang w:val="cs-CZ"/>
        </w:rPr>
        <w:tab/>
      </w:r>
      <w:r>
        <w:rPr>
          <w:rFonts w:ascii="Tahoma" w:hAnsi="Tahoma"/>
          <w:b/>
          <w:color w:val="000000"/>
          <w:spacing w:val="6"/>
          <w:sz w:val="20"/>
          <w:lang w:val="cs-CZ"/>
        </w:rPr>
        <w:t>počet MJ</w:t>
      </w:r>
      <w:r>
        <w:rPr>
          <w:rFonts w:ascii="Tahoma" w:hAnsi="Tahoma"/>
          <w:b/>
          <w:color w:val="000000"/>
          <w:spacing w:val="6"/>
          <w:sz w:val="20"/>
          <w:lang w:val="cs-CZ"/>
        </w:rPr>
        <w:tab/>
      </w:r>
      <w:r>
        <w:rPr>
          <w:rFonts w:ascii="Tahoma" w:hAnsi="Tahoma"/>
          <w:b/>
          <w:color w:val="000000"/>
          <w:spacing w:val="-2"/>
          <w:sz w:val="20"/>
          <w:lang w:val="cs-CZ"/>
        </w:rPr>
        <w:t>cena / MJ</w:t>
      </w:r>
      <w:r>
        <w:rPr>
          <w:rFonts w:ascii="Tahoma" w:hAnsi="Tahoma"/>
          <w:b/>
          <w:color w:val="000000"/>
          <w:spacing w:val="-2"/>
          <w:sz w:val="20"/>
          <w:lang w:val="cs-CZ"/>
        </w:rPr>
        <w:tab/>
      </w:r>
      <w:r>
        <w:rPr>
          <w:rFonts w:ascii="Tahoma" w:hAnsi="Tahoma"/>
          <w:b/>
          <w:color w:val="000000"/>
          <w:sz w:val="20"/>
          <w:lang w:val="cs-CZ"/>
        </w:rPr>
        <w:t>cena bez DPH</w:t>
      </w:r>
    </w:p>
    <w:p w:rsidR="00A42F7C" w:rsidRDefault="00AE44AD">
      <w:pPr>
        <w:pBdr>
          <w:top w:val="single" w:sz="17" w:space="9" w:color="000000"/>
        </w:pBdr>
        <w:tabs>
          <w:tab w:val="left" w:pos="5517"/>
          <w:tab w:val="left" w:pos="6408"/>
          <w:tab w:val="left" w:pos="7092"/>
          <w:tab w:val="right" w:pos="10415"/>
        </w:tabs>
        <w:spacing w:before="23" w:line="268" w:lineRule="auto"/>
        <w:rPr>
          <w:rFonts w:ascii="Tahoma" w:hAnsi="Tahoma"/>
          <w:b/>
          <w:color w:val="000000"/>
          <w:spacing w:val="-2"/>
          <w:sz w:val="18"/>
          <w:lang w:val="cs-CZ"/>
        </w:rPr>
      </w:pPr>
      <w:r>
        <w:rPr>
          <w:rFonts w:ascii="Tahoma" w:hAnsi="Tahoma"/>
          <w:b/>
          <w:color w:val="000000"/>
          <w:spacing w:val="-2"/>
          <w:sz w:val="18"/>
          <w:lang w:val="cs-CZ"/>
        </w:rPr>
        <w:t>1. DVOJITÝ PYLON S TABULEMI 300x100 cm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ab/>
      </w:r>
      <w:r>
        <w:rPr>
          <w:rFonts w:ascii="Arial" w:hAnsi="Arial"/>
          <w:b/>
          <w:i/>
          <w:color w:val="000000"/>
          <w:spacing w:val="-12"/>
          <w:sz w:val="19"/>
          <w:lang w:val="cs-CZ"/>
        </w:rPr>
        <w:t>7,00</w:t>
      </w:r>
      <w:r>
        <w:rPr>
          <w:rFonts w:ascii="Arial" w:hAnsi="Arial"/>
          <w:b/>
          <w:i/>
          <w:color w:val="000000"/>
          <w:spacing w:val="-12"/>
          <w:sz w:val="19"/>
          <w:lang w:val="cs-CZ"/>
        </w:rPr>
        <w:tab/>
      </w:r>
      <w:r>
        <w:rPr>
          <w:rFonts w:ascii="Arial" w:hAnsi="Arial"/>
          <w:b/>
          <w:i/>
          <w:color w:val="000000"/>
          <w:sz w:val="19"/>
          <w:lang w:val="cs-CZ"/>
        </w:rPr>
        <w:t>Ks</w:t>
      </w:r>
      <w:r>
        <w:rPr>
          <w:rFonts w:ascii="Arial" w:hAnsi="Arial"/>
          <w:b/>
          <w:i/>
          <w:color w:val="000000"/>
          <w:sz w:val="19"/>
          <w:lang w:val="cs-CZ"/>
        </w:rPr>
        <w:tab/>
      </w:r>
      <w:r>
        <w:rPr>
          <w:rFonts w:ascii="Arial" w:hAnsi="Arial"/>
          <w:b/>
          <w:i/>
          <w:color w:val="000000"/>
          <w:spacing w:val="-6"/>
          <w:sz w:val="19"/>
          <w:lang w:val="cs-CZ"/>
        </w:rPr>
        <w:t>27 000,00 Kč</w:t>
      </w:r>
      <w:r>
        <w:rPr>
          <w:rFonts w:ascii="Arial" w:hAnsi="Arial"/>
          <w:b/>
          <w:i/>
          <w:color w:val="000000"/>
          <w:spacing w:val="-6"/>
          <w:sz w:val="19"/>
          <w:lang w:val="cs-CZ"/>
        </w:rPr>
        <w:tab/>
      </w:r>
      <w:r>
        <w:rPr>
          <w:rFonts w:ascii="Arial" w:hAnsi="Arial"/>
          <w:b/>
          <w:i/>
          <w:color w:val="000000"/>
          <w:sz w:val="19"/>
          <w:lang w:val="cs-CZ"/>
        </w:rPr>
        <w:t>189 000,00 Kč</w:t>
      </w:r>
    </w:p>
    <w:p w:rsidR="00A42F7C" w:rsidRDefault="00AE44AD">
      <w:pPr>
        <w:spacing w:before="72"/>
        <w:ind w:left="432"/>
        <w:rPr>
          <w:rFonts w:ascii="Tahoma" w:hAnsi="Tahoma"/>
          <w:b/>
          <w:color w:val="000000"/>
          <w:spacing w:val="-3"/>
          <w:sz w:val="18"/>
          <w:lang w:val="cs-CZ"/>
        </w:rPr>
      </w:pPr>
      <w:r>
        <w:rPr>
          <w:rFonts w:ascii="Tahoma" w:hAnsi="Tahoma"/>
          <w:b/>
          <w:color w:val="000000"/>
          <w:spacing w:val="-3"/>
          <w:sz w:val="18"/>
          <w:lang w:val="cs-CZ"/>
        </w:rPr>
        <w:t>Bílé a zelené keramické tabule pro fix a křídu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i/>
          <w:color w:val="000000"/>
          <w:spacing w:val="-4"/>
          <w:sz w:val="19"/>
          <w:lang w:val="cs-CZ"/>
        </w:rPr>
        <w:t>2 obdélníkové magnetické tabule s dvouvrstvým keramickým povrchem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pacing w:val="-5"/>
          <w:sz w:val="19"/>
          <w:lang w:val="cs-CZ"/>
        </w:rPr>
      </w:pPr>
      <w:r>
        <w:rPr>
          <w:rFonts w:ascii="Arial" w:hAnsi="Arial"/>
          <w:b/>
          <w:i/>
          <w:color w:val="000000"/>
          <w:spacing w:val="-5"/>
          <w:sz w:val="19"/>
          <w:lang w:val="cs-CZ"/>
        </w:rPr>
        <w:t>Tento typ povrchu je vhodný pro nejvyšší zatížení, odolní ohni, mechanickému poškození, poškrábání...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pacing w:val="-1"/>
          <w:sz w:val="19"/>
          <w:lang w:val="cs-CZ"/>
        </w:rPr>
      </w:pPr>
      <w:r>
        <w:rPr>
          <w:rFonts w:ascii="Arial" w:hAnsi="Arial"/>
          <w:b/>
          <w:i/>
          <w:color w:val="000000"/>
          <w:spacing w:val="-1"/>
          <w:sz w:val="19"/>
          <w:lang w:val="cs-CZ"/>
        </w:rPr>
        <w:t>Rozměr tabulí 300x100 cm, tloušťka tabule 20mm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pacing w:val="-3"/>
          <w:sz w:val="19"/>
          <w:lang w:val="cs-CZ"/>
        </w:rPr>
      </w:pPr>
      <w:r>
        <w:rPr>
          <w:rFonts w:ascii="Arial" w:hAnsi="Arial"/>
          <w:b/>
          <w:i/>
          <w:color w:val="000000"/>
          <w:spacing w:val="-3"/>
          <w:sz w:val="19"/>
          <w:lang w:val="cs-CZ"/>
        </w:rPr>
        <w:t>Rám tabule z eloxovaného hliníku v přírod</w:t>
      </w:r>
      <w:r>
        <w:rPr>
          <w:rFonts w:ascii="Arial" w:hAnsi="Arial"/>
          <w:b/>
          <w:i/>
          <w:color w:val="000000"/>
          <w:spacing w:val="-3"/>
          <w:sz w:val="19"/>
          <w:lang w:val="cs-CZ"/>
        </w:rPr>
        <w:t>ním odstínu, plastové rohy</w:t>
      </w:r>
    </w:p>
    <w:p w:rsidR="00A42F7C" w:rsidRDefault="00AE44AD">
      <w:pPr>
        <w:spacing w:before="360"/>
        <w:ind w:left="432"/>
        <w:rPr>
          <w:rFonts w:ascii="Tahoma" w:hAnsi="Tahoma"/>
          <w:b/>
          <w:color w:val="000000"/>
          <w:spacing w:val="-4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sz w:val="18"/>
          <w:lang w:val="cs-CZ"/>
        </w:rPr>
        <w:t>PYLON AL dvojitý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i/>
          <w:color w:val="000000"/>
          <w:spacing w:val="-4"/>
          <w:sz w:val="19"/>
          <w:lang w:val="cs-CZ"/>
        </w:rPr>
        <w:t>Zvedací systém pro dvě tabule elegantní hliníkové konstrukce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z w:val="19"/>
          <w:lang w:val="cs-CZ"/>
        </w:rPr>
      </w:pPr>
      <w:r>
        <w:rPr>
          <w:rFonts w:ascii="Arial" w:hAnsi="Arial"/>
          <w:b/>
          <w:i/>
          <w:color w:val="000000"/>
          <w:sz w:val="19"/>
          <w:lang w:val="cs-CZ"/>
        </w:rPr>
        <w:t xml:space="preserve">Komfortní </w:t>
      </w:r>
      <w:proofErr w:type="spellStart"/>
      <w:r>
        <w:rPr>
          <w:rFonts w:ascii="Arial" w:hAnsi="Arial"/>
          <w:b/>
          <w:i/>
          <w:color w:val="000000"/>
          <w:sz w:val="19"/>
          <w:lang w:val="cs-CZ"/>
        </w:rPr>
        <w:t>zvedaání</w:t>
      </w:r>
      <w:proofErr w:type="spellEnd"/>
      <w:r>
        <w:rPr>
          <w:rFonts w:ascii="Arial" w:hAnsi="Arial"/>
          <w:b/>
          <w:i/>
          <w:color w:val="000000"/>
          <w:sz w:val="19"/>
          <w:lang w:val="cs-CZ"/>
        </w:rPr>
        <w:t xml:space="preserve"> a spouštění</w:t>
      </w:r>
    </w:p>
    <w:p w:rsidR="00A42F7C" w:rsidRDefault="00AE44AD">
      <w:pPr>
        <w:numPr>
          <w:ilvl w:val="0"/>
          <w:numId w:val="1"/>
        </w:numPr>
        <w:tabs>
          <w:tab w:val="clear" w:pos="216"/>
          <w:tab w:val="decimal" w:pos="648"/>
        </w:tabs>
        <w:spacing w:before="72"/>
        <w:ind w:left="432"/>
        <w:rPr>
          <w:rFonts w:ascii="Arial" w:hAnsi="Arial"/>
          <w:b/>
          <w:i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i/>
          <w:color w:val="000000"/>
          <w:spacing w:val="-4"/>
          <w:sz w:val="19"/>
          <w:lang w:val="cs-CZ"/>
        </w:rPr>
        <w:t>Výška sloupů je cca 280 cm - bude způsobena výšce stropu, která je 290 cm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917"/>
        <w:gridCol w:w="1894"/>
        <w:gridCol w:w="749"/>
        <w:gridCol w:w="1911"/>
        <w:gridCol w:w="1691"/>
      </w:tblGrid>
      <w:tr w:rsidR="00A42F7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42F7C">
            <w:pPr>
              <w:numPr>
                <w:ilvl w:val="0"/>
                <w:numId w:val="2"/>
              </w:numPr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</w:p>
        </w:tc>
        <w:tc>
          <w:tcPr>
            <w:tcW w:w="3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left="141"/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8"/>
                <w:lang w:val="cs-CZ"/>
              </w:rPr>
              <w:t>MONTÁŽ PYLONOVÉ TABULE</w:t>
            </w:r>
          </w:p>
        </w:tc>
        <w:tc>
          <w:tcPr>
            <w:tcW w:w="18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right="256"/>
              <w:jc w:val="right"/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  <w:t>7,00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jc w:val="center"/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  <w:t>Ks</w:t>
            </w:r>
          </w:p>
        </w:tc>
        <w:tc>
          <w:tcPr>
            <w:tcW w:w="1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right="561"/>
              <w:jc w:val="right"/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  <w:t>1 400,00 Kč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right="85"/>
              <w:jc w:val="right"/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  <w:t>9 800,00 Kč</w:t>
            </w:r>
          </w:p>
        </w:tc>
      </w:tr>
      <w:tr w:rsidR="00A42F7C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42F7C">
            <w:pPr>
              <w:numPr>
                <w:ilvl w:val="0"/>
                <w:numId w:val="2"/>
              </w:numPr>
              <w:ind w:left="0"/>
              <w:jc w:val="center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</w:p>
        </w:tc>
        <w:tc>
          <w:tcPr>
            <w:tcW w:w="3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left="141"/>
              <w:rPr>
                <w:rFonts w:ascii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cs-CZ"/>
              </w:rPr>
              <w:t>DOPRAVA</w:t>
            </w:r>
          </w:p>
        </w:tc>
        <w:tc>
          <w:tcPr>
            <w:tcW w:w="18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right="256"/>
              <w:jc w:val="right"/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  <w:t>1,00</w:t>
            </w:r>
          </w:p>
        </w:tc>
        <w:tc>
          <w:tcPr>
            <w:tcW w:w="7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jc w:val="center"/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w w:val="120"/>
                <w:sz w:val="19"/>
                <w:lang w:val="cs-CZ"/>
              </w:rPr>
              <w:t>Ks</w:t>
            </w:r>
          </w:p>
        </w:tc>
        <w:tc>
          <w:tcPr>
            <w:tcW w:w="1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right="561"/>
              <w:jc w:val="right"/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  <w:t>5 000,00 Kč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42F7C" w:rsidRDefault="00AE44AD">
            <w:pPr>
              <w:ind w:right="85"/>
              <w:jc w:val="right"/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</w:pPr>
            <w:r>
              <w:rPr>
                <w:rFonts w:ascii="Tahoma" w:hAnsi="Tahoma"/>
                <w:b/>
                <w:i/>
                <w:color w:val="000000"/>
                <w:spacing w:val="-4"/>
                <w:w w:val="120"/>
                <w:sz w:val="19"/>
                <w:lang w:val="cs-CZ"/>
              </w:rPr>
              <w:t>5 000,00 Kč</w:t>
            </w:r>
          </w:p>
        </w:tc>
      </w:tr>
    </w:tbl>
    <w:p w:rsidR="00A42F7C" w:rsidRDefault="00A42F7C">
      <w:pPr>
        <w:spacing w:after="232" w:line="20" w:lineRule="exact"/>
      </w:pPr>
    </w:p>
    <w:p w:rsidR="00A42F7C" w:rsidRDefault="00AE44AD">
      <w:pPr>
        <w:tabs>
          <w:tab w:val="decimal" w:pos="9923"/>
        </w:tabs>
        <w:spacing w:before="36"/>
        <w:ind w:left="7344"/>
        <w:rPr>
          <w:rFonts w:ascii="Tahoma" w:hAnsi="Tahoma"/>
          <w:b/>
          <w:color w:val="000000"/>
          <w:spacing w:val="-2"/>
          <w:w w:val="90"/>
          <w:sz w:val="17"/>
          <w:lang w:val="cs-CZ"/>
        </w:rPr>
      </w:pPr>
      <w:r>
        <w:pict>
          <v:line id="_x0000_s1034" style="position:absolute;left:0;text-align:left;z-index:251663872;mso-position-horizontal-relative:text;mso-position-vertical-relative:text" from="0,1.15pt" to="525.05pt,1.15pt" strokeweight="2.15pt"/>
        </w:pict>
      </w:r>
      <w:r>
        <w:rPr>
          <w:rFonts w:ascii="Tahoma" w:hAnsi="Tahoma"/>
          <w:b/>
          <w:color w:val="000000"/>
          <w:spacing w:val="-2"/>
          <w:w w:val="90"/>
          <w:sz w:val="17"/>
          <w:lang w:val="cs-CZ"/>
        </w:rPr>
        <w:t>celkem bez DPH</w:t>
      </w:r>
      <w:r>
        <w:rPr>
          <w:rFonts w:ascii="Tahoma" w:hAnsi="Tahoma"/>
          <w:b/>
          <w:color w:val="000000"/>
          <w:spacing w:val="-2"/>
          <w:w w:val="90"/>
          <w:sz w:val="17"/>
          <w:lang w:val="cs-CZ"/>
        </w:rPr>
        <w:tab/>
      </w:r>
      <w:r>
        <w:rPr>
          <w:rFonts w:ascii="Tahoma" w:hAnsi="Tahoma"/>
          <w:b/>
          <w:color w:val="000000"/>
          <w:spacing w:val="-4"/>
          <w:sz w:val="20"/>
          <w:lang w:val="cs-CZ"/>
        </w:rPr>
        <w:t xml:space="preserve">203 800,00 </w:t>
      </w:r>
      <w:r>
        <w:rPr>
          <w:rFonts w:ascii="Tahoma" w:hAnsi="Tahoma"/>
          <w:b/>
          <w:color w:val="000000"/>
          <w:spacing w:val="-4"/>
          <w:sz w:val="18"/>
          <w:lang w:val="cs-CZ"/>
        </w:rPr>
        <w:t>Kč</w:t>
      </w:r>
    </w:p>
    <w:p w:rsidR="00A42F7C" w:rsidRDefault="00AE44AD">
      <w:pPr>
        <w:tabs>
          <w:tab w:val="decimal" w:pos="9923"/>
        </w:tabs>
        <w:spacing w:before="36" w:after="144"/>
        <w:ind w:left="7560"/>
        <w:rPr>
          <w:rFonts w:ascii="Arial" w:hAnsi="Arial"/>
          <w:b/>
          <w:i/>
          <w:color w:val="000000"/>
          <w:sz w:val="19"/>
          <w:lang w:val="cs-CZ"/>
        </w:rPr>
      </w:pPr>
      <w:r>
        <w:pict>
          <v:line id="_x0000_s1033" style="position:absolute;left:0;text-align:left;z-index:251664896;mso-position-horizontal-relative:text;mso-position-vertical-relative:text" from="342.2pt,14pt" to="525.05pt,14pt" strokeweight="2.15pt"/>
        </w:pict>
      </w:r>
      <w:r>
        <w:rPr>
          <w:rFonts w:ascii="Arial" w:hAnsi="Arial"/>
          <w:b/>
          <w:i/>
          <w:color w:val="000000"/>
          <w:sz w:val="19"/>
          <w:lang w:val="cs-CZ"/>
        </w:rPr>
        <w:t>DPH21 %</w:t>
      </w:r>
      <w:r>
        <w:rPr>
          <w:rFonts w:ascii="Arial" w:hAnsi="Arial"/>
          <w:b/>
          <w:i/>
          <w:color w:val="000000"/>
          <w:sz w:val="19"/>
          <w:lang w:val="cs-CZ"/>
        </w:rPr>
        <w:tab/>
      </w:r>
      <w:r>
        <w:rPr>
          <w:rFonts w:ascii="Arial" w:hAnsi="Arial"/>
          <w:b/>
          <w:i/>
          <w:color w:val="000000"/>
          <w:spacing w:val="-2"/>
          <w:sz w:val="18"/>
          <w:lang w:val="cs-CZ"/>
        </w:rPr>
        <w:t>42 798,00 Kč</w:t>
      </w:r>
    </w:p>
    <w:p w:rsidR="00A42F7C" w:rsidRDefault="00A42F7C">
      <w:pPr>
        <w:sectPr w:rsidR="00A42F7C">
          <w:type w:val="continuous"/>
          <w:pgSz w:w="11918" w:h="16854"/>
          <w:pgMar w:top="392" w:right="842" w:bottom="600" w:left="516" w:header="720" w:footer="720" w:gutter="0"/>
          <w:cols w:space="708"/>
        </w:sectPr>
      </w:pPr>
    </w:p>
    <w:p w:rsidR="00A42F7C" w:rsidRDefault="00AE44AD">
      <w:pPr>
        <w:rPr>
          <w:rFonts w:ascii="Tahoma" w:hAnsi="Tahoma"/>
          <w:b/>
          <w:color w:val="000000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margin-left:405.05pt;margin-top:507.85pt;width:145.75pt;height:202.15pt;z-index:-251665920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A42F7C" w:rsidRDefault="00AE44AD">
                  <w:pPr>
                    <w:spacing w:after="36"/>
                    <w:rPr>
                      <w:rFonts w:ascii="Tahoma" w:hAnsi="Tahoma"/>
                      <w:b/>
                      <w:color w:val="000000"/>
                      <w:spacing w:val="2"/>
                      <w:sz w:val="18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2"/>
                      <w:sz w:val="18"/>
                      <w:lang w:val="cs-CZ"/>
                    </w:rPr>
                    <w:t xml:space="preserve">celkem s DPH </w:t>
                  </w:r>
                  <w:r>
                    <w:rPr>
                      <w:rFonts w:ascii="Tahoma" w:hAnsi="Tahoma"/>
                      <w:b/>
                      <w:color w:val="000000"/>
                      <w:spacing w:val="2"/>
                      <w:sz w:val="20"/>
                      <w:lang w:val="cs-CZ"/>
                    </w:rPr>
                    <w:t>246 598,00 Kč</w:t>
                  </w:r>
                </w:p>
                <w:p w:rsidR="00A42F7C" w:rsidRDefault="00AE44AD">
                  <w:pPr>
                    <w:ind w:left="26" w:right="384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590675" cy="2377440"/>
                        <wp:effectExtent l="0" t="0" r="0" b="0"/>
                        <wp:docPr id="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675" cy="237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00000"/>
          <w:sz w:val="18"/>
          <w:lang w:val="cs-CZ"/>
        </w:rPr>
        <w:t xml:space="preserve">Platnost nabídky </w:t>
      </w:r>
      <w:proofErr w:type="gramStart"/>
      <w:r>
        <w:rPr>
          <w:rFonts w:ascii="Tahoma" w:hAnsi="Tahoma"/>
          <w:b/>
          <w:color w:val="000000"/>
          <w:sz w:val="18"/>
          <w:lang w:val="cs-CZ"/>
        </w:rPr>
        <w:t>do</w:t>
      </w:r>
      <w:proofErr w:type="gramEnd"/>
      <w:r>
        <w:rPr>
          <w:rFonts w:ascii="Tahoma" w:hAnsi="Tahoma"/>
          <w:b/>
          <w:color w:val="000000"/>
          <w:sz w:val="18"/>
          <w:lang w:val="cs-CZ"/>
        </w:rPr>
        <w:t xml:space="preserve">: </w:t>
      </w:r>
      <w:proofErr w:type="gramStart"/>
      <w:r>
        <w:rPr>
          <w:rFonts w:ascii="Tahoma" w:hAnsi="Tahoma"/>
          <w:b/>
          <w:color w:val="000000"/>
          <w:w w:val="90"/>
          <w:sz w:val="17"/>
          <w:lang w:val="cs-CZ"/>
        </w:rPr>
        <w:t>11.07.2018</w:t>
      </w:r>
      <w:proofErr w:type="gramEnd"/>
    </w:p>
    <w:p w:rsidR="00A42F7C" w:rsidRDefault="00AE44AD">
      <w:pPr>
        <w:spacing w:before="72" w:line="266" w:lineRule="auto"/>
        <w:rPr>
          <w:rFonts w:ascii="Tahoma" w:hAnsi="Tahoma"/>
          <w:b/>
          <w:color w:val="000000"/>
          <w:spacing w:val="3"/>
          <w:sz w:val="18"/>
          <w:lang w:val="cs-CZ"/>
        </w:rPr>
      </w:pPr>
      <w:r>
        <w:rPr>
          <w:rFonts w:ascii="Tahoma" w:hAnsi="Tahoma"/>
          <w:b/>
          <w:color w:val="000000"/>
          <w:spacing w:val="3"/>
          <w:sz w:val="18"/>
          <w:lang w:val="cs-CZ"/>
        </w:rPr>
        <w:t xml:space="preserve">Platební podmínky: </w:t>
      </w:r>
      <w:r>
        <w:rPr>
          <w:rFonts w:ascii="Tahoma" w:hAnsi="Tahoma"/>
          <w:b/>
          <w:color w:val="000000"/>
          <w:spacing w:val="3"/>
          <w:w w:val="90"/>
          <w:sz w:val="17"/>
          <w:lang w:val="cs-CZ"/>
        </w:rPr>
        <w:t>FAKTURA SE SPLATNOSTÍ 14 DNŮ</w:t>
      </w:r>
    </w:p>
    <w:p w:rsidR="00A42F7C" w:rsidRDefault="00AE44AD">
      <w:pPr>
        <w:tabs>
          <w:tab w:val="right" w:pos="6141"/>
        </w:tabs>
        <w:spacing w:before="72"/>
        <w:rPr>
          <w:rFonts w:ascii="Tahoma" w:hAnsi="Tahoma"/>
          <w:b/>
          <w:color w:val="000000"/>
          <w:spacing w:val="-10"/>
          <w:sz w:val="18"/>
          <w:lang w:val="cs-CZ"/>
        </w:rPr>
      </w:pPr>
      <w:r>
        <w:rPr>
          <w:rFonts w:ascii="Tahoma" w:hAnsi="Tahoma"/>
          <w:b/>
          <w:color w:val="000000"/>
          <w:spacing w:val="-10"/>
          <w:sz w:val="18"/>
          <w:lang w:val="cs-CZ"/>
        </w:rPr>
        <w:t>Dodací lhůta:</w:t>
      </w:r>
      <w:r>
        <w:rPr>
          <w:rFonts w:ascii="Tahoma" w:hAnsi="Tahoma"/>
          <w:b/>
          <w:color w:val="000000"/>
          <w:spacing w:val="-10"/>
          <w:sz w:val="18"/>
          <w:lang w:val="cs-CZ"/>
        </w:rPr>
        <w:tab/>
      </w:r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 xml:space="preserve">do </w:t>
      </w:r>
      <w:proofErr w:type="gramStart"/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>31.8.2018</w:t>
      </w:r>
      <w:proofErr w:type="gramEnd"/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 xml:space="preserve"> při objednání do 11.7.2018 do 12. hod.</w:t>
      </w:r>
    </w:p>
    <w:p w:rsidR="00A42F7C" w:rsidRDefault="00AE44AD">
      <w:pPr>
        <w:spacing w:before="432" w:line="204" w:lineRule="auto"/>
        <w:rPr>
          <w:rFonts w:ascii="Tahoma" w:hAnsi="Tahoma"/>
          <w:b/>
          <w:color w:val="000000"/>
          <w:spacing w:val="4"/>
          <w:w w:val="90"/>
          <w:sz w:val="17"/>
          <w:lang w:val="cs-CZ"/>
        </w:rPr>
      </w:pPr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>Zakázka bude rozdělena do dvou částí</w:t>
      </w:r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>:</w:t>
      </w:r>
    </w:p>
    <w:p w:rsidR="00A42F7C" w:rsidRDefault="00AE44AD">
      <w:pPr>
        <w:numPr>
          <w:ilvl w:val="0"/>
          <w:numId w:val="3"/>
        </w:numPr>
        <w:spacing w:before="72"/>
        <w:ind w:left="0"/>
        <w:rPr>
          <w:rFonts w:ascii="Tahoma" w:hAnsi="Tahoma"/>
          <w:b/>
          <w:color w:val="000000"/>
          <w:spacing w:val="6"/>
          <w:w w:val="90"/>
          <w:sz w:val="17"/>
          <w:lang w:val="cs-CZ"/>
        </w:rPr>
      </w:pPr>
      <w:r>
        <w:rPr>
          <w:rFonts w:ascii="Tahoma" w:hAnsi="Tahoma"/>
          <w:b/>
          <w:color w:val="000000"/>
          <w:spacing w:val="6"/>
          <w:w w:val="90"/>
          <w:sz w:val="17"/>
          <w:lang w:val="cs-CZ"/>
        </w:rPr>
        <w:t xml:space="preserve">dodávka 4 ks do </w:t>
      </w:r>
      <w:proofErr w:type="gramStart"/>
      <w:r>
        <w:rPr>
          <w:rFonts w:ascii="Tahoma" w:hAnsi="Tahoma"/>
          <w:b/>
          <w:color w:val="000000"/>
          <w:spacing w:val="6"/>
          <w:w w:val="90"/>
          <w:sz w:val="17"/>
          <w:lang w:val="cs-CZ"/>
        </w:rPr>
        <w:t>31.8.2018</w:t>
      </w:r>
      <w:proofErr w:type="gramEnd"/>
      <w:r>
        <w:rPr>
          <w:rFonts w:ascii="Tahoma" w:hAnsi="Tahoma"/>
          <w:b/>
          <w:color w:val="000000"/>
          <w:spacing w:val="6"/>
          <w:w w:val="90"/>
          <w:sz w:val="17"/>
          <w:lang w:val="cs-CZ"/>
        </w:rPr>
        <w:t xml:space="preserve"> (při objednání do 11.7.2018)</w:t>
      </w:r>
    </w:p>
    <w:p w:rsidR="00A42F7C" w:rsidRDefault="00AE44AD">
      <w:pPr>
        <w:numPr>
          <w:ilvl w:val="0"/>
          <w:numId w:val="3"/>
        </w:numPr>
        <w:spacing w:before="108"/>
        <w:ind w:left="0"/>
        <w:rPr>
          <w:rFonts w:ascii="Tahoma" w:hAnsi="Tahoma"/>
          <w:b/>
          <w:color w:val="000000"/>
          <w:spacing w:val="6"/>
          <w:w w:val="90"/>
          <w:sz w:val="17"/>
          <w:lang w:val="cs-CZ"/>
        </w:rPr>
      </w:pPr>
      <w:r>
        <w:rPr>
          <w:rFonts w:ascii="Tahoma" w:hAnsi="Tahoma"/>
          <w:b/>
          <w:color w:val="000000"/>
          <w:spacing w:val="6"/>
          <w:w w:val="90"/>
          <w:sz w:val="17"/>
          <w:lang w:val="cs-CZ"/>
        </w:rPr>
        <w:t>dodávka 3 ks v roce 2019 (v průběhu prvního čtvrtletí).</w:t>
      </w:r>
    </w:p>
    <w:p w:rsidR="00A42F7C" w:rsidRDefault="00AE44AD">
      <w:pPr>
        <w:spacing w:before="72"/>
        <w:rPr>
          <w:rFonts w:ascii="Tahoma" w:hAnsi="Tahoma"/>
          <w:b/>
          <w:color w:val="000000"/>
          <w:spacing w:val="4"/>
          <w:w w:val="90"/>
          <w:sz w:val="17"/>
          <w:lang w:val="cs-CZ"/>
        </w:rPr>
      </w:pPr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>Fakturováno bude vždy za odebraný počet kusů.</w:t>
      </w:r>
    </w:p>
    <w:p w:rsidR="00A42F7C" w:rsidRDefault="00AE44AD">
      <w:pPr>
        <w:spacing w:before="108" w:line="312" w:lineRule="auto"/>
        <w:ind w:left="5976" w:firstLine="72"/>
        <w:rPr>
          <w:rFonts w:ascii="Arial" w:hAnsi="Arial"/>
          <w:b/>
          <w:color w:val="000000"/>
          <w:spacing w:val="-4"/>
          <w:sz w:val="16"/>
          <w:lang w:val="cs-CZ"/>
        </w:rPr>
      </w:pPr>
      <w:r>
        <w:rPr>
          <w:rFonts w:ascii="Arial" w:hAnsi="Arial"/>
          <w:b/>
          <w:color w:val="000000"/>
          <w:spacing w:val="-4"/>
          <w:sz w:val="16"/>
          <w:lang w:val="cs-CZ"/>
        </w:rPr>
        <w:t>ilustrač</w:t>
      </w:r>
      <w:r>
        <w:rPr>
          <w:rFonts w:ascii="Arial" w:hAnsi="Arial"/>
          <w:b/>
          <w:color w:val="000000"/>
          <w:spacing w:val="-4"/>
          <w:sz w:val="16"/>
          <w:lang w:val="cs-CZ"/>
        </w:rPr>
        <w:t xml:space="preserve">ní </w:t>
      </w:r>
      <w:r>
        <w:rPr>
          <w:rFonts w:ascii="Arial" w:hAnsi="Arial"/>
          <w:b/>
          <w:color w:val="000000"/>
          <w:spacing w:val="-1"/>
          <w:sz w:val="16"/>
          <w:lang w:val="cs-CZ"/>
        </w:rPr>
        <w:t>foto tabule</w:t>
      </w:r>
    </w:p>
    <w:p w:rsidR="00A42F7C" w:rsidRDefault="00AE44AD">
      <w:pPr>
        <w:spacing w:before="1224"/>
        <w:rPr>
          <w:rFonts w:ascii="Tahoma" w:hAnsi="Tahoma"/>
          <w:b/>
          <w:color w:val="000000"/>
          <w:w w:val="90"/>
          <w:sz w:val="17"/>
          <w:lang w:val="cs-CZ"/>
        </w:rPr>
      </w:pPr>
      <w:r>
        <w:pict>
          <v:shape id="_x0000_s1031" type="#_x0000_t202" style="position:absolute;margin-left:108.9pt;margin-top:3.2pt;width:233.1pt;height:117.85pt;z-index:-251664896;mso-wrap-distance-left:0;mso-wrap-distance-right:0" filled="f" stroked="f">
            <v:textbox inset="0,0,0,0">
              <w:txbxContent>
                <w:p w:rsidR="00A42F7C" w:rsidRDefault="00A42F7C"/>
              </w:txbxContent>
            </v:textbox>
            <w10:wrap type="square"/>
          </v:shape>
        </w:pict>
      </w:r>
      <w:r>
        <w:pict>
          <v:shape id="_x0000_s1030" type="#_x0000_t202" style="position:absolute;margin-left:132.4pt;margin-top:34.25pt;width:161.5pt;height:74.35pt;z-index:-251663872;mso-wrap-distance-left:0;mso-wrap-distance-right:0" filled="f" stroked="f">
            <v:textbox inset="0,0,0,0">
              <w:txbxContent>
                <w:p w:rsidR="00A42F7C" w:rsidRDefault="00A42F7C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pict>
          <v:shape id="_x0000_s1029" type="#_x0000_t202" style="position:absolute;margin-left:142.9pt;margin-top:36.75pt;width:89.45pt;height:9.55pt;z-index:-251662848;mso-wrap-distance-left:0;mso-wrap-distance-right:0" stroked="f">
            <v:textbox inset="0,0,0,0">
              <w:txbxContent>
                <w:p w:rsidR="00A42F7C" w:rsidRDefault="00A42F7C">
                  <w:pPr>
                    <w:shd w:val="solid" w:color="FFFFFF" w:fill="FFFFFF"/>
                    <w:spacing w:line="230" w:lineRule="exact"/>
                    <w:rPr>
                      <w:rFonts w:ascii="Tahoma" w:hAnsi="Tahoma"/>
                      <w:b/>
                      <w:color w:val="6265AC"/>
                      <w:spacing w:val="20"/>
                      <w:sz w:val="19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margin-left:136.4pt;margin-top:56.4pt;width:49.9pt;height:7.9pt;z-index:-251661824;mso-wrap-distance-left:0;mso-wrap-distance-right:0" stroked="f">
            <v:textbox inset="0,0,0,0">
              <w:txbxContent>
                <w:p w:rsidR="00A42F7C" w:rsidRDefault="00A42F7C">
                  <w:pPr>
                    <w:shd w:val="solid" w:color="FFFFFF" w:fill="FFFFFF"/>
                    <w:spacing w:line="160" w:lineRule="exact"/>
                    <w:rPr>
                      <w:rFonts w:ascii="Verdana" w:hAnsi="Verdana"/>
                      <w:b/>
                      <w:color w:val="6265AC"/>
                      <w:spacing w:val="-11"/>
                      <w:sz w:val="1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/>
          <w:b/>
          <w:color w:val="000000"/>
          <w:w w:val="90"/>
          <w:sz w:val="17"/>
          <w:lang w:val="cs-CZ"/>
        </w:rPr>
        <w:t>Zpracovala:</w:t>
      </w:r>
    </w:p>
    <w:p w:rsidR="00A42F7C" w:rsidRDefault="00AE44AD">
      <w:pPr>
        <w:spacing w:before="108" w:line="204" w:lineRule="auto"/>
        <w:rPr>
          <w:rFonts w:ascii="Tahoma" w:hAnsi="Tahoma"/>
          <w:b/>
          <w:color w:val="000000"/>
          <w:spacing w:val="4"/>
          <w:w w:val="90"/>
          <w:sz w:val="17"/>
          <w:lang w:val="cs-CZ"/>
        </w:rPr>
      </w:pPr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 xml:space="preserve">Veronika </w:t>
      </w:r>
      <w:proofErr w:type="spellStart"/>
      <w:r>
        <w:rPr>
          <w:rFonts w:ascii="Tahoma" w:hAnsi="Tahoma"/>
          <w:b/>
          <w:color w:val="000000"/>
          <w:spacing w:val="4"/>
          <w:w w:val="90"/>
          <w:sz w:val="17"/>
          <w:lang w:val="cs-CZ"/>
        </w:rPr>
        <w:t>Mizerovská</w:t>
      </w:r>
      <w:proofErr w:type="spellEnd"/>
    </w:p>
    <w:p w:rsidR="00A42F7C" w:rsidRDefault="00AE44AD">
      <w:pPr>
        <w:spacing w:before="108" w:line="360" w:lineRule="auto"/>
        <w:rPr>
          <w:rFonts w:ascii="Tahoma" w:hAnsi="Tahoma"/>
          <w:b/>
          <w:color w:val="000000"/>
          <w:w w:val="90"/>
          <w:sz w:val="17"/>
          <w:lang w:val="cs-CZ"/>
        </w:rPr>
      </w:pPr>
      <w:r>
        <w:rPr>
          <w:rFonts w:ascii="Tahoma" w:hAnsi="Tahoma"/>
          <w:b/>
          <w:color w:val="000000"/>
          <w:w w:val="90"/>
          <w:sz w:val="17"/>
          <w:lang w:val="cs-CZ"/>
        </w:rPr>
        <w:t xml:space="preserve">tel. 605 24 09 24 </w:t>
      </w:r>
      <w:hyperlink r:id="rId9">
        <w:r>
          <w:rPr>
            <w:rFonts w:ascii="Tahoma" w:hAnsi="Tahoma"/>
            <w:b/>
            <w:color w:val="0000FF"/>
            <w:spacing w:val="-3"/>
            <w:sz w:val="18"/>
            <w:u w:val="single"/>
            <w:lang w:val="cs-CZ"/>
          </w:rPr>
          <w:t>obchod@cesketabule.cz</w:t>
        </w:r>
      </w:hyperlink>
    </w:p>
    <w:p w:rsidR="00A42F7C" w:rsidRDefault="00A42F7C">
      <w:pPr>
        <w:sectPr w:rsidR="00A42F7C">
          <w:type w:val="continuous"/>
          <w:pgSz w:w="11918" w:h="16854"/>
          <w:pgMar w:top="392" w:right="4037" w:bottom="600" w:left="981" w:header="720" w:footer="720" w:gutter="0"/>
          <w:cols w:space="708"/>
        </w:sectPr>
      </w:pPr>
    </w:p>
    <w:p w:rsidR="00A42F7C" w:rsidRDefault="00AE44AD">
      <w:pPr>
        <w:spacing w:line="204" w:lineRule="auto"/>
        <w:rPr>
          <w:rFonts w:ascii="Tahoma" w:hAnsi="Tahoma"/>
          <w:b/>
          <w:color w:val="000000"/>
          <w:spacing w:val="2"/>
          <w:w w:val="90"/>
          <w:sz w:val="17"/>
          <w:lang w:val="cs-CZ"/>
        </w:rPr>
      </w:pPr>
      <w:bookmarkStart w:id="0" w:name="_GoBack"/>
      <w:r>
        <w:pict>
          <v:shape id="_x0000_s1026" type="#_x0000_t202" style="position:absolute;margin-left:32.1pt;margin-top:796.2pt;width:537.85pt;height:24.95pt;z-index:-251660800;mso-wrap-distance-left:0;mso-wrap-distance-right:0;mso-position-horizontal-relative:page;mso-position-vertical-relative:page" filled="f" stroked="f">
            <v:textbox inset="0,0,0,0">
              <w:txbxContent>
                <w:p w:rsidR="00A42F7C" w:rsidRDefault="00AE44AD">
                  <w:pPr>
                    <w:spacing w:line="249" w:lineRule="exact"/>
                    <w:jc w:val="center"/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t xml:space="preserve">provozuje: </w:t>
                  </w:r>
                  <w:proofErr w:type="spellStart"/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t>ViVeTech</w:t>
                  </w:r>
                  <w:proofErr w:type="spellEnd"/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t xml:space="preserve"> s.r.</w:t>
                  </w:r>
                  <w:proofErr w:type="gramStart"/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t>o. , sídlo</w:t>
                  </w:r>
                  <w:proofErr w:type="gramEnd"/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t>: Brno, Lidická 700/19, PS</w:t>
                  </w:r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br/>
                    <w:t xml:space="preserve">Č 602 00, IČ: 03667901, DIČ: CZ 03667901, zapsaná v obchodním rejstříku </w:t>
                  </w:r>
                  <w:r>
                    <w:rPr>
                      <w:rFonts w:ascii="Tahoma" w:hAnsi="Tahoma"/>
                      <w:b/>
                      <w:color w:val="000000"/>
                      <w:spacing w:val="2"/>
                      <w:w w:val="90"/>
                      <w:sz w:val="17"/>
                      <w:lang w:val="cs-CZ"/>
                    </w:rPr>
                    <w:br/>
                  </w:r>
                  <w:r>
                    <w:rPr>
                      <w:rFonts w:ascii="Tahoma" w:hAnsi="Tahoma"/>
                      <w:b/>
                      <w:color w:val="000000"/>
                      <w:spacing w:val="3"/>
                      <w:w w:val="90"/>
                      <w:sz w:val="17"/>
                      <w:lang w:val="cs-CZ"/>
                    </w:rPr>
                    <w:t>vedeném Krajským soudem v Brně, v oddíle C vložka 86202, bankovní spojení: 2600717653/2010.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b/>
          <w:color w:val="000000"/>
          <w:spacing w:val="2"/>
          <w:w w:val="90"/>
          <w:sz w:val="17"/>
          <w:lang w:val="cs-CZ"/>
        </w:rPr>
        <w:t xml:space="preserve">Podolí u Brna dne : </w:t>
      </w:r>
      <w:proofErr w:type="gramStart"/>
      <w:r>
        <w:rPr>
          <w:rFonts w:ascii="Tahoma" w:hAnsi="Tahoma"/>
          <w:b/>
          <w:color w:val="000000"/>
          <w:spacing w:val="2"/>
          <w:w w:val="90"/>
          <w:sz w:val="17"/>
          <w:lang w:val="cs-CZ"/>
        </w:rPr>
        <w:t>09.07.2018</w:t>
      </w:r>
      <w:bookmarkEnd w:id="0"/>
      <w:proofErr w:type="gramEnd"/>
    </w:p>
    <w:sectPr w:rsidR="00A42F7C">
      <w:type w:val="continuous"/>
      <w:pgSz w:w="11918" w:h="16854"/>
      <w:pgMar w:top="392" w:right="1899" w:bottom="600" w:left="7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92"/>
    <w:multiLevelType w:val="multilevel"/>
    <w:tmpl w:val="336ADD2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i/>
        <w:strike w:val="0"/>
        <w:color w:val="000000"/>
        <w:spacing w:val="-4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F4309B"/>
    <w:multiLevelType w:val="multilevel"/>
    <w:tmpl w:val="C1EC01C2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A5993"/>
    <w:multiLevelType w:val="multilevel"/>
    <w:tmpl w:val="4DBC8F0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6"/>
        <w:w w:val="9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F7C"/>
    <w:rsid w:val="00A42F7C"/>
    <w:rsid w:val="00A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1CCA20E"/>
  <w15:docId w15:val="{3E0702FE-BCC5-4D23-A1E7-70BD536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cesketabu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cesketabul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chod@cesketabul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2018-07-11T08:46:00Z</dcterms:created>
  <dcterms:modified xsi:type="dcterms:W3CDTF">2018-07-11T08:50:00Z</dcterms:modified>
</cp:coreProperties>
</file>