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19" w:rsidRDefault="00280E19">
      <w:pPr>
        <w:pStyle w:val="Zkladntext20"/>
        <w:shd w:val="clear" w:color="auto" w:fill="auto"/>
        <w:spacing w:line="460" w:lineRule="exact"/>
        <w:sectPr w:rsidR="00280E19">
          <w:type w:val="continuous"/>
          <w:pgSz w:w="11909" w:h="16838"/>
          <w:pgMar w:top="134" w:right="10259" w:bottom="129" w:left="808" w:header="0" w:footer="3" w:gutter="0"/>
          <w:cols w:space="720"/>
          <w:noEndnote/>
          <w:docGrid w:linePitch="360"/>
        </w:sectPr>
      </w:pPr>
    </w:p>
    <w:p w:rsidR="00280E19" w:rsidRDefault="00280E19">
      <w:pPr>
        <w:spacing w:line="587" w:lineRule="exact"/>
      </w:pPr>
    </w:p>
    <w:p w:rsidR="00280E19" w:rsidRPr="008E2904" w:rsidRDefault="00280E19" w:rsidP="008E2904">
      <w:pPr>
        <w:rPr>
          <w:rFonts w:ascii="Arial" w:hAnsi="Arial" w:cs="Arial"/>
          <w:sz w:val="22"/>
          <w:szCs w:val="22"/>
        </w:rPr>
        <w:sectPr w:rsidR="00280E19" w:rsidRPr="008E2904">
          <w:type w:val="continuous"/>
          <w:pgSz w:w="11909" w:h="16838"/>
          <w:pgMar w:top="85" w:right="770" w:bottom="85" w:left="770" w:header="0" w:footer="3" w:gutter="0"/>
          <w:cols w:space="720"/>
          <w:noEndnote/>
          <w:docGrid w:linePitch="360"/>
        </w:sectPr>
      </w:pPr>
    </w:p>
    <w:p w:rsidR="00280E19" w:rsidRPr="008E2904" w:rsidRDefault="00380BB4" w:rsidP="008E2904">
      <w:pPr>
        <w:rPr>
          <w:rFonts w:ascii="Arial" w:hAnsi="Arial" w:cs="Arial"/>
          <w:sz w:val="22"/>
          <w:szCs w:val="22"/>
        </w:rPr>
      </w:pPr>
      <w:bookmarkStart w:id="0" w:name="bookmark0"/>
      <w:r w:rsidRPr="008E2904">
        <w:rPr>
          <w:rFonts w:ascii="Arial" w:hAnsi="Arial" w:cs="Arial"/>
          <w:sz w:val="22"/>
          <w:szCs w:val="22"/>
        </w:rPr>
        <w:t>OBCHODNÍ smlouv</w:t>
      </w:r>
      <w:bookmarkEnd w:id="0"/>
      <w:r w:rsidR="008E2904">
        <w:rPr>
          <w:rFonts w:ascii="Arial" w:hAnsi="Arial" w:cs="Arial"/>
          <w:sz w:val="22"/>
          <w:szCs w:val="22"/>
        </w:rPr>
        <w:t>a</w:t>
      </w:r>
    </w:p>
    <w:p w:rsidR="00280E19" w:rsidRDefault="00380BB4" w:rsidP="008E2904">
      <w:pPr>
        <w:sectPr w:rsidR="00280E19">
          <w:type w:val="continuous"/>
          <w:pgSz w:w="11909" w:h="16838"/>
          <w:pgMar w:top="134" w:right="1792" w:bottom="129" w:left="2162" w:header="0" w:footer="3" w:gutter="0"/>
          <w:cols w:space="720"/>
          <w:noEndnote/>
          <w:docGrid w:linePitch="360"/>
        </w:sectPr>
      </w:pPr>
      <w:bookmarkStart w:id="1" w:name="bookmark1"/>
      <w:r w:rsidRPr="008E2904">
        <w:rPr>
          <w:rFonts w:ascii="Arial" w:hAnsi="Arial" w:cs="Arial"/>
          <w:sz w:val="22"/>
          <w:szCs w:val="22"/>
        </w:rPr>
        <w:t>uzavřená dle § 269 odst. 2 Obchodního zákoníku v platném znění (dále jen „Smlouva")</w:t>
      </w:r>
      <w:bookmarkEnd w:id="1"/>
    </w:p>
    <w:p w:rsidR="00280E19" w:rsidRDefault="00280E19">
      <w:pPr>
        <w:spacing w:before="87" w:after="87" w:line="240" w:lineRule="exact"/>
        <w:rPr>
          <w:sz w:val="19"/>
          <w:szCs w:val="19"/>
        </w:rPr>
      </w:pPr>
    </w:p>
    <w:p w:rsidR="00280E19" w:rsidRDefault="00280E19">
      <w:pPr>
        <w:rPr>
          <w:sz w:val="2"/>
          <w:szCs w:val="2"/>
        </w:rPr>
        <w:sectPr w:rsidR="00280E19">
          <w:type w:val="continuous"/>
          <w:pgSz w:w="11909" w:h="16838"/>
          <w:pgMar w:top="0" w:right="0" w:bottom="0" w:left="0" w:header="0" w:footer="3" w:gutter="0"/>
          <w:cols w:space="720"/>
          <w:noEndnote/>
          <w:docGrid w:linePitch="360"/>
        </w:sectPr>
      </w:pPr>
    </w:p>
    <w:p w:rsidR="00280E19" w:rsidRPr="008E2904" w:rsidRDefault="00380BB4" w:rsidP="008E2904">
      <w:pPr>
        <w:rPr>
          <w:rFonts w:ascii="Arial" w:hAnsi="Arial" w:cs="Arial"/>
          <w:sz w:val="22"/>
          <w:szCs w:val="22"/>
        </w:rPr>
      </w:pPr>
      <w:bookmarkStart w:id="2" w:name="bookmark2"/>
      <w:r w:rsidRPr="008E2904">
        <w:rPr>
          <w:rFonts w:ascii="Arial" w:hAnsi="Arial" w:cs="Arial"/>
          <w:sz w:val="22"/>
          <w:szCs w:val="22"/>
        </w:rPr>
        <w:t>Kód klienta:</w:t>
      </w:r>
      <w:bookmarkEnd w:id="2"/>
    </w:p>
    <w:p w:rsidR="00280E19" w:rsidRPr="008E2904" w:rsidRDefault="007A3E18" w:rsidP="008E2904">
      <w:pPr>
        <w:rPr>
          <w:rFonts w:ascii="Arial" w:hAnsi="Arial" w:cs="Arial"/>
          <w:sz w:val="22"/>
          <w:szCs w:val="22"/>
        </w:rPr>
      </w:pPr>
      <w:r w:rsidRPr="008E2904">
        <w:rPr>
          <w:rFonts w:ascii="Arial" w:hAnsi="Arial" w:cs="Arial"/>
          <w:noProof/>
          <w:sz w:val="22"/>
          <w:szCs w:val="22"/>
        </w:rPr>
        <mc:AlternateContent>
          <mc:Choice Requires="wps">
            <w:drawing>
              <wp:anchor distT="0" distB="0" distL="63500" distR="63500" simplePos="0" relativeHeight="251656192" behindDoc="1" locked="0" layoutInCell="1" allowOverlap="1">
                <wp:simplePos x="0" y="0"/>
                <wp:positionH relativeFrom="margin">
                  <wp:posOffset>6170930</wp:posOffset>
                </wp:positionH>
                <wp:positionV relativeFrom="paragraph">
                  <wp:posOffset>18415</wp:posOffset>
                </wp:positionV>
                <wp:extent cx="153670" cy="88900"/>
                <wp:effectExtent l="0" t="0" r="1270" b="635"/>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E19" w:rsidRDefault="00280E19">
                            <w:pPr>
                              <w:pStyle w:val="Zkladntext40"/>
                              <w:shd w:val="clear" w:color="auto" w:fill="auto"/>
                              <w:spacing w:line="14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5.9pt;margin-top:1.45pt;width:12.1pt;height:7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vGqw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" filled="f" stroked="f">
                <v:textbox style="mso-fit-shape-to-text:t" inset="0,0,0,0">
                  <w:txbxContent>
                    <w:p w:rsidR="00280E19" w:rsidRDefault="00280E19">
                      <w:pPr>
                        <w:pStyle w:val="Zkladntext40"/>
                        <w:shd w:val="clear" w:color="auto" w:fill="auto"/>
                        <w:spacing w:line="140" w:lineRule="exact"/>
                        <w:ind w:left="100"/>
                      </w:pPr>
                    </w:p>
                  </w:txbxContent>
                </v:textbox>
                <w10:wrap type="square" anchorx="margin"/>
              </v:shape>
            </w:pict>
          </mc:Fallback>
        </mc:AlternateContent>
      </w:r>
    </w:p>
    <w:p w:rsidR="00280E19" w:rsidRPr="008E2904" w:rsidRDefault="00380BB4" w:rsidP="008E2904">
      <w:pPr>
        <w:rPr>
          <w:rFonts w:ascii="Arial" w:hAnsi="Arial" w:cs="Arial"/>
          <w:sz w:val="22"/>
          <w:szCs w:val="22"/>
        </w:rPr>
        <w:sectPr w:rsidR="00280E19" w:rsidRPr="008E2904">
          <w:type w:val="continuous"/>
          <w:pgSz w:w="11909" w:h="16838"/>
          <w:pgMar w:top="134" w:right="2171" w:bottom="129" w:left="928" w:header="0" w:footer="3" w:gutter="0"/>
          <w:cols w:space="720"/>
          <w:noEndnote/>
          <w:docGrid w:linePitch="360"/>
        </w:sectPr>
      </w:pPr>
      <w:bookmarkStart w:id="3" w:name="bookmark3"/>
      <w:r w:rsidRPr="008E2904">
        <w:rPr>
          <w:rFonts w:ascii="Arial" w:hAnsi="Arial" w:cs="Arial"/>
          <w:sz w:val="22"/>
          <w:szCs w:val="22"/>
        </w:rPr>
        <w:t xml:space="preserve">Firma/jméno a příjmení: </w:t>
      </w:r>
      <w:bookmarkEnd w:id="3"/>
      <w:r w:rsidR="001E6CF2" w:rsidRPr="008E2904">
        <w:rPr>
          <w:rFonts w:ascii="Arial" w:hAnsi="Arial" w:cs="Arial"/>
          <w:sz w:val="22"/>
          <w:szCs w:val="22"/>
        </w:rPr>
        <w:t xml:space="preserve"> Česká republika – Státní zemědělská a potravinářská inspekce</w:t>
      </w:r>
    </w:p>
    <w:p w:rsidR="00280E19" w:rsidRPr="008E2904" w:rsidRDefault="00280E19" w:rsidP="008E2904">
      <w:pPr>
        <w:rPr>
          <w:rFonts w:ascii="Arial" w:hAnsi="Arial" w:cs="Arial"/>
          <w:sz w:val="22"/>
          <w:szCs w:val="22"/>
        </w:rPr>
      </w:pPr>
    </w:p>
    <w:p w:rsidR="00280E19" w:rsidRPr="008E2904" w:rsidRDefault="00280E19" w:rsidP="008E2904">
      <w:pPr>
        <w:rPr>
          <w:rFonts w:ascii="Arial" w:hAnsi="Arial" w:cs="Arial"/>
          <w:sz w:val="22"/>
          <w:szCs w:val="22"/>
        </w:rPr>
        <w:sectPr w:rsidR="00280E19" w:rsidRPr="008E2904">
          <w:type w:val="continuous"/>
          <w:pgSz w:w="11909" w:h="16838"/>
          <w:pgMar w:top="0" w:right="0" w:bottom="0" w:left="0" w:header="0" w:footer="3" w:gutter="0"/>
          <w:cols w:space="720"/>
          <w:noEndnote/>
          <w:docGrid w:linePitch="360"/>
        </w:sectPr>
      </w:pPr>
    </w:p>
    <w:p w:rsidR="00280E19" w:rsidRPr="008E2904" w:rsidRDefault="00280E19" w:rsidP="008E2904">
      <w:pPr>
        <w:rPr>
          <w:rFonts w:ascii="Arial" w:hAnsi="Arial" w:cs="Arial"/>
          <w:sz w:val="22"/>
          <w:szCs w:val="22"/>
        </w:rPr>
      </w:pPr>
    </w:p>
    <w:p w:rsidR="00280E19" w:rsidRPr="008E2904" w:rsidRDefault="00380BB4" w:rsidP="008E2904">
      <w:pPr>
        <w:rPr>
          <w:rFonts w:ascii="Arial" w:hAnsi="Arial" w:cs="Arial"/>
          <w:sz w:val="22"/>
          <w:szCs w:val="22"/>
        </w:rPr>
      </w:pPr>
      <w:bookmarkStart w:id="4" w:name="bookmark4"/>
      <w:r w:rsidRPr="008E2904">
        <w:rPr>
          <w:rFonts w:ascii="Arial" w:hAnsi="Arial" w:cs="Arial"/>
          <w:sz w:val="22"/>
          <w:szCs w:val="22"/>
        </w:rPr>
        <w:t>Sídlo / fakturační adresa:</w:t>
      </w:r>
      <w:bookmarkEnd w:id="4"/>
      <w:r w:rsidR="001E6CF2" w:rsidRPr="008E2904">
        <w:rPr>
          <w:rFonts w:ascii="Arial" w:hAnsi="Arial" w:cs="Arial"/>
          <w:sz w:val="22"/>
          <w:szCs w:val="22"/>
        </w:rPr>
        <w:t xml:space="preserve"> Za Opravnou 6/300</w:t>
      </w:r>
    </w:p>
    <w:p w:rsidR="00280E19" w:rsidRPr="008E2904" w:rsidRDefault="00380BB4" w:rsidP="008E2904">
      <w:pPr>
        <w:rPr>
          <w:rFonts w:ascii="Arial" w:hAnsi="Arial" w:cs="Arial"/>
          <w:sz w:val="22"/>
          <w:szCs w:val="22"/>
        </w:rPr>
      </w:pPr>
      <w:r w:rsidRPr="008E2904">
        <w:rPr>
          <w:rFonts w:ascii="Arial" w:hAnsi="Arial" w:cs="Arial"/>
          <w:sz w:val="22"/>
          <w:szCs w:val="22"/>
        </w:rPr>
        <w:t>Město / obec:</w:t>
      </w:r>
      <w:r w:rsidRPr="008E2904">
        <w:rPr>
          <w:rFonts w:ascii="Arial" w:hAnsi="Arial" w:cs="Arial"/>
          <w:sz w:val="22"/>
          <w:szCs w:val="22"/>
        </w:rPr>
        <w:tab/>
      </w:r>
      <w:r w:rsidR="001E6CF2" w:rsidRPr="008E2904">
        <w:rPr>
          <w:rFonts w:ascii="Arial" w:hAnsi="Arial" w:cs="Arial"/>
          <w:sz w:val="22"/>
          <w:szCs w:val="22"/>
        </w:rPr>
        <w:t>Praha 5 – Motol</w:t>
      </w:r>
    </w:p>
    <w:p w:rsidR="001E6CF2" w:rsidRPr="008E2904" w:rsidRDefault="001E6CF2" w:rsidP="008E2904">
      <w:pPr>
        <w:rPr>
          <w:rFonts w:ascii="Arial" w:hAnsi="Arial" w:cs="Arial"/>
          <w:sz w:val="22"/>
          <w:szCs w:val="22"/>
        </w:rPr>
      </w:pPr>
      <w:r w:rsidRPr="008E2904">
        <w:rPr>
          <w:rFonts w:ascii="Arial" w:hAnsi="Arial" w:cs="Arial"/>
          <w:sz w:val="22"/>
          <w:szCs w:val="22"/>
        </w:rPr>
        <w:t>IČ: 75014149</w:t>
      </w:r>
    </w:p>
    <w:p w:rsidR="001E6CF2" w:rsidRPr="008E2904" w:rsidRDefault="001E6CF2" w:rsidP="008E2904">
      <w:pPr>
        <w:rPr>
          <w:rFonts w:ascii="Arial" w:hAnsi="Arial" w:cs="Arial"/>
          <w:sz w:val="22"/>
          <w:szCs w:val="22"/>
        </w:rPr>
      </w:pPr>
      <w:r w:rsidRPr="008E2904">
        <w:rPr>
          <w:rFonts w:ascii="Arial" w:hAnsi="Arial" w:cs="Arial"/>
          <w:sz w:val="22"/>
          <w:szCs w:val="22"/>
        </w:rPr>
        <w:t>DIČ: CZ 75014149</w:t>
      </w:r>
    </w:p>
    <w:p w:rsidR="001E6CF2" w:rsidRPr="008E2904" w:rsidRDefault="008E2904" w:rsidP="008E2904">
      <w:pPr>
        <w:rPr>
          <w:rFonts w:ascii="Arial" w:hAnsi="Arial" w:cs="Arial"/>
          <w:sz w:val="22"/>
          <w:szCs w:val="22"/>
        </w:rPr>
      </w:pPr>
      <w:r>
        <w:rPr>
          <w:rFonts w:ascii="Arial" w:hAnsi="Arial" w:cs="Arial"/>
          <w:sz w:val="22"/>
          <w:szCs w:val="22"/>
        </w:rPr>
        <w:t>Zastoupená:</w:t>
      </w:r>
      <w:r w:rsidR="001E6CF2" w:rsidRPr="008E2904">
        <w:rPr>
          <w:rFonts w:ascii="Arial" w:hAnsi="Arial" w:cs="Arial"/>
          <w:sz w:val="22"/>
          <w:szCs w:val="22"/>
        </w:rPr>
        <w:t xml:space="preserve"> Ing. Petr Cuhra</w:t>
      </w:r>
    </w:p>
    <w:p w:rsidR="001E6CF2" w:rsidRPr="008E2904" w:rsidRDefault="001E6CF2" w:rsidP="008E2904">
      <w:pPr>
        <w:rPr>
          <w:rFonts w:ascii="Arial" w:hAnsi="Arial" w:cs="Arial"/>
          <w:sz w:val="22"/>
          <w:szCs w:val="22"/>
        </w:rPr>
      </w:pPr>
    </w:p>
    <w:p w:rsidR="001E6CF2" w:rsidRPr="008E2904" w:rsidRDefault="001E6CF2" w:rsidP="008E2904">
      <w:pPr>
        <w:rPr>
          <w:rFonts w:ascii="Arial" w:hAnsi="Arial" w:cs="Arial"/>
          <w:sz w:val="22"/>
          <w:szCs w:val="22"/>
        </w:rPr>
      </w:pPr>
      <w:bookmarkStart w:id="5" w:name="bookmark10"/>
    </w:p>
    <w:bookmarkEnd w:id="5"/>
    <w:p w:rsidR="00280E19" w:rsidRPr="008E2904" w:rsidRDefault="00280E19" w:rsidP="008E2904">
      <w:pPr>
        <w:rPr>
          <w:rFonts w:ascii="Arial" w:hAnsi="Arial" w:cs="Arial"/>
          <w:sz w:val="22"/>
          <w:szCs w:val="22"/>
        </w:rPr>
      </w:pPr>
    </w:p>
    <w:p w:rsidR="00280E19" w:rsidRPr="008E2904" w:rsidRDefault="00380BB4" w:rsidP="008E2904">
      <w:pPr>
        <w:rPr>
          <w:rFonts w:ascii="Arial" w:hAnsi="Arial" w:cs="Arial"/>
          <w:sz w:val="22"/>
          <w:szCs w:val="22"/>
        </w:rPr>
        <w:sectPr w:rsidR="00280E19" w:rsidRPr="008E2904">
          <w:type w:val="continuous"/>
          <w:pgSz w:w="11909" w:h="16838"/>
          <w:pgMar w:top="119" w:right="1087" w:bottom="114" w:left="924" w:header="0" w:footer="3" w:gutter="0"/>
          <w:cols w:num="2" w:space="720" w:equalWidth="0">
            <w:col w:w="5832" w:space="706"/>
            <w:col w:w="3360"/>
          </w:cols>
          <w:noEndnote/>
          <w:docGrid w:linePitch="360"/>
        </w:sectPr>
      </w:pPr>
      <w:bookmarkStart w:id="6" w:name="bookmark11"/>
      <w:r w:rsidRPr="008E2904">
        <w:rPr>
          <w:rFonts w:ascii="Arial" w:hAnsi="Arial" w:cs="Arial"/>
          <w:sz w:val="22"/>
          <w:szCs w:val="22"/>
        </w:rPr>
        <w:t>Kód banky:</w:t>
      </w:r>
      <w:r w:rsidRPr="008E2904">
        <w:rPr>
          <w:rFonts w:ascii="Arial" w:hAnsi="Arial" w:cs="Arial"/>
          <w:sz w:val="22"/>
          <w:szCs w:val="22"/>
        </w:rPr>
        <w:tab/>
      </w:r>
      <w:bookmarkEnd w:id="6"/>
      <w:r w:rsidR="001E6CF2" w:rsidRPr="008E2904">
        <w:rPr>
          <w:rFonts w:ascii="Arial" w:hAnsi="Arial" w:cs="Arial"/>
          <w:sz w:val="22"/>
          <w:szCs w:val="22"/>
        </w:rPr>
        <w:t>XXXX</w:t>
      </w:r>
    </w:p>
    <w:p w:rsidR="00280E19" w:rsidRDefault="00280E19">
      <w:pPr>
        <w:spacing w:before="79" w:after="79" w:line="240" w:lineRule="exact"/>
        <w:rPr>
          <w:sz w:val="19"/>
          <w:szCs w:val="19"/>
        </w:rPr>
      </w:pPr>
    </w:p>
    <w:p w:rsidR="00280E19" w:rsidRDefault="00280E19">
      <w:pPr>
        <w:spacing w:line="240" w:lineRule="exact"/>
        <w:rPr>
          <w:sz w:val="19"/>
          <w:szCs w:val="19"/>
        </w:rPr>
      </w:pPr>
    </w:p>
    <w:p w:rsidR="00280E19" w:rsidRDefault="00280E19">
      <w:pPr>
        <w:spacing w:before="97" w:after="97" w:line="240" w:lineRule="exact"/>
        <w:rPr>
          <w:sz w:val="19"/>
          <w:szCs w:val="19"/>
        </w:rPr>
      </w:pPr>
    </w:p>
    <w:p w:rsidR="00280E19" w:rsidRDefault="00280E19">
      <w:pPr>
        <w:rPr>
          <w:sz w:val="2"/>
          <w:szCs w:val="2"/>
        </w:rPr>
        <w:sectPr w:rsidR="00280E19">
          <w:type w:val="continuous"/>
          <w:pgSz w:w="11909" w:h="16838"/>
          <w:pgMar w:top="0" w:right="0" w:bottom="0" w:left="0" w:header="0" w:footer="3" w:gutter="0"/>
          <w:cols w:space="720"/>
          <w:noEndnote/>
          <w:docGrid w:linePitch="360"/>
        </w:sectPr>
      </w:pPr>
    </w:p>
    <w:p w:rsidR="00280E19" w:rsidRPr="008E2904" w:rsidRDefault="00380BB4" w:rsidP="008E2904">
      <w:pPr>
        <w:rPr>
          <w:rFonts w:ascii="Arial" w:hAnsi="Arial" w:cs="Arial"/>
          <w:sz w:val="22"/>
          <w:szCs w:val="22"/>
        </w:rPr>
      </w:pPr>
      <w:bookmarkStart w:id="7" w:name="bookmark15"/>
      <w:r w:rsidRPr="008E2904">
        <w:rPr>
          <w:rFonts w:ascii="Arial" w:hAnsi="Arial" w:cs="Arial"/>
          <w:sz w:val="22"/>
          <w:szCs w:val="22"/>
        </w:rPr>
        <w:t>Údaje pro doručování (vyplnit, pokud se liší od identifikačních údajů klienta) Firma / jméno a příjmení:</w:t>
      </w:r>
      <w:bookmarkEnd w:id="7"/>
    </w:p>
    <w:p w:rsidR="001E6CF2" w:rsidRPr="008E2904" w:rsidRDefault="00380BB4" w:rsidP="008E2904">
      <w:pPr>
        <w:rPr>
          <w:rFonts w:ascii="Arial" w:hAnsi="Arial" w:cs="Arial"/>
          <w:sz w:val="22"/>
          <w:szCs w:val="22"/>
        </w:rPr>
      </w:pPr>
      <w:bookmarkStart w:id="8" w:name="bookmark16"/>
      <w:r w:rsidRPr="008E2904">
        <w:rPr>
          <w:rFonts w:ascii="Arial" w:hAnsi="Arial" w:cs="Arial"/>
          <w:sz w:val="22"/>
          <w:szCs w:val="22"/>
        </w:rPr>
        <w:t>Doručovací adresa: Město / obec:</w:t>
      </w:r>
      <w:bookmarkEnd w:id="8"/>
    </w:p>
    <w:p w:rsidR="00280E19" w:rsidRPr="008E2904" w:rsidRDefault="00280E19" w:rsidP="008E2904">
      <w:pPr>
        <w:rPr>
          <w:rFonts w:ascii="Arial" w:hAnsi="Arial" w:cs="Arial"/>
          <w:sz w:val="22"/>
          <w:szCs w:val="22"/>
        </w:rPr>
      </w:pPr>
    </w:p>
    <w:p w:rsidR="001E6CF2" w:rsidRPr="008E2904" w:rsidRDefault="001E6CF2" w:rsidP="008E2904">
      <w:pPr>
        <w:rPr>
          <w:rFonts w:ascii="Arial" w:hAnsi="Arial" w:cs="Arial"/>
          <w:sz w:val="22"/>
          <w:szCs w:val="22"/>
        </w:rPr>
      </w:pPr>
      <w:r w:rsidRPr="008E2904">
        <w:rPr>
          <w:rFonts w:ascii="Arial" w:hAnsi="Arial" w:cs="Arial"/>
          <w:sz w:val="22"/>
          <w:szCs w:val="22"/>
        </w:rPr>
        <w:t>Zástupce:</w:t>
      </w:r>
    </w:p>
    <w:p w:rsidR="00280E19" w:rsidRPr="008E2904" w:rsidRDefault="00380BB4" w:rsidP="008E2904">
      <w:pPr>
        <w:rPr>
          <w:rFonts w:ascii="Arial" w:hAnsi="Arial" w:cs="Arial"/>
          <w:sz w:val="22"/>
          <w:szCs w:val="22"/>
        </w:rPr>
      </w:pPr>
      <w:bookmarkStart w:id="9" w:name="bookmark21"/>
      <w:r w:rsidRPr="008E2904">
        <w:rPr>
          <w:rFonts w:ascii="Arial" w:hAnsi="Arial" w:cs="Arial"/>
          <w:sz w:val="22"/>
          <w:szCs w:val="22"/>
        </w:rPr>
        <w:t>Le Chèque Déjeuner</w:t>
      </w:r>
      <w:r w:rsidR="008E2904">
        <w:rPr>
          <w:rFonts w:ascii="Arial" w:hAnsi="Arial" w:cs="Arial"/>
          <w:sz w:val="22"/>
          <w:szCs w:val="22"/>
        </w:rPr>
        <w:t xml:space="preserve"> s.</w:t>
      </w:r>
      <w:r w:rsidRPr="008E2904">
        <w:rPr>
          <w:rFonts w:ascii="Arial" w:hAnsi="Arial" w:cs="Arial"/>
          <w:sz w:val="22"/>
          <w:szCs w:val="22"/>
        </w:rPr>
        <w:t xml:space="preserve"> r. o. | Zelený pr</w:t>
      </w:r>
      <w:r w:rsidR="008E2904">
        <w:rPr>
          <w:rFonts w:ascii="Arial" w:hAnsi="Arial" w:cs="Arial"/>
          <w:sz w:val="22"/>
          <w:szCs w:val="22"/>
        </w:rPr>
        <w:t>uh 1560/99 | 140 00 Praha 4 | IČ</w:t>
      </w:r>
      <w:r w:rsidRPr="008E2904">
        <w:rPr>
          <w:rFonts w:ascii="Arial" w:hAnsi="Arial" w:cs="Arial"/>
          <w:sz w:val="22"/>
          <w:szCs w:val="22"/>
        </w:rPr>
        <w:t xml:space="preserve"> 62913671 | DIČ: CZ62913671</w:t>
      </w:r>
      <w:bookmarkEnd w:id="9"/>
    </w:p>
    <w:p w:rsidR="00280E19" w:rsidRDefault="00380BB4" w:rsidP="008E2904">
      <w:pPr>
        <w:sectPr w:rsidR="00280E19">
          <w:type w:val="continuous"/>
          <w:pgSz w:w="11909" w:h="16838"/>
          <w:pgMar w:top="134" w:right="1375" w:bottom="129" w:left="933" w:header="0" w:footer="3" w:gutter="0"/>
          <w:cols w:space="720"/>
          <w:noEndnote/>
          <w:docGrid w:linePitch="360"/>
        </w:sectPr>
      </w:pPr>
      <w:bookmarkStart w:id="10" w:name="bookmark22"/>
      <w:r w:rsidRPr="008E2904">
        <w:rPr>
          <w:rFonts w:ascii="Arial" w:hAnsi="Arial" w:cs="Arial"/>
          <w:sz w:val="22"/>
          <w:szCs w:val="22"/>
        </w:rPr>
        <w:t xml:space="preserve">bankovní spojení: Česká spořitelna, a. s. Praha | číslo účtu: </w:t>
      </w:r>
      <w:r w:rsidR="001E6CF2" w:rsidRPr="008E2904">
        <w:rPr>
          <w:rFonts w:ascii="Arial" w:hAnsi="Arial" w:cs="Arial"/>
          <w:sz w:val="22"/>
          <w:szCs w:val="22"/>
        </w:rPr>
        <w:t>XXXXXXXXXXX</w:t>
      </w:r>
      <w:r w:rsidRPr="008E2904">
        <w:rPr>
          <w:rFonts w:ascii="Arial" w:hAnsi="Arial" w:cs="Arial"/>
          <w:sz w:val="22"/>
          <w:szCs w:val="22"/>
        </w:rPr>
        <w:t xml:space="preserve"> telefon: </w:t>
      </w:r>
      <w:r w:rsidR="001E6CF2" w:rsidRPr="008E2904">
        <w:rPr>
          <w:rFonts w:ascii="Arial" w:hAnsi="Arial" w:cs="Arial"/>
          <w:sz w:val="22"/>
          <w:szCs w:val="22"/>
        </w:rPr>
        <w:t>XXXXXXXXX</w:t>
      </w:r>
      <w:r w:rsidRPr="008E2904">
        <w:rPr>
          <w:rFonts w:ascii="Arial" w:hAnsi="Arial" w:cs="Arial"/>
          <w:sz w:val="22"/>
          <w:szCs w:val="22"/>
        </w:rPr>
        <w:t xml:space="preserve"> | fax: </w:t>
      </w:r>
      <w:r w:rsidR="001E6CF2" w:rsidRPr="008E2904">
        <w:rPr>
          <w:rFonts w:ascii="Arial" w:hAnsi="Arial" w:cs="Arial"/>
          <w:sz w:val="22"/>
          <w:szCs w:val="22"/>
        </w:rPr>
        <w:t>XXXXXXXXX</w:t>
      </w:r>
      <w:r w:rsidRPr="008E2904">
        <w:rPr>
          <w:rFonts w:ascii="Arial" w:hAnsi="Arial" w:cs="Arial"/>
          <w:sz w:val="22"/>
          <w:szCs w:val="22"/>
        </w:rPr>
        <w:t xml:space="preserve"> | </w:t>
      </w:r>
      <w:r w:rsidR="001E6CF2" w:rsidRPr="008E2904">
        <w:rPr>
          <w:rFonts w:ascii="Arial" w:hAnsi="Arial" w:cs="Arial"/>
          <w:sz w:val="22"/>
          <w:szCs w:val="22"/>
        </w:rPr>
        <w:t>XXXXXXXXX</w:t>
      </w:r>
      <w:r w:rsidRPr="008E2904">
        <w:rPr>
          <w:rFonts w:ascii="Arial" w:hAnsi="Arial" w:cs="Arial"/>
          <w:sz w:val="22"/>
          <w:szCs w:val="22"/>
        </w:rPr>
        <w:t xml:space="preserve"> | </w:t>
      </w:r>
      <w:r w:rsidR="001E6CF2" w:rsidRPr="008E2904">
        <w:rPr>
          <w:rFonts w:ascii="Arial" w:hAnsi="Arial" w:cs="Arial"/>
          <w:sz w:val="22"/>
          <w:szCs w:val="22"/>
        </w:rPr>
        <w:t>XXXXXXXXXXX</w:t>
      </w:r>
      <w:r w:rsidRPr="008E2904">
        <w:rPr>
          <w:rFonts w:ascii="Arial" w:hAnsi="Arial" w:cs="Arial"/>
          <w:sz w:val="22"/>
          <w:szCs w:val="22"/>
        </w:rPr>
        <w:t xml:space="preserve"> zapsanou v obch. rejstříku vedeném u Městského soudu v Praze, oddíl C, vložka č. 35300 (dále jen „CHD“) na straně druhé uzavírají následující Smlouvu:</w:t>
      </w:r>
      <w:bookmarkEnd w:id="10"/>
    </w:p>
    <w:p w:rsidR="00280E19" w:rsidRDefault="00280E19">
      <w:pPr>
        <w:spacing w:line="240" w:lineRule="exact"/>
        <w:rPr>
          <w:sz w:val="19"/>
          <w:szCs w:val="19"/>
        </w:rPr>
      </w:pPr>
    </w:p>
    <w:p w:rsidR="00280E19" w:rsidRDefault="00280E19">
      <w:pPr>
        <w:spacing w:before="1" w:after="1" w:line="240" w:lineRule="exact"/>
        <w:rPr>
          <w:sz w:val="19"/>
          <w:szCs w:val="19"/>
        </w:rPr>
      </w:pPr>
    </w:p>
    <w:p w:rsidR="00280E19" w:rsidRDefault="00280E19">
      <w:pPr>
        <w:rPr>
          <w:sz w:val="2"/>
          <w:szCs w:val="2"/>
        </w:rPr>
        <w:sectPr w:rsidR="00280E19">
          <w:type w:val="continuous"/>
          <w:pgSz w:w="11909" w:h="16838"/>
          <w:pgMar w:top="0" w:right="0" w:bottom="0" w:left="0" w:header="0" w:footer="3" w:gutter="0"/>
          <w:cols w:space="720"/>
          <w:noEndnote/>
          <w:docGrid w:linePitch="360"/>
        </w:sectPr>
      </w:pPr>
    </w:p>
    <w:p w:rsidR="00280E19" w:rsidRDefault="00380BB4">
      <w:pPr>
        <w:pStyle w:val="Zkladntext120"/>
        <w:numPr>
          <w:ilvl w:val="0"/>
          <w:numId w:val="1"/>
        </w:numPr>
        <w:shd w:val="clear" w:color="auto" w:fill="auto"/>
        <w:tabs>
          <w:tab w:val="left" w:pos="409"/>
        </w:tabs>
        <w:ind w:firstLine="0"/>
      </w:pPr>
      <w:bookmarkStart w:id="11" w:name="bookmark23"/>
      <w:r>
        <w:t>ÚVODNÍ USTANOVENÍ</w:t>
      </w:r>
      <w:bookmarkEnd w:id="11"/>
    </w:p>
    <w:p w:rsidR="00280E19" w:rsidRDefault="00380BB4">
      <w:pPr>
        <w:pStyle w:val="Zkladntext22"/>
        <w:shd w:val="clear" w:color="auto" w:fill="auto"/>
        <w:spacing w:before="0" w:after="120" w:line="168" w:lineRule="exact"/>
        <w:ind w:left="440" w:right="20" w:firstLine="0"/>
        <w:jc w:val="both"/>
      </w:pPr>
      <w:r>
        <w:t>Benefitní poukázky Chěque Déjeuner (dále jen „poukázky") slouží jako účinný nástroj motivace pracovníků v oblasti zaměstnaneckého stravování, volného času, vzdělávání, zdravotní péče, cestování a dalších činností podporujících produktivitu práce, zdravotní stav zaměstnanců, práci s lidskými zdroji a sociální soudržnost společnosti.</w:t>
      </w:r>
    </w:p>
    <w:p w:rsidR="00280E19" w:rsidRDefault="00380BB4">
      <w:pPr>
        <w:pStyle w:val="Zkladntext120"/>
        <w:numPr>
          <w:ilvl w:val="0"/>
          <w:numId w:val="1"/>
        </w:numPr>
        <w:shd w:val="clear" w:color="auto" w:fill="auto"/>
        <w:tabs>
          <w:tab w:val="left" w:pos="409"/>
        </w:tabs>
        <w:ind w:firstLine="0"/>
      </w:pPr>
      <w:bookmarkStart w:id="12" w:name="bookmark24"/>
      <w:r>
        <w:t>PŘEDMĚT SMLOUVY</w:t>
      </w:r>
      <w:bookmarkEnd w:id="12"/>
    </w:p>
    <w:p w:rsidR="00280E19" w:rsidRDefault="00380BB4">
      <w:pPr>
        <w:pStyle w:val="Zkladntext22"/>
        <w:shd w:val="clear" w:color="auto" w:fill="auto"/>
        <w:spacing w:before="0" w:after="116" w:line="168" w:lineRule="exact"/>
        <w:ind w:left="440" w:right="20" w:firstLine="0"/>
        <w:jc w:val="both"/>
      </w:pPr>
      <w:r>
        <w:t>Předmětem Smlouvy je závazek CHD poskytovat Klientovi na základě Klientem řádně vyplněné a ze strany CHD přijaté objednávky, poukázky na zboží/služby v nominálních hodnotách a v množství, které si Klient zvolil a závazek Klienta za tyto poukázky zaplatit dohodnutou cenu. Rozsah poskytovaných služeb CHD a vzájemné závazky CHD a Klienta upravuje tato Smlouva spolu s Všeobecnými obchodními podmínkami a Ceníkem služeb, které jsou nedílnou součástí této Smlouvy.</w:t>
      </w:r>
    </w:p>
    <w:p w:rsidR="00280E19" w:rsidRDefault="00380BB4">
      <w:pPr>
        <w:pStyle w:val="Zkladntext120"/>
        <w:numPr>
          <w:ilvl w:val="0"/>
          <w:numId w:val="1"/>
        </w:numPr>
        <w:shd w:val="clear" w:color="auto" w:fill="auto"/>
        <w:tabs>
          <w:tab w:val="left" w:pos="409"/>
        </w:tabs>
        <w:spacing w:line="173" w:lineRule="exact"/>
        <w:ind w:firstLine="0"/>
      </w:pPr>
      <w:bookmarkStart w:id="13" w:name="bookmark25"/>
      <w:r>
        <w:t>CENOVÁ UJEDNÁNÍ</w:t>
      </w:r>
      <w:bookmarkEnd w:id="13"/>
    </w:p>
    <w:p w:rsidR="00280E19" w:rsidRDefault="00380BB4">
      <w:pPr>
        <w:pStyle w:val="Zkladntext22"/>
        <w:numPr>
          <w:ilvl w:val="1"/>
          <w:numId w:val="1"/>
        </w:numPr>
        <w:shd w:val="clear" w:color="auto" w:fill="auto"/>
        <w:tabs>
          <w:tab w:val="left" w:pos="409"/>
          <w:tab w:val="left" w:pos="427"/>
        </w:tabs>
        <w:spacing w:before="0" w:line="173" w:lineRule="exact"/>
        <w:ind w:firstLine="0"/>
        <w:jc w:val="both"/>
      </w:pPr>
      <w:r>
        <w:t>Cena poukázek je stanovena jejich nominální hodnotou, poplatky za služby CHD (dále jen „poplatky“) uvedenými v platném Ceníku služeb a DPH z poplatků dle platných</w:t>
      </w:r>
    </w:p>
    <w:p w:rsidR="00280E19" w:rsidRDefault="00380BB4" w:rsidP="002F2CA9">
      <w:pPr>
        <w:pStyle w:val="Zkladntext22"/>
        <w:shd w:val="clear" w:color="auto" w:fill="auto"/>
        <w:spacing w:before="0" w:after="433" w:line="173" w:lineRule="exact"/>
        <w:ind w:firstLine="0"/>
        <w:jc w:val="both"/>
      </w:pPr>
      <w:r>
        <w:t>právních předpisů.</w:t>
      </w:r>
    </w:p>
    <w:p w:rsidR="00280E19" w:rsidRDefault="00380BB4">
      <w:pPr>
        <w:pStyle w:val="Zkladntext22"/>
        <w:numPr>
          <w:ilvl w:val="1"/>
          <w:numId w:val="1"/>
        </w:numPr>
        <w:shd w:val="clear" w:color="auto" w:fill="auto"/>
        <w:tabs>
          <w:tab w:val="left" w:pos="421"/>
        </w:tabs>
        <w:spacing w:before="0" w:line="163" w:lineRule="exact"/>
        <w:ind w:left="440" w:right="20"/>
        <w:jc w:val="both"/>
      </w:pPr>
      <w:r>
        <w:t>Přijetím objednávky ze strany CHD se rozumí vystavení daňového dokladu. Daňovým dokladem se rozumí faktura v případě bezhotovostního platebního styku nebo příjmový doklad v případě platby v hotovosti při odběru poukázek, přičemž způsob platby je určen na základě dohody mezi CHD a Klientem. V případě bezhotovostního platebního styku je splatnost určena v daňovém dokladu, v případě platby v hotovosti je splatnost určena dnem odběru poukázek. Daňový doklad bude zaslán na doručovací adresu Klienta nebo předán osobně v případě platby v hotovosti při odběru poukázek. V případě souhlasu Klienta, bude daňový doklad zasílán elektronickou cestou (viz. Údaje o doručování). Obsahem daňového dokladuje zejména cena za poukázky, provize, poplatky a příslušná DPH z poplatků.</w:t>
      </w:r>
    </w:p>
    <w:p w:rsidR="00280E19" w:rsidRDefault="00380BB4">
      <w:pPr>
        <w:pStyle w:val="Zkladntext22"/>
        <w:numPr>
          <w:ilvl w:val="1"/>
          <w:numId w:val="1"/>
        </w:numPr>
        <w:shd w:val="clear" w:color="auto" w:fill="auto"/>
        <w:tabs>
          <w:tab w:val="left" w:pos="421"/>
        </w:tabs>
        <w:spacing w:before="0" w:line="163" w:lineRule="exact"/>
        <w:ind w:left="440" w:right="20"/>
        <w:jc w:val="both"/>
      </w:pPr>
      <w:r>
        <w:t>Při prodlení Klienta s úhradou ceny za objednané poukázky a služby je CHD oprávněn účtovat Klientovi smluvní pokutu ve výši 0,05 % z dlužné částky za každý započatý den prodlení.</w:t>
      </w:r>
    </w:p>
    <w:p w:rsidR="00280E19" w:rsidRDefault="00380BB4">
      <w:pPr>
        <w:pStyle w:val="Zkladntext22"/>
        <w:numPr>
          <w:ilvl w:val="1"/>
          <w:numId w:val="1"/>
        </w:numPr>
        <w:shd w:val="clear" w:color="auto" w:fill="auto"/>
        <w:tabs>
          <w:tab w:val="left" w:pos="421"/>
        </w:tabs>
        <w:spacing w:before="0" w:after="116" w:line="163" w:lineRule="exact"/>
        <w:ind w:left="440" w:right="20"/>
        <w:jc w:val="both"/>
      </w:pPr>
      <w:r>
        <w:t>CHD je oprávněn měnit poplatky vždy k lednu nového roku o míru inflace, které bylo dosaženo v České republice v předcházejícím kalendářním roce. Pro určení míry inflace je určující příslušný index, který bude zveřejněn Českým statistickým úřadem. Ke zvýšení poplatků podle tohoto článku může dojít prvně počínaje měsícem následujícím po vyhlášení indexu změny spotřebitelských cen v roce následujícím po roce, kdy byla podepsána tato Smlouva. Informace o změnách podmínek je uveřejněna vždy jeden měsíc před zahájením účinnosti na internetových stránkách CHD.</w:t>
      </w:r>
    </w:p>
    <w:p w:rsidR="00280E19" w:rsidRDefault="00380BB4">
      <w:pPr>
        <w:pStyle w:val="Zkladntext150"/>
        <w:numPr>
          <w:ilvl w:val="0"/>
          <w:numId w:val="1"/>
        </w:numPr>
        <w:shd w:val="clear" w:color="auto" w:fill="auto"/>
        <w:tabs>
          <w:tab w:val="left" w:pos="421"/>
        </w:tabs>
        <w:spacing w:before="0"/>
        <w:ind w:left="440"/>
      </w:pPr>
      <w:bookmarkStart w:id="14" w:name="bookmark26"/>
      <w:r>
        <w:t>PRÁVA A POVINNOSTI CHD</w:t>
      </w:r>
      <w:bookmarkEnd w:id="14"/>
    </w:p>
    <w:p w:rsidR="00280E19" w:rsidRDefault="00380BB4">
      <w:pPr>
        <w:pStyle w:val="Zkladntext22"/>
        <w:numPr>
          <w:ilvl w:val="1"/>
          <w:numId w:val="1"/>
        </w:numPr>
        <w:shd w:val="clear" w:color="auto" w:fill="auto"/>
        <w:tabs>
          <w:tab w:val="left" w:pos="421"/>
        </w:tabs>
        <w:spacing w:before="0" w:line="168" w:lineRule="exact"/>
        <w:ind w:left="440" w:right="20"/>
        <w:jc w:val="both"/>
      </w:pPr>
      <w:r>
        <w:t>CHD se zavazuje umožnit uplatnění poukázek za nákup zboží/služeb v oblasti zaměstnaneckého stravování, volného času, vzdělávání, zdravotní péče, cestování a dalších vymezených činnostech u svých smluvních partnerů.</w:t>
      </w:r>
    </w:p>
    <w:p w:rsidR="00280E19" w:rsidRDefault="00380BB4">
      <w:pPr>
        <w:pStyle w:val="Zkladntext22"/>
        <w:numPr>
          <w:ilvl w:val="1"/>
          <w:numId w:val="1"/>
        </w:numPr>
        <w:shd w:val="clear" w:color="auto" w:fill="auto"/>
        <w:tabs>
          <w:tab w:val="left" w:pos="421"/>
        </w:tabs>
        <w:spacing w:before="0" w:line="168" w:lineRule="exact"/>
        <w:ind w:left="440" w:right="20"/>
        <w:jc w:val="both"/>
      </w:pPr>
      <w:r>
        <w:t>CHD je povinen dodat Klientovi požadované množství, druh a hodnoty poukázek dle Klientem řádně vyplněné a CHD přijaté objednávky. CHD doručí Klientovi poukázky zasláním poštou formou cenného psaní, pokud není dohodnuto jinak.</w:t>
      </w:r>
    </w:p>
    <w:p w:rsidR="00280E19" w:rsidRDefault="00380BB4">
      <w:pPr>
        <w:pStyle w:val="Zkladntext22"/>
        <w:numPr>
          <w:ilvl w:val="1"/>
          <w:numId w:val="1"/>
        </w:numPr>
        <w:shd w:val="clear" w:color="auto" w:fill="auto"/>
        <w:tabs>
          <w:tab w:val="left" w:pos="421"/>
        </w:tabs>
        <w:spacing w:before="0" w:line="168" w:lineRule="exact"/>
        <w:ind w:left="440"/>
        <w:jc w:val="both"/>
      </w:pPr>
      <w:r>
        <w:t>CHD je povinen dodat řádně objednané poukázky ve lhůtě do dvou pracovních dnů, v případě personifikovaných poukázek ve lhůtě do tří pracovních dnů.</w:t>
      </w:r>
    </w:p>
    <w:p w:rsidR="00280E19" w:rsidRDefault="00380BB4">
      <w:pPr>
        <w:pStyle w:val="Zkladntext22"/>
        <w:numPr>
          <w:ilvl w:val="1"/>
          <w:numId w:val="1"/>
        </w:numPr>
        <w:shd w:val="clear" w:color="auto" w:fill="auto"/>
        <w:tabs>
          <w:tab w:val="left" w:pos="421"/>
        </w:tabs>
        <w:spacing w:before="0" w:line="168" w:lineRule="exact"/>
        <w:ind w:left="440"/>
        <w:jc w:val="both"/>
      </w:pPr>
      <w:r>
        <w:t>CHD je povinen nakládat s poukázkami jako s ceninami, zejména zajistit jejich ochranu před paděláním a zneužitím.</w:t>
      </w:r>
    </w:p>
    <w:p w:rsidR="00280E19" w:rsidRDefault="00380BB4">
      <w:pPr>
        <w:pStyle w:val="Zkladntext22"/>
        <w:numPr>
          <w:ilvl w:val="1"/>
          <w:numId w:val="1"/>
        </w:numPr>
        <w:shd w:val="clear" w:color="auto" w:fill="auto"/>
        <w:tabs>
          <w:tab w:val="left" w:pos="421"/>
        </w:tabs>
        <w:spacing w:before="0" w:line="168" w:lineRule="exact"/>
        <w:ind w:left="440" w:right="20"/>
        <w:jc w:val="both"/>
      </w:pPr>
      <w:r>
        <w:t>CHD se zavazuje publikovat a aktualizovat seznam svých smluvních partnerů, kteří akceptují poukázky CHD, na internetových stránkách CHD, případně v dalších informačních materiálech (písemných nebo elektronických).</w:t>
      </w:r>
    </w:p>
    <w:p w:rsidR="00280E19" w:rsidRDefault="00380BB4">
      <w:pPr>
        <w:pStyle w:val="Zkladntext22"/>
        <w:numPr>
          <w:ilvl w:val="1"/>
          <w:numId w:val="1"/>
        </w:numPr>
        <w:shd w:val="clear" w:color="auto" w:fill="auto"/>
        <w:tabs>
          <w:tab w:val="left" w:pos="421"/>
        </w:tabs>
        <w:spacing w:before="0" w:after="120" w:line="168" w:lineRule="exact"/>
        <w:ind w:left="440" w:right="20"/>
        <w:jc w:val="both"/>
      </w:pPr>
      <w:r>
        <w:t>CHD neodpovídá za kvalitu zboží/služeb poskytovaných smluvními Partnery jejich Zákazníkům, případné reklamace uplatňuje Zákazník přímo u smluvního Partnera. CHD rovněž neodpovídá zajednání, v jehož důsledku jsou poukázky využity pro jiné účely, než pro které byly vydány.</w:t>
      </w:r>
    </w:p>
    <w:p w:rsidR="00280E19" w:rsidRDefault="00380BB4">
      <w:pPr>
        <w:pStyle w:val="Zkladntext120"/>
        <w:numPr>
          <w:ilvl w:val="0"/>
          <w:numId w:val="1"/>
        </w:numPr>
        <w:shd w:val="clear" w:color="auto" w:fill="auto"/>
        <w:tabs>
          <w:tab w:val="left" w:pos="421"/>
        </w:tabs>
        <w:ind w:left="440"/>
      </w:pPr>
      <w:bookmarkStart w:id="15" w:name="bookmark27"/>
      <w:r>
        <w:t>PRÁVA A POVINNOSTI KLIENTA</w:t>
      </w:r>
      <w:bookmarkEnd w:id="15"/>
    </w:p>
    <w:p w:rsidR="00280E19" w:rsidRDefault="00380BB4">
      <w:pPr>
        <w:pStyle w:val="Zkladntext22"/>
        <w:numPr>
          <w:ilvl w:val="1"/>
          <w:numId w:val="1"/>
        </w:numPr>
        <w:shd w:val="clear" w:color="auto" w:fill="auto"/>
        <w:tabs>
          <w:tab w:val="left" w:pos="421"/>
        </w:tabs>
        <w:spacing w:before="0" w:line="168" w:lineRule="exact"/>
        <w:ind w:left="440"/>
        <w:jc w:val="both"/>
      </w:pPr>
      <w:r>
        <w:t>Klient je povinen nakládat s poukázkami jako s ceninami, zejména zajistit jejich ochranu před paděláním a zneužitím.</w:t>
      </w:r>
    </w:p>
    <w:p w:rsidR="00280E19" w:rsidRDefault="00380BB4">
      <w:pPr>
        <w:pStyle w:val="Zkladntext22"/>
        <w:numPr>
          <w:ilvl w:val="1"/>
          <w:numId w:val="1"/>
        </w:numPr>
        <w:shd w:val="clear" w:color="auto" w:fill="auto"/>
        <w:tabs>
          <w:tab w:val="left" w:pos="421"/>
          <w:tab w:val="left" w:pos="9342"/>
        </w:tabs>
        <w:spacing w:before="0" w:line="168" w:lineRule="exact"/>
        <w:ind w:left="440"/>
        <w:jc w:val="both"/>
      </w:pPr>
      <w:r>
        <w:t>Platnost poukázky končí datem uvedeným na její přední straně. Klient má právo doručit CHD neuplatněné poukázky nejpozději do 20 kalendářních dnů po</w:t>
      </w:r>
      <w:r w:rsidR="008E2904">
        <w:t xml:space="preserve"> </w:t>
      </w:r>
      <w:r>
        <w:t>datu platnosti.</w:t>
      </w:r>
    </w:p>
    <w:p w:rsidR="00280E19" w:rsidRDefault="00380BB4">
      <w:pPr>
        <w:pStyle w:val="Zkladntext22"/>
        <w:shd w:val="clear" w:color="auto" w:fill="auto"/>
        <w:spacing w:before="0" w:line="168" w:lineRule="exact"/>
        <w:ind w:left="440" w:right="20" w:firstLine="0"/>
        <w:jc w:val="both"/>
      </w:pPr>
      <w:r>
        <w:t>Pokud Klient ve stanovené lhůtě CHD poukázky nedoručí, CHD není povinen proplatit poukázky doručené po tomto termínu. CHD provede zpětné proplacení neuplatněných poukázek na účet Klienta a vystaví na takto proplacené poukázky dobropis se splatností 30 dnů od jeho vystavení. Cena za tuto službu se řídí platným Ceníkem služeb. Při zpětném proplacení neuplatněných poukázek nemá Klient nárok na vrácení poplatků a DPH z poplatků vyúčtovaných dle čl. 3.2. Smlouvy.</w:t>
      </w:r>
    </w:p>
    <w:p w:rsidR="00280E19" w:rsidRDefault="00380BB4">
      <w:pPr>
        <w:pStyle w:val="Zkladntext22"/>
        <w:numPr>
          <w:ilvl w:val="1"/>
          <w:numId w:val="1"/>
        </w:numPr>
        <w:shd w:val="clear" w:color="auto" w:fill="auto"/>
        <w:tabs>
          <w:tab w:val="left" w:pos="421"/>
          <w:tab w:val="right" w:pos="9303"/>
          <w:tab w:val="left" w:pos="9342"/>
        </w:tabs>
        <w:spacing w:before="0" w:line="168" w:lineRule="exact"/>
        <w:ind w:left="440"/>
        <w:jc w:val="both"/>
      </w:pPr>
      <w:r>
        <w:t>Klient je povinen písemně informovat CHD o veškerých změnách, které mohou mít vliv na plnění dle této Smlouvy, zejména změnu identifikačních</w:t>
      </w:r>
      <w:r w:rsidR="008E2904">
        <w:t xml:space="preserve"> </w:t>
      </w:r>
      <w:r>
        <w:t>údajů</w:t>
      </w:r>
      <w:r>
        <w:tab/>
        <w:t>Klienta, změnu</w:t>
      </w:r>
    </w:p>
    <w:p w:rsidR="00280E19" w:rsidRDefault="00380BB4">
      <w:pPr>
        <w:pStyle w:val="Zkladntext22"/>
        <w:shd w:val="clear" w:color="auto" w:fill="auto"/>
        <w:spacing w:before="0" w:line="168" w:lineRule="exact"/>
        <w:ind w:left="440" w:firstLine="0"/>
        <w:jc w:val="both"/>
      </w:pPr>
      <w:r>
        <w:t>sídla, změnu kontaktní osoby, změnu bankovního účtu, apod.</w:t>
      </w:r>
    </w:p>
    <w:p w:rsidR="00280E19" w:rsidRDefault="00380BB4">
      <w:pPr>
        <w:pStyle w:val="Zkladntext22"/>
        <w:numPr>
          <w:ilvl w:val="1"/>
          <w:numId w:val="1"/>
        </w:numPr>
        <w:shd w:val="clear" w:color="auto" w:fill="auto"/>
        <w:tabs>
          <w:tab w:val="left" w:pos="421"/>
        </w:tabs>
        <w:spacing w:before="0" w:after="120" w:line="168" w:lineRule="exact"/>
        <w:ind w:left="440" w:right="20"/>
        <w:jc w:val="both"/>
      </w:pPr>
      <w:r>
        <w:t>Klient podpisem této Smlouvy udílí ve smyslu ust. §</w:t>
      </w:r>
      <w:r w:rsidR="008E2904">
        <w:t xml:space="preserve"> </w:t>
      </w:r>
      <w:r>
        <w:t xml:space="preserve">7 zákona č. 480/2004 Sb. CHD souhlas s využitím svého elektronického kontaktu pro potřeby zasílání daňových dokladů a obchodních </w:t>
      </w:r>
      <w:r>
        <w:lastRenderedPageBreak/>
        <w:t>sdělení CHD. Svůj souhlas může Klient kdykoliv a jakýmkoliv způsobem odvolat, a to i při zasílání každé jednotlivé zprávy.</w:t>
      </w:r>
    </w:p>
    <w:p w:rsidR="00280E19" w:rsidRDefault="00380BB4">
      <w:pPr>
        <w:pStyle w:val="Zkladntext120"/>
        <w:numPr>
          <w:ilvl w:val="0"/>
          <w:numId w:val="1"/>
        </w:numPr>
        <w:shd w:val="clear" w:color="auto" w:fill="auto"/>
        <w:tabs>
          <w:tab w:val="left" w:pos="421"/>
        </w:tabs>
        <w:ind w:left="440"/>
      </w:pPr>
      <w:bookmarkStart w:id="16" w:name="bookmark28"/>
      <w:r>
        <w:t>ZÁVĚREČNÁ USTANOVENÍ</w:t>
      </w:r>
      <w:bookmarkEnd w:id="16"/>
    </w:p>
    <w:p w:rsidR="00280E19" w:rsidRDefault="00380BB4">
      <w:pPr>
        <w:pStyle w:val="Zkladntext22"/>
        <w:numPr>
          <w:ilvl w:val="1"/>
          <w:numId w:val="1"/>
        </w:numPr>
        <w:shd w:val="clear" w:color="auto" w:fill="auto"/>
        <w:tabs>
          <w:tab w:val="left" w:pos="421"/>
        </w:tabs>
        <w:spacing w:before="0" w:line="168" w:lineRule="exact"/>
        <w:ind w:left="440"/>
        <w:jc w:val="both"/>
      </w:pPr>
      <w:r>
        <w:t>Tato Smlouva nabývá platnosti a účinnosti dnem podpisu oběma smluvními stranami.</w:t>
      </w:r>
    </w:p>
    <w:p w:rsidR="00280E19" w:rsidRDefault="00380BB4">
      <w:pPr>
        <w:pStyle w:val="Zkladntext22"/>
        <w:numPr>
          <w:ilvl w:val="1"/>
          <w:numId w:val="1"/>
        </w:numPr>
        <w:shd w:val="clear" w:color="auto" w:fill="auto"/>
        <w:tabs>
          <w:tab w:val="left" w:pos="421"/>
        </w:tabs>
        <w:spacing w:before="0" w:line="168" w:lineRule="exact"/>
        <w:ind w:left="440" w:right="20"/>
        <w:jc w:val="both"/>
      </w:pPr>
      <w:r>
        <w:t xml:space="preserve">Tato Smlouva se uzavírá na dobu neurčitou a každá ze smluvních stran ji může vypovědět i bez udání důvodu. Výpovědní lhůta činí tři měsíce a počíná běžet prvním dnem </w:t>
      </w:r>
      <w:r w:rsidR="008E2904">
        <w:t>následujícího měsíce po doručení</w:t>
      </w:r>
      <w:r>
        <w:t xml:space="preserve"> výpovědi druhé smluvní straně. Výpověď musí mít formu doporučeného dopisu zaslaného druhé smluvní straně. V případě pochybnosti se dnem doručení výpovědi rozumí třetí den po odeslání výpovědi.</w:t>
      </w:r>
    </w:p>
    <w:p w:rsidR="00280E19" w:rsidRDefault="00380BB4">
      <w:pPr>
        <w:pStyle w:val="Zkladntext22"/>
        <w:numPr>
          <w:ilvl w:val="1"/>
          <w:numId w:val="1"/>
        </w:numPr>
        <w:shd w:val="clear" w:color="auto" w:fill="auto"/>
        <w:tabs>
          <w:tab w:val="left" w:pos="421"/>
        </w:tabs>
        <w:spacing w:before="0" w:line="168" w:lineRule="exact"/>
        <w:ind w:left="440"/>
        <w:jc w:val="both"/>
      </w:pPr>
      <w:r>
        <w:t>Ukončení této Smlouvy nezbavuje žádnou ze smluvních stran povinnosti vyrovnat své závazky vzniklé nedodržením povinností, včetně závazků vzniklých po dobu účinnosti této Smlouvy.</w:t>
      </w:r>
    </w:p>
    <w:p w:rsidR="00280E19" w:rsidRDefault="00380BB4">
      <w:pPr>
        <w:pStyle w:val="Zkladntext22"/>
        <w:numPr>
          <w:ilvl w:val="1"/>
          <w:numId w:val="1"/>
        </w:numPr>
        <w:shd w:val="clear" w:color="auto" w:fill="auto"/>
        <w:tabs>
          <w:tab w:val="left" w:pos="421"/>
        </w:tabs>
        <w:spacing w:before="0" w:line="168" w:lineRule="exact"/>
        <w:ind w:left="440" w:right="20"/>
        <w:jc w:val="both"/>
      </w:pPr>
      <w:r>
        <w:t>Nedílnou součástí této Smlouvy jsou Všeobecné obchodní podmínky a Ceník služeb platné k datu podpisu této Smlouvy. Podpisem této Smlouvy Klient potvrzuje, že se seznámil se Všeobecnými obchodními podmínkami a Ceníkem služeb a že s nimi souhlasí.</w:t>
      </w:r>
    </w:p>
    <w:p w:rsidR="00280E19" w:rsidRDefault="00380BB4">
      <w:pPr>
        <w:pStyle w:val="Zkladntext22"/>
        <w:numPr>
          <w:ilvl w:val="1"/>
          <w:numId w:val="1"/>
        </w:numPr>
        <w:shd w:val="clear" w:color="auto" w:fill="auto"/>
        <w:tabs>
          <w:tab w:val="left" w:pos="421"/>
        </w:tabs>
        <w:spacing w:before="0" w:line="168" w:lineRule="exact"/>
        <w:ind w:left="440" w:right="20"/>
        <w:jc w:val="both"/>
      </w:pPr>
      <w:r>
        <w:t>CHD je oprávněn Všeobecné obchodní podmínky měnit a doplňovat. Veškeré provedené změny Všeobecných obchodních podmínek budou zveřejněny na internetových stránkách CHD, a to nejméně 1 měsíc před nabytím jejich účinností. Pokud Klient v uvedené lhůtě od Smlouvy neodstoupí, má se za to, že se změnami VOP souhlasí.</w:t>
      </w:r>
    </w:p>
    <w:p w:rsidR="00280E19" w:rsidRDefault="00380BB4">
      <w:pPr>
        <w:pStyle w:val="Zkladntext22"/>
        <w:numPr>
          <w:ilvl w:val="1"/>
          <w:numId w:val="1"/>
        </w:numPr>
        <w:shd w:val="clear" w:color="auto" w:fill="auto"/>
        <w:tabs>
          <w:tab w:val="left" w:pos="421"/>
        </w:tabs>
        <w:spacing w:before="0" w:line="168" w:lineRule="exact"/>
        <w:ind w:left="440" w:right="20"/>
        <w:jc w:val="both"/>
      </w:pPr>
      <w:r>
        <w:t>CHD je oprávněn upravit výši provize a poplatků. Nová výše je uvedena na příslušném daňovém dokladu. Klient vyjadřuje svůj souhlas s cenou jeho zaplacením. V případě nesouhlasu s cenou je Klient oprávněn od Smlouvy písemně odstoupit do 1 měsíce od vystavení daňového dokladu. Klient bere na vědomí, že je CHD oprávněn písemně odstoupit od Smlouvy v případě, že Klient se změnou ceny nesouhlasí a neodstoupí od Smlouvy dle výše uvedeného ustanovení.</w:t>
      </w:r>
    </w:p>
    <w:p w:rsidR="00280E19" w:rsidRDefault="00380BB4">
      <w:pPr>
        <w:pStyle w:val="Zkladntext22"/>
        <w:numPr>
          <w:ilvl w:val="1"/>
          <w:numId w:val="1"/>
        </w:numPr>
        <w:shd w:val="clear" w:color="auto" w:fill="auto"/>
        <w:tabs>
          <w:tab w:val="left" w:pos="421"/>
        </w:tabs>
        <w:spacing w:before="0" w:line="168" w:lineRule="exact"/>
        <w:ind w:left="440"/>
        <w:jc w:val="both"/>
      </w:pPr>
      <w:r>
        <w:t>Tato Smlouva je vyhotovena ve dvou stejnopisech, z nichž každá ze stran obdrží po jednom.</w:t>
      </w:r>
    </w:p>
    <w:p w:rsidR="00280E19" w:rsidRDefault="00380BB4">
      <w:pPr>
        <w:pStyle w:val="Zkladntext22"/>
        <w:numPr>
          <w:ilvl w:val="1"/>
          <w:numId w:val="1"/>
        </w:numPr>
        <w:shd w:val="clear" w:color="auto" w:fill="auto"/>
        <w:tabs>
          <w:tab w:val="left" w:pos="421"/>
        </w:tabs>
        <w:spacing w:before="0" w:line="168" w:lineRule="exact"/>
        <w:ind w:left="440"/>
        <w:jc w:val="both"/>
      </w:pPr>
      <w:r>
        <w:t>V případě, že některé ustanovení Všeobecných obchodních podmínek je v rozporu s ustanovením této Smlouvy, platí, že ustanovení Smlouvy má přednost.</w:t>
      </w:r>
    </w:p>
    <w:p w:rsidR="00280E19" w:rsidRDefault="00380BB4">
      <w:pPr>
        <w:pStyle w:val="Zkladntext22"/>
        <w:numPr>
          <w:ilvl w:val="1"/>
          <w:numId w:val="1"/>
        </w:numPr>
        <w:shd w:val="clear" w:color="auto" w:fill="auto"/>
        <w:tabs>
          <w:tab w:val="left" w:pos="421"/>
        </w:tabs>
        <w:spacing w:before="0" w:line="168" w:lineRule="exact"/>
        <w:ind w:left="440" w:right="20"/>
        <w:jc w:val="both"/>
        <w:sectPr w:rsidR="00280E19">
          <w:type w:val="continuous"/>
          <w:pgSz w:w="11909" w:h="16838"/>
          <w:pgMar w:top="376" w:right="811" w:bottom="371" w:left="811" w:header="0" w:footer="3" w:gutter="110"/>
          <w:cols w:space="720"/>
          <w:noEndnote/>
          <w:docGrid w:linePitch="360"/>
        </w:sectPr>
      </w:pPr>
      <w:r>
        <w:t>Smluvní strany prohlašují, že se seznámily s touto Smlouvou včetně všech jejích příloh a rozumí jejímu obsahu. Smlouva je projevem jejich vážné a svobodné vůle a na důkaz svého souhlasu s jejím obsahem připojují osoby oprávněné k podpisu této Smlouvy své vlastnoruční podpisy.</w:t>
      </w:r>
    </w:p>
    <w:p w:rsidR="00280E19" w:rsidRDefault="007A3E18">
      <w:pPr>
        <w:spacing w:line="360" w:lineRule="exact"/>
      </w:pPr>
      <w:r>
        <w:rPr>
          <w:noProof/>
        </w:rPr>
        <mc:AlternateContent>
          <mc:Choice Requires="wps">
            <w:drawing>
              <wp:anchor distT="0" distB="0" distL="63500" distR="63500" simplePos="0" relativeHeight="251645952" behindDoc="0" locked="0" layoutInCell="1" allowOverlap="1">
                <wp:simplePos x="0" y="0"/>
                <wp:positionH relativeFrom="margin">
                  <wp:posOffset>-39370</wp:posOffset>
                </wp:positionH>
                <wp:positionV relativeFrom="paragraph">
                  <wp:posOffset>1270</wp:posOffset>
                </wp:positionV>
                <wp:extent cx="3872865" cy="901700"/>
                <wp:effectExtent l="0" t="1905" r="0" b="127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E19" w:rsidRDefault="00380BB4">
                            <w:pPr>
                              <w:pStyle w:val="Zkladntext70"/>
                              <w:shd w:val="clear" w:color="auto" w:fill="auto"/>
                              <w:spacing w:before="0" w:line="355" w:lineRule="exact"/>
                              <w:ind w:left="100"/>
                              <w:jc w:val="left"/>
                            </w:pPr>
                            <w:r>
                              <w:rPr>
                                <w:rStyle w:val="Zkladntext7Exact"/>
                                <w:b/>
                                <w:bCs/>
                                <w:spacing w:val="0"/>
                              </w:rPr>
                              <w:t>ZVLÁŠTNÍ UJEDNÁNÍ</w:t>
                            </w:r>
                          </w:p>
                          <w:p w:rsidR="00280E19" w:rsidRDefault="00380BB4">
                            <w:pPr>
                              <w:pStyle w:val="Zkladntext40"/>
                              <w:shd w:val="clear" w:color="auto" w:fill="auto"/>
                              <w:spacing w:line="355" w:lineRule="exact"/>
                              <w:ind w:left="100"/>
                            </w:pPr>
                            <w:r>
                              <w:rPr>
                                <w:rStyle w:val="Zkladntext4Exact"/>
                                <w:spacing w:val="0"/>
                              </w:rPr>
                              <w:t>Výše poplatku z hodnoty poukázky (v %)</w:t>
                            </w:r>
                            <w:r w:rsidR="008E2904">
                              <w:rPr>
                                <w:rStyle w:val="Zkladntext4Exact"/>
                                <w:spacing w:val="0"/>
                              </w:rPr>
                              <w:t xml:space="preserve"> 1 %</w:t>
                            </w:r>
                          </w:p>
                          <w:p w:rsidR="00280E19" w:rsidRDefault="00380BB4">
                            <w:pPr>
                              <w:pStyle w:val="Zkladntext40"/>
                              <w:shd w:val="clear" w:color="auto" w:fill="auto"/>
                              <w:spacing w:line="355" w:lineRule="exact"/>
                              <w:ind w:left="100"/>
                            </w:pPr>
                            <w:r>
                              <w:rPr>
                                <w:rStyle w:val="Zkladntext4Exact"/>
                                <w:spacing w:val="0"/>
                              </w:rPr>
                              <w:t>Objednávky klienta probíhají 1x (ZA OBDOBÍ)</w:t>
                            </w:r>
                            <w:r w:rsidR="008E2904">
                              <w:rPr>
                                <w:rStyle w:val="Zkladntext4Exact"/>
                                <w:spacing w:val="0"/>
                              </w:rPr>
                              <w:t xml:space="preserve"> měsíčně</w:t>
                            </w:r>
                          </w:p>
                          <w:p w:rsidR="00280E19" w:rsidRDefault="00380BB4" w:rsidP="008E2904">
                            <w:pPr>
                              <w:pStyle w:val="Zkladntext40"/>
                              <w:shd w:val="clear" w:color="auto" w:fill="auto"/>
                              <w:spacing w:line="355" w:lineRule="exact"/>
                              <w:ind w:right="100"/>
                              <w:rPr>
                                <w:rStyle w:val="Zkladntext4Exact"/>
                                <w:spacing w:val="0"/>
                              </w:rPr>
                            </w:pPr>
                            <w:r>
                              <w:rPr>
                                <w:rStyle w:val="Zkladntext4Exact"/>
                                <w:spacing w:val="0"/>
                              </w:rPr>
                              <w:t>PRO (POČET UŽIVATELŮ/CELKOVÁ HODNOTA)</w:t>
                            </w:r>
                            <w:r w:rsidR="008E2904">
                              <w:rPr>
                                <w:rStyle w:val="Zkladntext4Exact"/>
                                <w:spacing w:val="0"/>
                              </w:rPr>
                              <w:t xml:space="preserve"> – 75</w:t>
                            </w:r>
                          </w:p>
                          <w:p w:rsidR="008E2904" w:rsidRDefault="008E2904" w:rsidP="008E2904">
                            <w:pPr>
                              <w:pStyle w:val="Zkladntext40"/>
                              <w:shd w:val="clear" w:color="auto" w:fill="auto"/>
                              <w:spacing w:line="355" w:lineRule="exact"/>
                              <w:ind w:right="100"/>
                              <w:rPr>
                                <w:rStyle w:val="Zkladntext4Exact"/>
                                <w:spacing w:val="0"/>
                              </w:rPr>
                            </w:pPr>
                            <w:r>
                              <w:rPr>
                                <w:rStyle w:val="Zkladntext4Exact"/>
                                <w:spacing w:val="0"/>
                              </w:rPr>
                              <w:t>120.000,- Kč</w:t>
                            </w:r>
                          </w:p>
                          <w:p w:rsidR="00F4373D" w:rsidRDefault="00F4373D" w:rsidP="008E2904">
                            <w:pPr>
                              <w:pStyle w:val="Zkladntext40"/>
                              <w:shd w:val="clear" w:color="auto" w:fill="auto"/>
                              <w:spacing w:line="355" w:lineRule="exact"/>
                              <w:ind w:right="100"/>
                              <w:rPr>
                                <w:rStyle w:val="Zkladntext4Exact"/>
                                <w:spacing w:val="0"/>
                              </w:rPr>
                            </w:pPr>
                          </w:p>
                          <w:p w:rsidR="00F4373D" w:rsidRDefault="00F4373D" w:rsidP="008E2904">
                            <w:pPr>
                              <w:pStyle w:val="Zkladntext40"/>
                              <w:shd w:val="clear" w:color="auto" w:fill="auto"/>
                              <w:spacing w:line="355" w:lineRule="exact"/>
                              <w:ind w:righ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3.1pt;margin-top:.1pt;width:304.95pt;height:71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Vtsg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" filled="f" stroked="f">
                <v:textbox style="mso-fit-shape-to-text:t" inset="0,0,0,0">
                  <w:txbxContent>
                    <w:p w:rsidR="00280E19" w:rsidRDefault="00380BB4">
                      <w:pPr>
                        <w:pStyle w:val="Zkladntext70"/>
                        <w:shd w:val="clear" w:color="auto" w:fill="auto"/>
                        <w:spacing w:before="0" w:line="355" w:lineRule="exact"/>
                        <w:ind w:left="100"/>
                        <w:jc w:val="left"/>
                      </w:pPr>
                      <w:r>
                        <w:rPr>
                          <w:rStyle w:val="Zkladntext7Exact"/>
                          <w:b/>
                          <w:bCs/>
                          <w:spacing w:val="0"/>
                        </w:rPr>
                        <w:t>ZVLÁŠTNÍ UJEDNÁNÍ</w:t>
                      </w:r>
                    </w:p>
                    <w:p w:rsidR="00280E19" w:rsidRDefault="00380BB4">
                      <w:pPr>
                        <w:pStyle w:val="Zkladntext40"/>
                        <w:shd w:val="clear" w:color="auto" w:fill="auto"/>
                        <w:spacing w:line="355" w:lineRule="exact"/>
                        <w:ind w:left="100"/>
                      </w:pPr>
                      <w:r>
                        <w:rPr>
                          <w:rStyle w:val="Zkladntext4Exact"/>
                          <w:spacing w:val="0"/>
                        </w:rPr>
                        <w:t>Výše poplatku z hodnoty poukázky (v %)</w:t>
                      </w:r>
                      <w:r w:rsidR="008E2904">
                        <w:rPr>
                          <w:rStyle w:val="Zkladntext4Exact"/>
                          <w:spacing w:val="0"/>
                        </w:rPr>
                        <w:t xml:space="preserve"> 1 %</w:t>
                      </w:r>
                    </w:p>
                    <w:p w:rsidR="00280E19" w:rsidRDefault="00380BB4">
                      <w:pPr>
                        <w:pStyle w:val="Zkladntext40"/>
                        <w:shd w:val="clear" w:color="auto" w:fill="auto"/>
                        <w:spacing w:line="355" w:lineRule="exact"/>
                        <w:ind w:left="100"/>
                      </w:pPr>
                      <w:r>
                        <w:rPr>
                          <w:rStyle w:val="Zkladntext4Exact"/>
                          <w:spacing w:val="0"/>
                        </w:rPr>
                        <w:t>Objednávky klienta probíhají 1x (ZA OBDOBÍ)</w:t>
                      </w:r>
                      <w:r w:rsidR="008E2904">
                        <w:rPr>
                          <w:rStyle w:val="Zkladntext4Exact"/>
                          <w:spacing w:val="0"/>
                        </w:rPr>
                        <w:t xml:space="preserve"> měsíčně</w:t>
                      </w:r>
                    </w:p>
                    <w:p w:rsidR="00280E19" w:rsidRDefault="00380BB4" w:rsidP="008E2904">
                      <w:pPr>
                        <w:pStyle w:val="Zkladntext40"/>
                        <w:shd w:val="clear" w:color="auto" w:fill="auto"/>
                        <w:spacing w:line="355" w:lineRule="exact"/>
                        <w:ind w:right="100"/>
                        <w:rPr>
                          <w:rStyle w:val="Zkladntext4Exact"/>
                          <w:spacing w:val="0"/>
                        </w:rPr>
                      </w:pPr>
                      <w:r>
                        <w:rPr>
                          <w:rStyle w:val="Zkladntext4Exact"/>
                          <w:spacing w:val="0"/>
                        </w:rPr>
                        <w:t>PRO (POČET UŽIVATELŮ/CELKOVÁ HODNOTA)</w:t>
                      </w:r>
                      <w:r w:rsidR="008E2904">
                        <w:rPr>
                          <w:rStyle w:val="Zkladntext4Exact"/>
                          <w:spacing w:val="0"/>
                        </w:rPr>
                        <w:t xml:space="preserve"> – 75</w:t>
                      </w:r>
                    </w:p>
                    <w:p w:rsidR="008E2904" w:rsidRDefault="008E2904" w:rsidP="008E2904">
                      <w:pPr>
                        <w:pStyle w:val="Zkladntext40"/>
                        <w:shd w:val="clear" w:color="auto" w:fill="auto"/>
                        <w:spacing w:line="355" w:lineRule="exact"/>
                        <w:ind w:right="100"/>
                        <w:rPr>
                          <w:rStyle w:val="Zkladntext4Exact"/>
                          <w:spacing w:val="0"/>
                        </w:rPr>
                      </w:pPr>
                      <w:r>
                        <w:rPr>
                          <w:rStyle w:val="Zkladntext4Exact"/>
                          <w:spacing w:val="0"/>
                        </w:rPr>
                        <w:t>120.000,- Kč</w:t>
                      </w:r>
                    </w:p>
                    <w:p w:rsidR="00F4373D" w:rsidRDefault="00F4373D" w:rsidP="008E2904">
                      <w:pPr>
                        <w:pStyle w:val="Zkladntext40"/>
                        <w:shd w:val="clear" w:color="auto" w:fill="auto"/>
                        <w:spacing w:line="355" w:lineRule="exact"/>
                        <w:ind w:right="100"/>
                        <w:rPr>
                          <w:rStyle w:val="Zkladntext4Exact"/>
                          <w:spacing w:val="0"/>
                        </w:rPr>
                      </w:pPr>
                    </w:p>
                    <w:p w:rsidR="00F4373D" w:rsidRDefault="00F4373D" w:rsidP="008E2904">
                      <w:pPr>
                        <w:pStyle w:val="Zkladntext40"/>
                        <w:shd w:val="clear" w:color="auto" w:fill="auto"/>
                        <w:spacing w:line="355" w:lineRule="exact"/>
                        <w:ind w:right="100"/>
                      </w:pPr>
                    </w:p>
                  </w:txbxContent>
                </v:textbox>
                <w10:wrap anchorx="margin"/>
              </v:shape>
            </w:pict>
          </mc:Fallback>
        </mc:AlternateContent>
      </w:r>
      <w:r>
        <w:rPr>
          <w:noProof/>
        </w:rPr>
        <mc:AlternateContent>
          <mc:Choice Requires="wps">
            <w:drawing>
              <wp:anchor distT="0" distB="0" distL="63500" distR="63500" simplePos="0" relativeHeight="251651072" behindDoc="0" locked="0" layoutInCell="1" allowOverlap="1">
                <wp:simplePos x="0" y="0"/>
                <wp:positionH relativeFrom="margin">
                  <wp:posOffset>6249035</wp:posOffset>
                </wp:positionH>
                <wp:positionV relativeFrom="paragraph">
                  <wp:posOffset>935990</wp:posOffset>
                </wp:positionV>
                <wp:extent cx="236855" cy="88900"/>
                <wp:effectExtent l="0" t="3175" r="1270" b="317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E19" w:rsidRDefault="00380BB4">
                            <w:pPr>
                              <w:pStyle w:val="Zkladntext40"/>
                              <w:shd w:val="clear" w:color="auto" w:fill="auto"/>
                              <w:spacing w:line="140" w:lineRule="exact"/>
                              <w:ind w:left="100"/>
                            </w:pPr>
                            <w:r>
                              <w:rPr>
                                <w:rStyle w:val="Zkladntext4Exact"/>
                                <w:spacing w:val="0"/>
                              </w:rPr>
                              <w:t>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492.05pt;margin-top:73.7pt;width:18.65pt;height:7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" filled="f" stroked="f">
                <v:textbox style="mso-fit-shape-to-text:t" inset="0,0,0,0">
                  <w:txbxContent>
                    <w:p w:rsidR="00280E19" w:rsidRDefault="00380BB4">
                      <w:pPr>
                        <w:pStyle w:val="Zkladntext40"/>
                        <w:shd w:val="clear" w:color="auto" w:fill="auto"/>
                        <w:spacing w:line="140" w:lineRule="exact"/>
                        <w:ind w:left="100"/>
                      </w:pPr>
                      <w:r>
                        <w:rPr>
                          <w:rStyle w:val="Zkladntext4Exact"/>
                          <w:spacing w:val="0"/>
                        </w:rPr>
                        <w:t>Kč</w:t>
                      </w:r>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simplePos x="0" y="0"/>
                <wp:positionH relativeFrom="margin">
                  <wp:posOffset>-33020</wp:posOffset>
                </wp:positionH>
                <wp:positionV relativeFrom="paragraph">
                  <wp:posOffset>1167130</wp:posOffset>
                </wp:positionV>
                <wp:extent cx="919480" cy="88900"/>
                <wp:effectExtent l="4445" t="0" r="0" b="63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E19" w:rsidRDefault="00380BB4">
                            <w:pPr>
                              <w:pStyle w:val="Zkladntext40"/>
                              <w:shd w:val="clear" w:color="auto" w:fill="auto"/>
                              <w:spacing w:line="140" w:lineRule="exact"/>
                              <w:ind w:left="100"/>
                            </w:pPr>
                            <w:r>
                              <w:rPr>
                                <w:rStyle w:val="Zkladntext4Exact"/>
                                <w:spacing w:val="0"/>
                              </w:rPr>
                              <w:t>Zvláštní ujednání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2.6pt;margin-top:91.9pt;width:72.4pt;height:7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" filled="f" stroked="f">
                <v:textbox style="mso-fit-shape-to-text:t" inset="0,0,0,0">
                  <w:txbxContent>
                    <w:p w:rsidR="00280E19" w:rsidRDefault="00380BB4">
                      <w:pPr>
                        <w:pStyle w:val="Zkladntext40"/>
                        <w:shd w:val="clear" w:color="auto" w:fill="auto"/>
                        <w:spacing w:line="140" w:lineRule="exact"/>
                        <w:ind w:left="100"/>
                      </w:pPr>
                      <w:r>
                        <w:rPr>
                          <w:rStyle w:val="Zkladntext4Exact"/>
                          <w:spacing w:val="0"/>
                        </w:rPr>
                        <w:t>Zvláštní ujednání</w:t>
                      </w:r>
                    </w:p>
                  </w:txbxContent>
                </v:textbox>
                <w10:wrap anchorx="margin"/>
              </v:shape>
            </w:pict>
          </mc:Fallback>
        </mc:AlternateContent>
      </w:r>
    </w:p>
    <w:p w:rsidR="00280E19" w:rsidRDefault="00280E19">
      <w:pPr>
        <w:spacing w:line="360" w:lineRule="exact"/>
      </w:pPr>
    </w:p>
    <w:p w:rsidR="00280E19" w:rsidRDefault="00280E19">
      <w:pPr>
        <w:spacing w:line="360" w:lineRule="exact"/>
      </w:pPr>
    </w:p>
    <w:p w:rsidR="00280E19" w:rsidRDefault="00280E19">
      <w:pPr>
        <w:spacing w:line="360" w:lineRule="exact"/>
      </w:pPr>
    </w:p>
    <w:p w:rsidR="00280E19" w:rsidRDefault="00280E19">
      <w:pPr>
        <w:spacing w:line="360" w:lineRule="exact"/>
      </w:pPr>
    </w:p>
    <w:p w:rsidR="00280E19" w:rsidRDefault="00280E19">
      <w:pPr>
        <w:spacing w:line="530" w:lineRule="exact"/>
      </w:pPr>
    </w:p>
    <w:p w:rsidR="00280E19" w:rsidRDefault="00280E19">
      <w:pPr>
        <w:pStyle w:val="Zkladntext140"/>
        <w:shd w:val="clear" w:color="auto" w:fill="auto"/>
        <w:spacing w:before="0" w:line="90" w:lineRule="exact"/>
        <w:jc w:val="left"/>
        <w:sectPr w:rsidR="00280E19">
          <w:type w:val="continuous"/>
          <w:pgSz w:w="11909" w:h="16838"/>
          <w:pgMar w:top="648" w:right="2445" w:bottom="658" w:left="1581" w:header="0" w:footer="3" w:gutter="0"/>
          <w:cols w:space="720"/>
          <w:noEndnote/>
          <w:docGrid w:linePitch="360"/>
        </w:sectPr>
      </w:pPr>
    </w:p>
    <w:p w:rsidR="00280E19" w:rsidRDefault="00380BB4">
      <w:pPr>
        <w:pStyle w:val="Zkladntext221"/>
        <w:shd w:val="clear" w:color="auto" w:fill="auto"/>
        <w:ind w:left="40"/>
      </w:pPr>
      <w:bookmarkStart w:id="17" w:name="bookmark31"/>
      <w:r>
        <w:rPr>
          <w:rStyle w:val="Zkladntext22SegoeUI105pt"/>
          <w:b/>
          <w:bCs/>
        </w:rPr>
        <w:lastRenderedPageBreak/>
        <w:t xml:space="preserve">VŠEOBECNÉ OBCHODNÍ PODMÍNKY </w:t>
      </w:r>
      <w:r>
        <w:t xml:space="preserve">k Obchodní smlouvě společnosti </w:t>
      </w:r>
      <w:r w:rsidR="00036B70">
        <w:t>Ls Chsque Déjeuner s.ir.o. (dále jen</w:t>
      </w:r>
      <w:bookmarkStart w:id="18" w:name="_GoBack"/>
      <w:bookmarkEnd w:id="18"/>
      <w:r>
        <w:t xml:space="preserve"> „CHD")</w:t>
      </w:r>
      <w:bookmarkEnd w:id="17"/>
    </w:p>
    <w:p w:rsidR="00280E19" w:rsidRDefault="00380BB4">
      <w:pPr>
        <w:pStyle w:val="Zkladntext230"/>
        <w:shd w:val="clear" w:color="auto" w:fill="auto"/>
        <w:spacing w:after="737" w:line="190" w:lineRule="exact"/>
        <w:ind w:left="40"/>
      </w:pPr>
      <w:bookmarkStart w:id="19" w:name="bookmark32"/>
      <w:r>
        <w:t>platné od 1. 2. 201</w:t>
      </w:r>
      <w:bookmarkEnd w:id="19"/>
      <w:r w:rsidR="00036B70">
        <w:t>0</w:t>
      </w:r>
    </w:p>
    <w:p w:rsidR="00280E19" w:rsidRDefault="00380BB4">
      <w:pPr>
        <w:pStyle w:val="Zkladntext240"/>
        <w:numPr>
          <w:ilvl w:val="0"/>
          <w:numId w:val="2"/>
        </w:numPr>
        <w:shd w:val="clear" w:color="auto" w:fill="auto"/>
        <w:tabs>
          <w:tab w:val="left" w:pos="408"/>
        </w:tabs>
        <w:spacing w:before="0"/>
        <w:ind w:left="440"/>
      </w:pPr>
      <w:r>
        <w:t>ÚVODNÍ USTANOVENÍ</w:t>
      </w:r>
    </w:p>
    <w:p w:rsidR="00280E19" w:rsidRDefault="00380BB4">
      <w:pPr>
        <w:pStyle w:val="Zkladntext22"/>
        <w:numPr>
          <w:ilvl w:val="1"/>
          <w:numId w:val="2"/>
        </w:numPr>
        <w:shd w:val="clear" w:color="auto" w:fill="auto"/>
        <w:tabs>
          <w:tab w:val="left" w:pos="408"/>
          <w:tab w:val="left" w:pos="9269"/>
          <w:tab w:val="center" w:pos="9428"/>
          <w:tab w:val="right" w:pos="10161"/>
        </w:tabs>
        <w:spacing w:before="0" w:line="163" w:lineRule="exact"/>
        <w:ind w:left="440"/>
        <w:jc w:val="both"/>
      </w:pPr>
      <w:r>
        <w:t>Všeobecné obchodní podmínky (dále jen „VOP“) upravují práva a povinnosti smluvních stran, Le Cheque Déjeuner s. r. o., Zelený</w:t>
      </w:r>
      <w:r w:rsidR="00036B70">
        <w:t xml:space="preserve"> pruh 1560/99,140 00 Praha</w:t>
      </w:r>
      <w:r w:rsidR="00036B70">
        <w:tab/>
        <w:t>4,</w:t>
      </w:r>
      <w:r w:rsidR="00036B70">
        <w:tab/>
        <w:t>IČ</w:t>
      </w:r>
      <w:r>
        <w:tab/>
        <w:t>62913671,</w:t>
      </w:r>
    </w:p>
    <w:p w:rsidR="00280E19" w:rsidRDefault="00380BB4">
      <w:pPr>
        <w:pStyle w:val="Zkladntext22"/>
        <w:shd w:val="clear" w:color="auto" w:fill="auto"/>
        <w:tabs>
          <w:tab w:val="left" w:pos="9269"/>
        </w:tabs>
        <w:spacing w:before="0" w:line="163" w:lineRule="exact"/>
        <w:ind w:left="440" w:firstLine="0"/>
        <w:jc w:val="both"/>
      </w:pPr>
      <w:r>
        <w:t>DIČ: CZ62913671, zapsaná v obch. rejstříku vedeném u Městského soudu v Praze, oddíl C, vložka č. 35300 a Klienta vyplývající z Obchodní smlouvy (dá lejen</w:t>
      </w:r>
      <w:r>
        <w:tab/>
        <w:t>„Smlouva"), jejíž</w:t>
      </w:r>
    </w:p>
    <w:p w:rsidR="00280E19" w:rsidRDefault="00380BB4">
      <w:pPr>
        <w:pStyle w:val="Zkladntext22"/>
        <w:shd w:val="clear" w:color="auto" w:fill="auto"/>
        <w:spacing w:before="0" w:line="163" w:lineRule="exact"/>
        <w:ind w:left="440" w:firstLine="0"/>
        <w:jc w:val="both"/>
      </w:pPr>
      <w:r>
        <w:t>jsou nedílnou součástí.</w:t>
      </w:r>
    </w:p>
    <w:p w:rsidR="00280E19" w:rsidRDefault="00380BB4">
      <w:pPr>
        <w:pStyle w:val="Zkladntext22"/>
        <w:numPr>
          <w:ilvl w:val="1"/>
          <w:numId w:val="2"/>
        </w:numPr>
        <w:shd w:val="clear" w:color="auto" w:fill="auto"/>
        <w:tabs>
          <w:tab w:val="left" w:pos="408"/>
        </w:tabs>
        <w:spacing w:before="0" w:after="120" w:line="163" w:lineRule="exact"/>
        <w:ind w:left="440" w:right="160"/>
        <w:jc w:val="both"/>
      </w:pPr>
      <w:r>
        <w:t>Smluvní vztah mezi CHD a Klientem se řídí příslušnými ustanoveními zákona č. 513/1991 Sb., obchodního zákoníku v platném znění, těmito VOP, platným Ceníkem služeb a podmínkami sjednanými ve Smlouvě.</w:t>
      </w:r>
    </w:p>
    <w:p w:rsidR="00280E19" w:rsidRDefault="00380BB4">
      <w:pPr>
        <w:pStyle w:val="Zkladntext240"/>
        <w:numPr>
          <w:ilvl w:val="0"/>
          <w:numId w:val="2"/>
        </w:numPr>
        <w:shd w:val="clear" w:color="auto" w:fill="auto"/>
        <w:tabs>
          <w:tab w:val="left" w:pos="408"/>
        </w:tabs>
        <w:spacing w:before="0"/>
        <w:ind w:left="440"/>
      </w:pPr>
      <w:bookmarkStart w:id="20" w:name="bookmark33"/>
      <w:r>
        <w:t>DEFINICE POJMŮ</w:t>
      </w:r>
      <w:bookmarkEnd w:id="20"/>
    </w:p>
    <w:p w:rsidR="00280E19" w:rsidRDefault="00380BB4">
      <w:pPr>
        <w:pStyle w:val="Zkladntext22"/>
        <w:shd w:val="clear" w:color="auto" w:fill="auto"/>
        <w:tabs>
          <w:tab w:val="left" w:pos="408"/>
          <w:tab w:val="left" w:pos="9269"/>
          <w:tab w:val="right" w:pos="10161"/>
        </w:tabs>
        <w:spacing w:before="0" w:line="163" w:lineRule="exact"/>
        <w:ind w:left="440"/>
        <w:jc w:val="both"/>
      </w:pPr>
      <w:r>
        <w:t>2.1</w:t>
      </w:r>
      <w:r>
        <w:rPr>
          <w:vertAlign w:val="subscript"/>
        </w:rPr>
        <w:t>r</w:t>
      </w:r>
      <w:r>
        <w:tab/>
        <w:t>Poukázky: benefitní poukázky CHD slouží jako účinný nástroj motivace pracovníků v oblasti zaměstnaneckého stravování, volného času, vzdělávání, zdravotní</w:t>
      </w:r>
      <w:r>
        <w:tab/>
        <w:t>péče,</w:t>
      </w:r>
      <w:r>
        <w:tab/>
        <w:t>cestování</w:t>
      </w:r>
    </w:p>
    <w:p w:rsidR="00280E19" w:rsidRDefault="00380BB4">
      <w:pPr>
        <w:pStyle w:val="Zkladntext22"/>
        <w:shd w:val="clear" w:color="auto" w:fill="auto"/>
        <w:spacing w:before="0" w:line="163" w:lineRule="exact"/>
        <w:ind w:left="440" w:right="160" w:firstLine="0"/>
        <w:jc w:val="both"/>
      </w:pPr>
      <w:r>
        <w:t>a dalších činností podporujících produktivitu práce, zdravotní stav zaměstnanců, práci s lidskými zdroji a sociální soudržnost společnosti. Poukázky jsou vydávané ve formě ceniny a obsahují soubor ochranných prvků zabezpečujících poukázku proti padělání. Poukázky slouží k úhradě ceny zboží a služeb v souladu s platnými právními předpisy, smluvními podmínkami a těmito VOP.</w:t>
      </w:r>
    </w:p>
    <w:p w:rsidR="00280E19" w:rsidRDefault="00380BB4">
      <w:pPr>
        <w:pStyle w:val="Zkladntext22"/>
        <w:numPr>
          <w:ilvl w:val="0"/>
          <w:numId w:val="3"/>
        </w:numPr>
        <w:shd w:val="clear" w:color="auto" w:fill="auto"/>
        <w:tabs>
          <w:tab w:val="left" w:pos="408"/>
        </w:tabs>
        <w:spacing w:before="0" w:line="163" w:lineRule="exact"/>
        <w:ind w:left="440"/>
        <w:jc w:val="both"/>
      </w:pPr>
      <w:r>
        <w:t>Platnost poukázek: platnost poukázek vydávaných CHD začíná jejich uvedením do oběhu a končí datem uvedeným na přední straně.</w:t>
      </w:r>
    </w:p>
    <w:p w:rsidR="00280E19" w:rsidRDefault="00380BB4">
      <w:pPr>
        <w:pStyle w:val="Zkladntext22"/>
        <w:numPr>
          <w:ilvl w:val="0"/>
          <w:numId w:val="3"/>
        </w:numPr>
        <w:shd w:val="clear" w:color="auto" w:fill="auto"/>
        <w:tabs>
          <w:tab w:val="left" w:pos="408"/>
        </w:tabs>
        <w:spacing w:before="0" w:line="163" w:lineRule="exact"/>
        <w:ind w:left="440"/>
        <w:jc w:val="both"/>
      </w:pPr>
      <w:r>
        <w:t>Jídelní kupon: poukázka určená k zajištění stravovacích služeb v oblasti zaměstnaneckého stravování, slouží k úhradě hlavního jídla a stravování zaměstnanců.</w:t>
      </w:r>
    </w:p>
    <w:p w:rsidR="00280E19" w:rsidRDefault="00380BB4">
      <w:pPr>
        <w:pStyle w:val="Zkladntext22"/>
        <w:numPr>
          <w:ilvl w:val="0"/>
          <w:numId w:val="3"/>
        </w:numPr>
        <w:shd w:val="clear" w:color="auto" w:fill="auto"/>
        <w:tabs>
          <w:tab w:val="left" w:pos="408"/>
        </w:tabs>
        <w:spacing w:before="0" w:line="163" w:lineRule="exact"/>
        <w:ind w:left="440"/>
        <w:jc w:val="both"/>
      </w:pPr>
      <w:r>
        <w:t>Unišek: poukázka určená k úhradě zboží a služeb v oblasti zdravotní péče, vzdělávání, kultury a sportovních činností.</w:t>
      </w:r>
    </w:p>
    <w:p w:rsidR="00280E19" w:rsidRDefault="00380BB4">
      <w:pPr>
        <w:pStyle w:val="Zkladntext22"/>
        <w:numPr>
          <w:ilvl w:val="0"/>
          <w:numId w:val="3"/>
        </w:numPr>
        <w:shd w:val="clear" w:color="auto" w:fill="auto"/>
        <w:tabs>
          <w:tab w:val="left" w:pos="408"/>
        </w:tabs>
        <w:spacing w:before="0" w:line="163" w:lineRule="exact"/>
        <w:ind w:left="440"/>
        <w:jc w:val="both"/>
      </w:pPr>
      <w:r>
        <w:t>Šek dovolená: poukázka určená k úhradě služeb cestovních kanceláří a agentur v oblasti cestovního ruchu, ubytovacích zařízeních apod.</w:t>
      </w:r>
    </w:p>
    <w:p w:rsidR="00280E19" w:rsidRDefault="00380BB4">
      <w:pPr>
        <w:pStyle w:val="Zkladntext22"/>
        <w:numPr>
          <w:ilvl w:val="0"/>
          <w:numId w:val="3"/>
        </w:numPr>
        <w:shd w:val="clear" w:color="auto" w:fill="auto"/>
        <w:tabs>
          <w:tab w:val="left" w:pos="408"/>
          <w:tab w:val="left" w:pos="6111"/>
          <w:tab w:val="center" w:pos="9428"/>
          <w:tab w:val="right" w:pos="10161"/>
        </w:tabs>
        <w:spacing w:before="0" w:line="163" w:lineRule="exact"/>
        <w:ind w:left="440"/>
        <w:jc w:val="both"/>
      </w:pPr>
      <w:r>
        <w:t>Unišek+: poukázka spojující účely poukázek Unišek a Šek dovolená. Unišek+ lze uplatnit za služby</w:t>
      </w:r>
      <w:r>
        <w:tab/>
        <w:t>mj. v cestovních kancelářích, ubytovacích zařízeních,</w:t>
      </w:r>
      <w:r>
        <w:tab/>
        <w:t>fitness</w:t>
      </w:r>
      <w:r>
        <w:tab/>
        <w:t>centrech,</w:t>
      </w:r>
    </w:p>
    <w:p w:rsidR="00280E19" w:rsidRDefault="00380BB4">
      <w:pPr>
        <w:pStyle w:val="Zkladntext22"/>
        <w:shd w:val="clear" w:color="auto" w:fill="auto"/>
        <w:spacing w:before="0" w:line="163" w:lineRule="exact"/>
        <w:ind w:left="440" w:firstLine="0"/>
        <w:jc w:val="both"/>
      </w:pPr>
      <w:r>
        <w:t>zdravotních zařízeních, lázních, kinech apod.</w:t>
      </w:r>
    </w:p>
    <w:p w:rsidR="00280E19" w:rsidRDefault="00380BB4">
      <w:pPr>
        <w:pStyle w:val="Zkladntext22"/>
        <w:numPr>
          <w:ilvl w:val="0"/>
          <w:numId w:val="3"/>
        </w:numPr>
        <w:shd w:val="clear" w:color="auto" w:fill="auto"/>
        <w:tabs>
          <w:tab w:val="left" w:pos="408"/>
        </w:tabs>
        <w:spacing w:before="0" w:line="163" w:lineRule="exact"/>
        <w:ind w:left="440"/>
        <w:jc w:val="both"/>
      </w:pPr>
      <w:r>
        <w:t>CADHOC: poukázka dárkového typu určená k úhradě hmotných darů a služeb.</w:t>
      </w:r>
    </w:p>
    <w:p w:rsidR="00280E19" w:rsidRDefault="00380BB4">
      <w:pPr>
        <w:pStyle w:val="Zkladntext22"/>
        <w:numPr>
          <w:ilvl w:val="0"/>
          <w:numId w:val="3"/>
        </w:numPr>
        <w:shd w:val="clear" w:color="auto" w:fill="auto"/>
        <w:tabs>
          <w:tab w:val="left" w:pos="408"/>
          <w:tab w:val="left" w:pos="6111"/>
          <w:tab w:val="center" w:pos="8862"/>
        </w:tabs>
        <w:spacing w:before="0" w:line="163" w:lineRule="exact"/>
        <w:ind w:left="440"/>
        <w:jc w:val="both"/>
      </w:pPr>
      <w:r>
        <w:t>Šek Servis: poukázka určená k využití v oblasti sociální podpory, slouží k úhradě vybraného druhu</w:t>
      </w:r>
      <w:r>
        <w:tab/>
        <w:t>zboží (potraviny, potřeby osobní hygieny,</w:t>
      </w:r>
      <w:r>
        <w:tab/>
        <w:t>oděvy, obuv, dětské zboží,</w:t>
      </w:r>
    </w:p>
    <w:p w:rsidR="00280E19" w:rsidRDefault="00380BB4">
      <w:pPr>
        <w:pStyle w:val="Zkladntext22"/>
        <w:shd w:val="clear" w:color="auto" w:fill="auto"/>
        <w:spacing w:before="0" w:line="163" w:lineRule="exact"/>
        <w:ind w:left="440" w:firstLine="0"/>
        <w:jc w:val="both"/>
      </w:pPr>
      <w:r>
        <w:t>školní potřeby apod.)</w:t>
      </w:r>
    </w:p>
    <w:p w:rsidR="00280E19" w:rsidRDefault="00380BB4">
      <w:pPr>
        <w:pStyle w:val="Zkladntext22"/>
        <w:numPr>
          <w:ilvl w:val="0"/>
          <w:numId w:val="3"/>
        </w:numPr>
        <w:shd w:val="clear" w:color="auto" w:fill="auto"/>
        <w:tabs>
          <w:tab w:val="left" w:pos="408"/>
        </w:tabs>
        <w:spacing w:before="0" w:line="163" w:lineRule="exact"/>
        <w:ind w:left="440" w:right="160"/>
        <w:jc w:val="both"/>
      </w:pPr>
      <w:r>
        <w:t>Vzory platných poukázek CHD: obsahují ochranné prvky a označení doby platnosti, jsou součástí obchodní dokumentace, kterou Klient obdrží při podpisu smlouvy a je povinen se s nimi seznámit, vzory jsou dále uvedeny na internetových stránkách CHD.</w:t>
      </w:r>
    </w:p>
    <w:p w:rsidR="00280E19" w:rsidRDefault="00380BB4">
      <w:pPr>
        <w:pStyle w:val="Zkladntext22"/>
        <w:numPr>
          <w:ilvl w:val="0"/>
          <w:numId w:val="3"/>
        </w:numPr>
        <w:shd w:val="clear" w:color="auto" w:fill="auto"/>
        <w:tabs>
          <w:tab w:val="left" w:pos="408"/>
        </w:tabs>
        <w:spacing w:before="0" w:line="163" w:lineRule="exact"/>
        <w:ind w:left="440"/>
        <w:jc w:val="both"/>
      </w:pPr>
      <w:r>
        <w:t>Ceník služeb: je nedílnou součástí Smlouvy. Platný Ceník služeb je umístěn na internetových stránkách CHD a je k dispozici na všech obchodních místech CHD.</w:t>
      </w:r>
    </w:p>
    <w:p w:rsidR="00280E19" w:rsidRDefault="00380BB4">
      <w:pPr>
        <w:pStyle w:val="Zkladntext22"/>
        <w:numPr>
          <w:ilvl w:val="0"/>
          <w:numId w:val="3"/>
        </w:numPr>
        <w:shd w:val="clear" w:color="auto" w:fill="auto"/>
        <w:tabs>
          <w:tab w:val="left" w:pos="408"/>
        </w:tabs>
        <w:spacing w:before="0" w:line="163" w:lineRule="exact"/>
        <w:ind w:left="440" w:right="160"/>
        <w:jc w:val="both"/>
      </w:pPr>
      <w:r>
        <w:t>Obchodní místa CHD: místa provozování podnikatelské činnosti CHD. Aktuální seznam a adresář obchodních míst (centrála, pobočky) je uveřejněn na internetových stránkách CHD.</w:t>
      </w:r>
    </w:p>
    <w:p w:rsidR="00280E19" w:rsidRDefault="00380BB4">
      <w:pPr>
        <w:pStyle w:val="Zkladntext22"/>
        <w:numPr>
          <w:ilvl w:val="0"/>
          <w:numId w:val="3"/>
        </w:numPr>
        <w:shd w:val="clear" w:color="auto" w:fill="auto"/>
        <w:tabs>
          <w:tab w:val="left" w:pos="408"/>
        </w:tabs>
        <w:spacing w:before="0" w:line="163" w:lineRule="exact"/>
        <w:ind w:left="440"/>
        <w:jc w:val="both"/>
      </w:pPr>
      <w:r>
        <w:t>Klient: osoba, které CHD poskytuje poukázky na zboží/služby.</w:t>
      </w:r>
    </w:p>
    <w:p w:rsidR="00280E19" w:rsidRDefault="00380BB4">
      <w:pPr>
        <w:pStyle w:val="Zkladntext22"/>
        <w:numPr>
          <w:ilvl w:val="0"/>
          <w:numId w:val="3"/>
        </w:numPr>
        <w:shd w:val="clear" w:color="auto" w:fill="auto"/>
        <w:tabs>
          <w:tab w:val="left" w:pos="408"/>
        </w:tabs>
        <w:spacing w:before="0" w:line="163" w:lineRule="exact"/>
        <w:ind w:left="440"/>
        <w:jc w:val="both"/>
      </w:pPr>
      <w:r>
        <w:t>Partner: osoba, v jejíž provozovně jsou poskytovány zboží/služby, za které lze přijímat platby prostřednictvím poukázek.</w:t>
      </w:r>
    </w:p>
    <w:p w:rsidR="00280E19" w:rsidRDefault="00380BB4">
      <w:pPr>
        <w:pStyle w:val="Zkladntext22"/>
        <w:numPr>
          <w:ilvl w:val="0"/>
          <w:numId w:val="3"/>
        </w:numPr>
        <w:shd w:val="clear" w:color="auto" w:fill="auto"/>
        <w:tabs>
          <w:tab w:val="left" w:pos="408"/>
        </w:tabs>
        <w:spacing w:before="0" w:line="163" w:lineRule="exact"/>
        <w:ind w:left="440"/>
        <w:jc w:val="both"/>
      </w:pPr>
      <w:r>
        <w:t>Zákazník: osoba (spotřebitel) ve smyslu § 52 odst. 3 zák. č. 40/1964 Sb., občanského zákoníku, která čerpá zboží/služby v provozovně Partnera za poukázky.</w:t>
      </w:r>
    </w:p>
    <w:p w:rsidR="00280E19" w:rsidRDefault="00380BB4">
      <w:pPr>
        <w:pStyle w:val="Zkladntext22"/>
        <w:numPr>
          <w:ilvl w:val="0"/>
          <w:numId w:val="3"/>
        </w:numPr>
        <w:shd w:val="clear" w:color="auto" w:fill="auto"/>
        <w:tabs>
          <w:tab w:val="left" w:pos="408"/>
        </w:tabs>
        <w:spacing w:before="0" w:after="120" w:line="163" w:lineRule="exact"/>
        <w:ind w:left="440"/>
        <w:jc w:val="both"/>
      </w:pPr>
      <w:r>
        <w:t>Internetová objednávka: objednávka poukázek CHD učiněná prostřednictvím on-line formuláře umístěného na internetových stránkách CHD.</w:t>
      </w:r>
    </w:p>
    <w:p w:rsidR="00280E19" w:rsidRDefault="00380BB4">
      <w:pPr>
        <w:pStyle w:val="Zkladntext240"/>
        <w:numPr>
          <w:ilvl w:val="0"/>
          <w:numId w:val="2"/>
        </w:numPr>
        <w:shd w:val="clear" w:color="auto" w:fill="auto"/>
        <w:tabs>
          <w:tab w:val="left" w:pos="408"/>
        </w:tabs>
        <w:spacing w:before="0"/>
        <w:ind w:left="440"/>
      </w:pPr>
      <w:r>
        <w:t>VYMEZENÍ PRÁV A POVINNOSTÍ SMLUVNÍCH STRAN</w:t>
      </w:r>
    </w:p>
    <w:p w:rsidR="00280E19" w:rsidRDefault="00380BB4">
      <w:pPr>
        <w:pStyle w:val="Zkladntext22"/>
        <w:numPr>
          <w:ilvl w:val="1"/>
          <w:numId w:val="2"/>
        </w:numPr>
        <w:shd w:val="clear" w:color="auto" w:fill="auto"/>
        <w:tabs>
          <w:tab w:val="left" w:pos="408"/>
        </w:tabs>
        <w:spacing w:before="0" w:line="163" w:lineRule="exact"/>
        <w:ind w:left="440"/>
        <w:jc w:val="both"/>
      </w:pPr>
      <w:r>
        <w:t>CHD se zavazuje nakládat s poukázkami jako s ceninami, zejména zajistit jejich ochranu před paděláním a zneužitím.</w:t>
      </w:r>
    </w:p>
    <w:p w:rsidR="00280E19" w:rsidRDefault="00380BB4">
      <w:pPr>
        <w:pStyle w:val="Zkladntext22"/>
        <w:numPr>
          <w:ilvl w:val="1"/>
          <w:numId w:val="2"/>
        </w:numPr>
        <w:shd w:val="clear" w:color="auto" w:fill="auto"/>
        <w:tabs>
          <w:tab w:val="left" w:pos="408"/>
        </w:tabs>
        <w:spacing w:before="0" w:line="163" w:lineRule="exact"/>
        <w:ind w:left="440" w:right="160"/>
        <w:jc w:val="both"/>
      </w:pPr>
      <w:r>
        <w:t>Poukázky nejsou oběživem a jakýkoliv jiný obchod s nimi není dovolen. Poukázky nemohou být použity k jinému účelu, než k tomu, který je určen platnými právními předpisy pro používání jednotlivých druhů poukázek, jež jsou uvedeny ve Smlouvě a čl.2 těchto VOP. CHD nenese odpovědnost za žádné jednání, v důsledku kterého byly poukázky užity k jinému účelu, než pro který byly vydány.'</w:t>
      </w:r>
    </w:p>
    <w:p w:rsidR="00280E19" w:rsidRDefault="00380BB4">
      <w:pPr>
        <w:pStyle w:val="Zkladntext22"/>
        <w:numPr>
          <w:ilvl w:val="1"/>
          <w:numId w:val="2"/>
        </w:numPr>
        <w:shd w:val="clear" w:color="auto" w:fill="auto"/>
        <w:tabs>
          <w:tab w:val="left" w:pos="408"/>
        </w:tabs>
        <w:spacing w:before="0" w:line="163" w:lineRule="exact"/>
        <w:ind w:left="440" w:right="160"/>
        <w:jc w:val="both"/>
      </w:pPr>
      <w:r>
        <w:t>CHD zajistí prostřednictvím svých smluvních Partnerů uplatnění poukázek za nákup zboží/služeb v oblasti zaměstnaneckého stravování, volného času, vzdělávání, zdravotní péče, cestování a dalších vymezených činnostech.</w:t>
      </w:r>
    </w:p>
    <w:p w:rsidR="00280E19" w:rsidRDefault="00380BB4">
      <w:pPr>
        <w:pStyle w:val="Zkladntext22"/>
        <w:numPr>
          <w:ilvl w:val="1"/>
          <w:numId w:val="2"/>
        </w:numPr>
        <w:shd w:val="clear" w:color="auto" w:fill="auto"/>
        <w:tabs>
          <w:tab w:val="left" w:pos="408"/>
        </w:tabs>
        <w:spacing w:before="0" w:line="163" w:lineRule="exact"/>
        <w:ind w:left="440" w:right="160"/>
        <w:jc w:val="both"/>
      </w:pPr>
      <w:r>
        <w:t>CHD se zavazuje publikovat a aktualizovat seznam svých smluvních Partnerů, kteří akceptují poukázky CHD, na internetových stránkách CHD, případně v dalších informačních materiálech (písemných nebo elektronických).</w:t>
      </w:r>
    </w:p>
    <w:p w:rsidR="00280E19" w:rsidRDefault="00380BB4">
      <w:pPr>
        <w:pStyle w:val="Zkladntext22"/>
        <w:numPr>
          <w:ilvl w:val="1"/>
          <w:numId w:val="2"/>
        </w:numPr>
        <w:shd w:val="clear" w:color="auto" w:fill="auto"/>
        <w:tabs>
          <w:tab w:val="left" w:pos="408"/>
        </w:tabs>
        <w:spacing w:before="0" w:line="163" w:lineRule="exact"/>
        <w:ind w:left="440" w:right="160"/>
        <w:jc w:val="both"/>
      </w:pPr>
      <w:r>
        <w:t>Klient bere na vědomí, že je jeho výlučnou odpovědností uplatnit jakoukoliv daňovou výhodu v případě, že je s nákupem poukázek spojena, a to v souladu s platnou legislativou (zejména zákonem č. 586/1992 Sb., o daních z příjmů).</w:t>
      </w:r>
    </w:p>
    <w:p w:rsidR="00280E19" w:rsidRDefault="00380BB4">
      <w:pPr>
        <w:pStyle w:val="Zkladntext22"/>
        <w:numPr>
          <w:ilvl w:val="1"/>
          <w:numId w:val="2"/>
        </w:numPr>
        <w:shd w:val="clear" w:color="auto" w:fill="auto"/>
        <w:tabs>
          <w:tab w:val="left" w:pos="408"/>
        </w:tabs>
        <w:spacing w:before="0" w:line="163" w:lineRule="exact"/>
        <w:ind w:left="440" w:right="160"/>
        <w:jc w:val="both"/>
      </w:pPr>
      <w:r>
        <w:t>Klient bere na vědomí, že CHD neodpovídá za kvalitu zboží/služeb poskytovaných smluvními Partnery</w:t>
      </w:r>
      <w:r w:rsidR="00AB1937">
        <w:t xml:space="preserve"> </w:t>
      </w:r>
      <w:r>
        <w:t>jejich zákazníkům, případné reklamace uplatňuje uživatel poukázek přímo u smluvního Partnera.</w:t>
      </w:r>
    </w:p>
    <w:p w:rsidR="00280E19" w:rsidRDefault="00380BB4">
      <w:pPr>
        <w:pStyle w:val="Zkladntext22"/>
        <w:numPr>
          <w:ilvl w:val="1"/>
          <w:numId w:val="2"/>
        </w:numPr>
        <w:shd w:val="clear" w:color="auto" w:fill="auto"/>
        <w:tabs>
          <w:tab w:val="left" w:pos="408"/>
        </w:tabs>
        <w:spacing w:before="0" w:after="120" w:line="163" w:lineRule="exact"/>
        <w:ind w:left="440" w:right="160"/>
        <w:jc w:val="both"/>
      </w:pPr>
      <w:r>
        <w:t>Klient se zavazuje při uzavření Smlouvy určit kontaktní osobu, která je zodpovědná jednat za Klienta ve věcech plnění Smlouvy, zejména podávat objednávky. Klient učiní taková opatření, aby objednávky byly podávány pouze oprávněnou osobou. Klient je povinen neprodleně písemně sdělit CHD všechny změny, které mohou mít vliv na plnění Smlouvy (zejména změnu svých identifikačních údajů, změnu své doručovací adresy, změnu své kontaktní osoby apod.).</w:t>
      </w:r>
    </w:p>
    <w:p w:rsidR="00280E19" w:rsidRDefault="00380BB4">
      <w:pPr>
        <w:pStyle w:val="Zkladntext240"/>
        <w:numPr>
          <w:ilvl w:val="0"/>
          <w:numId w:val="2"/>
        </w:numPr>
        <w:shd w:val="clear" w:color="auto" w:fill="auto"/>
        <w:tabs>
          <w:tab w:val="left" w:pos="408"/>
        </w:tabs>
        <w:spacing w:before="0"/>
        <w:ind w:left="440"/>
      </w:pPr>
      <w:r>
        <w:t>PODMÍNKY PRO OBJEDNÁVÁNÍ A DORUČOVÁNÍ POUKÁZEK</w:t>
      </w:r>
    </w:p>
    <w:p w:rsidR="00280E19" w:rsidRDefault="00380BB4">
      <w:pPr>
        <w:pStyle w:val="Zkladntext22"/>
        <w:numPr>
          <w:ilvl w:val="1"/>
          <w:numId w:val="2"/>
        </w:numPr>
        <w:shd w:val="clear" w:color="auto" w:fill="auto"/>
        <w:tabs>
          <w:tab w:val="left" w:pos="408"/>
        </w:tabs>
        <w:spacing w:before="0" w:line="163" w:lineRule="exact"/>
        <w:ind w:left="440"/>
        <w:jc w:val="both"/>
      </w:pPr>
      <w:r>
        <w:t>Podmínky pro objednávání a doručování poukázek jsou uvedeny ve Smlouvě uzavřené mezi CHD a Klientem.</w:t>
      </w:r>
    </w:p>
    <w:p w:rsidR="00280E19" w:rsidRDefault="00380BB4">
      <w:pPr>
        <w:pStyle w:val="Zkladntext22"/>
        <w:numPr>
          <w:ilvl w:val="1"/>
          <w:numId w:val="2"/>
        </w:numPr>
        <w:shd w:val="clear" w:color="auto" w:fill="auto"/>
        <w:tabs>
          <w:tab w:val="left" w:pos="408"/>
        </w:tabs>
        <w:spacing w:before="0" w:line="163" w:lineRule="exact"/>
        <w:ind w:left="440"/>
        <w:jc w:val="both"/>
      </w:pPr>
      <w:r>
        <w:t>Klient se zavazuje objednávat poukázky CHD po vzájemné dohodě jedním z níže uvedených způsobů:</w:t>
      </w:r>
    </w:p>
    <w:p w:rsidR="00280E19" w:rsidRDefault="00380BB4">
      <w:pPr>
        <w:pStyle w:val="Zkladntext22"/>
        <w:numPr>
          <w:ilvl w:val="0"/>
          <w:numId w:val="4"/>
        </w:numPr>
        <w:shd w:val="clear" w:color="auto" w:fill="auto"/>
        <w:tabs>
          <w:tab w:val="left" w:pos="618"/>
        </w:tabs>
        <w:spacing w:before="0" w:line="163" w:lineRule="exact"/>
        <w:ind w:left="440" w:firstLine="0"/>
        <w:jc w:val="both"/>
      </w:pPr>
      <w:r>
        <w:t>poštou na adresu Le Cheque Déjeuner s. r. o., Zelený pruh 1560/99,140 00 Praha 4 (centrála),</w:t>
      </w:r>
    </w:p>
    <w:p w:rsidR="00280E19" w:rsidRDefault="00AB1937">
      <w:pPr>
        <w:pStyle w:val="Zkladntext22"/>
        <w:numPr>
          <w:ilvl w:val="0"/>
          <w:numId w:val="4"/>
        </w:numPr>
        <w:shd w:val="clear" w:color="auto" w:fill="auto"/>
        <w:tabs>
          <w:tab w:val="left" w:pos="618"/>
        </w:tabs>
        <w:spacing w:before="0" w:line="163" w:lineRule="exact"/>
        <w:ind w:left="440" w:firstLine="0"/>
        <w:jc w:val="both"/>
      </w:pPr>
      <w:r>
        <w:t>faxem na číslo: XXXXXXXXXXX</w:t>
      </w:r>
    </w:p>
    <w:p w:rsidR="00280E19" w:rsidRDefault="00380BB4">
      <w:pPr>
        <w:pStyle w:val="Zkladntext22"/>
        <w:numPr>
          <w:ilvl w:val="0"/>
          <w:numId w:val="4"/>
        </w:numPr>
        <w:shd w:val="clear" w:color="auto" w:fill="auto"/>
        <w:tabs>
          <w:tab w:val="left" w:pos="618"/>
        </w:tabs>
        <w:spacing w:before="0" w:line="163" w:lineRule="exact"/>
        <w:ind w:left="440" w:firstLine="0"/>
        <w:jc w:val="both"/>
      </w:pPr>
      <w:r>
        <w:t xml:space="preserve">emailem prostřednictvím elektronické pošty na adresu </w:t>
      </w:r>
      <w:r w:rsidR="00AB1937">
        <w:t>XXXXXXXXXXXX</w:t>
      </w:r>
    </w:p>
    <w:p w:rsidR="00280E19" w:rsidRDefault="00380BB4">
      <w:pPr>
        <w:pStyle w:val="Zkladntext22"/>
        <w:numPr>
          <w:ilvl w:val="0"/>
          <w:numId w:val="4"/>
        </w:numPr>
        <w:shd w:val="clear" w:color="auto" w:fill="auto"/>
        <w:tabs>
          <w:tab w:val="left" w:pos="618"/>
        </w:tabs>
        <w:spacing w:before="0" w:line="163" w:lineRule="exact"/>
        <w:ind w:left="440" w:right="160" w:firstLine="0"/>
        <w:jc w:val="both"/>
      </w:pPr>
      <w:r>
        <w:t>osobním doručením nebo prostřednictvím doručovatele (třetí osoby) oproti potvrzení o převzetí objednávky na centrálu společnosti (Le Cheque Déjeuner s. r. o., Zelený pruh 1560/99,140 00 Praha 4),</w:t>
      </w:r>
    </w:p>
    <w:p w:rsidR="00280E19" w:rsidRDefault="00380BB4">
      <w:pPr>
        <w:pStyle w:val="Zkladntext22"/>
        <w:numPr>
          <w:ilvl w:val="0"/>
          <w:numId w:val="4"/>
        </w:numPr>
        <w:shd w:val="clear" w:color="auto" w:fill="auto"/>
        <w:tabs>
          <w:tab w:val="left" w:pos="618"/>
        </w:tabs>
        <w:spacing w:before="0" w:line="163" w:lineRule="exact"/>
        <w:ind w:left="440" w:firstLine="0"/>
        <w:jc w:val="both"/>
      </w:pPr>
      <w:r>
        <w:t>prostřednictvím on-line objednávkového formuláře umístěného na internetových stránkách CHD,</w:t>
      </w:r>
    </w:p>
    <w:p w:rsidR="00280E19" w:rsidRDefault="00380BB4">
      <w:pPr>
        <w:pStyle w:val="Zkladntext22"/>
        <w:numPr>
          <w:ilvl w:val="0"/>
          <w:numId w:val="4"/>
        </w:numPr>
        <w:shd w:val="clear" w:color="auto" w:fill="auto"/>
        <w:tabs>
          <w:tab w:val="left" w:pos="618"/>
        </w:tabs>
        <w:spacing w:before="0" w:line="163" w:lineRule="exact"/>
        <w:ind w:left="440" w:firstLine="0"/>
        <w:jc w:val="both"/>
      </w:pPr>
      <w:r>
        <w:t>telefonickým podáním na Klientské oddělení (centrála) - převzetí objednávky je potvrzeno písemným sdělením prostřednictvím elektronické pošty.</w:t>
      </w:r>
    </w:p>
    <w:p w:rsidR="00280E19" w:rsidRDefault="00380BB4">
      <w:pPr>
        <w:pStyle w:val="Zkladntext22"/>
        <w:numPr>
          <w:ilvl w:val="1"/>
          <w:numId w:val="2"/>
        </w:numPr>
        <w:shd w:val="clear" w:color="auto" w:fill="auto"/>
        <w:tabs>
          <w:tab w:val="left" w:pos="408"/>
        </w:tabs>
        <w:spacing w:before="0" w:line="163" w:lineRule="exact"/>
        <w:ind w:left="440" w:right="160"/>
        <w:jc w:val="both"/>
      </w:pPr>
      <w:r>
        <w:t>Objednávka musí obsahovat kromě identifikačního údaje Klienta (adresa sídla, IČ, DIČ) také údaje o typu a množství objednávaných poukázek a jejich nominálních hodnotách a dále kontaktní údaje osoby odpovědné za podání objednávky.</w:t>
      </w:r>
    </w:p>
    <w:p w:rsidR="00280E19" w:rsidRDefault="00380BB4">
      <w:pPr>
        <w:pStyle w:val="Zkladntext22"/>
        <w:numPr>
          <w:ilvl w:val="1"/>
          <w:numId w:val="2"/>
        </w:numPr>
        <w:shd w:val="clear" w:color="auto" w:fill="auto"/>
        <w:tabs>
          <w:tab w:val="left" w:pos="408"/>
        </w:tabs>
        <w:spacing w:before="0" w:line="163" w:lineRule="exact"/>
        <w:ind w:left="440" w:right="160"/>
        <w:jc w:val="both"/>
      </w:pPr>
      <w:r>
        <w:t>Pro objednávku lze využít typizovaný objednávkový formulář umístěný na internetových stránkách CHD. CHD je vázán objednávkou Klienta v okamžiku jejího obdržení, nebude-li CHD bez zbytečného odkladu informovat Klienta o tom, že objednávku neakceptuje.</w:t>
      </w:r>
    </w:p>
    <w:p w:rsidR="00280E19" w:rsidRDefault="00380BB4">
      <w:pPr>
        <w:pStyle w:val="Zkladntext22"/>
        <w:numPr>
          <w:ilvl w:val="1"/>
          <w:numId w:val="2"/>
        </w:numPr>
        <w:shd w:val="clear" w:color="auto" w:fill="auto"/>
        <w:tabs>
          <w:tab w:val="left" w:pos="408"/>
        </w:tabs>
        <w:spacing w:before="0" w:line="163" w:lineRule="exact"/>
        <w:ind w:left="440"/>
        <w:jc w:val="both"/>
      </w:pPr>
      <w:r>
        <w:t>Klient se zavazuje uhradit cenu objednaných poukázek po vzájemné dohodě s CHD jedním z níže uvedených způsobů:</w:t>
      </w:r>
    </w:p>
    <w:p w:rsidR="00280E19" w:rsidRDefault="00380BB4">
      <w:pPr>
        <w:pStyle w:val="Zkladntext22"/>
        <w:numPr>
          <w:ilvl w:val="0"/>
          <w:numId w:val="5"/>
        </w:numPr>
        <w:shd w:val="clear" w:color="auto" w:fill="auto"/>
        <w:tabs>
          <w:tab w:val="left" w:pos="618"/>
        </w:tabs>
        <w:spacing w:before="0" w:line="163" w:lineRule="exact"/>
        <w:ind w:left="440" w:firstLine="0"/>
        <w:jc w:val="both"/>
      </w:pPr>
      <w:r>
        <w:t>bankovním převodem na základě daňového dokladu - faktury,</w:t>
      </w:r>
    </w:p>
    <w:p w:rsidR="00280E19" w:rsidRDefault="00380BB4">
      <w:pPr>
        <w:pStyle w:val="Zkladntext22"/>
        <w:numPr>
          <w:ilvl w:val="0"/>
          <w:numId w:val="5"/>
        </w:numPr>
        <w:shd w:val="clear" w:color="auto" w:fill="auto"/>
        <w:tabs>
          <w:tab w:val="left" w:pos="618"/>
        </w:tabs>
        <w:spacing w:before="0" w:line="163" w:lineRule="exact"/>
        <w:ind w:left="440" w:firstLine="0"/>
        <w:jc w:val="both"/>
      </w:pPr>
      <w:r>
        <w:t>bankovním převodem,</w:t>
      </w:r>
    </w:p>
    <w:p w:rsidR="00280E19" w:rsidRDefault="00380BB4">
      <w:pPr>
        <w:pStyle w:val="Zkladntext22"/>
        <w:numPr>
          <w:ilvl w:val="0"/>
          <w:numId w:val="5"/>
        </w:numPr>
        <w:shd w:val="clear" w:color="auto" w:fill="auto"/>
        <w:tabs>
          <w:tab w:val="left" w:pos="618"/>
        </w:tabs>
        <w:spacing w:before="0" w:line="163" w:lineRule="exact"/>
        <w:ind w:left="440" w:firstLine="0"/>
        <w:jc w:val="both"/>
      </w:pPr>
      <w:r>
        <w:t>na dobírku,</w:t>
      </w:r>
    </w:p>
    <w:p w:rsidR="00280E19" w:rsidRDefault="00380BB4">
      <w:pPr>
        <w:pStyle w:val="Zkladntext22"/>
        <w:numPr>
          <w:ilvl w:val="0"/>
          <w:numId w:val="5"/>
        </w:numPr>
        <w:shd w:val="clear" w:color="auto" w:fill="auto"/>
        <w:tabs>
          <w:tab w:val="left" w:pos="618"/>
        </w:tabs>
        <w:spacing w:before="0" w:line="163" w:lineRule="exact"/>
        <w:ind w:left="440" w:right="160" w:firstLine="0"/>
        <w:jc w:val="both"/>
      </w:pPr>
      <w:r>
        <w:t>v hotovosti na základě daňového dokladu - příjmový doklad při osobním odběru objednaných poukázek na centrále společnosti (Le Cheque Déjeuner s. r. o., Zelený pruh 1560/99,140 00 Praha 4) a na obchodních místech CHD, jejichž aktuální seznam je uveden na internetových stránkách CHD.</w:t>
      </w:r>
    </w:p>
    <w:p w:rsidR="00280E19" w:rsidRDefault="00380BB4">
      <w:pPr>
        <w:pStyle w:val="Zkladntext22"/>
        <w:numPr>
          <w:ilvl w:val="1"/>
          <w:numId w:val="2"/>
        </w:numPr>
        <w:shd w:val="clear" w:color="auto" w:fill="auto"/>
        <w:tabs>
          <w:tab w:val="left" w:pos="408"/>
        </w:tabs>
        <w:spacing w:before="0" w:line="163" w:lineRule="exact"/>
        <w:ind w:left="440" w:right="160"/>
        <w:jc w:val="both"/>
      </w:pPr>
      <w:r>
        <w:t>Jiný způsob úhrady ceny Klientem objednaných poukázek je možný pouze v případě, že se na tom Klient a CHD výslovně dohodnou. Při platbě bankovním převodem je za den úhrady považován termín připsání částky na bankovní účet CHD.</w:t>
      </w:r>
    </w:p>
    <w:p w:rsidR="00280E19" w:rsidRDefault="00380BB4">
      <w:pPr>
        <w:pStyle w:val="Zkladntext22"/>
        <w:numPr>
          <w:ilvl w:val="1"/>
          <w:numId w:val="2"/>
        </w:numPr>
        <w:shd w:val="clear" w:color="auto" w:fill="auto"/>
        <w:tabs>
          <w:tab w:val="left" w:pos="408"/>
        </w:tabs>
        <w:spacing w:before="0" w:line="163" w:lineRule="exact"/>
        <w:ind w:left="440" w:right="160"/>
        <w:jc w:val="both"/>
      </w:pPr>
      <w:r>
        <w:t>Klient bere na vědomí, že je CHD oprávněn stanovit jiný způsob úhrady ceny objednaných poukázek v případě, že byl Klient více než ve dvou případech realizovaných objednávek ve zpoždění s úhradou ceny. CHD je oprávněn požadovat smluvní pokutu, jejíž výše činí 0,05% z dlužné částky za každý započatý den prodlení. Nárok CHD na náhradu škody způsobené prodlením s úhradou ceny tím není dotčen.</w:t>
      </w:r>
    </w:p>
    <w:p w:rsidR="00280E19" w:rsidRDefault="00380BB4" w:rsidP="004F4B9F">
      <w:pPr>
        <w:pStyle w:val="Zkladntext22"/>
        <w:numPr>
          <w:ilvl w:val="1"/>
          <w:numId w:val="2"/>
        </w:numPr>
        <w:shd w:val="clear" w:color="auto" w:fill="auto"/>
        <w:tabs>
          <w:tab w:val="left" w:pos="408"/>
        </w:tabs>
        <w:spacing w:before="0" w:after="780" w:line="163" w:lineRule="exact"/>
        <w:ind w:left="440" w:right="160"/>
        <w:jc w:val="both"/>
      </w:pPr>
      <w:r>
        <w:t>CHD se zavazuje doručit Klientovi na doručovací adresu uvedenou ve Smlouvě řádně objednané poukázky ve lhůtě do dvou pracovních dnů, v případě personifikovaných poukázek ve lhůtě do tří pracovních dnů, a to prostřednictvím doručovací služby držitele poštovní licence formou cenného psaní. Jiný způsob doručení objednaných poukázek je možný pouze v případě, že se na tom Klient a CHD výslovně dohodnou.</w:t>
      </w:r>
      <w:r>
        <w:br w:type="page"/>
      </w:r>
    </w:p>
    <w:p w:rsidR="00280E19" w:rsidRDefault="00380BB4">
      <w:pPr>
        <w:pStyle w:val="Zkladntext22"/>
        <w:numPr>
          <w:ilvl w:val="1"/>
          <w:numId w:val="2"/>
        </w:numPr>
        <w:shd w:val="clear" w:color="auto" w:fill="auto"/>
        <w:tabs>
          <w:tab w:val="left" w:pos="383"/>
        </w:tabs>
        <w:spacing w:before="0" w:line="168" w:lineRule="exact"/>
        <w:ind w:left="420" w:right="60" w:hanging="400"/>
        <w:jc w:val="both"/>
      </w:pPr>
      <w:r>
        <w:lastRenderedPageBreak/>
        <w:t>Platnost poukázky končí datem uvedeným na její přední straně. Klient má právo doručit CHD neuplatněné poukázky nejpozději do 20 kalendářních dnů po datu platnosti, a to způsobem uvedeným v čl. 4.2., bod a), d). Pokud Klient ve stanovené lhůtě CHD poukázky nedoručí, CHD není povinen proplatit poukázky doručené po tomto termínu. CHD provede zpětné proplacení neuplatněných poukázek na účet Klienta a vystaví na takto proplacené poukázky dobropis se splatností 30 dnů od jeho vystavení. Cena za tuto službu se řídí platným Ceníkem služeb. Při zpětném proplacení neuplatněných poukázek nemá Klient nárok na vrácení poplatků a DPH z poplatků vyúčtovaných při odběru řádně objednaných poukázek.</w:t>
      </w:r>
    </w:p>
    <w:p w:rsidR="00280E19" w:rsidRDefault="00380BB4">
      <w:pPr>
        <w:pStyle w:val="Zkladntext22"/>
        <w:numPr>
          <w:ilvl w:val="1"/>
          <w:numId w:val="2"/>
        </w:numPr>
        <w:shd w:val="clear" w:color="auto" w:fill="auto"/>
        <w:tabs>
          <w:tab w:val="left" w:pos="383"/>
        </w:tabs>
        <w:spacing w:before="0" w:after="120" w:line="168" w:lineRule="exact"/>
        <w:ind w:left="420" w:right="60" w:hanging="400"/>
        <w:jc w:val="both"/>
      </w:pPr>
      <w:r>
        <w:t>Klient bere na vědomí, že čl. 4.9. je uplatňován výlučně pro postup vrácení neuplatněných poukázek ze strany Klienta v postavení právnické osoby (podnikatelského subjektu, veřejné organizace apod.), avšak nikoliv ze strany Klienta v postavení Zákazníka. Zákazníci uplatňují poukázky v době jejich platnosti, po jejímž uplynutí jsou poukázky neplatné a Zákazníci nemají nárok na jejich proplacení.</w:t>
      </w:r>
    </w:p>
    <w:p w:rsidR="00280E19" w:rsidRDefault="00380BB4">
      <w:pPr>
        <w:pStyle w:val="Zkladntext240"/>
        <w:numPr>
          <w:ilvl w:val="0"/>
          <w:numId w:val="2"/>
        </w:numPr>
        <w:shd w:val="clear" w:color="auto" w:fill="auto"/>
        <w:tabs>
          <w:tab w:val="left" w:pos="383"/>
        </w:tabs>
        <w:spacing w:before="0" w:line="168" w:lineRule="exact"/>
        <w:ind w:left="420" w:hanging="400"/>
      </w:pPr>
      <w:bookmarkStart w:id="21" w:name="bookmark34"/>
      <w:r>
        <w:t>REKLAMAČNÍ PODMÍNKY</w:t>
      </w:r>
      <w:bookmarkEnd w:id="21"/>
    </w:p>
    <w:p w:rsidR="00280E19" w:rsidRDefault="00380BB4">
      <w:pPr>
        <w:pStyle w:val="Zkladntext22"/>
        <w:numPr>
          <w:ilvl w:val="1"/>
          <w:numId w:val="2"/>
        </w:numPr>
        <w:shd w:val="clear" w:color="auto" w:fill="auto"/>
        <w:tabs>
          <w:tab w:val="left" w:pos="383"/>
        </w:tabs>
        <w:spacing w:before="0" w:line="168" w:lineRule="exact"/>
        <w:ind w:left="420" w:hanging="400"/>
        <w:jc w:val="both"/>
      </w:pPr>
      <w:r>
        <w:t>Povinností Klienta je řádně překontrolovat objednané poukázky doručené CHD, a to bez zbytečného odkladu po jejich převzetí.</w:t>
      </w:r>
    </w:p>
    <w:p w:rsidR="00280E19" w:rsidRDefault="00380BB4">
      <w:pPr>
        <w:pStyle w:val="Zkladntext22"/>
        <w:numPr>
          <w:ilvl w:val="1"/>
          <w:numId w:val="2"/>
        </w:numPr>
        <w:shd w:val="clear" w:color="auto" w:fill="auto"/>
        <w:tabs>
          <w:tab w:val="left" w:pos="383"/>
        </w:tabs>
        <w:spacing w:before="0" w:line="168" w:lineRule="exact"/>
        <w:ind w:left="420" w:right="60" w:hanging="400"/>
        <w:jc w:val="both"/>
      </w:pPr>
      <w:r>
        <w:t>V případě, že po převzetí objednaných poukázek dojde na straně Klienta ke zjištění nesouladu mezi hodnotou poukázek uvedenou na daňovém dokladu CHD a hodnotou doručených Poukázek nebo v případě zjištění poškození Poukázek nebo v případě zjištění nesouladu mezi hodnotou neuplatněných Poukázek vrácených CHD v souladu s čl. 4.9. a hodnotou uvedenou v dobropise nebo v ostatních případech, kdy dojde k poškození práv Klienta, je Klient oprávněn uplatnit reklamaci bez zbytečného odkladu u CHD jedním z níže uvedených způsobů:</w:t>
      </w:r>
    </w:p>
    <w:p w:rsidR="00280E19" w:rsidRDefault="00380BB4">
      <w:pPr>
        <w:pStyle w:val="Zkladntext22"/>
        <w:numPr>
          <w:ilvl w:val="0"/>
          <w:numId w:val="6"/>
        </w:numPr>
        <w:shd w:val="clear" w:color="auto" w:fill="auto"/>
        <w:tabs>
          <w:tab w:val="left" w:pos="592"/>
        </w:tabs>
        <w:spacing w:before="0" w:line="168" w:lineRule="exact"/>
        <w:ind w:left="420" w:firstLine="0"/>
        <w:jc w:val="both"/>
      </w:pPr>
      <w:r>
        <w:t>osobním doručením nebo prostřednictvím doručovatele (třetí osoby) na centrálu společnosti (Le Cheque Déjeuner s. r. o., Zelený pruh 1560/99,140 00 Praha 4),</w:t>
      </w:r>
    </w:p>
    <w:p w:rsidR="00280E19" w:rsidRDefault="00380BB4">
      <w:pPr>
        <w:pStyle w:val="Zkladntext22"/>
        <w:numPr>
          <w:ilvl w:val="0"/>
          <w:numId w:val="6"/>
        </w:numPr>
        <w:shd w:val="clear" w:color="auto" w:fill="auto"/>
        <w:tabs>
          <w:tab w:val="left" w:pos="592"/>
        </w:tabs>
        <w:spacing w:before="0" w:line="168" w:lineRule="exact"/>
        <w:ind w:left="420" w:firstLine="0"/>
        <w:jc w:val="both"/>
      </w:pPr>
      <w:r>
        <w:t>doporučeným dopisem adresovaným na Le Cheque Déjeuner s. r. o., Klientské oddělení, Zelený pruh 1560/99,140 00 Praha 4,</w:t>
      </w:r>
    </w:p>
    <w:p w:rsidR="00280E19" w:rsidRDefault="00380BB4">
      <w:pPr>
        <w:pStyle w:val="Zkladntext22"/>
        <w:numPr>
          <w:ilvl w:val="0"/>
          <w:numId w:val="6"/>
        </w:numPr>
        <w:shd w:val="clear" w:color="auto" w:fill="auto"/>
        <w:tabs>
          <w:tab w:val="left" w:pos="592"/>
        </w:tabs>
        <w:spacing w:before="0" w:line="168" w:lineRule="exact"/>
        <w:ind w:left="420" w:firstLine="0"/>
        <w:jc w:val="both"/>
      </w:pPr>
      <w:r>
        <w:t>faxem na číslo: +</w:t>
      </w:r>
      <w:r w:rsidR="004F4B9F">
        <w:t>XXXXXXXXXXXX</w:t>
      </w:r>
      <w:r>
        <w:t>,</w:t>
      </w:r>
    </w:p>
    <w:p w:rsidR="00280E19" w:rsidRDefault="00380BB4">
      <w:pPr>
        <w:pStyle w:val="Zkladntext22"/>
        <w:numPr>
          <w:ilvl w:val="0"/>
          <w:numId w:val="6"/>
        </w:numPr>
        <w:shd w:val="clear" w:color="auto" w:fill="auto"/>
        <w:tabs>
          <w:tab w:val="left" w:pos="592"/>
        </w:tabs>
        <w:spacing w:before="0" w:line="168" w:lineRule="exact"/>
        <w:ind w:left="420" w:firstLine="0"/>
        <w:jc w:val="both"/>
      </w:pPr>
      <w:r>
        <w:t xml:space="preserve">e-mailem prostřednictvím elektronické pošty na adresu </w:t>
      </w:r>
      <w:r w:rsidR="004F4B9F" w:rsidRPr="004F4B9F">
        <w:rPr>
          <w:lang w:val="en-US"/>
        </w:rPr>
        <w:t>XXXXXXXXXXXXXXXXXXX</w:t>
      </w:r>
    </w:p>
    <w:p w:rsidR="00280E19" w:rsidRDefault="00380BB4">
      <w:pPr>
        <w:pStyle w:val="Zkladntext22"/>
        <w:numPr>
          <w:ilvl w:val="1"/>
          <w:numId w:val="2"/>
        </w:numPr>
        <w:shd w:val="clear" w:color="auto" w:fill="auto"/>
        <w:tabs>
          <w:tab w:val="left" w:pos="383"/>
        </w:tabs>
        <w:spacing w:before="0" w:line="168" w:lineRule="exact"/>
        <w:ind w:left="420" w:right="60" w:hanging="400"/>
        <w:jc w:val="both"/>
      </w:pPr>
      <w:r>
        <w:t>Uplatnění reklamace musí mít vždy písemnou podobu. Oprávněný zástupce Klienta do písemného zdůvodnění reklamace uvede všechny údaje, které jsou nezbytné pro přezkoumání jejího odůvodnění, zejména však:</w:t>
      </w:r>
    </w:p>
    <w:p w:rsidR="00280E19" w:rsidRDefault="00380BB4">
      <w:pPr>
        <w:pStyle w:val="Zkladntext22"/>
        <w:shd w:val="clear" w:color="auto" w:fill="auto"/>
        <w:spacing w:before="0" w:line="168" w:lineRule="exact"/>
        <w:ind w:left="420" w:firstLine="0"/>
        <w:jc w:val="both"/>
      </w:pPr>
      <w:r>
        <w:t>® identifikační údaje Klienta (adresa sídla, IČ, DIČ),</w:t>
      </w:r>
    </w:p>
    <w:p w:rsidR="00280E19" w:rsidRDefault="00380BB4">
      <w:pPr>
        <w:pStyle w:val="Zkladntext22"/>
        <w:numPr>
          <w:ilvl w:val="0"/>
          <w:numId w:val="7"/>
        </w:numPr>
        <w:shd w:val="clear" w:color="auto" w:fill="auto"/>
        <w:tabs>
          <w:tab w:val="left" w:pos="592"/>
        </w:tabs>
        <w:spacing w:before="0" w:line="168" w:lineRule="exact"/>
        <w:ind w:left="420" w:right="6020" w:firstLine="0"/>
      </w:pPr>
      <w:r>
        <w:t>jméno a kontaktní údaje (tel., email) osoby uplatňující reklamaci, o kód Klienta,</w:t>
      </w:r>
    </w:p>
    <w:p w:rsidR="00280E19" w:rsidRDefault="00380BB4">
      <w:pPr>
        <w:pStyle w:val="Zkladntext22"/>
        <w:shd w:val="clear" w:color="auto" w:fill="auto"/>
        <w:spacing w:before="0" w:line="168" w:lineRule="exact"/>
        <w:ind w:left="420" w:firstLine="0"/>
        <w:jc w:val="both"/>
      </w:pPr>
      <w:r>
        <w:t>® popis skutečností opravňujících k uplatnění reklamace,</w:t>
      </w:r>
    </w:p>
    <w:p w:rsidR="00280E19" w:rsidRDefault="00380BB4">
      <w:pPr>
        <w:pStyle w:val="Zkladntext22"/>
        <w:numPr>
          <w:ilvl w:val="0"/>
          <w:numId w:val="7"/>
        </w:numPr>
        <w:shd w:val="clear" w:color="auto" w:fill="auto"/>
        <w:tabs>
          <w:tab w:val="left" w:pos="592"/>
        </w:tabs>
        <w:spacing w:before="0" w:line="168" w:lineRule="exact"/>
        <w:ind w:left="600" w:right="60" w:hanging="180"/>
      </w:pPr>
      <w:r>
        <w:t>číslo daňového dokladu, který je reklamován (při uplatnění reklamace je Klient povinen přiložit k písemnému podání kopii příslušného daňového dokladu a kopii objednávky),</w:t>
      </w:r>
    </w:p>
    <w:p w:rsidR="00280E19" w:rsidRDefault="00380BB4">
      <w:pPr>
        <w:pStyle w:val="Zkladntext22"/>
        <w:shd w:val="clear" w:color="auto" w:fill="auto"/>
        <w:spacing w:before="0" w:line="168" w:lineRule="exact"/>
        <w:ind w:left="420" w:firstLine="0"/>
        <w:jc w:val="both"/>
      </w:pPr>
      <w:r>
        <w:t>® vyčíslení rozdílu hodnot Poukázek uplatňovaných Klientem v reklamaci,</w:t>
      </w:r>
    </w:p>
    <w:p w:rsidR="00280E19" w:rsidRDefault="00380BB4">
      <w:pPr>
        <w:pStyle w:val="Zkladntext22"/>
        <w:numPr>
          <w:ilvl w:val="0"/>
          <w:numId w:val="7"/>
        </w:numPr>
        <w:shd w:val="clear" w:color="auto" w:fill="auto"/>
        <w:tabs>
          <w:tab w:val="left" w:pos="592"/>
        </w:tabs>
        <w:spacing w:before="0" w:line="168" w:lineRule="exact"/>
        <w:ind w:left="420" w:firstLine="0"/>
        <w:jc w:val="both"/>
      </w:pPr>
      <w:r>
        <w:t>datum uplatnění reklamace,</w:t>
      </w:r>
    </w:p>
    <w:p w:rsidR="00280E19" w:rsidRDefault="00380BB4">
      <w:pPr>
        <w:pStyle w:val="Zkladntext22"/>
        <w:shd w:val="clear" w:color="auto" w:fill="auto"/>
        <w:spacing w:before="0" w:line="168" w:lineRule="exact"/>
        <w:ind w:left="420" w:firstLine="0"/>
        <w:jc w:val="both"/>
      </w:pPr>
      <w:r>
        <w:t>© podpis oprávněné osoby jednající jménem Klienta ve věci reklamace.</w:t>
      </w:r>
    </w:p>
    <w:p w:rsidR="00280E19" w:rsidRDefault="00380BB4">
      <w:pPr>
        <w:pStyle w:val="Zkladntext22"/>
        <w:numPr>
          <w:ilvl w:val="1"/>
          <w:numId w:val="2"/>
        </w:numPr>
        <w:shd w:val="clear" w:color="auto" w:fill="auto"/>
        <w:tabs>
          <w:tab w:val="left" w:pos="383"/>
        </w:tabs>
        <w:spacing w:before="0" w:after="124" w:line="168" w:lineRule="exact"/>
        <w:ind w:left="420" w:right="60" w:hanging="400"/>
        <w:jc w:val="both"/>
      </w:pPr>
      <w:r>
        <w:t>O oprávněnosti reklamace rozhoduje CHD. V případě dodržení postupů a lhůt stanovených v bodech 1-3 tohoto článku přezkoumá CHD ve lhůtě do 10 pracovních dnů od data uplatnění reklamace její oprávněnost. Pokud je reklamace shledána jako oprávněná, je CHD povinen do 10 pracovních dnů napravit reklamovanou skutečnost I a vyrozumět Klienta o závěrech reklamačního řízení.</w:t>
      </w:r>
    </w:p>
    <w:p w:rsidR="00280E19" w:rsidRDefault="00380BB4">
      <w:pPr>
        <w:pStyle w:val="Zkladntext240"/>
        <w:numPr>
          <w:ilvl w:val="0"/>
          <w:numId w:val="2"/>
        </w:numPr>
        <w:shd w:val="clear" w:color="auto" w:fill="auto"/>
        <w:tabs>
          <w:tab w:val="left" w:pos="383"/>
        </w:tabs>
        <w:spacing w:before="0"/>
        <w:ind w:left="420" w:hanging="400"/>
      </w:pPr>
      <w:bookmarkStart w:id="22" w:name="bookmark35"/>
      <w:r>
        <w:t>PRÁVA A POVINNOSTI KLIENTA</w:t>
      </w:r>
      <w:bookmarkEnd w:id="22"/>
    </w:p>
    <w:p w:rsidR="00280E19" w:rsidRDefault="00380BB4">
      <w:pPr>
        <w:pStyle w:val="Zkladntext22"/>
        <w:numPr>
          <w:ilvl w:val="1"/>
          <w:numId w:val="2"/>
        </w:numPr>
        <w:shd w:val="clear" w:color="auto" w:fill="auto"/>
        <w:tabs>
          <w:tab w:val="left" w:pos="383"/>
        </w:tabs>
        <w:spacing w:before="0" w:line="163" w:lineRule="exact"/>
        <w:ind w:left="420" w:hanging="400"/>
        <w:jc w:val="both"/>
      </w:pPr>
      <w:r>
        <w:t>Klient je povinen nakládat s Poukázkami jako s ceninami, zejména zajistit jejich ochranu před paděláním a zneužitím.</w:t>
      </w:r>
    </w:p>
    <w:p w:rsidR="00280E19" w:rsidRDefault="00380BB4">
      <w:pPr>
        <w:pStyle w:val="Zkladntext22"/>
        <w:numPr>
          <w:ilvl w:val="1"/>
          <w:numId w:val="2"/>
        </w:numPr>
        <w:shd w:val="clear" w:color="auto" w:fill="auto"/>
        <w:tabs>
          <w:tab w:val="left" w:pos="383"/>
        </w:tabs>
        <w:spacing w:before="0" w:line="163" w:lineRule="exact"/>
        <w:ind w:left="420" w:right="60" w:hanging="400"/>
        <w:jc w:val="both"/>
      </w:pPr>
      <w:r>
        <w:t>Platnost Poukázky končí datem uvedeným na její přední straně. Klient má právo doručit CHD neuplatněné Poukázky nejpozději do 20 kalendářních dnů po datu platnosti. Pokud Klient ve stanovené lhůtě CHD Poukázky nedoručí, CHD není povinen proplatit Poukázky doručené po tomto termínu. CHD provede zpětné proplacení neuplatněných Poukázek na účet Klienta a vystaví na takto proplacené Poukázky dobropis se splatností 30 dnů od jeho vystavení. Cena za tuto službu se řídí platným Ceníkem služeb. Při zpětném proplacení neuplatněných Poukázek nemá Klient nárok na vrácení poplatků a DPH z poplatků vyúčtovaných dle čl. 3.2. Smlouvy.</w:t>
      </w:r>
    </w:p>
    <w:p w:rsidR="00280E19" w:rsidRDefault="00380BB4">
      <w:pPr>
        <w:pStyle w:val="Zkladntext22"/>
        <w:numPr>
          <w:ilvl w:val="1"/>
          <w:numId w:val="2"/>
        </w:numPr>
        <w:shd w:val="clear" w:color="auto" w:fill="auto"/>
        <w:tabs>
          <w:tab w:val="left" w:pos="383"/>
        </w:tabs>
        <w:spacing w:before="0" w:line="163" w:lineRule="exact"/>
        <w:ind w:left="420" w:right="60" w:hanging="400"/>
        <w:jc w:val="both"/>
      </w:pPr>
      <w:r>
        <w:t>Klient je povinen písemně informovat CHD o veškerých změnách, které mohou mít vliv na plnění dle této Smlouvy, zejména změnu identifikačních údajů Klienta, změnu sídla, změnu kontaktní osoby, změnu bankovního účtu, apod.</w:t>
      </w:r>
    </w:p>
    <w:p w:rsidR="00280E19" w:rsidRDefault="00380BB4">
      <w:pPr>
        <w:pStyle w:val="Zkladntext22"/>
        <w:numPr>
          <w:ilvl w:val="1"/>
          <w:numId w:val="2"/>
        </w:numPr>
        <w:shd w:val="clear" w:color="auto" w:fill="auto"/>
        <w:tabs>
          <w:tab w:val="left" w:pos="383"/>
        </w:tabs>
        <w:spacing w:before="0" w:after="120" w:line="163" w:lineRule="exact"/>
        <w:ind w:left="420" w:right="60" w:hanging="400"/>
        <w:jc w:val="both"/>
      </w:pPr>
      <w:r>
        <w:t>Klient podpisem této Smlouvy udílí ve smyslu ust. §7 zákona č. 480/2004 Sb. CHD souhlas s využitím svého elektronického kontaktu pro potřeby zasílání obchodních sdělení CHD. Svůj souhlas může Klient kdykoliv a jakýmkoliv způsobem odvolat, a to i při zasílání každé jednotlivé zprávy.</w:t>
      </w:r>
    </w:p>
    <w:p w:rsidR="00280E19" w:rsidRDefault="00380BB4">
      <w:pPr>
        <w:pStyle w:val="Zkladntext240"/>
        <w:numPr>
          <w:ilvl w:val="0"/>
          <w:numId w:val="2"/>
        </w:numPr>
        <w:shd w:val="clear" w:color="auto" w:fill="auto"/>
        <w:tabs>
          <w:tab w:val="left" w:pos="383"/>
        </w:tabs>
        <w:spacing w:before="0"/>
        <w:ind w:left="420" w:hanging="400"/>
      </w:pPr>
      <w:bookmarkStart w:id="23" w:name="bookmark36"/>
      <w:r>
        <w:t>UJEDNÁNÍ O PRÁVNÍCH VZTAZÍCH MEZI CHD A KLIENTY NEPODNIKATELI</w:t>
      </w:r>
      <w:bookmarkEnd w:id="23"/>
    </w:p>
    <w:p w:rsidR="00280E19" w:rsidRDefault="00380BB4">
      <w:pPr>
        <w:pStyle w:val="Zkladntext22"/>
        <w:shd w:val="clear" w:color="auto" w:fill="auto"/>
        <w:spacing w:before="0" w:line="163" w:lineRule="exact"/>
        <w:ind w:left="20" w:right="60" w:firstLine="0"/>
        <w:jc w:val="both"/>
      </w:pPr>
      <w:r>
        <w:t>Jestliže Klient v právních vtazích s CHD vystupuje jako spotřebitel ve smyslu § 52 odst. 3 občanského zákoníku, tzn. nejedná v rámci své obchodní či jiné podnikatelské činnosti (dále jen „Spotřebitel“), platí tato ujednání:</w:t>
      </w:r>
    </w:p>
    <w:p w:rsidR="00280E19" w:rsidRDefault="00380BB4">
      <w:pPr>
        <w:pStyle w:val="Zkladntext22"/>
        <w:numPr>
          <w:ilvl w:val="1"/>
          <w:numId w:val="2"/>
        </w:numPr>
        <w:shd w:val="clear" w:color="auto" w:fill="auto"/>
        <w:tabs>
          <w:tab w:val="left" w:pos="383"/>
        </w:tabs>
        <w:spacing w:before="0" w:line="163" w:lineRule="exact"/>
        <w:ind w:left="420" w:right="60" w:hanging="400"/>
        <w:jc w:val="both"/>
      </w:pPr>
      <w:r>
        <w:t>Při jednání prostřednictvím některého prostředku komunikace na dálku CHD poskytne Spotřebiteli s dostatečným předstihem před uzavřením Smlouvy, zejména informace uvedené v § 53 odst. 4 písm. a) - i) občanského zákoníku, formou zveřejnění VOP a Ceníku služeb na internetových stránkách CHD.</w:t>
      </w:r>
    </w:p>
    <w:p w:rsidR="00280E19" w:rsidRDefault="00380BB4">
      <w:pPr>
        <w:pStyle w:val="Zkladntext22"/>
        <w:numPr>
          <w:ilvl w:val="1"/>
          <w:numId w:val="2"/>
        </w:numPr>
        <w:shd w:val="clear" w:color="auto" w:fill="auto"/>
        <w:tabs>
          <w:tab w:val="left" w:pos="383"/>
        </w:tabs>
        <w:spacing w:before="0" w:line="163" w:lineRule="exact"/>
        <w:ind w:left="420" w:right="60" w:hanging="400"/>
        <w:jc w:val="both"/>
      </w:pPr>
      <w:r>
        <w:t>Je-li Smlouva uzavřena při použití prostředků komunikace na dálku, návrh Smlouvy bude obsahovat podstatné náležitosti Smlouvy a dále informaci o tom, že Smlouva je archivována prostředky výpočetní techniky a není přístupná třetím osobám. Smlouva bude uzavřena na základě návrhu Klienta ve více technických krocích, jejichž obsahem bude identifikace smluvních stran, seznámení Spotřebitele s předmětem smlouvy, cenou a určení způsobu úhrady a dodání předmětu Smlouvy, jakož i rekapitulace Spotřebitelem vložených údajů a jejich finální potvrzení. Klient má právo se kdykoliv před odesláním objednávky vrátit k již dokončenému kroku a opravit chyby či upravit informace, které v jeho rámci CHD poskytnul. Smlouvu lze uzavřít pouze v českém jazyce, není-li mezi CHD a Klientem stanoveno jinak. Klient je oprávněn od Smlouvy odstoupit bez uvedení důvodu a bez jakékoliv sankce do 14 dnů od převzetí Poukázek. Klient je povinen odstoupit písemně a odstoupení doručit CHD, přičemž současně je povinen vrátit CHD převzaté Poukázky, a to ve stavu, v jakém je převzal.</w:t>
      </w:r>
    </w:p>
    <w:p w:rsidR="00280E19" w:rsidRDefault="00380BB4">
      <w:pPr>
        <w:pStyle w:val="Zkladntext22"/>
        <w:numPr>
          <w:ilvl w:val="1"/>
          <w:numId w:val="2"/>
        </w:numPr>
        <w:shd w:val="clear" w:color="auto" w:fill="auto"/>
        <w:tabs>
          <w:tab w:val="left" w:pos="383"/>
        </w:tabs>
        <w:spacing w:before="0" w:after="120" w:line="163" w:lineRule="exact"/>
        <w:ind w:left="420" w:right="60" w:hanging="400"/>
        <w:jc w:val="both"/>
      </w:pPr>
      <w:r>
        <w:t>V případě, že Klient podává objednávku prostřednictvím některého prostředku komunikace na dálku (tzn. prostřednictvím on-line objednávkového formuláře umístěného na internetových stránkách CHD), CHD zajistí Klientovi možnost provést objednávku ve více technických krocích, jejichž obsahem je zejména identifikace Spotřebitele, seznámení Spotřebitele s objednávaným zbožím/službami, cenou a určení způsobu úhrady a dodání objednaného zboží/služeb, jakož i rekapitulace Spotřebitelem vložených údajů a jejich finální potvrzení. Klient má právo se kdykoliv před odesláním objednávky vrátit k již dokončenému kroku a opravit chyby čl upravit informace, které v jeho rámci CHD poskytnul. To neplatí při jednání výlučně výměnou elektronické pošty nebo obdobnou individuální komunikací. CHD zajistí, že objednávka bude archivována prostředky výpočetní techniky a nebude přístupná třetím osobám. V případě objednávky nese náklady komunikace na dálku každá strana samostatně, a to v rozsahu v jakém ji skutečně vznikly. Na případnou reklamaci se vztahuje ustanovení čl. 5 těchto VOP.</w:t>
      </w:r>
    </w:p>
    <w:p w:rsidR="00280E19" w:rsidRDefault="00380BB4">
      <w:pPr>
        <w:pStyle w:val="Zkladntext240"/>
        <w:numPr>
          <w:ilvl w:val="0"/>
          <w:numId w:val="2"/>
        </w:numPr>
        <w:shd w:val="clear" w:color="auto" w:fill="auto"/>
        <w:tabs>
          <w:tab w:val="left" w:pos="383"/>
        </w:tabs>
        <w:spacing w:before="0"/>
        <w:ind w:left="420" w:hanging="400"/>
      </w:pPr>
      <w:bookmarkStart w:id="24" w:name="bookmark37"/>
      <w:r>
        <w:t>OCHRANA OSOBNÍCH ÚDAJŮ</w:t>
      </w:r>
      <w:bookmarkEnd w:id="24"/>
    </w:p>
    <w:p w:rsidR="00280E19" w:rsidRDefault="00380BB4">
      <w:pPr>
        <w:pStyle w:val="Zkladntext22"/>
        <w:shd w:val="clear" w:color="auto" w:fill="auto"/>
        <w:spacing w:before="0" w:after="120" w:line="163" w:lineRule="exact"/>
        <w:ind w:left="20" w:right="60" w:firstLine="0"/>
        <w:jc w:val="both"/>
      </w:pPr>
      <w:r>
        <w:t xml:space="preserve">Uzavřením Smlouvy nebo podáním objednávky ve smyslu čl. 7.3. VOP souhlasí Klient se zařazením všech jím vyplněných osobních údajů (dále jen „osobní údaje") do databáze CHD, jakožto správce. CHD je oprávněn s osobními údaji Klienta nakládat pouze v souladu s platným právním řádem ČR a bude zajišťovat jejich náležitou ochranu před jejich neoprávněným užitím. Poskytovatel nezpřístupní tyto osobní údaje třetím osobám s výjimkou zákonem stanovených případů nebo údajů schválených Klientem. Dále Klient uděluje CHD, jakožto správci jeho osobních údajů a jím pověřeným zpracovatelům, souhlas s užitím jím poskytnutých osobních údajů za účelem nabízení zboží a služeb CHD, včetně zasílání informací o pořádaných akcích, zbožích a jiných aktivitách, jakož i zasílání obchodních sdělení prostřednictvím prostředku komunikace na dálku dle zákona č. 480/2004 Sb., a to na dobu do odvolání souhlasu, s tím, že k těmto osobním údajům mohou být přirazeny další údaje. Klient může svůj souhlas kdykoliv na e-mailové adrese </w:t>
      </w:r>
      <w:r w:rsidR="00036B70" w:rsidRPr="00036B70">
        <w:rPr>
          <w:lang w:val="en-US"/>
        </w:rPr>
        <w:t>XXXXXXXXXXXXXXX</w:t>
      </w:r>
      <w:r>
        <w:rPr>
          <w:lang w:val="en-US"/>
        </w:rPr>
        <w:t xml:space="preserve"> </w:t>
      </w:r>
      <w:r>
        <w:t>bezplatně odvolat. Klient má právo přístupu k osobním údajům. Pokud Klient požádá o informaci o zpracování svých osobních údajů, CHD mu tuto informaci bez zbytečného odkladu předá. Klient má právo na opravu osobních údajů, blokování nesprávných osobních údajů či jejich likvidaci apod. V případě pochybností o dodržování práv Klienta ze strany CHD se Klient muže na CHD písemně obrátit a požádat o vysvětlení a dále požadovat, aby CHD nebo zpracovatel odstranil takto vzniklý stav.</w:t>
      </w:r>
    </w:p>
    <w:p w:rsidR="00280E19" w:rsidRDefault="00380BB4">
      <w:pPr>
        <w:pStyle w:val="Zkladntext240"/>
        <w:numPr>
          <w:ilvl w:val="0"/>
          <w:numId w:val="2"/>
        </w:numPr>
        <w:shd w:val="clear" w:color="auto" w:fill="auto"/>
        <w:tabs>
          <w:tab w:val="left" w:pos="383"/>
        </w:tabs>
        <w:spacing w:before="0"/>
        <w:ind w:left="420" w:hanging="400"/>
      </w:pPr>
      <w:bookmarkStart w:id="25" w:name="bookmark38"/>
      <w:r>
        <w:t>ZÁVĚREČNÁ USTANOVENÍ</w:t>
      </w:r>
      <w:bookmarkEnd w:id="25"/>
    </w:p>
    <w:p w:rsidR="00280E19" w:rsidRDefault="00380BB4">
      <w:pPr>
        <w:pStyle w:val="Zkladntext22"/>
        <w:numPr>
          <w:ilvl w:val="1"/>
          <w:numId w:val="2"/>
        </w:numPr>
        <w:shd w:val="clear" w:color="auto" w:fill="auto"/>
        <w:tabs>
          <w:tab w:val="left" w:pos="383"/>
        </w:tabs>
        <w:spacing w:before="0" w:line="163" w:lineRule="exact"/>
        <w:ind w:left="420" w:right="60" w:hanging="400"/>
        <w:jc w:val="both"/>
      </w:pPr>
      <w:r>
        <w:t>Tyto VOP se vztahují také na právní vztahy mezi CHD a Klienty, kteří nemají uzavřenou písemnou Smlouvu s CHD, avšak kteří se s obsahem těchto ustanovení mohou seznámit na internetových stránkách CHD. Souhlas s těmito VOP a platným Ceníkem služeb vyjadřuje Klient doručením řádné objednávky způsobem uvedeným v čl. 4.2. a-e).</w:t>
      </w:r>
    </w:p>
    <w:p w:rsidR="00280E19" w:rsidRDefault="00380BB4">
      <w:pPr>
        <w:pStyle w:val="Zkladntext22"/>
        <w:numPr>
          <w:ilvl w:val="1"/>
          <w:numId w:val="2"/>
        </w:numPr>
        <w:shd w:val="clear" w:color="auto" w:fill="auto"/>
        <w:tabs>
          <w:tab w:val="left" w:pos="383"/>
        </w:tabs>
        <w:spacing w:before="0" w:line="163" w:lineRule="exact"/>
        <w:ind w:left="420" w:right="60" w:hanging="400"/>
        <w:jc w:val="both"/>
      </w:pPr>
      <w:r>
        <w:t>CHD je oprávněn tyto VOP měnit a doplňovat. Veškeré provedené změny VOP budou zveřejněny na internetových stránkách CHD, a to nejméně 1 měsíc před nabytím jejich účinností. Pokud Klient v uvedené lhůtě od Smlouvy neodstoupí, má se za to, že se změnami VOP souhlasí.</w:t>
      </w:r>
    </w:p>
    <w:p w:rsidR="00280E19" w:rsidRDefault="00380BB4">
      <w:pPr>
        <w:pStyle w:val="Zkladntext22"/>
        <w:numPr>
          <w:ilvl w:val="1"/>
          <w:numId w:val="2"/>
        </w:numPr>
        <w:shd w:val="clear" w:color="auto" w:fill="auto"/>
        <w:tabs>
          <w:tab w:val="left" w:pos="383"/>
        </w:tabs>
        <w:spacing w:before="0" w:line="163" w:lineRule="exact"/>
        <w:ind w:left="420" w:right="60" w:hanging="400"/>
        <w:jc w:val="both"/>
      </w:pPr>
      <w:r>
        <w:t>CHD je oprávněn měnit Ceník služeb. O veškerých provedených změnách Ceníku služeb je Klient informován prostřednictvím internetových stránek CHD a jsou mu sděleny prostřednictvím údaje o ceně na příslušném daňovém dokladu. Klient vyjadřuje svůj souhlas s provedenou změnou podáním řádné objednávky dle čl. 4.2. VOP. V případě nesouhlasu Klienta se změnou Ceníku služeb je Klient oprávněn od Smlouvy písemně odstoupit do 1 měsíce od vystavení daňového dokladu. Klient bere na vědomí, že je CHD oprávněn písemně odstoupit od Smlouvy v případě, že Klient se změnou Ceníku služeb nesouhlasí a neodstoupí od Smlouvy dle výše uvedeného ustanovení.</w:t>
      </w:r>
    </w:p>
    <w:p w:rsidR="00280E19" w:rsidRDefault="00380BB4">
      <w:pPr>
        <w:pStyle w:val="Zkladntext22"/>
        <w:numPr>
          <w:ilvl w:val="1"/>
          <w:numId w:val="2"/>
        </w:numPr>
        <w:shd w:val="clear" w:color="auto" w:fill="auto"/>
        <w:tabs>
          <w:tab w:val="left" w:pos="383"/>
        </w:tabs>
        <w:spacing w:before="0" w:line="163" w:lineRule="exact"/>
        <w:ind w:left="420" w:hanging="400"/>
        <w:jc w:val="both"/>
        <w:sectPr w:rsidR="00280E19">
          <w:pgSz w:w="11909" w:h="16838"/>
          <w:pgMar w:top="542" w:right="789" w:bottom="537" w:left="813" w:header="0" w:footer="3" w:gutter="0"/>
          <w:cols w:space="720"/>
          <w:noEndnote/>
          <w:docGrid w:linePitch="360"/>
        </w:sectPr>
      </w:pPr>
      <w:r>
        <w:t>Tyto VOP nabývají platnosti a účinnosti dnem 1. 2. 2010.</w:t>
      </w:r>
    </w:p>
    <w:p w:rsidR="00280E19" w:rsidRDefault="00280E19" w:rsidP="00036B70">
      <w:pPr>
        <w:spacing w:line="240" w:lineRule="exact"/>
        <w:rPr>
          <w:sz w:val="19"/>
          <w:szCs w:val="19"/>
        </w:rPr>
      </w:pPr>
    </w:p>
    <w:sectPr w:rsidR="00280E19" w:rsidSect="00036B70">
      <w:type w:val="continuous"/>
      <w:pgSz w:w="11909" w:h="16838"/>
      <w:pgMar w:top="542" w:right="585" w:bottom="537" w:left="18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5D" w:rsidRDefault="00C40A5D">
      <w:r>
        <w:separator/>
      </w:r>
    </w:p>
  </w:endnote>
  <w:endnote w:type="continuationSeparator" w:id="0">
    <w:p w:rsidR="00C40A5D" w:rsidRDefault="00C4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5D" w:rsidRDefault="00C40A5D"/>
  </w:footnote>
  <w:footnote w:type="continuationSeparator" w:id="0">
    <w:p w:rsidR="00C40A5D" w:rsidRDefault="00C40A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433C"/>
    <w:multiLevelType w:val="multilevel"/>
    <w:tmpl w:val="1BCCBDEC"/>
    <w:lvl w:ilvl="0">
      <w:start w:val="2"/>
      <w:numFmt w:val="decimal"/>
      <w:lvlText w:val="2.%1."/>
      <w:lvlJc w:val="left"/>
      <w:rPr>
        <w:rFonts w:ascii="Arial" w:eastAsia="Arial" w:hAnsi="Arial" w:cs="Arial"/>
        <w:b w:val="0"/>
        <w:bCs w:val="0"/>
        <w:i w:val="0"/>
        <w:iCs w:val="0"/>
        <w:smallCaps w:val="0"/>
        <w:strike w:val="0"/>
        <w:color w:val="000000"/>
        <w:spacing w:val="0"/>
        <w:w w:val="100"/>
        <w:position w:val="0"/>
        <w:sz w:val="12"/>
        <w:szCs w:val="1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23A85"/>
    <w:multiLevelType w:val="multilevel"/>
    <w:tmpl w:val="7D86F9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C1071"/>
    <w:multiLevelType w:val="multilevel"/>
    <w:tmpl w:val="DCB240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E0E62"/>
    <w:multiLevelType w:val="multilevel"/>
    <w:tmpl w:val="D7D218B4"/>
    <w:lvl w:ilvl="0">
      <w:start w:val="1"/>
      <w:numFmt w:val="decimal"/>
      <w:lvlText w:val="%1."/>
      <w:lvlJc w:val="left"/>
      <w:rPr>
        <w:rFonts w:ascii="Segoe UI" w:eastAsia="Segoe UI" w:hAnsi="Segoe UI" w:cs="Segoe UI"/>
        <w:b/>
        <w:bCs/>
        <w:i w:val="0"/>
        <w:iCs w:val="0"/>
        <w:smallCaps w:val="0"/>
        <w:strike w:val="0"/>
        <w:color w:val="000000"/>
        <w:spacing w:val="0"/>
        <w:w w:val="100"/>
        <w:position w:val="0"/>
        <w:sz w:val="13"/>
        <w:szCs w:val="13"/>
        <w:u w:val="none"/>
        <w:lang w:val="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2"/>
        <w:szCs w:val="12"/>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3745C3"/>
    <w:multiLevelType w:val="multilevel"/>
    <w:tmpl w:val="05F00744"/>
    <w:lvl w:ilvl="0">
      <w:start w:val="1"/>
      <w:numFmt w:val="decimal"/>
      <w:lvlText w:val="%1."/>
      <w:lvlJc w:val="left"/>
      <w:rPr>
        <w:rFonts w:ascii="Segoe UI" w:eastAsia="Segoe UI" w:hAnsi="Segoe UI" w:cs="Segoe UI"/>
        <w:b/>
        <w:bCs/>
        <w:i w:val="0"/>
        <w:iCs w:val="0"/>
        <w:smallCaps w:val="0"/>
        <w:strike w:val="0"/>
        <w:color w:val="000000"/>
        <w:spacing w:val="0"/>
        <w:w w:val="100"/>
        <w:position w:val="0"/>
        <w:sz w:val="14"/>
        <w:szCs w:val="14"/>
        <w:u w:val="none"/>
        <w:lang w:val="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2"/>
        <w:szCs w:val="12"/>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E91E85"/>
    <w:multiLevelType w:val="multilevel"/>
    <w:tmpl w:val="F67A57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FB0307"/>
    <w:multiLevelType w:val="multilevel"/>
    <w:tmpl w:val="BEF68430"/>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19"/>
    <w:rsid w:val="00036B70"/>
    <w:rsid w:val="00083F3B"/>
    <w:rsid w:val="001E6CF2"/>
    <w:rsid w:val="00280E19"/>
    <w:rsid w:val="002F2CA9"/>
    <w:rsid w:val="00380BB4"/>
    <w:rsid w:val="004F4B9F"/>
    <w:rsid w:val="00652FA0"/>
    <w:rsid w:val="007A3E18"/>
    <w:rsid w:val="008E2904"/>
    <w:rsid w:val="009D4251"/>
    <w:rsid w:val="00AB1937"/>
    <w:rsid w:val="00C40A5D"/>
    <w:rsid w:val="00F43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49387-0601-418C-A5CE-B1A42AAE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40"/>
      <w:sz w:val="46"/>
      <w:szCs w:val="46"/>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40"/>
      <w:w w:val="100"/>
      <w:position w:val="0"/>
      <w:sz w:val="46"/>
      <w:szCs w:val="46"/>
      <w:u w:val="none"/>
    </w:rPr>
  </w:style>
  <w:style w:type="character" w:customStyle="1" w:styleId="Zkladntext3Exact">
    <w:name w:val="Základní text (3) Exact"/>
    <w:basedOn w:val="Standardnpsmoodstavce"/>
    <w:link w:val="Zkladntext3"/>
    <w:rPr>
      <w:rFonts w:ascii="Segoe UI" w:eastAsia="Segoe UI" w:hAnsi="Segoe UI" w:cs="Segoe UI"/>
      <w:b/>
      <w:bCs/>
      <w:i w:val="0"/>
      <w:iCs w:val="0"/>
      <w:smallCaps w:val="0"/>
      <w:strike w:val="0"/>
      <w:spacing w:val="-54"/>
      <w:sz w:val="54"/>
      <w:szCs w:val="54"/>
      <w:u w:val="none"/>
      <w:lang w:val="fr-FR"/>
    </w:rPr>
  </w:style>
  <w:style w:type="character" w:customStyle="1" w:styleId="Zkladntext3Exact0">
    <w:name w:val="Základní text (3) Exact"/>
    <w:basedOn w:val="Zkladntext3Exact"/>
    <w:rPr>
      <w:rFonts w:ascii="Segoe UI" w:eastAsia="Segoe UI" w:hAnsi="Segoe UI" w:cs="Segoe UI"/>
      <w:b/>
      <w:bCs/>
      <w:i w:val="0"/>
      <w:iCs w:val="0"/>
      <w:smallCaps w:val="0"/>
      <w:strike w:val="0"/>
      <w:color w:val="000000"/>
      <w:spacing w:val="-54"/>
      <w:w w:val="100"/>
      <w:position w:val="0"/>
      <w:sz w:val="54"/>
      <w:szCs w:val="54"/>
      <w:u w:val="none"/>
      <w:lang w:val="fr-FR"/>
    </w:rPr>
  </w:style>
  <w:style w:type="character" w:customStyle="1" w:styleId="Zkladntext2Exact">
    <w:name w:val="Základní text (2) Exact"/>
    <w:basedOn w:val="Standardnpsmoodstavce"/>
    <w:rPr>
      <w:rFonts w:ascii="Arial" w:eastAsia="Arial" w:hAnsi="Arial" w:cs="Arial"/>
      <w:b w:val="0"/>
      <w:bCs w:val="0"/>
      <w:i w:val="0"/>
      <w:iCs w:val="0"/>
      <w:smallCaps w:val="0"/>
      <w:strike w:val="0"/>
      <w:spacing w:val="-43"/>
      <w:sz w:val="45"/>
      <w:szCs w:val="45"/>
      <w:u w:val="none"/>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43"/>
      <w:w w:val="100"/>
      <w:position w:val="0"/>
      <w:sz w:val="45"/>
      <w:szCs w:val="45"/>
      <w:u w:val="none"/>
      <w:lang w:val="fr-FR"/>
    </w:rPr>
  </w:style>
  <w:style w:type="character" w:customStyle="1" w:styleId="Zkladntext4Exact">
    <w:name w:val="Základní text (4) Exact"/>
    <w:basedOn w:val="Standardnpsmoodstavce"/>
    <w:rPr>
      <w:rFonts w:ascii="Arial" w:eastAsia="Arial" w:hAnsi="Arial" w:cs="Arial"/>
      <w:b w:val="0"/>
      <w:bCs w:val="0"/>
      <w:i w:val="0"/>
      <w:iCs w:val="0"/>
      <w:smallCaps w:val="0"/>
      <w:strike w:val="0"/>
      <w:spacing w:val="2"/>
      <w:sz w:val="14"/>
      <w:szCs w:val="14"/>
      <w:u w:val="none"/>
    </w:rPr>
  </w:style>
  <w:style w:type="character" w:customStyle="1" w:styleId="Zkladntext5Exact">
    <w:name w:val="Základní text (5) Exact"/>
    <w:basedOn w:val="Standardnpsmoodstavce"/>
    <w:link w:val="Zkladntext5"/>
    <w:rPr>
      <w:rFonts w:ascii="Segoe UI" w:eastAsia="Segoe UI" w:hAnsi="Segoe UI" w:cs="Segoe UI"/>
      <w:b w:val="0"/>
      <w:bCs w:val="0"/>
      <w:i w:val="0"/>
      <w:iCs w:val="0"/>
      <w:smallCaps w:val="0"/>
      <w:strike w:val="0"/>
      <w:spacing w:val="-2"/>
      <w:sz w:val="10"/>
      <w:szCs w:val="10"/>
      <w:u w:val="none"/>
      <w:lang w:val="fr-FR"/>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9"/>
      <w:szCs w:val="19"/>
      <w:u w:val="none"/>
    </w:rPr>
  </w:style>
  <w:style w:type="character" w:customStyle="1" w:styleId="Zkladntext6Malpsmena">
    <w:name w:val="Základní text (6) + Malá písmena"/>
    <w:basedOn w:val="Zkladntext6"/>
    <w:rPr>
      <w:rFonts w:ascii="Arial" w:eastAsia="Arial" w:hAnsi="Arial" w:cs="Arial"/>
      <w:b w:val="0"/>
      <w:bCs w:val="0"/>
      <w:i w:val="0"/>
      <w:iCs w:val="0"/>
      <w:smallCaps/>
      <w:strike w:val="0"/>
      <w:color w:val="000000"/>
      <w:spacing w:val="0"/>
      <w:w w:val="100"/>
      <w:position w:val="0"/>
      <w:sz w:val="19"/>
      <w:szCs w:val="19"/>
      <w:u w:val="none"/>
      <w:lang w:val="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7"/>
      <w:szCs w:val="17"/>
      <w:u w:val="none"/>
    </w:rPr>
  </w:style>
  <w:style w:type="character" w:customStyle="1" w:styleId="Zkladntext4Exact0">
    <w:name w:val="Základní text (4) Exact"/>
    <w:basedOn w:val="Zkladntext4"/>
    <w:rPr>
      <w:rFonts w:ascii="Arial" w:eastAsia="Arial" w:hAnsi="Arial" w:cs="Arial"/>
      <w:b w:val="0"/>
      <w:bCs w:val="0"/>
      <w:i w:val="0"/>
      <w:iCs w:val="0"/>
      <w:smallCaps w:val="0"/>
      <w:strike w:val="0"/>
      <w:spacing w:val="2"/>
      <w:sz w:val="14"/>
      <w:szCs w:val="14"/>
      <w:u w:val="none"/>
    </w:rPr>
  </w:style>
  <w:style w:type="character" w:customStyle="1" w:styleId="Nadpis72">
    <w:name w:val="Nadpis #7 (2)_"/>
    <w:basedOn w:val="Standardnpsmoodstavce"/>
    <w:link w:val="Nadpis72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22"/>
    <w:rPr>
      <w:rFonts w:ascii="Arial" w:eastAsia="Arial" w:hAnsi="Arial" w:cs="Arial"/>
      <w:b w:val="0"/>
      <w:bCs w:val="0"/>
      <w:i w:val="0"/>
      <w:iCs w:val="0"/>
      <w:smallCaps w:val="0"/>
      <w:strike w:val="0"/>
      <w:sz w:val="12"/>
      <w:szCs w:val="12"/>
      <w:u w:val="none"/>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0"/>
      <w:w w:val="100"/>
      <w:position w:val="0"/>
      <w:sz w:val="12"/>
      <w:szCs w:val="12"/>
      <w:u w:val="none"/>
      <w:lang w:val="cs-CZ"/>
    </w:rPr>
  </w:style>
  <w:style w:type="character" w:customStyle="1" w:styleId="Nadpis7">
    <w:name w:val="Nadpis #7_"/>
    <w:basedOn w:val="Standardnpsmoodstavce"/>
    <w:link w:val="Nadpis70"/>
    <w:rPr>
      <w:rFonts w:ascii="Arial" w:eastAsia="Arial" w:hAnsi="Arial" w:cs="Arial"/>
      <w:b/>
      <w:bCs/>
      <w:i/>
      <w:iCs/>
      <w:smallCaps w:val="0"/>
      <w:strike w:val="0"/>
      <w:spacing w:val="-20"/>
      <w:sz w:val="16"/>
      <w:szCs w:val="16"/>
      <w:u w:val="none"/>
    </w:rPr>
  </w:style>
  <w:style w:type="character" w:customStyle="1" w:styleId="Nadpis7NetunNekurzvadkovn0pt">
    <w:name w:val="Nadpis #7 + Ne tučné;Ne kurzíva;Řádkování 0 pt"/>
    <w:basedOn w:val="Nadpis7"/>
    <w:rPr>
      <w:rFonts w:ascii="Arial" w:eastAsia="Arial" w:hAnsi="Arial" w:cs="Arial"/>
      <w:b/>
      <w:bCs/>
      <w:i/>
      <w:iCs/>
      <w:smallCaps w:val="0"/>
      <w:strike w:val="0"/>
      <w:color w:val="000000"/>
      <w:spacing w:val="0"/>
      <w:w w:val="100"/>
      <w:position w:val="0"/>
      <w:sz w:val="16"/>
      <w:szCs w:val="16"/>
      <w:u w:val="none"/>
      <w:lang w:val="cs-CZ"/>
    </w:rPr>
  </w:style>
  <w:style w:type="character" w:customStyle="1" w:styleId="Nadpis71">
    <w:name w:val="Nadpis #7"/>
    <w:basedOn w:val="Nadpis7"/>
    <w:rPr>
      <w:rFonts w:ascii="Arial" w:eastAsia="Arial" w:hAnsi="Arial" w:cs="Arial"/>
      <w:b/>
      <w:bCs/>
      <w:i/>
      <w:iCs/>
      <w:smallCaps w:val="0"/>
      <w:strike w:val="0"/>
      <w:color w:val="000000"/>
      <w:spacing w:val="-20"/>
      <w:w w:val="100"/>
      <w:position w:val="0"/>
      <w:sz w:val="16"/>
      <w:szCs w:val="16"/>
      <w:u w:val="none"/>
      <w:lang w:val="cs-CZ"/>
    </w:rPr>
  </w:style>
  <w:style w:type="character" w:customStyle="1" w:styleId="Nadpis7NetunNekurzvadkovn0pt0">
    <w:name w:val="Nadpis #7 + Ne tučné;Ne kurzíva;Řádkování 0 pt"/>
    <w:basedOn w:val="Nadpis7"/>
    <w:rPr>
      <w:rFonts w:ascii="Arial" w:eastAsia="Arial" w:hAnsi="Arial" w:cs="Arial"/>
      <w:b/>
      <w:bCs/>
      <w:i/>
      <w:iCs/>
      <w:smallCaps w:val="0"/>
      <w:strike w:val="0"/>
      <w:color w:val="000000"/>
      <w:spacing w:val="0"/>
      <w:w w:val="100"/>
      <w:position w:val="0"/>
      <w:sz w:val="16"/>
      <w:szCs w:val="16"/>
      <w:u w:val="none"/>
    </w:rPr>
  </w:style>
  <w:style w:type="character" w:customStyle="1" w:styleId="Zkladntext9Exact">
    <w:name w:val="Základní text (9) Exact"/>
    <w:basedOn w:val="Standardnpsmoodstavce"/>
    <w:link w:val="Zkladntext9"/>
    <w:rPr>
      <w:rFonts w:ascii="Arial" w:eastAsia="Arial" w:hAnsi="Arial" w:cs="Arial"/>
      <w:b w:val="0"/>
      <w:bCs w:val="0"/>
      <w:i/>
      <w:iCs/>
      <w:smallCaps w:val="0"/>
      <w:strike w:val="0"/>
      <w:spacing w:val="60"/>
      <w:sz w:val="11"/>
      <w:szCs w:val="11"/>
      <w:u w:val="none"/>
      <w:lang w:val="es-ES"/>
    </w:rPr>
  </w:style>
  <w:style w:type="character" w:customStyle="1" w:styleId="Zkladntext9Exact0">
    <w:name w:val="Základní text (9) Exact"/>
    <w:basedOn w:val="Zkladntext9Exact"/>
    <w:rPr>
      <w:rFonts w:ascii="Arial" w:eastAsia="Arial" w:hAnsi="Arial" w:cs="Arial"/>
      <w:b w:val="0"/>
      <w:bCs w:val="0"/>
      <w:i/>
      <w:iCs/>
      <w:smallCaps w:val="0"/>
      <w:strike w:val="0"/>
      <w:color w:val="000000"/>
      <w:spacing w:val="60"/>
      <w:w w:val="100"/>
      <w:position w:val="0"/>
      <w:sz w:val="11"/>
      <w:szCs w:val="11"/>
      <w:u w:val="none"/>
      <w:lang w:val="es-ES"/>
    </w:rPr>
  </w:style>
  <w:style w:type="character" w:customStyle="1" w:styleId="Zkladntext9dkovn0ptExact">
    <w:name w:val="Základní text (9) + Řádkování 0 pt Exact"/>
    <w:basedOn w:val="Zkladntext9Exact"/>
    <w:rPr>
      <w:rFonts w:ascii="Arial" w:eastAsia="Arial" w:hAnsi="Arial" w:cs="Arial"/>
      <w:b w:val="0"/>
      <w:bCs w:val="0"/>
      <w:i/>
      <w:iCs/>
      <w:smallCaps w:val="0"/>
      <w:strike w:val="0"/>
      <w:color w:val="000000"/>
      <w:spacing w:val="0"/>
      <w:w w:val="100"/>
      <w:position w:val="0"/>
      <w:sz w:val="11"/>
      <w:szCs w:val="11"/>
      <w:u w:val="none"/>
      <w:lang w:val="es-ES"/>
    </w:rPr>
  </w:style>
  <w:style w:type="character" w:customStyle="1" w:styleId="Nadpis8">
    <w:name w:val="Nadpis #8_"/>
    <w:basedOn w:val="Standardnpsmoodstavce"/>
    <w:link w:val="Nadpis80"/>
    <w:rPr>
      <w:rFonts w:ascii="Arial" w:eastAsia="Arial" w:hAnsi="Arial" w:cs="Arial"/>
      <w:b w:val="0"/>
      <w:bCs w:val="0"/>
      <w:i w:val="0"/>
      <w:iCs w:val="0"/>
      <w:smallCaps w:val="0"/>
      <w:strike w:val="0"/>
      <w:sz w:val="16"/>
      <w:szCs w:val="16"/>
      <w:u w:val="none"/>
    </w:rPr>
  </w:style>
  <w:style w:type="character" w:customStyle="1" w:styleId="Nadpis8TunKurzvadkovn-1pt">
    <w:name w:val="Nadpis #8 + Tučné;Kurzíva;Řádkování -1 pt"/>
    <w:basedOn w:val="Nadpis8"/>
    <w:rPr>
      <w:rFonts w:ascii="Arial" w:eastAsia="Arial" w:hAnsi="Arial" w:cs="Arial"/>
      <w:b/>
      <w:bCs/>
      <w:i/>
      <w:iCs/>
      <w:smallCaps w:val="0"/>
      <w:strike w:val="0"/>
      <w:color w:val="000000"/>
      <w:spacing w:val="-20"/>
      <w:w w:val="100"/>
      <w:position w:val="0"/>
      <w:sz w:val="16"/>
      <w:szCs w:val="16"/>
      <w:u w:val="none"/>
      <w:lang w:val="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4TunKurzvadkovn-1pt">
    <w:name w:val="Základní text (4) + Tučné;Kurzíva;Řádkování -1 pt"/>
    <w:basedOn w:val="Zkladntext4"/>
    <w:rPr>
      <w:rFonts w:ascii="Arial" w:eastAsia="Arial" w:hAnsi="Arial" w:cs="Arial"/>
      <w:b/>
      <w:bCs/>
      <w:i/>
      <w:iCs/>
      <w:smallCaps w:val="0"/>
      <w:strike w:val="0"/>
      <w:color w:val="000000"/>
      <w:spacing w:val="-20"/>
      <w:w w:val="100"/>
      <w:position w:val="0"/>
      <w:sz w:val="16"/>
      <w:szCs w:val="16"/>
      <w:u w:val="none"/>
      <w:lang w:val="cs-CZ"/>
    </w:rPr>
  </w:style>
  <w:style w:type="character" w:customStyle="1" w:styleId="Zkladntext41">
    <w:name w:val="Základní text (4)"/>
    <w:basedOn w:val="Zkladntext4"/>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Nadpis2">
    <w:name w:val="Nadpis #2_"/>
    <w:basedOn w:val="Standardnpsmoodstavce"/>
    <w:link w:val="Nadpis20"/>
    <w:rPr>
      <w:rFonts w:ascii="Verdana" w:eastAsia="Verdana" w:hAnsi="Verdana" w:cs="Verdana"/>
      <w:b/>
      <w:bCs/>
      <w:i/>
      <w:iCs/>
      <w:smallCaps w:val="0"/>
      <w:strike w:val="0"/>
      <w:spacing w:val="-40"/>
      <w:sz w:val="32"/>
      <w:szCs w:val="32"/>
      <w:u w:val="none"/>
    </w:rPr>
  </w:style>
  <w:style w:type="character" w:customStyle="1" w:styleId="Nadpis2Arial10ptNetunNekurzvadkovn0pt">
    <w:name w:val="Nadpis #2 + Arial;10 pt;Ne tučné;Ne kurzíva;Řádkování 0 pt"/>
    <w:basedOn w:val="Nadpis2"/>
    <w:rPr>
      <w:rFonts w:ascii="Arial" w:eastAsia="Arial" w:hAnsi="Arial" w:cs="Arial"/>
      <w:b/>
      <w:bCs/>
      <w:i/>
      <w:iCs/>
      <w:smallCaps w:val="0"/>
      <w:strike w:val="0"/>
      <w:color w:val="000000"/>
      <w:spacing w:val="0"/>
      <w:w w:val="100"/>
      <w:position w:val="0"/>
      <w:sz w:val="20"/>
      <w:szCs w:val="20"/>
      <w:u w:val="none"/>
      <w:lang w:val="cs-CZ"/>
    </w:rPr>
  </w:style>
  <w:style w:type="character" w:customStyle="1" w:styleId="Nadpis21">
    <w:name w:val="Nadpis #2"/>
    <w:basedOn w:val="Nadpis2"/>
    <w:rPr>
      <w:rFonts w:ascii="Verdana" w:eastAsia="Verdana" w:hAnsi="Verdana" w:cs="Verdana"/>
      <w:b/>
      <w:bCs/>
      <w:i/>
      <w:iCs/>
      <w:smallCaps w:val="0"/>
      <w:strike w:val="0"/>
      <w:color w:val="000000"/>
      <w:spacing w:val="-40"/>
      <w:w w:val="100"/>
      <w:position w:val="0"/>
      <w:sz w:val="32"/>
      <w:szCs w:val="32"/>
      <w:u w:val="none"/>
      <w:lang w:val="cs-CZ"/>
    </w:rPr>
  </w:style>
  <w:style w:type="character" w:customStyle="1" w:styleId="Nadpis2Arial17ptNetunNekurzvadkovn-1pt">
    <w:name w:val="Nadpis #2 + Arial;17 pt;Ne tučné;Ne kurzíva;Řádkování -1 pt"/>
    <w:basedOn w:val="Nadpis2"/>
    <w:rPr>
      <w:rFonts w:ascii="Arial" w:eastAsia="Arial" w:hAnsi="Arial" w:cs="Arial"/>
      <w:b/>
      <w:bCs/>
      <w:i/>
      <w:iCs/>
      <w:smallCaps w:val="0"/>
      <w:strike w:val="0"/>
      <w:color w:val="000000"/>
      <w:spacing w:val="-20"/>
      <w:w w:val="100"/>
      <w:position w:val="0"/>
      <w:sz w:val="34"/>
      <w:szCs w:val="34"/>
      <w:u w:val="none"/>
    </w:rPr>
  </w:style>
  <w:style w:type="character" w:customStyle="1" w:styleId="Nadpis2Arial17ptNetunNekurzvadkovn-1pt0">
    <w:name w:val="Nadpis #2 + Arial;17 pt;Ne tučné;Ne kurzíva;Řádkování -1 pt"/>
    <w:basedOn w:val="Nadpis2"/>
    <w:rPr>
      <w:rFonts w:ascii="Arial" w:eastAsia="Arial" w:hAnsi="Arial" w:cs="Arial"/>
      <w:b/>
      <w:bCs/>
      <w:i/>
      <w:iCs/>
      <w:smallCaps w:val="0"/>
      <w:strike w:val="0"/>
      <w:color w:val="000000"/>
      <w:spacing w:val="-20"/>
      <w:w w:val="100"/>
      <w:position w:val="0"/>
      <w:sz w:val="34"/>
      <w:szCs w:val="34"/>
      <w:u w:val="none"/>
      <w:lang w:val="cs-CZ"/>
    </w:rPr>
  </w:style>
  <w:style w:type="character" w:customStyle="1" w:styleId="Nadpis2Arial145ptNetundkovn-3pt">
    <w:name w:val="Nadpis #2 + Arial;14;5 pt;Ne tučné;Řádkování -3 pt"/>
    <w:basedOn w:val="Nadpis2"/>
    <w:rPr>
      <w:rFonts w:ascii="Arial" w:eastAsia="Arial" w:hAnsi="Arial" w:cs="Arial"/>
      <w:b/>
      <w:bCs/>
      <w:i/>
      <w:iCs/>
      <w:smallCaps w:val="0"/>
      <w:strike w:val="0"/>
      <w:color w:val="000000"/>
      <w:spacing w:val="-60"/>
      <w:w w:val="100"/>
      <w:position w:val="0"/>
      <w:sz w:val="29"/>
      <w:szCs w:val="29"/>
      <w:u w:val="none"/>
      <w:lang w:val="cs-CZ"/>
    </w:rPr>
  </w:style>
  <w:style w:type="character" w:customStyle="1" w:styleId="Nadpis2Arial145ptNetundkovn0pt">
    <w:name w:val="Nadpis #2 + Arial;14;5 pt;Ne tučné;Řádkování 0 pt"/>
    <w:basedOn w:val="Nadpis2"/>
    <w:rPr>
      <w:rFonts w:ascii="Arial" w:eastAsia="Arial" w:hAnsi="Arial" w:cs="Arial"/>
      <w:b/>
      <w:bCs/>
      <w:i/>
      <w:iCs/>
      <w:smallCaps w:val="0"/>
      <w:strike w:val="0"/>
      <w:color w:val="000000"/>
      <w:spacing w:val="0"/>
      <w:w w:val="100"/>
      <w:position w:val="0"/>
      <w:sz w:val="29"/>
      <w:szCs w:val="29"/>
      <w:u w:val="none"/>
    </w:rPr>
  </w:style>
  <w:style w:type="character" w:customStyle="1" w:styleId="Nadpis8TunKurzva">
    <w:name w:val="Nadpis #8 + Tučné;Kurzíva"/>
    <w:basedOn w:val="Nadpis8"/>
    <w:rPr>
      <w:rFonts w:ascii="Arial" w:eastAsia="Arial" w:hAnsi="Arial" w:cs="Arial"/>
      <w:b/>
      <w:bCs/>
      <w:i/>
      <w:iCs/>
      <w:smallCaps w:val="0"/>
      <w:strike w:val="0"/>
      <w:color w:val="000000"/>
      <w:spacing w:val="0"/>
      <w:w w:val="100"/>
      <w:position w:val="0"/>
      <w:sz w:val="16"/>
      <w:szCs w:val="16"/>
      <w:u w:val="none"/>
      <w:lang w:val="cs-CZ"/>
    </w:rPr>
  </w:style>
  <w:style w:type="character" w:customStyle="1" w:styleId="Nadpis81">
    <w:name w:val="Nadpis #8"/>
    <w:basedOn w:val="Nadpis8"/>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Zkladntext8">
    <w:name w:val="Základní text (8)_"/>
    <w:basedOn w:val="Standardnpsmoodstavce"/>
    <w:link w:val="Zkladntext80"/>
    <w:rPr>
      <w:rFonts w:ascii="Arial" w:eastAsia="Arial" w:hAnsi="Arial" w:cs="Arial"/>
      <w:b w:val="0"/>
      <w:bCs w:val="0"/>
      <w:i/>
      <w:iCs/>
      <w:smallCaps w:val="0"/>
      <w:strike w:val="0"/>
      <w:spacing w:val="-30"/>
      <w:sz w:val="19"/>
      <w:szCs w:val="19"/>
      <w:u w:val="none"/>
    </w:rPr>
  </w:style>
  <w:style w:type="character" w:customStyle="1" w:styleId="Zkladntext8TunNekurzvadkovn0pt">
    <w:name w:val="Základní text (8) + Tučné;Ne kurzíva;Řádkování 0 pt"/>
    <w:basedOn w:val="Zkladntext8"/>
    <w:rPr>
      <w:rFonts w:ascii="Arial" w:eastAsia="Arial" w:hAnsi="Arial" w:cs="Arial"/>
      <w:b/>
      <w:bCs/>
      <w:i/>
      <w:iCs/>
      <w:smallCaps w:val="0"/>
      <w:strike w:val="0"/>
      <w:color w:val="000000"/>
      <w:spacing w:val="0"/>
      <w:w w:val="100"/>
      <w:position w:val="0"/>
      <w:sz w:val="19"/>
      <w:szCs w:val="19"/>
      <w:u w:val="none"/>
      <w:lang w:val="cs-CZ"/>
    </w:rPr>
  </w:style>
  <w:style w:type="character" w:customStyle="1" w:styleId="Zkladntext8dkovn0pt">
    <w:name w:val="Základní text (8) + Řádkování 0 pt"/>
    <w:basedOn w:val="Zkladntext8"/>
    <w:rPr>
      <w:rFonts w:ascii="Arial" w:eastAsia="Arial" w:hAnsi="Arial" w:cs="Arial"/>
      <w:b w:val="0"/>
      <w:bCs w:val="0"/>
      <w:i/>
      <w:iCs/>
      <w:smallCaps w:val="0"/>
      <w:strike w:val="0"/>
      <w:color w:val="000000"/>
      <w:spacing w:val="0"/>
      <w:w w:val="100"/>
      <w:position w:val="0"/>
      <w:sz w:val="19"/>
      <w:szCs w:val="19"/>
      <w:u w:val="none"/>
      <w:lang w:val="cs-CZ"/>
    </w:rPr>
  </w:style>
  <w:style w:type="character" w:customStyle="1" w:styleId="Zkladntext81">
    <w:name w:val="Základní text (8)"/>
    <w:basedOn w:val="Zkladntext8"/>
    <w:rPr>
      <w:rFonts w:ascii="Arial" w:eastAsia="Arial" w:hAnsi="Arial" w:cs="Arial"/>
      <w:b w:val="0"/>
      <w:bCs w:val="0"/>
      <w:i/>
      <w:iCs/>
      <w:smallCaps w:val="0"/>
      <w:strike w:val="0"/>
      <w:color w:val="000000"/>
      <w:spacing w:val="-30"/>
      <w:w w:val="100"/>
      <w:position w:val="0"/>
      <w:sz w:val="19"/>
      <w:szCs w:val="19"/>
      <w:u w:val="none"/>
      <w:lang w:val="cs-CZ"/>
    </w:rPr>
  </w:style>
  <w:style w:type="character" w:customStyle="1" w:styleId="Nadpis4">
    <w:name w:val="Nadpis #4_"/>
    <w:basedOn w:val="Standardnpsmoodstavce"/>
    <w:link w:val="Nadpis40"/>
    <w:rPr>
      <w:rFonts w:ascii="Arial" w:eastAsia="Arial" w:hAnsi="Arial" w:cs="Arial"/>
      <w:b w:val="0"/>
      <w:bCs w:val="0"/>
      <w:i/>
      <w:iCs/>
      <w:smallCaps w:val="0"/>
      <w:strike w:val="0"/>
      <w:spacing w:val="-30"/>
      <w:sz w:val="23"/>
      <w:szCs w:val="23"/>
      <w:u w:val="none"/>
    </w:rPr>
  </w:style>
  <w:style w:type="character" w:customStyle="1" w:styleId="Nadpis41">
    <w:name w:val="Nadpis #4"/>
    <w:basedOn w:val="Nadpis4"/>
    <w:rPr>
      <w:rFonts w:ascii="Arial" w:eastAsia="Arial" w:hAnsi="Arial" w:cs="Arial"/>
      <w:b w:val="0"/>
      <w:bCs w:val="0"/>
      <w:i/>
      <w:iCs/>
      <w:smallCaps w:val="0"/>
      <w:strike w:val="0"/>
      <w:color w:val="000000"/>
      <w:spacing w:val="-30"/>
      <w:w w:val="100"/>
      <w:position w:val="0"/>
      <w:sz w:val="23"/>
      <w:szCs w:val="23"/>
      <w:u w:val="none"/>
      <w:lang w:val="cs-CZ"/>
    </w:rPr>
  </w:style>
  <w:style w:type="character" w:customStyle="1" w:styleId="Nadpis3">
    <w:name w:val="Nadpis #3_"/>
    <w:basedOn w:val="Standardnpsmoodstavce"/>
    <w:link w:val="Nadpis30"/>
    <w:rPr>
      <w:rFonts w:ascii="Arial" w:eastAsia="Arial" w:hAnsi="Arial" w:cs="Arial"/>
      <w:b/>
      <w:bCs/>
      <w:i/>
      <w:iCs/>
      <w:smallCaps w:val="0"/>
      <w:strike w:val="0"/>
      <w:spacing w:val="-20"/>
      <w:sz w:val="16"/>
      <w:szCs w:val="16"/>
      <w:u w:val="none"/>
    </w:rPr>
  </w:style>
  <w:style w:type="character" w:customStyle="1" w:styleId="Nadpis3NetunNekurzvadkovn0pt">
    <w:name w:val="Nadpis #3 + Ne tučné;Ne kurzíva;Řádkování 0 pt"/>
    <w:basedOn w:val="Nadpis3"/>
    <w:rPr>
      <w:rFonts w:ascii="Arial" w:eastAsia="Arial" w:hAnsi="Arial" w:cs="Arial"/>
      <w:b/>
      <w:bCs/>
      <w:i/>
      <w:iCs/>
      <w:smallCaps w:val="0"/>
      <w:strike w:val="0"/>
      <w:color w:val="000000"/>
      <w:spacing w:val="0"/>
      <w:w w:val="100"/>
      <w:position w:val="0"/>
      <w:sz w:val="16"/>
      <w:szCs w:val="16"/>
      <w:u w:val="none"/>
      <w:lang w:val="fr-FR"/>
    </w:rPr>
  </w:style>
  <w:style w:type="character" w:customStyle="1" w:styleId="Nadpis31">
    <w:name w:val="Nadpis #3"/>
    <w:basedOn w:val="Nadpis3"/>
    <w:rPr>
      <w:rFonts w:ascii="Arial" w:eastAsia="Arial" w:hAnsi="Arial" w:cs="Arial"/>
      <w:b/>
      <w:bCs/>
      <w:i/>
      <w:iCs/>
      <w:smallCaps w:val="0"/>
      <w:strike w:val="0"/>
      <w:color w:val="000000"/>
      <w:spacing w:val="-20"/>
      <w:w w:val="100"/>
      <w:position w:val="0"/>
      <w:sz w:val="16"/>
      <w:szCs w:val="16"/>
      <w:u w:val="none"/>
      <w:lang w:val="fr-FR"/>
    </w:rPr>
  </w:style>
  <w:style w:type="character" w:customStyle="1" w:styleId="Nadpis8115ptKurzvadkovn-1pt">
    <w:name w:val="Nadpis #8 + 11;5 pt;Kurzíva;Řádkování -1 pt"/>
    <w:basedOn w:val="Nadpis8"/>
    <w:rPr>
      <w:rFonts w:ascii="Arial" w:eastAsia="Arial" w:hAnsi="Arial" w:cs="Arial"/>
      <w:b w:val="0"/>
      <w:bCs w:val="0"/>
      <w:i/>
      <w:iCs/>
      <w:smallCaps w:val="0"/>
      <w:strike w:val="0"/>
      <w:color w:val="000000"/>
      <w:spacing w:val="-30"/>
      <w:w w:val="100"/>
      <w:position w:val="0"/>
      <w:sz w:val="23"/>
      <w:szCs w:val="23"/>
      <w:u w:val="none"/>
      <w:lang w:val="cs-CZ"/>
    </w:rPr>
  </w:style>
  <w:style w:type="character" w:customStyle="1" w:styleId="Nadpis22">
    <w:name w:val="Nadpis #2 (2)_"/>
    <w:basedOn w:val="Standardnpsmoodstavce"/>
    <w:link w:val="Nadpis220"/>
    <w:rPr>
      <w:rFonts w:ascii="Arial" w:eastAsia="Arial" w:hAnsi="Arial" w:cs="Arial"/>
      <w:b w:val="0"/>
      <w:bCs w:val="0"/>
      <w:i/>
      <w:iCs/>
      <w:smallCaps w:val="0"/>
      <w:strike w:val="0"/>
      <w:spacing w:val="-10"/>
      <w:sz w:val="19"/>
      <w:szCs w:val="19"/>
      <w:u w:val="none"/>
    </w:rPr>
  </w:style>
  <w:style w:type="character" w:customStyle="1" w:styleId="Nadpis22Nekurzvadkovn0pt">
    <w:name w:val="Nadpis #2 (2) + Ne kurzíva;Řádkování 0 pt"/>
    <w:basedOn w:val="Nadpis22"/>
    <w:rPr>
      <w:rFonts w:ascii="Arial" w:eastAsia="Arial" w:hAnsi="Arial" w:cs="Arial"/>
      <w:b w:val="0"/>
      <w:bCs w:val="0"/>
      <w:i/>
      <w:iCs/>
      <w:smallCaps w:val="0"/>
      <w:strike w:val="0"/>
      <w:color w:val="000000"/>
      <w:spacing w:val="0"/>
      <w:w w:val="100"/>
      <w:position w:val="0"/>
      <w:sz w:val="19"/>
      <w:szCs w:val="19"/>
      <w:u w:val="none"/>
      <w:lang w:val="cs-CZ"/>
    </w:rPr>
  </w:style>
  <w:style w:type="character" w:customStyle="1" w:styleId="Nadpis221">
    <w:name w:val="Nadpis #2 (2)"/>
    <w:basedOn w:val="Nadpis22"/>
    <w:rPr>
      <w:rFonts w:ascii="Arial" w:eastAsia="Arial" w:hAnsi="Arial" w:cs="Arial"/>
      <w:b w:val="0"/>
      <w:bCs w:val="0"/>
      <w:i/>
      <w:iCs/>
      <w:smallCaps w:val="0"/>
      <w:strike w:val="0"/>
      <w:color w:val="000000"/>
      <w:spacing w:val="-10"/>
      <w:w w:val="100"/>
      <w:position w:val="0"/>
      <w:sz w:val="19"/>
      <w:szCs w:val="19"/>
      <w:u w:val="none"/>
      <w:lang w:val="cs-CZ"/>
    </w:rPr>
  </w:style>
  <w:style w:type="character" w:customStyle="1" w:styleId="Nadpis4dkovn0pt">
    <w:name w:val="Nadpis #4 + Řádkování 0 pt"/>
    <w:basedOn w:val="Nadpis4"/>
    <w:rPr>
      <w:rFonts w:ascii="Arial" w:eastAsia="Arial" w:hAnsi="Arial" w:cs="Arial"/>
      <w:b w:val="0"/>
      <w:bCs w:val="0"/>
      <w:i/>
      <w:iCs/>
      <w:smallCaps w:val="0"/>
      <w:strike w:val="0"/>
      <w:color w:val="000000"/>
      <w:spacing w:val="0"/>
      <w:w w:val="100"/>
      <w:position w:val="0"/>
      <w:sz w:val="23"/>
      <w:szCs w:val="23"/>
      <w:u w:val="none"/>
      <w:lang w:val="cs-CZ"/>
    </w:rPr>
  </w:style>
  <w:style w:type="character" w:customStyle="1" w:styleId="Nadpis42">
    <w:name w:val="Nadpis #4"/>
    <w:basedOn w:val="Nadpis4"/>
    <w:rPr>
      <w:rFonts w:ascii="Arial" w:eastAsia="Arial" w:hAnsi="Arial" w:cs="Arial"/>
      <w:b w:val="0"/>
      <w:bCs w:val="0"/>
      <w:i/>
      <w:iCs/>
      <w:smallCaps w:val="0"/>
      <w:strike w:val="0"/>
      <w:color w:val="000000"/>
      <w:spacing w:val="-30"/>
      <w:w w:val="100"/>
      <w:position w:val="0"/>
      <w:sz w:val="23"/>
      <w:szCs w:val="23"/>
      <w:u w:val="none"/>
      <w:lang w:val="de-D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0"/>
      <w:szCs w:val="10"/>
      <w:u w:val="none"/>
    </w:rPr>
  </w:style>
  <w:style w:type="character" w:customStyle="1" w:styleId="Nadpis1">
    <w:name w:val="Nadpis #1_"/>
    <w:basedOn w:val="Standardnpsmoodstavce"/>
    <w:link w:val="Nadpis10"/>
    <w:rPr>
      <w:rFonts w:ascii="Arial" w:eastAsia="Arial" w:hAnsi="Arial" w:cs="Arial"/>
      <w:b w:val="0"/>
      <w:bCs w:val="0"/>
      <w:i/>
      <w:iCs/>
      <w:smallCaps w:val="0"/>
      <w:strike w:val="0"/>
      <w:spacing w:val="10"/>
      <w:sz w:val="21"/>
      <w:szCs w:val="21"/>
      <w:u w:val="none"/>
    </w:rPr>
  </w:style>
  <w:style w:type="character" w:customStyle="1" w:styleId="Nadpis1dkovn-2pt">
    <w:name w:val="Nadpis #1 + Řádkování -2 pt"/>
    <w:basedOn w:val="Nadpis1"/>
    <w:rPr>
      <w:rFonts w:ascii="Arial" w:eastAsia="Arial" w:hAnsi="Arial" w:cs="Arial"/>
      <w:b w:val="0"/>
      <w:bCs w:val="0"/>
      <w:i/>
      <w:iCs/>
      <w:smallCaps w:val="0"/>
      <w:strike w:val="0"/>
      <w:color w:val="000000"/>
      <w:spacing w:val="-40"/>
      <w:w w:val="100"/>
      <w:position w:val="0"/>
      <w:sz w:val="21"/>
      <w:szCs w:val="21"/>
      <w:u w:val="none"/>
      <w:lang w:val="cs-CZ"/>
    </w:rPr>
  </w:style>
  <w:style w:type="character" w:customStyle="1" w:styleId="Zkladntext4Exact1">
    <w:name w:val="Základní text (4) Exact"/>
    <w:basedOn w:val="Zkladntext4"/>
    <w:rPr>
      <w:rFonts w:ascii="Arial" w:eastAsia="Arial" w:hAnsi="Arial" w:cs="Arial"/>
      <w:b w:val="0"/>
      <w:bCs w:val="0"/>
      <w:i w:val="0"/>
      <w:iCs w:val="0"/>
      <w:smallCaps w:val="0"/>
      <w:strike w:val="0"/>
      <w:color w:val="000000"/>
      <w:spacing w:val="2"/>
      <w:w w:val="100"/>
      <w:position w:val="0"/>
      <w:sz w:val="14"/>
      <w:szCs w:val="14"/>
      <w:u w:val="none"/>
      <w:lang w:val="cs-CZ"/>
    </w:rPr>
  </w:style>
  <w:style w:type="character" w:customStyle="1" w:styleId="Nadpis7dkovn0pt">
    <w:name w:val="Nadpis #7 + Řádkování 0 pt"/>
    <w:basedOn w:val="Nadpis7"/>
    <w:rPr>
      <w:rFonts w:ascii="Arial" w:eastAsia="Arial" w:hAnsi="Arial" w:cs="Arial"/>
      <w:b/>
      <w:bCs/>
      <w:i/>
      <w:iCs/>
      <w:smallCaps w:val="0"/>
      <w:strike w:val="0"/>
      <w:color w:val="000000"/>
      <w:spacing w:val="0"/>
      <w:w w:val="100"/>
      <w:position w:val="0"/>
      <w:sz w:val="16"/>
      <w:szCs w:val="16"/>
      <w:u w:val="none"/>
      <w:lang w:val="cs-CZ"/>
    </w:rPr>
  </w:style>
  <w:style w:type="character" w:customStyle="1" w:styleId="Nadpis3NetunNekurzvadkovn0pt0">
    <w:name w:val="Nadpis #3 + Ne tučné;Ne kurzíva;Řádkování 0 pt"/>
    <w:basedOn w:val="Nadpis3"/>
    <w:rPr>
      <w:rFonts w:ascii="Arial" w:eastAsia="Arial" w:hAnsi="Arial" w:cs="Arial"/>
      <w:b/>
      <w:bCs/>
      <w:i/>
      <w:iCs/>
      <w:smallCaps w:val="0"/>
      <w:strike w:val="0"/>
      <w:color w:val="000000"/>
      <w:spacing w:val="0"/>
      <w:w w:val="100"/>
      <w:position w:val="0"/>
      <w:sz w:val="16"/>
      <w:szCs w:val="16"/>
      <w:u w:val="none"/>
      <w:lang w:val="cs-CZ"/>
    </w:rPr>
  </w:style>
  <w:style w:type="character" w:customStyle="1" w:styleId="Nadpis32">
    <w:name w:val="Nadpis #3"/>
    <w:basedOn w:val="Nadpis3"/>
    <w:rPr>
      <w:rFonts w:ascii="Arial" w:eastAsia="Arial" w:hAnsi="Arial" w:cs="Arial"/>
      <w:b/>
      <w:bCs/>
      <w:i/>
      <w:iCs/>
      <w:smallCaps w:val="0"/>
      <w:strike w:val="0"/>
      <w:color w:val="000000"/>
      <w:spacing w:val="-20"/>
      <w:w w:val="100"/>
      <w:position w:val="0"/>
      <w:sz w:val="16"/>
      <w:szCs w:val="16"/>
      <w:u w:val="none"/>
      <w:lang w:val="cs-CZ"/>
    </w:rPr>
  </w:style>
  <w:style w:type="character" w:customStyle="1" w:styleId="Nadpis62">
    <w:name w:val="Nadpis #6 (2)_"/>
    <w:basedOn w:val="Standardnpsmoodstavce"/>
    <w:link w:val="Nadpis620"/>
    <w:rPr>
      <w:rFonts w:ascii="Arial" w:eastAsia="Arial" w:hAnsi="Arial" w:cs="Arial"/>
      <w:b/>
      <w:bCs/>
      <w:i/>
      <w:iCs/>
      <w:smallCaps w:val="0"/>
      <w:strike w:val="0"/>
      <w:spacing w:val="-20"/>
      <w:sz w:val="16"/>
      <w:szCs w:val="16"/>
      <w:u w:val="none"/>
      <w:lang w:val="es-ES"/>
    </w:rPr>
  </w:style>
  <w:style w:type="character" w:customStyle="1" w:styleId="Nadpis62NetunNekurzvadkovn0pt">
    <w:name w:val="Nadpis #6 (2) + Ne tučné;Ne kurzíva;Řádkování 0 pt"/>
    <w:basedOn w:val="Nadpis62"/>
    <w:rPr>
      <w:rFonts w:ascii="Arial" w:eastAsia="Arial" w:hAnsi="Arial" w:cs="Arial"/>
      <w:b/>
      <w:bCs/>
      <w:i/>
      <w:iCs/>
      <w:smallCaps w:val="0"/>
      <w:strike w:val="0"/>
      <w:color w:val="000000"/>
      <w:spacing w:val="0"/>
      <w:w w:val="100"/>
      <w:position w:val="0"/>
      <w:sz w:val="16"/>
      <w:szCs w:val="16"/>
      <w:u w:val="none"/>
      <w:lang w:val="cs-CZ"/>
    </w:rPr>
  </w:style>
  <w:style w:type="character" w:customStyle="1" w:styleId="Nadpis621">
    <w:name w:val="Nadpis #6 (2)"/>
    <w:basedOn w:val="Nadpis62"/>
    <w:rPr>
      <w:rFonts w:ascii="Arial" w:eastAsia="Arial" w:hAnsi="Arial" w:cs="Arial"/>
      <w:b/>
      <w:bCs/>
      <w:i/>
      <w:iCs/>
      <w:smallCaps w:val="0"/>
      <w:strike w:val="0"/>
      <w:color w:val="000000"/>
      <w:spacing w:val="-20"/>
      <w:w w:val="100"/>
      <w:position w:val="0"/>
      <w:sz w:val="16"/>
      <w:szCs w:val="16"/>
      <w:u w:val="single"/>
      <w:lang w:val="cs-CZ"/>
    </w:rPr>
  </w:style>
  <w:style w:type="character" w:customStyle="1" w:styleId="Nadpis622">
    <w:name w:val="Nadpis #6 (2)"/>
    <w:basedOn w:val="Nadpis62"/>
    <w:rPr>
      <w:rFonts w:ascii="Arial" w:eastAsia="Arial" w:hAnsi="Arial" w:cs="Arial"/>
      <w:b/>
      <w:bCs/>
      <w:i/>
      <w:iCs/>
      <w:smallCaps w:val="0"/>
      <w:strike w:val="0"/>
      <w:color w:val="000000"/>
      <w:spacing w:val="-20"/>
      <w:w w:val="100"/>
      <w:position w:val="0"/>
      <w:sz w:val="16"/>
      <w:szCs w:val="16"/>
      <w:u w:val="single"/>
      <w:lang w:val="es-ES"/>
    </w:rPr>
  </w:style>
  <w:style w:type="character" w:customStyle="1" w:styleId="Nadpis62dkovn0pt">
    <w:name w:val="Nadpis #6 (2) + Řádkování 0 pt"/>
    <w:basedOn w:val="Nadpis62"/>
    <w:rPr>
      <w:rFonts w:ascii="Arial" w:eastAsia="Arial" w:hAnsi="Arial" w:cs="Arial"/>
      <w:b/>
      <w:bCs/>
      <w:i/>
      <w:iCs/>
      <w:smallCaps w:val="0"/>
      <w:strike w:val="0"/>
      <w:color w:val="000000"/>
      <w:spacing w:val="0"/>
      <w:w w:val="100"/>
      <w:position w:val="0"/>
      <w:sz w:val="16"/>
      <w:szCs w:val="16"/>
      <w:u w:val="single"/>
      <w:lang w:val="es-ES"/>
    </w:rPr>
  </w:style>
  <w:style w:type="character" w:customStyle="1" w:styleId="Zkladntext11">
    <w:name w:val="Základní text (11)_"/>
    <w:basedOn w:val="Standardnpsmoodstavce"/>
    <w:link w:val="Zkladntext110"/>
    <w:rPr>
      <w:rFonts w:ascii="Arial" w:eastAsia="Arial" w:hAnsi="Arial" w:cs="Arial"/>
      <w:b w:val="0"/>
      <w:bCs w:val="0"/>
      <w:i/>
      <w:iCs/>
      <w:smallCaps w:val="0"/>
      <w:strike w:val="0"/>
      <w:spacing w:val="10"/>
      <w:sz w:val="21"/>
      <w:szCs w:val="21"/>
      <w:u w:val="none"/>
    </w:rPr>
  </w:style>
  <w:style w:type="character" w:customStyle="1" w:styleId="Zkladntext118ptNekurzvadkovn0pt">
    <w:name w:val="Základní text (11) + 8 pt;Ne kurzíva;Řádkování 0 pt"/>
    <w:basedOn w:val="Zkladntext11"/>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11dkovn-2pt">
    <w:name w:val="Základní text (11) + Řádkování -2 pt"/>
    <w:basedOn w:val="Zkladntext11"/>
    <w:rPr>
      <w:rFonts w:ascii="Arial" w:eastAsia="Arial" w:hAnsi="Arial" w:cs="Arial"/>
      <w:b w:val="0"/>
      <w:bCs w:val="0"/>
      <w:i/>
      <w:iCs/>
      <w:smallCaps w:val="0"/>
      <w:strike w:val="0"/>
      <w:color w:val="000000"/>
      <w:spacing w:val="-40"/>
      <w:w w:val="100"/>
      <w:position w:val="0"/>
      <w:sz w:val="21"/>
      <w:szCs w:val="21"/>
      <w:u w:val="none"/>
      <w:lang w:val="cs-CZ"/>
    </w:rPr>
  </w:style>
  <w:style w:type="character" w:customStyle="1" w:styleId="Zkladntext11dkovn-2pt0">
    <w:name w:val="Základní text (11) + Řádkování -2 pt"/>
    <w:basedOn w:val="Zkladntext11"/>
    <w:rPr>
      <w:rFonts w:ascii="Arial" w:eastAsia="Arial" w:hAnsi="Arial" w:cs="Arial"/>
      <w:b w:val="0"/>
      <w:bCs w:val="0"/>
      <w:i/>
      <w:iCs/>
      <w:smallCaps w:val="0"/>
      <w:strike w:val="0"/>
      <w:color w:val="000000"/>
      <w:spacing w:val="-40"/>
      <w:w w:val="100"/>
      <w:position w:val="0"/>
      <w:sz w:val="21"/>
      <w:szCs w:val="21"/>
      <w:u w:val="none"/>
      <w:lang w:val="cs-CZ"/>
    </w:rPr>
  </w:style>
  <w:style w:type="character" w:customStyle="1" w:styleId="Nadpis6">
    <w:name w:val="Nadpis #6_"/>
    <w:basedOn w:val="Standardnpsmoodstavce"/>
    <w:link w:val="Nadpis60"/>
    <w:rPr>
      <w:rFonts w:ascii="Arial" w:eastAsia="Arial" w:hAnsi="Arial" w:cs="Arial"/>
      <w:b w:val="0"/>
      <w:bCs w:val="0"/>
      <w:i w:val="0"/>
      <w:iCs w:val="0"/>
      <w:smallCaps w:val="0"/>
      <w:strike w:val="0"/>
      <w:sz w:val="16"/>
      <w:szCs w:val="16"/>
      <w:u w:val="none"/>
    </w:rPr>
  </w:style>
  <w:style w:type="character" w:customStyle="1" w:styleId="Zkladntext12">
    <w:name w:val="Základní text (12)_"/>
    <w:basedOn w:val="Standardnpsmoodstavce"/>
    <w:link w:val="Zkladntext120"/>
    <w:rPr>
      <w:rFonts w:ascii="Segoe UI" w:eastAsia="Segoe UI" w:hAnsi="Segoe UI" w:cs="Segoe UI"/>
      <w:b/>
      <w:bCs/>
      <w:i w:val="0"/>
      <w:iCs w:val="0"/>
      <w:smallCaps w:val="0"/>
      <w:strike w:val="0"/>
      <w:sz w:val="14"/>
      <w:szCs w:val="14"/>
      <w:u w:val="none"/>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w w:val="150"/>
      <w:sz w:val="12"/>
      <w:szCs w:val="12"/>
      <w:u w:val="none"/>
    </w:rPr>
  </w:style>
  <w:style w:type="character" w:customStyle="1" w:styleId="Zkladntext135ptNetunMtko100">
    <w:name w:val="Základní text (13) + 5 pt;Ne tučné;Měřítko 100%"/>
    <w:basedOn w:val="Zkladntext13"/>
    <w:rPr>
      <w:rFonts w:ascii="Arial" w:eastAsia="Arial" w:hAnsi="Arial" w:cs="Arial"/>
      <w:b/>
      <w:bCs/>
      <w:i w:val="0"/>
      <w:iCs w:val="0"/>
      <w:smallCaps w:val="0"/>
      <w:strike w:val="0"/>
      <w:color w:val="000000"/>
      <w:spacing w:val="0"/>
      <w:w w:val="100"/>
      <w:position w:val="0"/>
      <w:sz w:val="10"/>
      <w:szCs w:val="10"/>
      <w:u w:val="none"/>
      <w:lang w:val="fr-FR"/>
    </w:rPr>
  </w:style>
  <w:style w:type="character" w:customStyle="1" w:styleId="Zkladntext13Netun">
    <w:name w:val="Základní text (13) + Ne tučné"/>
    <w:basedOn w:val="Zkladntext13"/>
    <w:rPr>
      <w:rFonts w:ascii="Arial" w:eastAsia="Arial" w:hAnsi="Arial" w:cs="Arial"/>
      <w:b/>
      <w:bCs/>
      <w:i w:val="0"/>
      <w:iCs w:val="0"/>
      <w:smallCaps w:val="0"/>
      <w:strike w:val="0"/>
      <w:color w:val="000000"/>
      <w:spacing w:val="0"/>
      <w:w w:val="150"/>
      <w:position w:val="0"/>
      <w:sz w:val="12"/>
      <w:szCs w:val="12"/>
      <w:u w:val="none"/>
      <w:lang w:val="cs-CZ"/>
    </w:rPr>
  </w:style>
  <w:style w:type="character" w:customStyle="1" w:styleId="Zkladntextdkovn1pt">
    <w:name w:val="Základní text + Řádkování 1 pt"/>
    <w:basedOn w:val="Zkladntext"/>
    <w:rPr>
      <w:rFonts w:ascii="Arial" w:eastAsia="Arial" w:hAnsi="Arial" w:cs="Arial"/>
      <w:b w:val="0"/>
      <w:bCs w:val="0"/>
      <w:i w:val="0"/>
      <w:iCs w:val="0"/>
      <w:smallCaps w:val="0"/>
      <w:strike w:val="0"/>
      <w:color w:val="000000"/>
      <w:spacing w:val="30"/>
      <w:w w:val="100"/>
      <w:position w:val="0"/>
      <w:sz w:val="12"/>
      <w:szCs w:val="12"/>
      <w:u w:val="none"/>
      <w:lang w:val="cs-CZ"/>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z w:val="9"/>
      <w:szCs w:val="9"/>
      <w:u w:val="none"/>
    </w:rPr>
  </w:style>
  <w:style w:type="character" w:customStyle="1" w:styleId="Zkladntext15">
    <w:name w:val="Základní text (15)_"/>
    <w:basedOn w:val="Standardnpsmoodstavce"/>
    <w:link w:val="Zkladntext150"/>
    <w:rPr>
      <w:rFonts w:ascii="Arial" w:eastAsia="Arial" w:hAnsi="Arial" w:cs="Arial"/>
      <w:b/>
      <w:bCs/>
      <w:i w:val="0"/>
      <w:iCs w:val="0"/>
      <w:smallCaps w:val="0"/>
      <w:strike w:val="0"/>
      <w:sz w:val="14"/>
      <w:szCs w:val="14"/>
      <w:u w:val="none"/>
    </w:rPr>
  </w:style>
  <w:style w:type="character" w:customStyle="1" w:styleId="Zkladntext7Exact">
    <w:name w:val="Základní text (7) Exact"/>
    <w:basedOn w:val="Standardnpsmoodstavce"/>
    <w:rPr>
      <w:rFonts w:ascii="Arial" w:eastAsia="Arial" w:hAnsi="Arial" w:cs="Arial"/>
      <w:b/>
      <w:bCs/>
      <w:i w:val="0"/>
      <w:iCs w:val="0"/>
      <w:smallCaps w:val="0"/>
      <w:strike w:val="0"/>
      <w:spacing w:val="1"/>
      <w:sz w:val="16"/>
      <w:szCs w:val="16"/>
      <w:u w:val="none"/>
    </w:rPr>
  </w:style>
  <w:style w:type="character" w:customStyle="1" w:styleId="Zkladntext16Exact">
    <w:name w:val="Základní text (16) Exact"/>
    <w:basedOn w:val="Standardnpsmoodstavce"/>
    <w:link w:val="Zkladntext16"/>
    <w:rPr>
      <w:rFonts w:ascii="Arial" w:eastAsia="Arial" w:hAnsi="Arial" w:cs="Arial"/>
      <w:b w:val="0"/>
      <w:bCs w:val="0"/>
      <w:i/>
      <w:iCs/>
      <w:smallCaps w:val="0"/>
      <w:strike w:val="0"/>
      <w:spacing w:val="-13"/>
      <w:sz w:val="17"/>
      <w:szCs w:val="17"/>
      <w:u w:val="none"/>
    </w:rPr>
  </w:style>
  <w:style w:type="character" w:customStyle="1" w:styleId="Zkladntext16Exact0">
    <w:name w:val="Základní text (16) Exact"/>
    <w:basedOn w:val="Zkladntext16Exact"/>
    <w:rPr>
      <w:rFonts w:ascii="Arial" w:eastAsia="Arial" w:hAnsi="Arial" w:cs="Arial"/>
      <w:b w:val="0"/>
      <w:bCs w:val="0"/>
      <w:i/>
      <w:iCs/>
      <w:smallCaps w:val="0"/>
      <w:strike w:val="0"/>
      <w:color w:val="000000"/>
      <w:spacing w:val="-13"/>
      <w:w w:val="100"/>
      <w:position w:val="0"/>
      <w:sz w:val="17"/>
      <w:szCs w:val="17"/>
      <w:u w:val="none"/>
      <w:lang w:val="cs-CZ"/>
    </w:rPr>
  </w:style>
  <w:style w:type="character" w:customStyle="1" w:styleId="Zkladntext17Exact">
    <w:name w:val="Základní text (17) Exact"/>
    <w:basedOn w:val="Standardnpsmoodstavce"/>
    <w:rPr>
      <w:rFonts w:ascii="Segoe UI" w:eastAsia="Segoe UI" w:hAnsi="Segoe UI" w:cs="Segoe UI"/>
      <w:b/>
      <w:bCs/>
      <w:i w:val="0"/>
      <w:iCs w:val="0"/>
      <w:smallCaps w:val="0"/>
      <w:strike w:val="0"/>
      <w:sz w:val="19"/>
      <w:szCs w:val="19"/>
      <w:u w:val="none"/>
    </w:rPr>
  </w:style>
  <w:style w:type="character" w:customStyle="1" w:styleId="Zkladntext17dkovn4ptExact">
    <w:name w:val="Základní text (17) + Řádkování 4 pt Exact"/>
    <w:basedOn w:val="Zkladntext17"/>
    <w:rPr>
      <w:rFonts w:ascii="Segoe UI" w:eastAsia="Segoe UI" w:hAnsi="Segoe UI" w:cs="Segoe UI"/>
      <w:b/>
      <w:bCs/>
      <w:i w:val="0"/>
      <w:iCs w:val="0"/>
      <w:smallCaps w:val="0"/>
      <w:strike w:val="0"/>
      <w:spacing w:val="92"/>
      <w:sz w:val="19"/>
      <w:szCs w:val="19"/>
      <w:u w:val="none"/>
      <w:lang w:val="cs-CZ"/>
    </w:rPr>
  </w:style>
  <w:style w:type="character" w:customStyle="1" w:styleId="Zkladntext16dkovn-1ptExact">
    <w:name w:val="Základní text (16) + Řádkování -1 pt Exact"/>
    <w:basedOn w:val="Zkladntext16Exact"/>
    <w:rPr>
      <w:rFonts w:ascii="Arial" w:eastAsia="Arial" w:hAnsi="Arial" w:cs="Arial"/>
      <w:b w:val="0"/>
      <w:bCs w:val="0"/>
      <w:i/>
      <w:iCs/>
      <w:smallCaps w:val="0"/>
      <w:strike w:val="0"/>
      <w:color w:val="000000"/>
      <w:spacing w:val="-34"/>
      <w:w w:val="100"/>
      <w:position w:val="0"/>
      <w:sz w:val="17"/>
      <w:szCs w:val="17"/>
      <w:u w:val="none"/>
      <w:lang w:val="cs-CZ"/>
    </w:rPr>
  </w:style>
  <w:style w:type="character" w:customStyle="1" w:styleId="Zkladntext18Exact">
    <w:name w:val="Základní text (18) Exact"/>
    <w:basedOn w:val="Standardnpsmoodstavce"/>
    <w:link w:val="Zkladntext18"/>
    <w:rPr>
      <w:rFonts w:ascii="Bookman Old Style" w:eastAsia="Bookman Old Style" w:hAnsi="Bookman Old Style" w:cs="Bookman Old Style"/>
      <w:b/>
      <w:bCs/>
      <w:i w:val="0"/>
      <w:iCs w:val="0"/>
      <w:smallCaps w:val="0"/>
      <w:strike w:val="0"/>
      <w:sz w:val="26"/>
      <w:szCs w:val="26"/>
      <w:u w:val="none"/>
    </w:rPr>
  </w:style>
  <w:style w:type="character" w:customStyle="1" w:styleId="Zkladntext18Exact0">
    <w:name w:val="Základní text (18) Exact"/>
    <w:basedOn w:val="Zkladntext18Exact"/>
    <w:rPr>
      <w:rFonts w:ascii="Bookman Old Style" w:eastAsia="Bookman Old Style" w:hAnsi="Bookman Old Style" w:cs="Bookman Old Style"/>
      <w:b/>
      <w:bCs/>
      <w:i w:val="0"/>
      <w:iCs w:val="0"/>
      <w:smallCaps w:val="0"/>
      <w:strike w:val="0"/>
      <w:color w:val="000000"/>
      <w:spacing w:val="0"/>
      <w:w w:val="100"/>
      <w:position w:val="0"/>
      <w:sz w:val="26"/>
      <w:szCs w:val="26"/>
      <w:u w:val="none"/>
    </w:rPr>
  </w:style>
  <w:style w:type="character" w:customStyle="1" w:styleId="Zkladntext11Exact">
    <w:name w:val="Základní text (11) Exact"/>
    <w:basedOn w:val="Standardnpsmoodstavce"/>
    <w:rPr>
      <w:rFonts w:ascii="Arial" w:eastAsia="Arial" w:hAnsi="Arial" w:cs="Arial"/>
      <w:b w:val="0"/>
      <w:bCs w:val="0"/>
      <w:i/>
      <w:iCs/>
      <w:smallCaps w:val="0"/>
      <w:strike w:val="0"/>
      <w:spacing w:val="11"/>
      <w:sz w:val="19"/>
      <w:szCs w:val="19"/>
      <w:u w:val="none"/>
    </w:rPr>
  </w:style>
  <w:style w:type="character" w:customStyle="1" w:styleId="Zkladntext11dkovn-1ptExact">
    <w:name w:val="Základní text (11) + Řádkování -1 pt Exact"/>
    <w:basedOn w:val="Zkladntext11"/>
    <w:rPr>
      <w:rFonts w:ascii="Arial" w:eastAsia="Arial" w:hAnsi="Arial" w:cs="Arial"/>
      <w:b w:val="0"/>
      <w:bCs w:val="0"/>
      <w:i/>
      <w:iCs/>
      <w:smallCaps w:val="0"/>
      <w:strike w:val="0"/>
      <w:color w:val="000000"/>
      <w:spacing w:val="-38"/>
      <w:w w:val="100"/>
      <w:position w:val="0"/>
      <w:sz w:val="19"/>
      <w:szCs w:val="19"/>
      <w:u w:val="none"/>
    </w:rPr>
  </w:style>
  <w:style w:type="character" w:customStyle="1" w:styleId="Zkladntext19Exact">
    <w:name w:val="Základní text (19) Exact"/>
    <w:basedOn w:val="Standardnpsmoodstavce"/>
    <w:link w:val="Zkladntext19"/>
    <w:rPr>
      <w:rFonts w:ascii="Arial" w:eastAsia="Arial" w:hAnsi="Arial" w:cs="Arial"/>
      <w:b/>
      <w:bCs/>
      <w:i/>
      <w:iCs/>
      <w:smallCaps w:val="0"/>
      <w:strike w:val="0"/>
      <w:spacing w:val="-24"/>
      <w:sz w:val="14"/>
      <w:szCs w:val="14"/>
      <w:u w:val="none"/>
    </w:rPr>
  </w:style>
  <w:style w:type="character" w:customStyle="1" w:styleId="Zkladntext19dkovn-1ptExact">
    <w:name w:val="Základní text (19) + Řádkování -1 pt Exact"/>
    <w:basedOn w:val="Zkladntext19Exact"/>
    <w:rPr>
      <w:rFonts w:ascii="Arial" w:eastAsia="Arial" w:hAnsi="Arial" w:cs="Arial"/>
      <w:b/>
      <w:bCs/>
      <w:i/>
      <w:iCs/>
      <w:smallCaps w:val="0"/>
      <w:strike w:val="0"/>
      <w:color w:val="000000"/>
      <w:spacing w:val="-28"/>
      <w:w w:val="100"/>
      <w:position w:val="0"/>
      <w:sz w:val="14"/>
      <w:szCs w:val="14"/>
      <w:u w:val="none"/>
      <w:lang w:val="cs-CZ"/>
    </w:rPr>
  </w:style>
  <w:style w:type="character" w:customStyle="1" w:styleId="Zkladntext20Exact">
    <w:name w:val="Základní text (20) Exact"/>
    <w:basedOn w:val="Standardnpsmoodstavce"/>
    <w:rPr>
      <w:rFonts w:ascii="Segoe UI" w:eastAsia="Segoe UI" w:hAnsi="Segoe UI" w:cs="Segoe UI"/>
      <w:b w:val="0"/>
      <w:bCs w:val="0"/>
      <w:i w:val="0"/>
      <w:iCs w:val="0"/>
      <w:smallCaps w:val="0"/>
      <w:strike w:val="0"/>
      <w:sz w:val="13"/>
      <w:szCs w:val="13"/>
      <w:u w:val="none"/>
    </w:rPr>
  </w:style>
  <w:style w:type="character" w:customStyle="1" w:styleId="Zkladntext200">
    <w:name w:val="Základní text (20)_"/>
    <w:basedOn w:val="Standardnpsmoodstavce"/>
    <w:link w:val="Zkladntext201"/>
    <w:rPr>
      <w:rFonts w:ascii="Segoe UI" w:eastAsia="Segoe UI" w:hAnsi="Segoe UI" w:cs="Segoe UI"/>
      <w:b w:val="0"/>
      <w:bCs w:val="0"/>
      <w:i w:val="0"/>
      <w:iCs w:val="0"/>
      <w:smallCaps w:val="0"/>
      <w:strike w:val="0"/>
      <w:sz w:val="14"/>
      <w:szCs w:val="14"/>
      <w:u w:val="none"/>
    </w:rPr>
  </w:style>
  <w:style w:type="character" w:customStyle="1" w:styleId="Zkladntext17">
    <w:name w:val="Základní text (17)_"/>
    <w:basedOn w:val="Standardnpsmoodstavce"/>
    <w:link w:val="Zkladntext170"/>
    <w:rPr>
      <w:rFonts w:ascii="Segoe UI" w:eastAsia="Segoe UI" w:hAnsi="Segoe UI" w:cs="Segoe UI"/>
      <w:b/>
      <w:bCs/>
      <w:i w:val="0"/>
      <w:iCs w:val="0"/>
      <w:smallCaps w:val="0"/>
      <w:strike w:val="0"/>
      <w:sz w:val="21"/>
      <w:szCs w:val="21"/>
      <w:u w:val="none"/>
      <w:lang w:val="fr-FR"/>
    </w:rPr>
  </w:style>
  <w:style w:type="character" w:customStyle="1" w:styleId="Zkladntext17ArialNetunKurzvaMalpsmenadkovn0pt">
    <w:name w:val="Základní text (17) + Arial;Ne tučné;Kurzíva;Malá písmena;Řádkování 0 pt"/>
    <w:basedOn w:val="Zkladntext17"/>
    <w:rPr>
      <w:rFonts w:ascii="Arial" w:eastAsia="Arial" w:hAnsi="Arial" w:cs="Arial"/>
      <w:b/>
      <w:bCs/>
      <w:i/>
      <w:iCs/>
      <w:smallCaps/>
      <w:strike w:val="0"/>
      <w:color w:val="000000"/>
      <w:spacing w:val="10"/>
      <w:w w:val="100"/>
      <w:position w:val="0"/>
      <w:sz w:val="21"/>
      <w:szCs w:val="21"/>
      <w:u w:val="none"/>
      <w:lang w:val="cs-CZ"/>
    </w:rPr>
  </w:style>
  <w:style w:type="character" w:customStyle="1" w:styleId="Zkladntext11SegoeUITunNekurzvadkovn0pt">
    <w:name w:val="Základní text (11) + Segoe UI;Tučné;Ne kurzíva;Řádkování 0 pt"/>
    <w:basedOn w:val="Zkladntext11"/>
    <w:rPr>
      <w:rFonts w:ascii="Segoe UI" w:eastAsia="Segoe UI" w:hAnsi="Segoe UI" w:cs="Segoe UI"/>
      <w:b/>
      <w:bCs/>
      <w:i/>
      <w:iCs/>
      <w:smallCaps w:val="0"/>
      <w:strike w:val="0"/>
      <w:color w:val="000000"/>
      <w:spacing w:val="0"/>
      <w:w w:val="100"/>
      <w:position w:val="0"/>
      <w:sz w:val="21"/>
      <w:szCs w:val="21"/>
      <w:u w:val="none"/>
      <w:lang w:val="cs-CZ"/>
    </w:rPr>
  </w:style>
  <w:style w:type="character" w:customStyle="1" w:styleId="Zkladntext1195ptTunNekurzvadkovn0pt">
    <w:name w:val="Základní text (11) + 9;5 pt;Tučné;Ne kurzíva;Řádkování 0 pt"/>
    <w:basedOn w:val="Zkladntext11"/>
    <w:rPr>
      <w:rFonts w:ascii="Arial" w:eastAsia="Arial" w:hAnsi="Arial" w:cs="Arial"/>
      <w:b/>
      <w:bCs/>
      <w:i/>
      <w:iCs/>
      <w:smallCaps w:val="0"/>
      <w:strike w:val="0"/>
      <w:color w:val="000000"/>
      <w:spacing w:val="0"/>
      <w:w w:val="100"/>
      <w:position w:val="0"/>
      <w:sz w:val="19"/>
      <w:szCs w:val="19"/>
      <w:u w:val="none"/>
      <w:lang w:val="cs-CZ"/>
    </w:rPr>
  </w:style>
  <w:style w:type="character" w:customStyle="1" w:styleId="Nadpis82">
    <w:name w:val="Nadpis #8 (2)_"/>
    <w:basedOn w:val="Standardnpsmoodstavce"/>
    <w:link w:val="Nadpis820"/>
    <w:rPr>
      <w:rFonts w:ascii="Arial" w:eastAsia="Arial" w:hAnsi="Arial" w:cs="Arial"/>
      <w:b/>
      <w:bCs/>
      <w:i/>
      <w:iCs/>
      <w:smallCaps w:val="0"/>
      <w:strike w:val="0"/>
      <w:spacing w:val="-20"/>
      <w:sz w:val="16"/>
      <w:szCs w:val="16"/>
      <w:u w:val="none"/>
    </w:rPr>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sz w:val="14"/>
      <w:szCs w:val="14"/>
      <w:u w:val="none"/>
    </w:rPr>
  </w:style>
  <w:style w:type="character" w:customStyle="1" w:styleId="Zkladntext2Exact1">
    <w:name w:val="Základní text (2) Exact"/>
    <w:basedOn w:val="Zkladntext2"/>
    <w:rPr>
      <w:rFonts w:ascii="Arial" w:eastAsia="Arial" w:hAnsi="Arial" w:cs="Arial"/>
      <w:b w:val="0"/>
      <w:bCs w:val="0"/>
      <w:i w:val="0"/>
      <w:iCs w:val="0"/>
      <w:smallCaps w:val="0"/>
      <w:strike w:val="0"/>
      <w:color w:val="000000"/>
      <w:spacing w:val="-43"/>
      <w:w w:val="100"/>
      <w:position w:val="0"/>
      <w:sz w:val="45"/>
      <w:szCs w:val="45"/>
      <w:u w:val="none"/>
      <w:lang w:val="cs-CZ"/>
    </w:rPr>
  </w:style>
  <w:style w:type="character" w:customStyle="1" w:styleId="ZkladntextExact">
    <w:name w:val="Základní text Exact"/>
    <w:basedOn w:val="Standardnpsmoodstavce"/>
    <w:rPr>
      <w:rFonts w:ascii="Arial" w:eastAsia="Arial" w:hAnsi="Arial" w:cs="Arial"/>
      <w:b w:val="0"/>
      <w:bCs w:val="0"/>
      <w:i w:val="0"/>
      <w:iCs w:val="0"/>
      <w:smallCaps w:val="0"/>
      <w:strike w:val="0"/>
      <w:sz w:val="11"/>
      <w:szCs w:val="11"/>
      <w:u w:val="none"/>
    </w:rPr>
  </w:style>
  <w:style w:type="character" w:customStyle="1" w:styleId="Zkladntextdkovn1ptExact">
    <w:name w:val="Základní text + Řádkování 1 pt Exact"/>
    <w:basedOn w:val="Zkladntext"/>
    <w:rPr>
      <w:rFonts w:ascii="Arial" w:eastAsia="Arial" w:hAnsi="Arial" w:cs="Arial"/>
      <w:b w:val="0"/>
      <w:bCs w:val="0"/>
      <w:i w:val="0"/>
      <w:iCs w:val="0"/>
      <w:smallCaps w:val="0"/>
      <w:strike w:val="0"/>
      <w:color w:val="000000"/>
      <w:spacing w:val="32"/>
      <w:w w:val="100"/>
      <w:position w:val="0"/>
      <w:sz w:val="11"/>
      <w:szCs w:val="11"/>
      <w:u w:val="none"/>
      <w:lang w:val="cs-CZ"/>
    </w:rPr>
  </w:style>
  <w:style w:type="character" w:customStyle="1" w:styleId="Zkladntext210">
    <w:name w:val="Základní text (21)_"/>
    <w:basedOn w:val="Standardnpsmoodstavce"/>
    <w:link w:val="Zkladntext211"/>
    <w:rPr>
      <w:rFonts w:ascii="Arial" w:eastAsia="Arial" w:hAnsi="Arial" w:cs="Arial"/>
      <w:b w:val="0"/>
      <w:bCs w:val="0"/>
      <w:i w:val="0"/>
      <w:iCs w:val="0"/>
      <w:smallCaps w:val="0"/>
      <w:strike w:val="0"/>
      <w:w w:val="150"/>
      <w:sz w:val="12"/>
      <w:szCs w:val="12"/>
      <w:u w:val="none"/>
    </w:rPr>
  </w:style>
  <w:style w:type="character" w:customStyle="1" w:styleId="Zkladntext21Tun">
    <w:name w:val="Základní text (21) + Tučné"/>
    <w:basedOn w:val="Zkladntext210"/>
    <w:rPr>
      <w:rFonts w:ascii="Arial" w:eastAsia="Arial" w:hAnsi="Arial" w:cs="Arial"/>
      <w:b/>
      <w:bCs/>
      <w:i w:val="0"/>
      <w:iCs w:val="0"/>
      <w:smallCaps w:val="0"/>
      <w:strike w:val="0"/>
      <w:color w:val="000000"/>
      <w:spacing w:val="0"/>
      <w:w w:val="150"/>
      <w:position w:val="0"/>
      <w:sz w:val="12"/>
      <w:szCs w:val="12"/>
      <w:u w:val="none"/>
      <w:lang w:val="cs-CZ"/>
    </w:rPr>
  </w:style>
  <w:style w:type="character" w:customStyle="1" w:styleId="Zkladntext14Exact">
    <w:name w:val="Základní text (14) Exact"/>
    <w:basedOn w:val="Standardnpsmoodstavce"/>
    <w:rPr>
      <w:rFonts w:ascii="Arial" w:eastAsia="Arial" w:hAnsi="Arial" w:cs="Arial"/>
      <w:b w:val="0"/>
      <w:bCs w:val="0"/>
      <w:i w:val="0"/>
      <w:iCs w:val="0"/>
      <w:smallCaps w:val="0"/>
      <w:strike w:val="0"/>
      <w:spacing w:val="-1"/>
      <w:sz w:val="9"/>
      <w:szCs w:val="9"/>
      <w:u w:val="none"/>
    </w:rPr>
  </w:style>
  <w:style w:type="character" w:customStyle="1" w:styleId="Zkladntext220">
    <w:name w:val="Základní text (22)_"/>
    <w:basedOn w:val="Standardnpsmoodstavce"/>
    <w:link w:val="Zkladntext221"/>
    <w:rPr>
      <w:rFonts w:ascii="Arial" w:eastAsia="Arial" w:hAnsi="Arial" w:cs="Arial"/>
      <w:b/>
      <w:bCs/>
      <w:i w:val="0"/>
      <w:iCs w:val="0"/>
      <w:smallCaps w:val="0"/>
      <w:strike w:val="0"/>
      <w:sz w:val="18"/>
      <w:szCs w:val="18"/>
      <w:u w:val="none"/>
    </w:rPr>
  </w:style>
  <w:style w:type="character" w:customStyle="1" w:styleId="Zkladntext22SegoeUI105pt">
    <w:name w:val="Základní text (22) + Segoe UI;10;5 pt"/>
    <w:basedOn w:val="Zkladntext220"/>
    <w:rPr>
      <w:rFonts w:ascii="Segoe UI" w:eastAsia="Segoe UI" w:hAnsi="Segoe UI" w:cs="Segoe UI"/>
      <w:b/>
      <w:bCs/>
      <w:i w:val="0"/>
      <w:iCs w:val="0"/>
      <w:smallCaps w:val="0"/>
      <w:strike w:val="0"/>
      <w:color w:val="000000"/>
      <w:spacing w:val="0"/>
      <w:w w:val="100"/>
      <w:position w:val="0"/>
      <w:sz w:val="21"/>
      <w:szCs w:val="21"/>
      <w:u w:val="none"/>
      <w:lang w:val="cs-CZ"/>
    </w:rPr>
  </w:style>
  <w:style w:type="character" w:customStyle="1" w:styleId="Zkladntext23">
    <w:name w:val="Základní text (23)_"/>
    <w:basedOn w:val="Standardnpsmoodstavce"/>
    <w:link w:val="Zkladntext230"/>
    <w:rPr>
      <w:rFonts w:ascii="Arial" w:eastAsia="Arial" w:hAnsi="Arial" w:cs="Arial"/>
      <w:b/>
      <w:bCs/>
      <w:i w:val="0"/>
      <w:iCs w:val="0"/>
      <w:smallCaps w:val="0"/>
      <w:strike w:val="0"/>
      <w:sz w:val="19"/>
      <w:szCs w:val="19"/>
      <w:u w:val="none"/>
    </w:rPr>
  </w:style>
  <w:style w:type="character" w:customStyle="1" w:styleId="Zkladntext24">
    <w:name w:val="Základní text (24)_"/>
    <w:basedOn w:val="Standardnpsmoodstavce"/>
    <w:link w:val="Zkladntext240"/>
    <w:rPr>
      <w:rFonts w:ascii="Segoe UI" w:eastAsia="Segoe UI" w:hAnsi="Segoe UI" w:cs="Segoe UI"/>
      <w:b/>
      <w:bCs/>
      <w:i w:val="0"/>
      <w:iCs w:val="0"/>
      <w:smallCaps w:val="0"/>
      <w:strike w:val="0"/>
      <w:sz w:val="13"/>
      <w:szCs w:val="13"/>
      <w:u w:val="none"/>
    </w:rPr>
  </w:style>
  <w:style w:type="character" w:customStyle="1" w:styleId="Zkladntext24ArialNetunKurzva">
    <w:name w:val="Základní text (24) + Arial;Ne tučné;Kurzíva"/>
    <w:basedOn w:val="Zkladntext24"/>
    <w:rPr>
      <w:rFonts w:ascii="Arial" w:eastAsia="Arial" w:hAnsi="Arial" w:cs="Arial"/>
      <w:b/>
      <w:bCs/>
      <w:i/>
      <w:iCs/>
      <w:smallCaps w:val="0"/>
      <w:strike w:val="0"/>
      <w:color w:val="000000"/>
      <w:spacing w:val="0"/>
      <w:w w:val="100"/>
      <w:position w:val="0"/>
      <w:sz w:val="13"/>
      <w:szCs w:val="13"/>
      <w:u w:val="none"/>
    </w:rPr>
  </w:style>
  <w:style w:type="character" w:customStyle="1" w:styleId="Zkladntext24MicrosoftSansSerif9ptNetunKurzva">
    <w:name w:val="Základní text (24) + Microsoft Sans Serif;9 pt;Ne tučné;Kurzíva"/>
    <w:basedOn w:val="Zkladntext24"/>
    <w:rPr>
      <w:rFonts w:ascii="Microsoft Sans Serif" w:eastAsia="Microsoft Sans Serif" w:hAnsi="Microsoft Sans Serif" w:cs="Microsoft Sans Serif"/>
      <w:b/>
      <w:bCs/>
      <w:i/>
      <w:iCs/>
      <w:smallCaps w:val="0"/>
      <w:strike w:val="0"/>
      <w:color w:val="000000"/>
      <w:spacing w:val="0"/>
      <w:w w:val="100"/>
      <w:position w:val="0"/>
      <w:sz w:val="18"/>
      <w:szCs w:val="18"/>
      <w:u w:val="none"/>
    </w:rPr>
  </w:style>
  <w:style w:type="character" w:customStyle="1" w:styleId="Zkladntext25">
    <w:name w:val="Základní text (25)_"/>
    <w:basedOn w:val="Standardnpsmoodstavce"/>
    <w:link w:val="Zkladntext250"/>
    <w:rPr>
      <w:rFonts w:ascii="Verdana" w:eastAsia="Verdana" w:hAnsi="Verdana" w:cs="Verdana"/>
      <w:b w:val="0"/>
      <w:bCs w:val="0"/>
      <w:i w:val="0"/>
      <w:iCs w:val="0"/>
      <w:smallCaps w:val="0"/>
      <w:strike w:val="0"/>
      <w:w w:val="150"/>
      <w:sz w:val="11"/>
      <w:szCs w:val="11"/>
      <w:u w:val="none"/>
    </w:rPr>
  </w:style>
  <w:style w:type="character" w:customStyle="1" w:styleId="Zkladntext25Arial6pt">
    <w:name w:val="Základní text (25) + Arial;6 pt"/>
    <w:basedOn w:val="Zkladntext25"/>
    <w:rPr>
      <w:rFonts w:ascii="Arial" w:eastAsia="Arial" w:hAnsi="Arial" w:cs="Arial"/>
      <w:b w:val="0"/>
      <w:bCs w:val="0"/>
      <w:i w:val="0"/>
      <w:iCs w:val="0"/>
      <w:smallCaps w:val="0"/>
      <w:strike w:val="0"/>
      <w:color w:val="000000"/>
      <w:spacing w:val="0"/>
      <w:w w:val="150"/>
      <w:position w:val="0"/>
      <w:sz w:val="12"/>
      <w:szCs w:val="12"/>
      <w:u w:val="none"/>
      <w:lang w:val="cs-CZ"/>
    </w:rPr>
  </w:style>
  <w:style w:type="character" w:customStyle="1" w:styleId="Zkladntext21dkovn1pt">
    <w:name w:val="Základní text (21) + Řádkování 1 pt"/>
    <w:basedOn w:val="Zkladntext210"/>
    <w:rPr>
      <w:rFonts w:ascii="Arial" w:eastAsia="Arial" w:hAnsi="Arial" w:cs="Arial"/>
      <w:b w:val="0"/>
      <w:bCs w:val="0"/>
      <w:i w:val="0"/>
      <w:iCs w:val="0"/>
      <w:smallCaps w:val="0"/>
      <w:strike w:val="0"/>
      <w:color w:val="000000"/>
      <w:spacing w:val="20"/>
      <w:w w:val="150"/>
      <w:position w:val="0"/>
      <w:sz w:val="12"/>
      <w:szCs w:val="12"/>
      <w:u w:val="none"/>
      <w:lang w:val="cs-CZ"/>
    </w:rPr>
  </w:style>
  <w:style w:type="character" w:customStyle="1" w:styleId="Zkladntext26">
    <w:name w:val="Základní text (26)_"/>
    <w:basedOn w:val="Standardnpsmoodstavce"/>
    <w:link w:val="Zkladntext260"/>
    <w:rPr>
      <w:rFonts w:ascii="Arial" w:eastAsia="Arial" w:hAnsi="Arial" w:cs="Arial"/>
      <w:b/>
      <w:bCs/>
      <w:i w:val="0"/>
      <w:iCs w:val="0"/>
      <w:smallCaps w:val="0"/>
      <w:strike w:val="0"/>
      <w:sz w:val="19"/>
      <w:szCs w:val="19"/>
      <w:u w:val="none"/>
    </w:rPr>
  </w:style>
  <w:style w:type="character" w:customStyle="1" w:styleId="Zkladntext27">
    <w:name w:val="Základní text (27)_"/>
    <w:basedOn w:val="Standardnpsmoodstavce"/>
    <w:link w:val="Zkladntext270"/>
    <w:rPr>
      <w:rFonts w:ascii="Arial" w:eastAsia="Arial" w:hAnsi="Arial" w:cs="Arial"/>
      <w:b w:val="0"/>
      <w:bCs w:val="0"/>
      <w:i w:val="0"/>
      <w:iCs w:val="0"/>
      <w:smallCaps w:val="0"/>
      <w:strike w:val="0"/>
      <w:sz w:val="17"/>
      <w:szCs w:val="17"/>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9"/>
      <w:szCs w:val="19"/>
      <w:u w:val="none"/>
    </w:rPr>
  </w:style>
  <w:style w:type="character" w:customStyle="1" w:styleId="Zkladntext6Exact">
    <w:name w:val="Základní text (6) Exact"/>
    <w:basedOn w:val="Standardnpsmoodstavce"/>
    <w:rPr>
      <w:rFonts w:ascii="Arial" w:eastAsia="Arial" w:hAnsi="Arial" w:cs="Arial"/>
      <w:b w:val="0"/>
      <w:bCs w:val="0"/>
      <w:i w:val="0"/>
      <w:iCs w:val="0"/>
      <w:smallCaps w:val="0"/>
      <w:strike w:val="0"/>
      <w:spacing w:val="6"/>
      <w:sz w:val="17"/>
      <w:szCs w:val="17"/>
      <w:u w:val="none"/>
    </w:rPr>
  </w:style>
  <w:style w:type="character" w:customStyle="1" w:styleId="Zkladntext6Tun">
    <w:name w:val="Základní text (6) + Tučné"/>
    <w:basedOn w:val="Zkladntext6"/>
    <w:rPr>
      <w:rFonts w:ascii="Arial" w:eastAsia="Arial" w:hAnsi="Arial" w:cs="Arial"/>
      <w:b/>
      <w:bCs/>
      <w:i w:val="0"/>
      <w:iCs w:val="0"/>
      <w:smallCaps w:val="0"/>
      <w:strike w:val="0"/>
      <w:color w:val="000000"/>
      <w:spacing w:val="0"/>
      <w:w w:val="100"/>
      <w:position w:val="0"/>
      <w:sz w:val="19"/>
      <w:szCs w:val="19"/>
      <w:u w:val="none"/>
      <w:lang w:val="cs-CZ"/>
    </w:rPr>
  </w:style>
  <w:style w:type="paragraph" w:customStyle="1" w:styleId="Zkladntext20">
    <w:name w:val="Základní text (2)"/>
    <w:basedOn w:val="Normln"/>
    <w:link w:val="Zkladntext2"/>
    <w:pPr>
      <w:shd w:val="clear" w:color="auto" w:fill="FFFFFF"/>
      <w:spacing w:line="0" w:lineRule="atLeast"/>
    </w:pPr>
    <w:rPr>
      <w:rFonts w:ascii="Arial" w:eastAsia="Arial" w:hAnsi="Arial" w:cs="Arial"/>
      <w:spacing w:val="-40"/>
      <w:sz w:val="46"/>
      <w:szCs w:val="46"/>
    </w:rPr>
  </w:style>
  <w:style w:type="paragraph" w:customStyle="1" w:styleId="Zkladntext3">
    <w:name w:val="Základní text (3)"/>
    <w:basedOn w:val="Normln"/>
    <w:link w:val="Zkladntext3Exact"/>
    <w:pPr>
      <w:shd w:val="clear" w:color="auto" w:fill="FFFFFF"/>
      <w:spacing w:line="0" w:lineRule="atLeast"/>
    </w:pPr>
    <w:rPr>
      <w:rFonts w:ascii="Segoe UI" w:eastAsia="Segoe UI" w:hAnsi="Segoe UI" w:cs="Segoe UI"/>
      <w:b/>
      <w:bCs/>
      <w:spacing w:val="-54"/>
      <w:sz w:val="54"/>
      <w:szCs w:val="54"/>
      <w:lang w:val="fr-FR"/>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sz w:val="16"/>
      <w:szCs w:val="16"/>
    </w:rPr>
  </w:style>
  <w:style w:type="paragraph" w:customStyle="1" w:styleId="Zkladntext5">
    <w:name w:val="Základní text (5)"/>
    <w:basedOn w:val="Normln"/>
    <w:link w:val="Zkladntext5Exact"/>
    <w:pPr>
      <w:shd w:val="clear" w:color="auto" w:fill="FFFFFF"/>
      <w:spacing w:line="0" w:lineRule="atLeast"/>
    </w:pPr>
    <w:rPr>
      <w:rFonts w:ascii="Segoe UI" w:eastAsia="Segoe UI" w:hAnsi="Segoe UI" w:cs="Segoe UI"/>
      <w:spacing w:val="-2"/>
      <w:sz w:val="10"/>
      <w:szCs w:val="10"/>
      <w:lang w:val="fr-FR"/>
    </w:rPr>
  </w:style>
  <w:style w:type="paragraph" w:customStyle="1" w:styleId="Zkladntext60">
    <w:name w:val="Základní text (6)"/>
    <w:basedOn w:val="Normln"/>
    <w:link w:val="Zkladntext6"/>
    <w:pPr>
      <w:shd w:val="clear" w:color="auto" w:fill="FFFFFF"/>
      <w:spacing w:after="60" w:line="0" w:lineRule="atLeast"/>
      <w:jc w:val="center"/>
    </w:pPr>
    <w:rPr>
      <w:rFonts w:ascii="Arial" w:eastAsia="Arial" w:hAnsi="Arial" w:cs="Arial"/>
      <w:sz w:val="19"/>
      <w:szCs w:val="19"/>
    </w:rPr>
  </w:style>
  <w:style w:type="paragraph" w:customStyle="1" w:styleId="Zkladntext70">
    <w:name w:val="Základní text (7)"/>
    <w:basedOn w:val="Normln"/>
    <w:link w:val="Zkladntext7"/>
    <w:pPr>
      <w:shd w:val="clear" w:color="auto" w:fill="FFFFFF"/>
      <w:spacing w:before="60" w:line="0" w:lineRule="atLeast"/>
      <w:jc w:val="center"/>
    </w:pPr>
    <w:rPr>
      <w:rFonts w:ascii="Arial" w:eastAsia="Arial" w:hAnsi="Arial" w:cs="Arial"/>
      <w:b/>
      <w:bCs/>
      <w:sz w:val="17"/>
      <w:szCs w:val="17"/>
    </w:rPr>
  </w:style>
  <w:style w:type="paragraph" w:customStyle="1" w:styleId="Nadpis720">
    <w:name w:val="Nadpis #7 (2)"/>
    <w:basedOn w:val="Normln"/>
    <w:link w:val="Nadpis72"/>
    <w:pPr>
      <w:shd w:val="clear" w:color="auto" w:fill="FFFFFF"/>
      <w:spacing w:after="120" w:line="0" w:lineRule="atLeast"/>
      <w:outlineLvl w:val="6"/>
    </w:pPr>
    <w:rPr>
      <w:rFonts w:ascii="Arial" w:eastAsia="Arial" w:hAnsi="Arial" w:cs="Arial"/>
      <w:sz w:val="16"/>
      <w:szCs w:val="16"/>
    </w:rPr>
  </w:style>
  <w:style w:type="paragraph" w:customStyle="1" w:styleId="Zkladntext22">
    <w:name w:val="Základní text2"/>
    <w:basedOn w:val="Normln"/>
    <w:link w:val="Zkladntext"/>
    <w:pPr>
      <w:shd w:val="clear" w:color="auto" w:fill="FFFFFF"/>
      <w:spacing w:before="120" w:line="0" w:lineRule="atLeast"/>
      <w:ind w:hanging="420"/>
    </w:pPr>
    <w:rPr>
      <w:rFonts w:ascii="Arial" w:eastAsia="Arial" w:hAnsi="Arial" w:cs="Arial"/>
      <w:sz w:val="12"/>
      <w:szCs w:val="12"/>
    </w:rPr>
  </w:style>
  <w:style w:type="paragraph" w:customStyle="1" w:styleId="Nadpis70">
    <w:name w:val="Nadpis #7"/>
    <w:basedOn w:val="Normln"/>
    <w:link w:val="Nadpis7"/>
    <w:pPr>
      <w:shd w:val="clear" w:color="auto" w:fill="FFFFFF"/>
      <w:spacing w:line="0" w:lineRule="atLeast"/>
      <w:jc w:val="both"/>
      <w:outlineLvl w:val="6"/>
    </w:pPr>
    <w:rPr>
      <w:rFonts w:ascii="Arial" w:eastAsia="Arial" w:hAnsi="Arial" w:cs="Arial"/>
      <w:b/>
      <w:bCs/>
      <w:i/>
      <w:iCs/>
      <w:spacing w:val="-20"/>
      <w:sz w:val="16"/>
      <w:szCs w:val="16"/>
    </w:rPr>
  </w:style>
  <w:style w:type="paragraph" w:customStyle="1" w:styleId="Zkladntext9">
    <w:name w:val="Základní text (9)"/>
    <w:basedOn w:val="Normln"/>
    <w:link w:val="Zkladntext9Exact"/>
    <w:pPr>
      <w:shd w:val="clear" w:color="auto" w:fill="FFFFFF"/>
      <w:spacing w:line="0" w:lineRule="atLeast"/>
    </w:pPr>
    <w:rPr>
      <w:rFonts w:ascii="Arial" w:eastAsia="Arial" w:hAnsi="Arial" w:cs="Arial"/>
      <w:i/>
      <w:iCs/>
      <w:spacing w:val="60"/>
      <w:sz w:val="11"/>
      <w:szCs w:val="11"/>
      <w:lang w:val="es-ES"/>
    </w:rPr>
  </w:style>
  <w:style w:type="paragraph" w:customStyle="1" w:styleId="Nadpis80">
    <w:name w:val="Nadpis #8"/>
    <w:basedOn w:val="Normln"/>
    <w:link w:val="Nadpis8"/>
    <w:pPr>
      <w:shd w:val="clear" w:color="auto" w:fill="FFFFFF"/>
      <w:spacing w:line="360" w:lineRule="exact"/>
      <w:jc w:val="both"/>
      <w:outlineLvl w:val="7"/>
    </w:pPr>
    <w:rPr>
      <w:rFonts w:ascii="Arial" w:eastAsia="Arial" w:hAnsi="Arial" w:cs="Arial"/>
      <w:sz w:val="16"/>
      <w:szCs w:val="16"/>
    </w:rPr>
  </w:style>
  <w:style w:type="paragraph" w:customStyle="1" w:styleId="Nadpis20">
    <w:name w:val="Nadpis #2"/>
    <w:basedOn w:val="Normln"/>
    <w:link w:val="Nadpis2"/>
    <w:pPr>
      <w:shd w:val="clear" w:color="auto" w:fill="FFFFFF"/>
      <w:spacing w:before="60" w:after="60" w:line="0" w:lineRule="atLeast"/>
      <w:jc w:val="both"/>
      <w:outlineLvl w:val="1"/>
    </w:pPr>
    <w:rPr>
      <w:rFonts w:ascii="Verdana" w:eastAsia="Verdana" w:hAnsi="Verdana" w:cs="Verdana"/>
      <w:b/>
      <w:bCs/>
      <w:i/>
      <w:iCs/>
      <w:spacing w:val="-40"/>
      <w:sz w:val="32"/>
      <w:szCs w:val="32"/>
    </w:rPr>
  </w:style>
  <w:style w:type="paragraph" w:customStyle="1" w:styleId="Zkladntext80">
    <w:name w:val="Základní text (8)"/>
    <w:basedOn w:val="Normln"/>
    <w:link w:val="Zkladntext8"/>
    <w:pPr>
      <w:shd w:val="clear" w:color="auto" w:fill="FFFFFF"/>
      <w:spacing w:before="60" w:after="120" w:line="0" w:lineRule="atLeast"/>
      <w:jc w:val="both"/>
    </w:pPr>
    <w:rPr>
      <w:rFonts w:ascii="Arial" w:eastAsia="Arial" w:hAnsi="Arial" w:cs="Arial"/>
      <w:i/>
      <w:iCs/>
      <w:spacing w:val="-30"/>
      <w:sz w:val="19"/>
      <w:szCs w:val="19"/>
    </w:rPr>
  </w:style>
  <w:style w:type="paragraph" w:customStyle="1" w:styleId="Nadpis40">
    <w:name w:val="Nadpis #4"/>
    <w:basedOn w:val="Normln"/>
    <w:link w:val="Nadpis4"/>
    <w:pPr>
      <w:shd w:val="clear" w:color="auto" w:fill="FFFFFF"/>
      <w:spacing w:before="120" w:line="0" w:lineRule="atLeast"/>
      <w:jc w:val="right"/>
      <w:outlineLvl w:val="3"/>
    </w:pPr>
    <w:rPr>
      <w:rFonts w:ascii="Arial" w:eastAsia="Arial" w:hAnsi="Arial" w:cs="Arial"/>
      <w:i/>
      <w:iCs/>
      <w:spacing w:val="-30"/>
      <w:sz w:val="23"/>
      <w:szCs w:val="23"/>
    </w:rPr>
  </w:style>
  <w:style w:type="paragraph" w:customStyle="1" w:styleId="Nadpis30">
    <w:name w:val="Nadpis #3"/>
    <w:basedOn w:val="Normln"/>
    <w:link w:val="Nadpis3"/>
    <w:pPr>
      <w:shd w:val="clear" w:color="auto" w:fill="FFFFFF"/>
      <w:spacing w:after="120" w:line="0" w:lineRule="atLeast"/>
      <w:jc w:val="right"/>
      <w:outlineLvl w:val="2"/>
    </w:pPr>
    <w:rPr>
      <w:rFonts w:ascii="Arial" w:eastAsia="Arial" w:hAnsi="Arial" w:cs="Arial"/>
      <w:b/>
      <w:bCs/>
      <w:i/>
      <w:iCs/>
      <w:spacing w:val="-20"/>
      <w:sz w:val="16"/>
      <w:szCs w:val="16"/>
    </w:rPr>
  </w:style>
  <w:style w:type="paragraph" w:customStyle="1" w:styleId="Nadpis220">
    <w:name w:val="Nadpis #2 (2)"/>
    <w:basedOn w:val="Normln"/>
    <w:link w:val="Nadpis22"/>
    <w:pPr>
      <w:shd w:val="clear" w:color="auto" w:fill="FFFFFF"/>
      <w:spacing w:line="0" w:lineRule="atLeast"/>
      <w:outlineLvl w:val="1"/>
    </w:pPr>
    <w:rPr>
      <w:rFonts w:ascii="Arial" w:eastAsia="Arial" w:hAnsi="Arial" w:cs="Arial"/>
      <w:i/>
      <w:iCs/>
      <w:spacing w:val="-10"/>
      <w:sz w:val="19"/>
      <w:szCs w:val="19"/>
    </w:rPr>
  </w:style>
  <w:style w:type="paragraph" w:customStyle="1" w:styleId="Zkladntext100">
    <w:name w:val="Základní text (10)"/>
    <w:basedOn w:val="Normln"/>
    <w:link w:val="Zkladntext10"/>
    <w:pPr>
      <w:shd w:val="clear" w:color="auto" w:fill="FFFFFF"/>
      <w:spacing w:before="120" w:after="120" w:line="0" w:lineRule="atLeast"/>
    </w:pPr>
    <w:rPr>
      <w:rFonts w:ascii="Arial" w:eastAsia="Arial" w:hAnsi="Arial" w:cs="Arial"/>
      <w:sz w:val="10"/>
      <w:szCs w:val="10"/>
    </w:rPr>
  </w:style>
  <w:style w:type="paragraph" w:customStyle="1" w:styleId="Nadpis10">
    <w:name w:val="Nadpis #1"/>
    <w:basedOn w:val="Normln"/>
    <w:link w:val="Nadpis1"/>
    <w:pPr>
      <w:shd w:val="clear" w:color="auto" w:fill="FFFFFF"/>
      <w:spacing w:before="120" w:line="0" w:lineRule="atLeast"/>
      <w:outlineLvl w:val="0"/>
    </w:pPr>
    <w:rPr>
      <w:rFonts w:ascii="Arial" w:eastAsia="Arial" w:hAnsi="Arial" w:cs="Arial"/>
      <w:i/>
      <w:iCs/>
      <w:spacing w:val="10"/>
      <w:sz w:val="21"/>
      <w:szCs w:val="21"/>
    </w:rPr>
  </w:style>
  <w:style w:type="paragraph" w:customStyle="1" w:styleId="Nadpis620">
    <w:name w:val="Nadpis #6 (2)"/>
    <w:basedOn w:val="Normln"/>
    <w:link w:val="Nadpis62"/>
    <w:pPr>
      <w:shd w:val="clear" w:color="auto" w:fill="FFFFFF"/>
      <w:spacing w:after="180" w:line="0" w:lineRule="atLeast"/>
      <w:jc w:val="right"/>
      <w:outlineLvl w:val="5"/>
    </w:pPr>
    <w:rPr>
      <w:rFonts w:ascii="Arial" w:eastAsia="Arial" w:hAnsi="Arial" w:cs="Arial"/>
      <w:b/>
      <w:bCs/>
      <w:i/>
      <w:iCs/>
      <w:spacing w:val="-20"/>
      <w:sz w:val="16"/>
      <w:szCs w:val="16"/>
      <w:lang w:val="es-ES"/>
    </w:rPr>
  </w:style>
  <w:style w:type="paragraph" w:customStyle="1" w:styleId="Zkladntext110">
    <w:name w:val="Základní text (11)"/>
    <w:basedOn w:val="Normln"/>
    <w:link w:val="Zkladntext11"/>
    <w:pPr>
      <w:shd w:val="clear" w:color="auto" w:fill="FFFFFF"/>
      <w:spacing w:before="180" w:line="197" w:lineRule="exact"/>
      <w:jc w:val="both"/>
    </w:pPr>
    <w:rPr>
      <w:rFonts w:ascii="Arial" w:eastAsia="Arial" w:hAnsi="Arial" w:cs="Arial"/>
      <w:i/>
      <w:iCs/>
      <w:spacing w:val="10"/>
      <w:sz w:val="21"/>
      <w:szCs w:val="21"/>
    </w:rPr>
  </w:style>
  <w:style w:type="paragraph" w:customStyle="1" w:styleId="Nadpis60">
    <w:name w:val="Nadpis #6"/>
    <w:basedOn w:val="Normln"/>
    <w:link w:val="Nadpis6"/>
    <w:pPr>
      <w:shd w:val="clear" w:color="auto" w:fill="FFFFFF"/>
      <w:spacing w:line="211" w:lineRule="exact"/>
      <w:jc w:val="both"/>
      <w:outlineLvl w:val="5"/>
    </w:pPr>
    <w:rPr>
      <w:rFonts w:ascii="Arial" w:eastAsia="Arial" w:hAnsi="Arial" w:cs="Arial"/>
      <w:sz w:val="16"/>
      <w:szCs w:val="16"/>
    </w:rPr>
  </w:style>
  <w:style w:type="paragraph" w:customStyle="1" w:styleId="Zkladntext120">
    <w:name w:val="Základní text (12)"/>
    <w:basedOn w:val="Normln"/>
    <w:link w:val="Zkladntext12"/>
    <w:pPr>
      <w:shd w:val="clear" w:color="auto" w:fill="FFFFFF"/>
      <w:spacing w:line="168" w:lineRule="exact"/>
      <w:ind w:hanging="420"/>
      <w:jc w:val="both"/>
    </w:pPr>
    <w:rPr>
      <w:rFonts w:ascii="Segoe UI" w:eastAsia="Segoe UI" w:hAnsi="Segoe UI" w:cs="Segoe UI"/>
      <w:b/>
      <w:bCs/>
      <w:sz w:val="14"/>
      <w:szCs w:val="14"/>
    </w:rPr>
  </w:style>
  <w:style w:type="paragraph" w:customStyle="1" w:styleId="Zkladntext130">
    <w:name w:val="Základní text (13)"/>
    <w:basedOn w:val="Normln"/>
    <w:link w:val="Zkladntext13"/>
    <w:pPr>
      <w:shd w:val="clear" w:color="auto" w:fill="FFFFFF"/>
      <w:spacing w:before="360" w:line="82" w:lineRule="exact"/>
    </w:pPr>
    <w:rPr>
      <w:rFonts w:ascii="Arial" w:eastAsia="Arial" w:hAnsi="Arial" w:cs="Arial"/>
      <w:b/>
      <w:bCs/>
      <w:w w:val="150"/>
      <w:sz w:val="12"/>
      <w:szCs w:val="12"/>
    </w:rPr>
  </w:style>
  <w:style w:type="paragraph" w:customStyle="1" w:styleId="Zkladntext140">
    <w:name w:val="Základní text (14)"/>
    <w:basedOn w:val="Normln"/>
    <w:link w:val="Zkladntext14"/>
    <w:pPr>
      <w:shd w:val="clear" w:color="auto" w:fill="FFFFFF"/>
      <w:spacing w:before="360" w:line="0" w:lineRule="atLeast"/>
      <w:jc w:val="right"/>
    </w:pPr>
    <w:rPr>
      <w:rFonts w:ascii="Arial" w:eastAsia="Arial" w:hAnsi="Arial" w:cs="Arial"/>
      <w:sz w:val="9"/>
      <w:szCs w:val="9"/>
    </w:rPr>
  </w:style>
  <w:style w:type="paragraph" w:customStyle="1" w:styleId="Zkladntext150">
    <w:name w:val="Základní text (15)"/>
    <w:basedOn w:val="Normln"/>
    <w:link w:val="Zkladntext15"/>
    <w:pPr>
      <w:shd w:val="clear" w:color="auto" w:fill="FFFFFF"/>
      <w:spacing w:before="120" w:line="168" w:lineRule="exact"/>
      <w:ind w:hanging="420"/>
      <w:jc w:val="both"/>
    </w:pPr>
    <w:rPr>
      <w:rFonts w:ascii="Arial" w:eastAsia="Arial" w:hAnsi="Arial" w:cs="Arial"/>
      <w:b/>
      <w:bCs/>
      <w:sz w:val="14"/>
      <w:szCs w:val="14"/>
    </w:rPr>
  </w:style>
  <w:style w:type="paragraph" w:customStyle="1" w:styleId="Zkladntext16">
    <w:name w:val="Základní text (16)"/>
    <w:basedOn w:val="Normln"/>
    <w:link w:val="Zkladntext16Exact"/>
    <w:pPr>
      <w:shd w:val="clear" w:color="auto" w:fill="FFFFFF"/>
      <w:spacing w:before="60" w:line="0" w:lineRule="atLeast"/>
    </w:pPr>
    <w:rPr>
      <w:rFonts w:ascii="Arial" w:eastAsia="Arial" w:hAnsi="Arial" w:cs="Arial"/>
      <w:i/>
      <w:iCs/>
      <w:spacing w:val="-13"/>
      <w:sz w:val="17"/>
      <w:szCs w:val="17"/>
    </w:rPr>
  </w:style>
  <w:style w:type="paragraph" w:customStyle="1" w:styleId="Zkladntext170">
    <w:name w:val="Základní text (17)"/>
    <w:basedOn w:val="Normln"/>
    <w:link w:val="Zkladntext17"/>
    <w:pPr>
      <w:shd w:val="clear" w:color="auto" w:fill="FFFFFF"/>
      <w:spacing w:line="0" w:lineRule="atLeast"/>
    </w:pPr>
    <w:rPr>
      <w:rFonts w:ascii="Segoe UI" w:eastAsia="Segoe UI" w:hAnsi="Segoe UI" w:cs="Segoe UI"/>
      <w:b/>
      <w:bCs/>
      <w:sz w:val="21"/>
      <w:szCs w:val="21"/>
      <w:lang w:val="fr-FR"/>
    </w:rPr>
  </w:style>
  <w:style w:type="paragraph" w:customStyle="1" w:styleId="Zkladntext18">
    <w:name w:val="Základní text (18)"/>
    <w:basedOn w:val="Normln"/>
    <w:link w:val="Zkladntext18Exact"/>
    <w:pPr>
      <w:shd w:val="clear" w:color="auto" w:fill="FFFFFF"/>
      <w:spacing w:before="60" w:line="0" w:lineRule="atLeast"/>
    </w:pPr>
    <w:rPr>
      <w:rFonts w:ascii="Bookman Old Style" w:eastAsia="Bookman Old Style" w:hAnsi="Bookman Old Style" w:cs="Bookman Old Style"/>
      <w:b/>
      <w:bCs/>
      <w:sz w:val="26"/>
      <w:szCs w:val="26"/>
    </w:rPr>
  </w:style>
  <w:style w:type="paragraph" w:customStyle="1" w:styleId="Zkladntext19">
    <w:name w:val="Základní text (19)"/>
    <w:basedOn w:val="Normln"/>
    <w:link w:val="Zkladntext19Exact"/>
    <w:pPr>
      <w:shd w:val="clear" w:color="auto" w:fill="FFFFFF"/>
      <w:spacing w:line="0" w:lineRule="atLeast"/>
    </w:pPr>
    <w:rPr>
      <w:rFonts w:ascii="Arial" w:eastAsia="Arial" w:hAnsi="Arial" w:cs="Arial"/>
      <w:b/>
      <w:bCs/>
      <w:i/>
      <w:iCs/>
      <w:spacing w:val="-24"/>
      <w:sz w:val="14"/>
      <w:szCs w:val="14"/>
    </w:rPr>
  </w:style>
  <w:style w:type="paragraph" w:customStyle="1" w:styleId="Zkladntext201">
    <w:name w:val="Základní text (20)"/>
    <w:basedOn w:val="Normln"/>
    <w:link w:val="Zkladntext200"/>
    <w:pPr>
      <w:shd w:val="clear" w:color="auto" w:fill="FFFFFF"/>
      <w:spacing w:before="120" w:line="0" w:lineRule="atLeast"/>
      <w:jc w:val="center"/>
    </w:pPr>
    <w:rPr>
      <w:rFonts w:ascii="Segoe UI" w:eastAsia="Segoe UI" w:hAnsi="Segoe UI" w:cs="Segoe UI"/>
      <w:sz w:val="14"/>
      <w:szCs w:val="14"/>
    </w:rPr>
  </w:style>
  <w:style w:type="paragraph" w:customStyle="1" w:styleId="Nadpis820">
    <w:name w:val="Nadpis #8 (2)"/>
    <w:basedOn w:val="Normln"/>
    <w:link w:val="Nadpis82"/>
    <w:pPr>
      <w:shd w:val="clear" w:color="auto" w:fill="FFFFFF"/>
      <w:spacing w:before="120" w:line="187" w:lineRule="exact"/>
      <w:ind w:hanging="1460"/>
      <w:outlineLvl w:val="7"/>
    </w:pPr>
    <w:rPr>
      <w:rFonts w:ascii="Arial" w:eastAsia="Arial" w:hAnsi="Arial" w:cs="Arial"/>
      <w:b/>
      <w:bCs/>
      <w:i/>
      <w:iCs/>
      <w:spacing w:val="-20"/>
      <w:sz w:val="16"/>
      <w:szCs w:val="16"/>
    </w:rPr>
  </w:style>
  <w:style w:type="paragraph" w:customStyle="1" w:styleId="Titulekobrzku0">
    <w:name w:val="Titulek obrázku"/>
    <w:basedOn w:val="Normln"/>
    <w:link w:val="Titulekobrzku"/>
    <w:pPr>
      <w:shd w:val="clear" w:color="auto" w:fill="FFFFFF"/>
      <w:spacing w:line="0" w:lineRule="atLeast"/>
    </w:pPr>
    <w:rPr>
      <w:rFonts w:ascii="Segoe UI" w:eastAsia="Segoe UI" w:hAnsi="Segoe UI" w:cs="Segoe UI"/>
      <w:sz w:val="14"/>
      <w:szCs w:val="14"/>
    </w:rPr>
  </w:style>
  <w:style w:type="paragraph" w:customStyle="1" w:styleId="Zkladntext211">
    <w:name w:val="Základní text (21)"/>
    <w:basedOn w:val="Normln"/>
    <w:link w:val="Zkladntext210"/>
    <w:pPr>
      <w:shd w:val="clear" w:color="auto" w:fill="FFFFFF"/>
      <w:spacing w:line="0" w:lineRule="atLeast"/>
      <w:ind w:hanging="420"/>
    </w:pPr>
    <w:rPr>
      <w:rFonts w:ascii="Arial" w:eastAsia="Arial" w:hAnsi="Arial" w:cs="Arial"/>
      <w:w w:val="150"/>
      <w:sz w:val="12"/>
      <w:szCs w:val="12"/>
    </w:rPr>
  </w:style>
  <w:style w:type="paragraph" w:customStyle="1" w:styleId="Zkladntext221">
    <w:name w:val="Základní text (22)"/>
    <w:basedOn w:val="Normln"/>
    <w:link w:val="Zkladntext220"/>
    <w:pPr>
      <w:shd w:val="clear" w:color="auto" w:fill="FFFFFF"/>
      <w:spacing w:line="259" w:lineRule="exact"/>
      <w:jc w:val="center"/>
    </w:pPr>
    <w:rPr>
      <w:rFonts w:ascii="Arial" w:eastAsia="Arial" w:hAnsi="Arial" w:cs="Arial"/>
      <w:b/>
      <w:bCs/>
      <w:sz w:val="18"/>
      <w:szCs w:val="18"/>
    </w:rPr>
  </w:style>
  <w:style w:type="paragraph" w:customStyle="1" w:styleId="Zkladntext230">
    <w:name w:val="Základní text (23)"/>
    <w:basedOn w:val="Normln"/>
    <w:link w:val="Zkladntext23"/>
    <w:pPr>
      <w:shd w:val="clear" w:color="auto" w:fill="FFFFFF"/>
      <w:spacing w:after="780" w:line="0" w:lineRule="atLeast"/>
      <w:jc w:val="center"/>
    </w:pPr>
    <w:rPr>
      <w:rFonts w:ascii="Arial" w:eastAsia="Arial" w:hAnsi="Arial" w:cs="Arial"/>
      <w:b/>
      <w:bCs/>
      <w:sz w:val="19"/>
      <w:szCs w:val="19"/>
    </w:rPr>
  </w:style>
  <w:style w:type="paragraph" w:customStyle="1" w:styleId="Zkladntext240">
    <w:name w:val="Základní text (24)"/>
    <w:basedOn w:val="Normln"/>
    <w:link w:val="Zkladntext24"/>
    <w:pPr>
      <w:shd w:val="clear" w:color="auto" w:fill="FFFFFF"/>
      <w:spacing w:before="780" w:line="163" w:lineRule="exact"/>
      <w:ind w:hanging="420"/>
      <w:jc w:val="both"/>
    </w:pPr>
    <w:rPr>
      <w:rFonts w:ascii="Segoe UI" w:eastAsia="Segoe UI" w:hAnsi="Segoe UI" w:cs="Segoe UI"/>
      <w:b/>
      <w:bCs/>
      <w:sz w:val="13"/>
      <w:szCs w:val="13"/>
    </w:rPr>
  </w:style>
  <w:style w:type="paragraph" w:customStyle="1" w:styleId="Zkladntext250">
    <w:name w:val="Základní text (25)"/>
    <w:basedOn w:val="Normln"/>
    <w:link w:val="Zkladntext25"/>
    <w:pPr>
      <w:shd w:val="clear" w:color="auto" w:fill="FFFFFF"/>
      <w:spacing w:line="163" w:lineRule="exact"/>
      <w:ind w:hanging="420"/>
      <w:jc w:val="both"/>
    </w:pPr>
    <w:rPr>
      <w:rFonts w:ascii="Verdana" w:eastAsia="Verdana" w:hAnsi="Verdana" w:cs="Verdana"/>
      <w:w w:val="150"/>
      <w:sz w:val="11"/>
      <w:szCs w:val="11"/>
    </w:rPr>
  </w:style>
  <w:style w:type="paragraph" w:customStyle="1" w:styleId="Zkladntext260">
    <w:name w:val="Základní text (26)"/>
    <w:basedOn w:val="Normln"/>
    <w:link w:val="Zkladntext26"/>
    <w:pPr>
      <w:shd w:val="clear" w:color="auto" w:fill="FFFFFF"/>
      <w:spacing w:line="485" w:lineRule="exact"/>
      <w:jc w:val="center"/>
    </w:pPr>
    <w:rPr>
      <w:rFonts w:ascii="Arial" w:eastAsia="Arial" w:hAnsi="Arial" w:cs="Arial"/>
      <w:b/>
      <w:bCs/>
      <w:sz w:val="19"/>
      <w:szCs w:val="19"/>
    </w:rPr>
  </w:style>
  <w:style w:type="paragraph" w:customStyle="1" w:styleId="Zkladntext270">
    <w:name w:val="Základní text (27)"/>
    <w:basedOn w:val="Normln"/>
    <w:link w:val="Zkladntext27"/>
    <w:pPr>
      <w:shd w:val="clear" w:color="auto" w:fill="FFFFFF"/>
      <w:spacing w:after="480" w:line="0" w:lineRule="atLeast"/>
      <w:jc w:val="both"/>
    </w:pPr>
    <w:rPr>
      <w:rFonts w:ascii="Arial" w:eastAsia="Arial" w:hAnsi="Arial" w:cs="Arial"/>
      <w:sz w:val="17"/>
      <w:szCs w:val="17"/>
    </w:rPr>
  </w:style>
  <w:style w:type="paragraph" w:customStyle="1" w:styleId="Nadpis50">
    <w:name w:val="Nadpis #5"/>
    <w:basedOn w:val="Normln"/>
    <w:link w:val="Nadpis5"/>
    <w:pPr>
      <w:shd w:val="clear" w:color="auto" w:fill="FFFFFF"/>
      <w:spacing w:before="480" w:after="300" w:line="384" w:lineRule="exact"/>
      <w:outlineLvl w:val="4"/>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3803</Words>
  <Characters>22440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Balková</dc:creator>
  <cp:lastModifiedBy>Hlína Vojtěch, Mgr.</cp:lastModifiedBy>
  <cp:revision>2</cp:revision>
  <dcterms:created xsi:type="dcterms:W3CDTF">2018-07-10T09:38:00Z</dcterms:created>
  <dcterms:modified xsi:type="dcterms:W3CDTF">2018-07-10T09:38:00Z</dcterms:modified>
</cp:coreProperties>
</file>