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09" w:rsidRPr="009563FB" w:rsidRDefault="00172309" w:rsidP="00172309">
      <w:pPr>
        <w:pStyle w:val="ParaAttribute0"/>
        <w:suppressAutoHyphens/>
        <w:jc w:val="center"/>
        <w:rPr>
          <w:rStyle w:val="CharAttribute13"/>
          <w:szCs w:val="28"/>
        </w:rPr>
      </w:pPr>
    </w:p>
    <w:p w:rsidR="00172309" w:rsidRPr="009563FB" w:rsidRDefault="00172309" w:rsidP="00172309">
      <w:pPr>
        <w:pStyle w:val="ParaAttribute0"/>
        <w:suppressAutoHyphens/>
        <w:ind w:left="0"/>
        <w:jc w:val="center"/>
        <w:rPr>
          <w:rFonts w:ascii="Calibri" w:eastAsia="Calibri" w:hAnsi="Calibri"/>
        </w:rPr>
      </w:pPr>
      <w:r>
        <w:rPr>
          <w:rStyle w:val="CharAttribute13"/>
          <w:szCs w:val="28"/>
        </w:rPr>
        <w:t>D O H O D A   O</w:t>
      </w:r>
      <w:r w:rsidR="00A54114">
        <w:rPr>
          <w:rStyle w:val="CharAttribute13"/>
          <w:szCs w:val="28"/>
        </w:rPr>
        <w:t xml:space="preserve"> </w:t>
      </w:r>
      <w:r>
        <w:rPr>
          <w:rStyle w:val="CharAttribute13"/>
          <w:szCs w:val="28"/>
        </w:rPr>
        <w:t xml:space="preserve">  B E Z Ú P L A T N É M   P Ř E V O D U</w:t>
      </w:r>
    </w:p>
    <w:p w:rsidR="00172309" w:rsidRPr="009563FB" w:rsidRDefault="00172309" w:rsidP="00172309">
      <w:pPr>
        <w:pStyle w:val="ParaAttribute7"/>
        <w:suppressAutoHyphens/>
        <w:ind w:left="0" w:firstLine="0"/>
        <w:jc w:val="center"/>
        <w:rPr>
          <w:rFonts w:ascii="Calibri" w:eastAsia="Calibri" w:hAnsi="Calibri"/>
          <w:color w:val="auto"/>
        </w:rPr>
      </w:pPr>
      <w:r w:rsidRPr="009563FB">
        <w:rPr>
          <w:rStyle w:val="CharAttribute14"/>
          <w:color w:val="auto"/>
        </w:rPr>
        <w:t>č.</w:t>
      </w:r>
      <w:r w:rsidR="0028543F">
        <w:rPr>
          <w:rStyle w:val="CharAttribute14"/>
          <w:color w:val="auto"/>
        </w:rPr>
        <w:t xml:space="preserve"> </w:t>
      </w:r>
      <w:r w:rsidR="0028543F">
        <w:rPr>
          <w:rFonts w:ascii="Arial" w:hAnsi="Arial" w:cs="Arial"/>
          <w:sz w:val="19"/>
          <w:szCs w:val="19"/>
        </w:rPr>
        <w:t>2018-0272/IT</w:t>
      </w:r>
    </w:p>
    <w:p w:rsidR="00172309" w:rsidRPr="009563FB" w:rsidRDefault="00172309" w:rsidP="00172309">
      <w:pPr>
        <w:pStyle w:val="ParaAttribute8"/>
        <w:suppressAutoHyphens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9"/>
        <w:suppressAutoHyphens/>
        <w:rPr>
          <w:rFonts w:ascii="Calibri" w:eastAsia="Calibri" w:hAnsi="Calibri"/>
        </w:rPr>
      </w:pPr>
      <w:r w:rsidRPr="009563FB">
        <w:rPr>
          <w:rStyle w:val="CharAttribute16"/>
        </w:rPr>
        <w:t xml:space="preserve">uzavřená dle ustanovení § </w:t>
      </w:r>
      <w:r>
        <w:rPr>
          <w:rStyle w:val="CharAttribute16"/>
        </w:rPr>
        <w:t>1746 odst. 2</w:t>
      </w:r>
      <w:r w:rsidRPr="009563FB">
        <w:rPr>
          <w:rStyle w:val="CharAttribute16"/>
        </w:rPr>
        <w:t xml:space="preserve"> a násl. zákona č. 89/2012 Sb., občanský zákoník (dále jen „občanský zákoník“),</w:t>
      </w:r>
    </w:p>
    <w:p w:rsidR="00172309" w:rsidRPr="009563FB" w:rsidRDefault="00172309" w:rsidP="00172309">
      <w:pPr>
        <w:pStyle w:val="ParaAttribute10"/>
        <w:suppressAutoHyphens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11"/>
        <w:suppressAutoHyphens/>
        <w:rPr>
          <w:rFonts w:ascii="Calibri" w:eastAsia="Arial" w:hAnsi="Calibri"/>
        </w:rPr>
      </w:pPr>
      <w:r w:rsidRPr="009563FB">
        <w:rPr>
          <w:rStyle w:val="CharAttribute19"/>
          <w:rFonts w:ascii="Calibri" w:hAnsi="Calibri"/>
          <w:szCs w:val="22"/>
        </w:rPr>
        <w:t>Smluvní strany: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 w:rsidRPr="009563FB">
        <w:rPr>
          <w:rStyle w:val="CharAttribute17"/>
        </w:rPr>
        <w:t>Město Lysá nad Labem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hAnsi="Calibri"/>
        </w:rPr>
      </w:pPr>
      <w:r w:rsidRPr="009563FB">
        <w:rPr>
          <w:rStyle w:val="CharAttribute16"/>
        </w:rPr>
        <w:t>se sídlem Husovo náměstí 23, 289 22 Lysá nad Labem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 w:rsidRPr="009563FB">
        <w:rPr>
          <w:rStyle w:val="CharAttribute16"/>
        </w:rPr>
        <w:t>IČ</w:t>
      </w:r>
      <w:r w:rsidR="0006282B">
        <w:rPr>
          <w:rStyle w:val="CharAttribute16"/>
        </w:rPr>
        <w:t>O</w:t>
      </w:r>
      <w:r w:rsidRPr="009563FB">
        <w:rPr>
          <w:rStyle w:val="CharAttribute16"/>
        </w:rPr>
        <w:t>: 00239402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 w:rsidRPr="009563FB">
        <w:rPr>
          <w:rStyle w:val="CharAttribute16"/>
        </w:rPr>
        <w:t>DIČ: CZ00239402</w:t>
      </w:r>
    </w:p>
    <w:p w:rsidR="00172309" w:rsidRPr="009563FB" w:rsidRDefault="00172309" w:rsidP="00172309">
      <w:pPr>
        <w:pStyle w:val="ParaAttribute9"/>
        <w:suppressAutoHyphens/>
        <w:jc w:val="left"/>
        <w:rPr>
          <w:rStyle w:val="CharAttribute16"/>
        </w:rPr>
      </w:pPr>
      <w:r w:rsidRPr="009563FB">
        <w:rPr>
          <w:rStyle w:val="CharAttribute16"/>
        </w:rPr>
        <w:t>zastoupené: Ing. Karel Otava, starosta města</w:t>
      </w:r>
    </w:p>
    <w:p w:rsidR="00172309" w:rsidRPr="009563FB" w:rsidRDefault="00172309" w:rsidP="00172309">
      <w:pPr>
        <w:pStyle w:val="ParaAttribute9"/>
        <w:suppressAutoHyphens/>
        <w:jc w:val="left"/>
        <w:rPr>
          <w:rStyle w:val="CharAttribute16"/>
        </w:rPr>
      </w:pPr>
      <w:r w:rsidRPr="009563FB">
        <w:rPr>
          <w:rStyle w:val="CharAttribute16"/>
        </w:rPr>
        <w:t>(dále jen „</w:t>
      </w:r>
      <w:r>
        <w:rPr>
          <w:rStyle w:val="CharAttribute16"/>
        </w:rPr>
        <w:t>převodce</w:t>
      </w:r>
      <w:r w:rsidRPr="009563FB">
        <w:rPr>
          <w:rStyle w:val="CharAttribute16"/>
        </w:rPr>
        <w:t>“)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 w:rsidRPr="009563FB">
        <w:rPr>
          <w:rStyle w:val="CharAttribute17"/>
        </w:rPr>
        <w:t>a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 w:rsidRPr="009563FB">
        <w:rPr>
          <w:rStyle w:val="CharAttribute17"/>
        </w:rPr>
        <w:t xml:space="preserve">Město </w:t>
      </w:r>
      <w:r>
        <w:rPr>
          <w:rStyle w:val="CharAttribute17"/>
        </w:rPr>
        <w:t>Milovice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hAnsi="Calibri"/>
        </w:rPr>
      </w:pPr>
      <w:r w:rsidRPr="009563FB">
        <w:rPr>
          <w:rStyle w:val="CharAttribute16"/>
        </w:rPr>
        <w:t xml:space="preserve">se sídlem </w:t>
      </w:r>
      <w:r>
        <w:rPr>
          <w:rStyle w:val="CharAttribute16"/>
        </w:rPr>
        <w:t>nám. 30. června 508, 289 23 Milovice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>
        <w:rPr>
          <w:rStyle w:val="CharAttribute16"/>
        </w:rPr>
        <w:t>IČ</w:t>
      </w:r>
      <w:r w:rsidR="0006282B">
        <w:rPr>
          <w:rStyle w:val="CharAttribute16"/>
        </w:rPr>
        <w:t>O</w:t>
      </w:r>
      <w:r>
        <w:rPr>
          <w:rStyle w:val="CharAttribute16"/>
        </w:rPr>
        <w:t>: 00239453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>
        <w:rPr>
          <w:rStyle w:val="CharAttribute16"/>
        </w:rPr>
        <w:t>DIČ: CZ00239453</w:t>
      </w:r>
    </w:p>
    <w:p w:rsidR="00172309" w:rsidRPr="009563FB" w:rsidRDefault="00172309" w:rsidP="00172309">
      <w:pPr>
        <w:pStyle w:val="ParaAttribute9"/>
        <w:suppressAutoHyphens/>
        <w:jc w:val="left"/>
        <w:rPr>
          <w:rStyle w:val="CharAttribute16"/>
        </w:rPr>
      </w:pPr>
      <w:r w:rsidRPr="009563FB">
        <w:rPr>
          <w:rStyle w:val="CharAttribute16"/>
        </w:rPr>
        <w:t xml:space="preserve">zastoupené: Ing. </w:t>
      </w:r>
      <w:r>
        <w:rPr>
          <w:rStyle w:val="CharAttribute16"/>
        </w:rPr>
        <w:t>Milan Pour</w:t>
      </w:r>
      <w:r w:rsidRPr="009563FB">
        <w:rPr>
          <w:rStyle w:val="CharAttribute16"/>
        </w:rPr>
        <w:t>, starosta města</w:t>
      </w:r>
    </w:p>
    <w:p w:rsidR="00172309" w:rsidRDefault="00172309" w:rsidP="00172309">
      <w:pPr>
        <w:pStyle w:val="ParaAttribute9"/>
        <w:suppressAutoHyphens/>
        <w:jc w:val="left"/>
        <w:rPr>
          <w:rStyle w:val="CharAttribute16"/>
        </w:rPr>
      </w:pPr>
      <w:r w:rsidRPr="009563FB">
        <w:rPr>
          <w:rStyle w:val="CharAttribute16"/>
        </w:rPr>
        <w:t>(dále jen „</w:t>
      </w:r>
      <w:r>
        <w:rPr>
          <w:rStyle w:val="CharAttribute16"/>
        </w:rPr>
        <w:t>nabyvatel</w:t>
      </w:r>
      <w:r w:rsidRPr="009563FB">
        <w:rPr>
          <w:rStyle w:val="CharAttribute16"/>
        </w:rPr>
        <w:t>“)</w:t>
      </w:r>
    </w:p>
    <w:p w:rsidR="00172309" w:rsidRDefault="00172309" w:rsidP="00172309">
      <w:pPr>
        <w:pStyle w:val="ParaAttribute9"/>
        <w:suppressAutoHyphens/>
        <w:jc w:val="left"/>
        <w:rPr>
          <w:rStyle w:val="CharAttribute16"/>
        </w:rPr>
      </w:pPr>
    </w:p>
    <w:p w:rsidR="00172309" w:rsidRPr="00172309" w:rsidRDefault="00172309" w:rsidP="00172309">
      <w:pPr>
        <w:pStyle w:val="ParaAttribute9"/>
        <w:suppressAutoHyphens/>
        <w:jc w:val="left"/>
        <w:rPr>
          <w:rStyle w:val="CharAttribute16"/>
          <w:b/>
        </w:rPr>
      </w:pPr>
      <w:r>
        <w:rPr>
          <w:rStyle w:val="CharAttribute16"/>
          <w:b/>
        </w:rPr>
        <w:t>a</w:t>
      </w:r>
    </w:p>
    <w:p w:rsidR="00172309" w:rsidRPr="009563FB" w:rsidRDefault="00172309" w:rsidP="00172309">
      <w:pPr>
        <w:pStyle w:val="ParaAttribute17"/>
        <w:suppressAutoHyphens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>
        <w:rPr>
          <w:rStyle w:val="CharAttribute17"/>
        </w:rPr>
        <w:t>T-MAPY spol. s r.o.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hAnsi="Calibri"/>
        </w:rPr>
      </w:pPr>
      <w:r w:rsidRPr="009563FB">
        <w:rPr>
          <w:rStyle w:val="CharAttribute16"/>
        </w:rPr>
        <w:t xml:space="preserve">se sídlem </w:t>
      </w:r>
      <w:r>
        <w:rPr>
          <w:rStyle w:val="CharAttribute16"/>
        </w:rPr>
        <w:t>Špitálská 150/10, 500 03 Hradec Králové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>
        <w:rPr>
          <w:rStyle w:val="CharAttribute16"/>
        </w:rPr>
        <w:t>IČ</w:t>
      </w:r>
      <w:r w:rsidR="0006282B">
        <w:rPr>
          <w:rStyle w:val="CharAttribute16"/>
        </w:rPr>
        <w:t>O</w:t>
      </w:r>
      <w:r>
        <w:rPr>
          <w:rStyle w:val="CharAttribute16"/>
        </w:rPr>
        <w:t>: 47451084</w:t>
      </w:r>
    </w:p>
    <w:p w:rsidR="00172309" w:rsidRPr="009563FB" w:rsidRDefault="00172309" w:rsidP="00172309">
      <w:pPr>
        <w:pStyle w:val="ParaAttribute9"/>
        <w:suppressAutoHyphens/>
        <w:jc w:val="left"/>
        <w:rPr>
          <w:rFonts w:ascii="Calibri" w:eastAsia="Calibri" w:hAnsi="Calibri"/>
        </w:rPr>
      </w:pPr>
      <w:r>
        <w:rPr>
          <w:rStyle w:val="CharAttribute16"/>
        </w:rPr>
        <w:t>DIČ: CZ47451084</w:t>
      </w:r>
    </w:p>
    <w:p w:rsidR="00172309" w:rsidRPr="009563FB" w:rsidRDefault="00172309" w:rsidP="00172309">
      <w:pPr>
        <w:pStyle w:val="ParaAttribute9"/>
        <w:suppressAutoHyphens/>
        <w:jc w:val="left"/>
        <w:rPr>
          <w:rStyle w:val="CharAttribute16"/>
        </w:rPr>
      </w:pPr>
      <w:r w:rsidRPr="009563FB">
        <w:rPr>
          <w:rStyle w:val="CharAttribute16"/>
        </w:rPr>
        <w:t xml:space="preserve">zastoupené: </w:t>
      </w:r>
      <w:r w:rsidR="00A54114">
        <w:rPr>
          <w:rStyle w:val="CharAttribute16"/>
        </w:rPr>
        <w:t>Ing</w:t>
      </w:r>
      <w:r>
        <w:rPr>
          <w:rStyle w:val="CharAttribute16"/>
        </w:rPr>
        <w:t>.</w:t>
      </w:r>
      <w:r w:rsidR="00A54114">
        <w:rPr>
          <w:rStyle w:val="CharAttribute16"/>
        </w:rPr>
        <w:t xml:space="preserve"> Jiří Bradáč</w:t>
      </w:r>
      <w:r>
        <w:rPr>
          <w:rStyle w:val="CharAttribute16"/>
        </w:rPr>
        <w:t>, jednatel</w:t>
      </w:r>
    </w:p>
    <w:p w:rsidR="00172309" w:rsidRPr="009563FB" w:rsidRDefault="00172309" w:rsidP="00172309">
      <w:pPr>
        <w:pStyle w:val="ParaAttribute9"/>
        <w:suppressAutoHyphens/>
        <w:jc w:val="left"/>
        <w:rPr>
          <w:rStyle w:val="CharAttribute16"/>
        </w:rPr>
      </w:pPr>
      <w:r w:rsidRPr="009563FB">
        <w:rPr>
          <w:rStyle w:val="CharAttribute16"/>
        </w:rPr>
        <w:t>(dále jen „</w:t>
      </w:r>
      <w:r>
        <w:rPr>
          <w:rStyle w:val="CharAttribute16"/>
        </w:rPr>
        <w:t>držitel licence</w:t>
      </w:r>
      <w:r w:rsidRPr="009563FB">
        <w:rPr>
          <w:rStyle w:val="CharAttribute16"/>
        </w:rPr>
        <w:t>“)</w:t>
      </w:r>
    </w:p>
    <w:p w:rsidR="00172309" w:rsidRPr="009563FB" w:rsidRDefault="00172309" w:rsidP="00172309">
      <w:pPr>
        <w:pStyle w:val="ParaAttribute18"/>
        <w:suppressAutoHyphens/>
        <w:rPr>
          <w:rFonts w:ascii="Calibri" w:eastAsia="Arial" w:hAnsi="Calibri"/>
        </w:rPr>
      </w:pPr>
    </w:p>
    <w:p w:rsidR="00172309" w:rsidRPr="009563FB" w:rsidRDefault="00172309" w:rsidP="006B4146">
      <w:pPr>
        <w:pStyle w:val="ParaAttribute9"/>
        <w:suppressAutoHyphens/>
        <w:rPr>
          <w:rFonts w:ascii="Calibri" w:eastAsia="Calibri" w:hAnsi="Calibri"/>
        </w:rPr>
      </w:pPr>
      <w:r w:rsidRPr="009563FB">
        <w:rPr>
          <w:rStyle w:val="CharAttribute16"/>
        </w:rPr>
        <w:t xml:space="preserve">Smluvní strany uzavřely níže uvedeného dne, měsíce a roku tuto </w:t>
      </w:r>
      <w:r w:rsidR="00C62522">
        <w:rPr>
          <w:rStyle w:val="CharAttribute16"/>
        </w:rPr>
        <w:t>dohod</w:t>
      </w:r>
      <w:r w:rsidRPr="009563FB">
        <w:rPr>
          <w:rStyle w:val="CharAttribute16"/>
        </w:rPr>
        <w:t xml:space="preserve">u </w:t>
      </w:r>
      <w:r>
        <w:rPr>
          <w:rStyle w:val="CharAttribute16"/>
        </w:rPr>
        <w:t>o bezúplatném převodu</w:t>
      </w:r>
      <w:r w:rsidRPr="009563FB">
        <w:rPr>
          <w:rStyle w:val="CharAttribute16"/>
        </w:rPr>
        <w:t xml:space="preserve"> (dále jen „</w:t>
      </w:r>
      <w:r w:rsidR="006B4146">
        <w:rPr>
          <w:rStyle w:val="CharAttribute16"/>
        </w:rPr>
        <w:t>dohoda</w:t>
      </w:r>
      <w:r w:rsidRPr="009563FB">
        <w:rPr>
          <w:rStyle w:val="CharAttribute16"/>
        </w:rPr>
        <w:t>“):</w:t>
      </w:r>
    </w:p>
    <w:p w:rsidR="00172309" w:rsidRPr="009563FB" w:rsidRDefault="00172309" w:rsidP="00172309">
      <w:pPr>
        <w:pStyle w:val="ParaAttribute20"/>
        <w:suppressAutoHyphens/>
        <w:rPr>
          <w:rFonts w:ascii="Calibri" w:eastAsia="Arial" w:hAnsi="Calibri"/>
        </w:rPr>
      </w:pPr>
    </w:p>
    <w:p w:rsidR="00172309" w:rsidRPr="009563FB" w:rsidRDefault="00172309" w:rsidP="00172309">
      <w:pPr>
        <w:pStyle w:val="ParaAttribute22"/>
        <w:suppressAutoHyphens/>
        <w:ind w:left="0"/>
        <w:rPr>
          <w:rFonts w:ascii="Calibri" w:eastAsia="Calibri" w:hAnsi="Calibri"/>
        </w:rPr>
      </w:pPr>
      <w:r w:rsidRPr="009563FB">
        <w:rPr>
          <w:rStyle w:val="CharAttribute17"/>
        </w:rPr>
        <w:t>Článek I.</w:t>
      </w:r>
    </w:p>
    <w:p w:rsidR="00172309" w:rsidRPr="009563FB" w:rsidRDefault="00172309" w:rsidP="00172309">
      <w:pPr>
        <w:pStyle w:val="ParaAttribute22"/>
        <w:suppressAutoHyphens/>
        <w:ind w:left="0"/>
        <w:rPr>
          <w:rFonts w:ascii="Calibri" w:eastAsia="Calibri" w:hAnsi="Calibri"/>
        </w:rPr>
      </w:pPr>
      <w:r w:rsidRPr="009563FB">
        <w:rPr>
          <w:rStyle w:val="CharAttribute17"/>
        </w:rPr>
        <w:t>Preambule</w:t>
      </w:r>
    </w:p>
    <w:p w:rsidR="00172309" w:rsidRPr="009563FB" w:rsidRDefault="00172309" w:rsidP="00172309">
      <w:pPr>
        <w:pStyle w:val="Odstavecseseznamem"/>
        <w:keepNext/>
        <w:keepLines/>
        <w:widowControl/>
        <w:numPr>
          <w:ilvl w:val="0"/>
          <w:numId w:val="1"/>
        </w:numPr>
        <w:suppressAutoHyphens/>
        <w:contextualSpacing/>
        <w:textAlignment w:val="baseline"/>
        <w:outlineLvl w:val="1"/>
        <w:rPr>
          <w:rFonts w:ascii="Calibri" w:hAnsi="Calibri" w:cs="Arial"/>
          <w:color w:val="auto"/>
          <w:lang w:val="cs-CZ" w:eastAsia="en-US"/>
        </w:rPr>
      </w:pPr>
      <w:r>
        <w:rPr>
          <w:rStyle w:val="CharAttribute16"/>
          <w:lang w:val="cs-CZ"/>
        </w:rPr>
        <w:t xml:space="preserve">Převodce prohlašuje, že mu byla na základě Smlouvy o dílo č. 55/2009 ze dne 7. 7. 2009, ve znění Dodatku č. 1 ze dne 5. 11. 2010, </w:t>
      </w:r>
      <w:r w:rsidR="00C62522">
        <w:rPr>
          <w:rStyle w:val="CharAttribute16"/>
          <w:lang w:val="cs-CZ"/>
        </w:rPr>
        <w:t xml:space="preserve">držitelem licence </w:t>
      </w:r>
      <w:r>
        <w:rPr>
          <w:rStyle w:val="CharAttribute16"/>
          <w:lang w:val="cs-CZ"/>
        </w:rPr>
        <w:t>dodána a implementována spisová služba pro Městský úřad Lysá nad Labem, Městský úřad Milovice a Obecní úřady Stará Lysá, Jiřice, Stratov, Ostrá, Semice, Starý Vestec, Přerov nad Labem a Bříství.</w:t>
      </w:r>
    </w:p>
    <w:p w:rsidR="00172309" w:rsidRPr="009563FB" w:rsidRDefault="00172309" w:rsidP="00172309">
      <w:pPr>
        <w:pStyle w:val="Odstavecseseznamem"/>
        <w:keepNext/>
        <w:keepLines/>
        <w:widowControl/>
        <w:suppressAutoHyphens/>
        <w:ind w:left="709"/>
        <w:contextualSpacing/>
        <w:textAlignment w:val="baseline"/>
        <w:outlineLvl w:val="1"/>
        <w:rPr>
          <w:rStyle w:val="CharAttribute16"/>
          <w:rFonts w:cs="Arial"/>
          <w:color w:val="auto"/>
          <w:lang w:val="cs-CZ" w:eastAsia="en-US"/>
        </w:rPr>
      </w:pPr>
    </w:p>
    <w:p w:rsidR="00172309" w:rsidRPr="009563FB" w:rsidRDefault="00172309" w:rsidP="00172309">
      <w:pPr>
        <w:pStyle w:val="ParaAttribute17"/>
        <w:suppressAutoHyphens/>
        <w:ind w:left="0"/>
        <w:jc w:val="center"/>
        <w:rPr>
          <w:rFonts w:ascii="Calibri" w:eastAsia="Calibri" w:hAnsi="Calibri"/>
        </w:rPr>
      </w:pPr>
      <w:r w:rsidRPr="009563FB">
        <w:rPr>
          <w:rStyle w:val="CharAttribute17"/>
        </w:rPr>
        <w:t>Článek II.</w:t>
      </w:r>
    </w:p>
    <w:p w:rsidR="00172309" w:rsidRPr="009563FB" w:rsidRDefault="00172309" w:rsidP="00172309">
      <w:pPr>
        <w:pStyle w:val="ParaAttribute27"/>
        <w:widowControl/>
        <w:suppressAutoHyphens/>
        <w:ind w:left="0"/>
        <w:rPr>
          <w:rFonts w:ascii="Calibri" w:eastAsia="Calibri" w:hAnsi="Calibri"/>
        </w:rPr>
      </w:pPr>
      <w:r w:rsidRPr="009563FB">
        <w:rPr>
          <w:rStyle w:val="CharAttribute17"/>
        </w:rPr>
        <w:t xml:space="preserve">Předmět </w:t>
      </w:r>
      <w:r w:rsidR="00DC0992">
        <w:rPr>
          <w:rStyle w:val="CharAttribute17"/>
        </w:rPr>
        <w:t>dohod</w:t>
      </w:r>
      <w:r w:rsidRPr="009563FB">
        <w:rPr>
          <w:rStyle w:val="CharAttribute17"/>
        </w:rPr>
        <w:t>y</w:t>
      </w:r>
    </w:p>
    <w:p w:rsidR="00172309" w:rsidRPr="00172309" w:rsidRDefault="00172309" w:rsidP="00172309">
      <w:pPr>
        <w:pStyle w:val="Odstavecseseznamem"/>
        <w:widowControl/>
        <w:numPr>
          <w:ilvl w:val="0"/>
          <w:numId w:val="2"/>
        </w:numPr>
        <w:tabs>
          <w:tab w:val="left" w:pos="709"/>
        </w:tabs>
        <w:suppressAutoHyphens/>
        <w:rPr>
          <w:rStyle w:val="CharAttribute16"/>
          <w:rFonts w:cs="Calibri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 xml:space="preserve">Převodce touto </w:t>
      </w:r>
      <w:r w:rsidR="00C62522">
        <w:rPr>
          <w:rFonts w:ascii="Calibri" w:hAnsi="Calibri" w:cs="Arial"/>
          <w:color w:val="auto"/>
          <w:lang w:val="cs-CZ"/>
        </w:rPr>
        <w:t xml:space="preserve">dohodou </w:t>
      </w:r>
      <w:r>
        <w:rPr>
          <w:rFonts w:ascii="Calibri" w:hAnsi="Calibri" w:cs="Arial"/>
          <w:color w:val="auto"/>
          <w:lang w:val="cs-CZ"/>
        </w:rPr>
        <w:t xml:space="preserve">převádí na nabyvatele Implementaci SSL ED pro město Milovice a ZŠ Milovice, jak je specifikována v Příloze č. 1 – Detailní členění předmětu, jež je nedílnou součástí </w:t>
      </w:r>
      <w:r>
        <w:rPr>
          <w:rStyle w:val="CharAttribute16"/>
          <w:lang w:val="cs-CZ"/>
        </w:rPr>
        <w:t>Smlouvy o dílo č. 55/2009 ze dne 7. 7. 2009, ve znění Dodatku č. 1 ze dne 5. 11. 2010, a to</w:t>
      </w:r>
      <w:r w:rsidR="00C62522">
        <w:rPr>
          <w:rStyle w:val="CharAttribute16"/>
          <w:lang w:val="cs-CZ"/>
        </w:rPr>
        <w:t xml:space="preserve"> aplikace a služby</w:t>
      </w:r>
      <w:r>
        <w:rPr>
          <w:rStyle w:val="CharAttribute16"/>
          <w:lang w:val="cs-CZ"/>
        </w:rPr>
        <w:t>:</w:t>
      </w:r>
    </w:p>
    <w:p w:rsidR="00172309" w:rsidRPr="00172309" w:rsidRDefault="00172309" w:rsidP="00172309">
      <w:pPr>
        <w:pStyle w:val="Odstavecseseznamem"/>
        <w:widowControl/>
        <w:numPr>
          <w:ilvl w:val="1"/>
          <w:numId w:val="2"/>
        </w:numPr>
        <w:tabs>
          <w:tab w:val="left" w:pos="709"/>
        </w:tabs>
        <w:suppressAutoHyphens/>
        <w:rPr>
          <w:rFonts w:ascii="Calibri" w:eastAsia="Calibri" w:hAnsi="Calibri" w:cs="Calibri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>Administrace systému</w:t>
      </w:r>
    </w:p>
    <w:p w:rsidR="00172309" w:rsidRPr="00172309" w:rsidRDefault="00172309" w:rsidP="00172309">
      <w:pPr>
        <w:pStyle w:val="Odstavecseseznamem"/>
        <w:widowControl/>
        <w:numPr>
          <w:ilvl w:val="1"/>
          <w:numId w:val="2"/>
        </w:numPr>
        <w:tabs>
          <w:tab w:val="left" w:pos="709"/>
        </w:tabs>
        <w:suppressAutoHyphens/>
        <w:rPr>
          <w:rFonts w:ascii="Calibri" w:eastAsia="Calibri" w:hAnsi="Calibri" w:cs="Calibri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>Evidence dokumentů</w:t>
      </w:r>
    </w:p>
    <w:p w:rsidR="00172309" w:rsidRPr="00172309" w:rsidRDefault="00172309" w:rsidP="00172309">
      <w:pPr>
        <w:pStyle w:val="Odstavecseseznamem"/>
        <w:widowControl/>
        <w:numPr>
          <w:ilvl w:val="1"/>
          <w:numId w:val="2"/>
        </w:numPr>
        <w:tabs>
          <w:tab w:val="left" w:pos="709"/>
        </w:tabs>
        <w:suppressAutoHyphens/>
        <w:rPr>
          <w:rFonts w:ascii="Calibri" w:eastAsia="Calibri" w:hAnsi="Calibri" w:cs="Calibri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>Modul e-podatelna</w:t>
      </w:r>
    </w:p>
    <w:p w:rsidR="00172309" w:rsidRPr="00C62522" w:rsidRDefault="00172309" w:rsidP="00172309">
      <w:pPr>
        <w:pStyle w:val="Odstavecseseznamem"/>
        <w:widowControl/>
        <w:numPr>
          <w:ilvl w:val="1"/>
          <w:numId w:val="2"/>
        </w:numPr>
        <w:tabs>
          <w:tab w:val="left" w:pos="709"/>
        </w:tabs>
        <w:suppressAutoHyphens/>
        <w:rPr>
          <w:rFonts w:ascii="Calibri" w:eastAsia="Calibri" w:hAnsi="Calibri" w:cs="Calibri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>Konektor pro software CzechPoint</w:t>
      </w:r>
    </w:p>
    <w:p w:rsidR="00C62522" w:rsidRPr="00C62522" w:rsidRDefault="00C62522" w:rsidP="00172309">
      <w:pPr>
        <w:pStyle w:val="Odstavecseseznamem"/>
        <w:widowControl/>
        <w:numPr>
          <w:ilvl w:val="1"/>
          <w:numId w:val="2"/>
        </w:numPr>
        <w:tabs>
          <w:tab w:val="left" w:pos="709"/>
        </w:tabs>
        <w:suppressAutoHyphens/>
        <w:rPr>
          <w:rFonts w:ascii="Calibri" w:eastAsia="Calibri" w:hAnsi="Calibri" w:cs="Calibri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lastRenderedPageBreak/>
        <w:t>Instalace základních technologií a jádra T-WIST na server</w:t>
      </w:r>
    </w:p>
    <w:p w:rsidR="00C62522" w:rsidRPr="00C62522" w:rsidRDefault="00C62522" w:rsidP="00172309">
      <w:pPr>
        <w:pStyle w:val="Odstavecseseznamem"/>
        <w:widowControl/>
        <w:numPr>
          <w:ilvl w:val="1"/>
          <w:numId w:val="2"/>
        </w:numPr>
        <w:tabs>
          <w:tab w:val="left" w:pos="709"/>
        </w:tabs>
        <w:suppressAutoHyphens/>
        <w:rPr>
          <w:rFonts w:ascii="Calibri" w:eastAsia="Calibri" w:hAnsi="Calibri" w:cs="Calibri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>Základní implementace a konfigurace aplikací</w:t>
      </w:r>
    </w:p>
    <w:p w:rsidR="00C62522" w:rsidRPr="00C62522" w:rsidRDefault="00C62522" w:rsidP="00172309">
      <w:pPr>
        <w:pStyle w:val="Odstavecseseznamem"/>
        <w:widowControl/>
        <w:numPr>
          <w:ilvl w:val="1"/>
          <w:numId w:val="2"/>
        </w:numPr>
        <w:tabs>
          <w:tab w:val="left" w:pos="709"/>
        </w:tabs>
        <w:suppressAutoHyphens/>
        <w:rPr>
          <w:rFonts w:ascii="Calibri" w:eastAsia="Calibri" w:hAnsi="Calibri" w:cs="Calibri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>Školení uživatelů aplikace na 1 den</w:t>
      </w:r>
    </w:p>
    <w:p w:rsidR="00C62522" w:rsidRPr="00C62522" w:rsidRDefault="00C62522" w:rsidP="00172309">
      <w:pPr>
        <w:pStyle w:val="Odstavecseseznamem"/>
        <w:widowControl/>
        <w:numPr>
          <w:ilvl w:val="1"/>
          <w:numId w:val="2"/>
        </w:numPr>
        <w:tabs>
          <w:tab w:val="left" w:pos="709"/>
        </w:tabs>
        <w:suppressAutoHyphens/>
        <w:rPr>
          <w:rFonts w:ascii="Calibri" w:eastAsia="Calibri" w:hAnsi="Calibri" w:cs="Calibri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>Vedení projektu (implementační projekt, konzultace, koordinace…)</w:t>
      </w:r>
    </w:p>
    <w:p w:rsidR="00C62522" w:rsidRDefault="00C62522" w:rsidP="00C62522">
      <w:pPr>
        <w:pStyle w:val="Odstavecseseznamem"/>
        <w:widowControl/>
        <w:tabs>
          <w:tab w:val="left" w:pos="709"/>
        </w:tabs>
        <w:suppressAutoHyphens/>
        <w:ind w:left="1440"/>
        <w:rPr>
          <w:rFonts w:ascii="Calibri" w:hAnsi="Calibri" w:cs="Arial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>(dále jen „předmět převodu“).</w:t>
      </w:r>
    </w:p>
    <w:p w:rsidR="00C62522" w:rsidRPr="00C62522" w:rsidRDefault="00C62522" w:rsidP="00C62522">
      <w:pPr>
        <w:pStyle w:val="Odstavecseseznamem"/>
        <w:widowControl/>
        <w:numPr>
          <w:ilvl w:val="0"/>
          <w:numId w:val="2"/>
        </w:numPr>
        <w:tabs>
          <w:tab w:val="left" w:pos="709"/>
        </w:tabs>
        <w:suppressAutoHyphens/>
        <w:rPr>
          <w:rFonts w:ascii="Calibri" w:hAnsi="Calibri" w:cs="Arial"/>
          <w:color w:val="auto"/>
          <w:lang w:val="cs-CZ"/>
        </w:rPr>
      </w:pPr>
      <w:r>
        <w:rPr>
          <w:rFonts w:ascii="Calibri" w:hAnsi="Calibri" w:cs="Arial"/>
          <w:color w:val="auto"/>
          <w:lang w:val="cs-CZ"/>
        </w:rPr>
        <w:t>Účetní hodnota předmětu převodu činí 126 240 Kč včetně DPH.</w:t>
      </w:r>
    </w:p>
    <w:p w:rsidR="00C62522" w:rsidRDefault="00C62522" w:rsidP="00C62522">
      <w:pPr>
        <w:pStyle w:val="Odstavecseseznamem"/>
        <w:widowControl/>
        <w:tabs>
          <w:tab w:val="left" w:pos="709"/>
        </w:tabs>
        <w:suppressAutoHyphens/>
        <w:ind w:left="1440"/>
        <w:rPr>
          <w:rFonts w:ascii="Calibri" w:hAnsi="Calibri" w:cs="Arial"/>
          <w:color w:val="auto"/>
          <w:lang w:val="cs-CZ"/>
        </w:rPr>
      </w:pPr>
    </w:p>
    <w:p w:rsidR="00172309" w:rsidRPr="009563FB" w:rsidRDefault="00172309" w:rsidP="00172309">
      <w:pPr>
        <w:pStyle w:val="ParaAttribute36"/>
        <w:suppressAutoHyphens/>
        <w:rPr>
          <w:rFonts w:ascii="Calibri" w:eastAsia="Calibri" w:hAnsi="Calibri"/>
        </w:rPr>
      </w:pPr>
      <w:r w:rsidRPr="009563FB">
        <w:rPr>
          <w:rStyle w:val="CharAttribute17"/>
        </w:rPr>
        <w:t>Článek III.</w:t>
      </w:r>
    </w:p>
    <w:p w:rsidR="00172309" w:rsidRPr="009563FB" w:rsidRDefault="00172309" w:rsidP="00172309">
      <w:pPr>
        <w:pStyle w:val="ParaAttribute63"/>
        <w:suppressAutoHyphens/>
        <w:ind w:left="0"/>
        <w:rPr>
          <w:rFonts w:ascii="Calibri" w:eastAsia="Calibri" w:hAnsi="Calibri"/>
        </w:rPr>
      </w:pPr>
      <w:r w:rsidRPr="009563FB">
        <w:rPr>
          <w:rStyle w:val="CharAttribute17"/>
        </w:rPr>
        <w:t xml:space="preserve">Místo a doba plnění </w:t>
      </w:r>
    </w:p>
    <w:p w:rsidR="00172309" w:rsidRPr="009563FB" w:rsidRDefault="00172309" w:rsidP="00172309">
      <w:pPr>
        <w:pStyle w:val="Odstavecseseznamem"/>
        <w:widowControl/>
        <w:numPr>
          <w:ilvl w:val="0"/>
          <w:numId w:val="3"/>
        </w:numPr>
        <w:suppressAutoHyphens/>
        <w:contextualSpacing/>
        <w:rPr>
          <w:rStyle w:val="CharAttribute16"/>
          <w:lang w:val="cs-CZ"/>
        </w:rPr>
      </w:pPr>
      <w:r w:rsidRPr="009563FB">
        <w:rPr>
          <w:rStyle w:val="CharAttribute16"/>
          <w:lang w:val="cs-CZ"/>
        </w:rPr>
        <w:t xml:space="preserve">Místem plnění je </w:t>
      </w:r>
      <w:r w:rsidR="00C62522">
        <w:rPr>
          <w:rStyle w:val="CharAttribute16"/>
          <w:lang w:val="cs-CZ"/>
        </w:rPr>
        <w:t xml:space="preserve">sídlo převodce. Smluvní strany se dohodly, že předmět převodu zůstane </w:t>
      </w:r>
      <w:r w:rsidR="0006282B">
        <w:rPr>
          <w:rStyle w:val="CharAttribute16"/>
          <w:lang w:val="cs-CZ"/>
        </w:rPr>
        <w:t xml:space="preserve">umístěn na serverech </w:t>
      </w:r>
      <w:r w:rsidR="00C62522">
        <w:rPr>
          <w:rStyle w:val="CharAttribute16"/>
          <w:lang w:val="cs-CZ"/>
        </w:rPr>
        <w:t>převodce</w:t>
      </w:r>
      <w:r w:rsidR="0006282B">
        <w:rPr>
          <w:rStyle w:val="CharAttribute16"/>
          <w:lang w:val="cs-CZ"/>
        </w:rPr>
        <w:t xml:space="preserve"> v sídle převodce</w:t>
      </w:r>
      <w:r w:rsidR="00C62522">
        <w:rPr>
          <w:rStyle w:val="CharAttribute16"/>
          <w:lang w:val="cs-CZ"/>
        </w:rPr>
        <w:t>.</w:t>
      </w:r>
    </w:p>
    <w:p w:rsidR="00172309" w:rsidRPr="009563FB" w:rsidRDefault="00C62522" w:rsidP="00172309">
      <w:pPr>
        <w:pStyle w:val="Odstavecseseznamem"/>
        <w:widowControl/>
        <w:numPr>
          <w:ilvl w:val="0"/>
          <w:numId w:val="3"/>
        </w:numPr>
        <w:suppressAutoHyphens/>
        <w:contextualSpacing/>
        <w:rPr>
          <w:rStyle w:val="CharAttribute16"/>
          <w:lang w:val="cs-CZ"/>
        </w:rPr>
      </w:pPr>
      <w:r>
        <w:rPr>
          <w:rStyle w:val="CharAttribute16"/>
          <w:lang w:val="cs-CZ"/>
        </w:rPr>
        <w:t xml:space="preserve">Převodce se zavazuje převést a nabyvatel se zavazuje převzít předmět převodu v den nabytí účinnosti této </w:t>
      </w:r>
      <w:r w:rsidR="00DC0992">
        <w:rPr>
          <w:rStyle w:val="CharAttribute16"/>
          <w:lang w:val="cs-CZ"/>
        </w:rPr>
        <w:t>dohod</w:t>
      </w:r>
      <w:r>
        <w:rPr>
          <w:rStyle w:val="CharAttribute16"/>
          <w:lang w:val="cs-CZ"/>
        </w:rPr>
        <w:t>y.</w:t>
      </w:r>
      <w:r w:rsidR="00D72878">
        <w:rPr>
          <w:rStyle w:val="CharAttribute16"/>
          <w:lang w:val="cs-CZ"/>
        </w:rPr>
        <w:t xml:space="preserve"> O předání sepíší převodce a nabyvatel předávací protokol.</w:t>
      </w:r>
    </w:p>
    <w:p w:rsidR="00172309" w:rsidRPr="009563FB" w:rsidRDefault="00172309" w:rsidP="00172309">
      <w:pPr>
        <w:pStyle w:val="ParaAttribute79"/>
        <w:suppressAutoHyphens/>
        <w:contextualSpacing/>
        <w:rPr>
          <w:rStyle w:val="CharAttribute17"/>
        </w:rPr>
      </w:pPr>
    </w:p>
    <w:p w:rsidR="00172309" w:rsidRPr="009563FB" w:rsidRDefault="00172309" w:rsidP="00694E12">
      <w:pPr>
        <w:pStyle w:val="ParaAttribute79"/>
        <w:suppressAutoHyphens/>
        <w:ind w:left="0"/>
        <w:contextualSpacing/>
        <w:rPr>
          <w:rFonts w:ascii="Calibri" w:eastAsia="Calibri" w:hAnsi="Calibri"/>
        </w:rPr>
      </w:pPr>
      <w:r w:rsidRPr="009563FB">
        <w:rPr>
          <w:rStyle w:val="CharAttribute17"/>
        </w:rPr>
        <w:t>Článek IV.</w:t>
      </w:r>
    </w:p>
    <w:p w:rsidR="00172309" w:rsidRPr="009563FB" w:rsidRDefault="00172309" w:rsidP="00694E12">
      <w:pPr>
        <w:pStyle w:val="ParaAttribute27"/>
        <w:widowControl/>
        <w:suppressAutoHyphens/>
        <w:ind w:left="0"/>
        <w:rPr>
          <w:rFonts w:ascii="Calibri" w:eastAsia="Calibri" w:hAnsi="Calibri"/>
        </w:rPr>
      </w:pPr>
      <w:r w:rsidRPr="009563FB">
        <w:rPr>
          <w:rStyle w:val="CharAttribute17"/>
        </w:rPr>
        <w:t>Cena</w:t>
      </w:r>
    </w:p>
    <w:p w:rsidR="00172309" w:rsidRPr="009563FB" w:rsidRDefault="00C62522" w:rsidP="00172309">
      <w:pPr>
        <w:pStyle w:val="Odstavecseseznamem"/>
        <w:widowControl/>
        <w:numPr>
          <w:ilvl w:val="0"/>
          <w:numId w:val="4"/>
        </w:numPr>
        <w:suppressAutoHyphens/>
        <w:contextualSpacing/>
        <w:rPr>
          <w:rStyle w:val="CharAttribute16"/>
          <w:lang w:val="cs-CZ"/>
        </w:rPr>
      </w:pPr>
      <w:r>
        <w:rPr>
          <w:rStyle w:val="CharAttribute16"/>
          <w:lang w:val="cs-CZ"/>
        </w:rPr>
        <w:t>Převodce převádí předmět převodu na nabyvatele bezplatně.</w:t>
      </w:r>
      <w:r w:rsidR="005D5AEA">
        <w:rPr>
          <w:rStyle w:val="CharAttribute16"/>
          <w:lang w:val="cs-CZ"/>
        </w:rPr>
        <w:t xml:space="preserve"> Náklady na servisní podporu dodavatele licence si Město Milovice hradí samo.</w:t>
      </w:r>
    </w:p>
    <w:p w:rsidR="00172309" w:rsidRPr="009563FB" w:rsidRDefault="00172309" w:rsidP="00172309">
      <w:pPr>
        <w:pStyle w:val="Odstavecseseznamem"/>
        <w:widowControl/>
        <w:suppressAutoHyphens/>
        <w:ind w:left="720"/>
        <w:contextualSpacing/>
        <w:rPr>
          <w:rStyle w:val="CharAttribute16"/>
          <w:b/>
          <w:lang w:val="cs-CZ"/>
        </w:rPr>
      </w:pPr>
    </w:p>
    <w:p w:rsidR="00172309" w:rsidRPr="009563FB" w:rsidRDefault="00172309" w:rsidP="00172309">
      <w:pPr>
        <w:pStyle w:val="ParaAttribute89"/>
        <w:suppressAutoHyphens/>
        <w:contextualSpacing/>
        <w:rPr>
          <w:rFonts w:ascii="Calibri" w:eastAsia="Calibri" w:hAnsi="Calibri"/>
        </w:rPr>
      </w:pPr>
      <w:r w:rsidRPr="009563FB">
        <w:rPr>
          <w:rStyle w:val="CharAttribute17"/>
        </w:rPr>
        <w:t>Článek V.</w:t>
      </w:r>
    </w:p>
    <w:p w:rsidR="00172309" w:rsidRPr="009563FB" w:rsidRDefault="00C62522" w:rsidP="00172309">
      <w:pPr>
        <w:pStyle w:val="ParaAttribute90"/>
        <w:widowControl/>
        <w:suppressAutoHyphens/>
        <w:rPr>
          <w:rFonts w:ascii="Calibri" w:eastAsia="Calibri" w:hAnsi="Calibri"/>
        </w:rPr>
      </w:pPr>
      <w:r>
        <w:rPr>
          <w:rStyle w:val="CharAttribute17"/>
        </w:rPr>
        <w:t>Souhlas držitele licence</w:t>
      </w:r>
    </w:p>
    <w:p w:rsidR="00172309" w:rsidRPr="009563FB" w:rsidRDefault="00C62522" w:rsidP="00172309">
      <w:pPr>
        <w:pStyle w:val="Odstavecseseznamem"/>
        <w:widowControl/>
        <w:numPr>
          <w:ilvl w:val="0"/>
          <w:numId w:val="5"/>
        </w:numPr>
        <w:suppressAutoHyphens/>
        <w:contextualSpacing/>
        <w:rPr>
          <w:rStyle w:val="CharAttribute16"/>
          <w:lang w:val="cs-CZ"/>
        </w:rPr>
      </w:pPr>
      <w:r>
        <w:rPr>
          <w:rStyle w:val="CharAttribute16"/>
          <w:lang w:val="cs-CZ"/>
        </w:rPr>
        <w:t>Držitel licence uděluje svůj výslovný a neodvolatelný souhlas s převodem př</w:t>
      </w:r>
      <w:r w:rsidR="0006282B">
        <w:rPr>
          <w:rStyle w:val="CharAttribute16"/>
          <w:lang w:val="cs-CZ"/>
        </w:rPr>
        <w:t>edmětu převodu na nabyvatele za </w:t>
      </w:r>
      <w:r>
        <w:rPr>
          <w:rStyle w:val="CharAttribute16"/>
          <w:lang w:val="cs-CZ"/>
        </w:rPr>
        <w:t>podmínek sjednaných touto dohodou.</w:t>
      </w:r>
    </w:p>
    <w:p w:rsidR="00172309" w:rsidRPr="009563FB" w:rsidRDefault="00172309" w:rsidP="00172309">
      <w:pPr>
        <w:pStyle w:val="ParaAttribute93"/>
        <w:suppressAutoHyphens/>
        <w:contextualSpacing/>
        <w:rPr>
          <w:rStyle w:val="CharAttribute17"/>
        </w:rPr>
      </w:pPr>
    </w:p>
    <w:p w:rsidR="00172309" w:rsidRPr="009563FB" w:rsidRDefault="00172309" w:rsidP="00172309">
      <w:pPr>
        <w:pStyle w:val="ParaAttribute93"/>
        <w:suppressAutoHyphens/>
        <w:contextualSpacing/>
        <w:rPr>
          <w:rFonts w:ascii="Calibri" w:eastAsia="Calibri" w:hAnsi="Calibri"/>
        </w:rPr>
      </w:pPr>
      <w:r w:rsidRPr="009563FB">
        <w:rPr>
          <w:rStyle w:val="CharAttribute17"/>
        </w:rPr>
        <w:t>Článek VI.</w:t>
      </w:r>
    </w:p>
    <w:p w:rsidR="00172309" w:rsidRPr="009563FB" w:rsidRDefault="00172309" w:rsidP="00694E12">
      <w:pPr>
        <w:pStyle w:val="ParaAttribute79"/>
        <w:suppressAutoHyphens/>
        <w:ind w:left="0"/>
        <w:contextualSpacing/>
        <w:rPr>
          <w:rFonts w:ascii="Calibri" w:eastAsia="Calibri" w:hAnsi="Calibri"/>
        </w:rPr>
      </w:pPr>
      <w:r w:rsidRPr="009563FB">
        <w:rPr>
          <w:rStyle w:val="CharAttribute17"/>
        </w:rPr>
        <w:t>Odpovědnost za vady</w:t>
      </w:r>
    </w:p>
    <w:p w:rsidR="00172309" w:rsidRDefault="00C62522" w:rsidP="00172309">
      <w:pPr>
        <w:pStyle w:val="Odstavecseseznamem"/>
        <w:widowControl/>
        <w:numPr>
          <w:ilvl w:val="0"/>
          <w:numId w:val="7"/>
        </w:numPr>
        <w:suppressAutoHyphens/>
        <w:contextualSpacing/>
        <w:rPr>
          <w:rStyle w:val="CharAttribute16"/>
          <w:lang w:val="cs-CZ"/>
        </w:rPr>
      </w:pPr>
      <w:r>
        <w:rPr>
          <w:rStyle w:val="CharAttribute16"/>
          <w:lang w:val="cs-CZ"/>
        </w:rPr>
        <w:t xml:space="preserve">Nabyvatel podpisem této dohody prohlašuje, že se seznámil se všemi skutečnostmi vztahujícími se k předmětu </w:t>
      </w:r>
      <w:r w:rsidR="00694E12">
        <w:rPr>
          <w:rStyle w:val="CharAttribute16"/>
          <w:lang w:val="cs-CZ"/>
        </w:rPr>
        <w:t>převodu a takto je</w:t>
      </w:r>
      <w:r w:rsidR="001F60DE">
        <w:rPr>
          <w:rStyle w:val="CharAttribute16"/>
          <w:lang w:val="cs-CZ"/>
        </w:rPr>
        <w:t>j</w:t>
      </w:r>
      <w:r w:rsidR="00694E12">
        <w:rPr>
          <w:rStyle w:val="CharAttribute16"/>
          <w:lang w:val="cs-CZ"/>
        </w:rPr>
        <w:t xml:space="preserve"> od převodce přebírá.</w:t>
      </w:r>
    </w:p>
    <w:p w:rsidR="00694E12" w:rsidRPr="009563FB" w:rsidRDefault="00694E12" w:rsidP="00172309">
      <w:pPr>
        <w:pStyle w:val="Odstavecseseznamem"/>
        <w:widowControl/>
        <w:numPr>
          <w:ilvl w:val="0"/>
          <w:numId w:val="7"/>
        </w:numPr>
        <w:suppressAutoHyphens/>
        <w:contextualSpacing/>
        <w:rPr>
          <w:rStyle w:val="CharAttribute16"/>
          <w:lang w:val="cs-CZ"/>
        </w:rPr>
      </w:pPr>
      <w:r>
        <w:rPr>
          <w:rStyle w:val="CharAttribute16"/>
          <w:lang w:val="cs-CZ"/>
        </w:rPr>
        <w:t>Převodce nepřebírá žádnou záruku za jakost předmětu převodu.</w:t>
      </w:r>
    </w:p>
    <w:p w:rsidR="00172309" w:rsidRPr="009563FB" w:rsidRDefault="00172309" w:rsidP="00172309">
      <w:pPr>
        <w:pStyle w:val="Odstavecseseznamem"/>
        <w:widowControl/>
        <w:suppressAutoHyphens/>
        <w:ind w:left="720"/>
        <w:contextualSpacing/>
        <w:rPr>
          <w:rStyle w:val="CharAttribute16"/>
          <w:lang w:val="cs-CZ"/>
        </w:rPr>
      </w:pPr>
    </w:p>
    <w:p w:rsidR="00172309" w:rsidRPr="009563FB" w:rsidRDefault="00172309" w:rsidP="00172309">
      <w:pPr>
        <w:pStyle w:val="ParaAttribute89"/>
        <w:suppressAutoHyphens/>
        <w:contextualSpacing/>
        <w:rPr>
          <w:rFonts w:ascii="Calibri" w:eastAsia="Calibri" w:hAnsi="Calibri"/>
        </w:rPr>
      </w:pPr>
      <w:r w:rsidRPr="009563FB">
        <w:rPr>
          <w:rStyle w:val="CharAttribute17"/>
        </w:rPr>
        <w:t xml:space="preserve">Článek </w:t>
      </w:r>
      <w:r w:rsidR="00694E12">
        <w:rPr>
          <w:rStyle w:val="CharAttribute17"/>
        </w:rPr>
        <w:t>VII</w:t>
      </w:r>
      <w:r w:rsidRPr="009563FB">
        <w:rPr>
          <w:rStyle w:val="CharAttribute17"/>
        </w:rPr>
        <w:t>.</w:t>
      </w:r>
    </w:p>
    <w:p w:rsidR="00172309" w:rsidRPr="009563FB" w:rsidRDefault="00172309" w:rsidP="00172309">
      <w:pPr>
        <w:pStyle w:val="ParaAttribute90"/>
        <w:widowControl/>
        <w:suppressAutoHyphens/>
        <w:rPr>
          <w:rFonts w:ascii="Calibri" w:eastAsia="Calibri" w:hAnsi="Calibri"/>
        </w:rPr>
      </w:pPr>
      <w:r w:rsidRPr="009563FB">
        <w:rPr>
          <w:rStyle w:val="CharAttribute17"/>
        </w:rPr>
        <w:t>Závěrečná ustanovení</w:t>
      </w:r>
    </w:p>
    <w:p w:rsidR="00172309" w:rsidRPr="009563FB" w:rsidRDefault="00DC0992" w:rsidP="00172309">
      <w:pPr>
        <w:pStyle w:val="ParaAttribute29"/>
        <w:numPr>
          <w:ilvl w:val="0"/>
          <w:numId w:val="10"/>
        </w:numPr>
        <w:suppressAutoHyphens/>
        <w:contextualSpacing/>
        <w:rPr>
          <w:rStyle w:val="CharAttribute16"/>
        </w:rPr>
      </w:pPr>
      <w:r>
        <w:rPr>
          <w:rStyle w:val="CharAttribute16"/>
        </w:rPr>
        <w:t>Dohoda</w:t>
      </w:r>
      <w:r w:rsidR="00172309" w:rsidRPr="009563FB">
        <w:rPr>
          <w:rStyle w:val="CharAttribute16"/>
        </w:rPr>
        <w:t xml:space="preserve"> nabývá platnosti </w:t>
      </w:r>
      <w:r>
        <w:rPr>
          <w:rStyle w:val="CharAttribute16"/>
        </w:rPr>
        <w:t xml:space="preserve">a účinnosti </w:t>
      </w:r>
      <w:r w:rsidR="00172309" w:rsidRPr="009563FB">
        <w:rPr>
          <w:rStyle w:val="CharAttribute16"/>
        </w:rPr>
        <w:t xml:space="preserve">dnem podpisu </w:t>
      </w:r>
      <w:r>
        <w:rPr>
          <w:rStyle w:val="CharAttribute16"/>
        </w:rPr>
        <w:t xml:space="preserve">všemi </w:t>
      </w:r>
      <w:r w:rsidR="00172309" w:rsidRPr="009563FB">
        <w:rPr>
          <w:rStyle w:val="CharAttribute16"/>
        </w:rPr>
        <w:t>smluvními stranami.</w:t>
      </w:r>
    </w:p>
    <w:p w:rsidR="00172309" w:rsidRPr="009563FB" w:rsidRDefault="00172309" w:rsidP="00172309">
      <w:pPr>
        <w:pStyle w:val="ParaAttribute29"/>
        <w:numPr>
          <w:ilvl w:val="0"/>
          <w:numId w:val="10"/>
        </w:numPr>
        <w:suppressAutoHyphens/>
        <w:contextualSpacing/>
        <w:rPr>
          <w:rStyle w:val="CharAttribute16"/>
        </w:rPr>
      </w:pPr>
      <w:r w:rsidRPr="009563FB">
        <w:rPr>
          <w:rStyle w:val="CharAttribute16"/>
        </w:rPr>
        <w:t xml:space="preserve">Smluvní strany výslovně souhlasí s tím, aby tato </w:t>
      </w:r>
      <w:r w:rsidR="00DC0992">
        <w:rPr>
          <w:rStyle w:val="CharAttribute16"/>
        </w:rPr>
        <w:t>dohoda</w:t>
      </w:r>
      <w:r w:rsidRPr="009563FB">
        <w:rPr>
          <w:rStyle w:val="CharAttribute16"/>
        </w:rPr>
        <w:t xml:space="preserve"> byla uvedena v přehledu nazvaném „Smlouvy uzavřené městem“ vedeném městem Lysá nad Labem, který obsahuje údaje o smluvních stranách, předmětu </w:t>
      </w:r>
      <w:r w:rsidR="00DC0992">
        <w:rPr>
          <w:rStyle w:val="CharAttribute16"/>
        </w:rPr>
        <w:t>dohody</w:t>
      </w:r>
      <w:r w:rsidRPr="009563FB">
        <w:rPr>
          <w:rStyle w:val="CharAttribute16"/>
        </w:rPr>
        <w:t xml:space="preserve">, číselném označení </w:t>
      </w:r>
      <w:r w:rsidR="00DC0992">
        <w:rPr>
          <w:rStyle w:val="CharAttribute16"/>
        </w:rPr>
        <w:t>dohody</w:t>
      </w:r>
      <w:r w:rsidRPr="009563FB">
        <w:rPr>
          <w:rStyle w:val="CharAttribute16"/>
        </w:rPr>
        <w:t xml:space="preserve"> a datum jejího podpisu. Smluvní strany výslovně souhlasí, že tato </w:t>
      </w:r>
      <w:r w:rsidR="00DC0992">
        <w:rPr>
          <w:rStyle w:val="CharAttribute16"/>
        </w:rPr>
        <w:t>dohoda</w:t>
      </w:r>
      <w:r w:rsidRPr="009563FB">
        <w:rPr>
          <w:rStyle w:val="CharAttribute16"/>
        </w:rPr>
        <w:t xml:space="preserve"> může být bez jakéhokoliv omezení zveřejněna na oficiálních webových stránkách města Lysá nad Labem (www.mestolysa.cz), a to včetně všech případných příloh a dodatků. Smluvní strany prohlašují, že skutečnosti uvedené v této </w:t>
      </w:r>
      <w:r w:rsidR="00DC0992">
        <w:rPr>
          <w:rStyle w:val="CharAttribute16"/>
        </w:rPr>
        <w:t>dohodě</w:t>
      </w:r>
      <w:r w:rsidRPr="009563FB">
        <w:rPr>
          <w:rStyle w:val="CharAttribute16"/>
        </w:rPr>
        <w:t xml:space="preserve"> nepovažují za obchodní tajemství a udělují svolení k jejich užití a zveřejnění bez stanovení jakýchkoli dalších podmínek.</w:t>
      </w:r>
    </w:p>
    <w:p w:rsidR="00172309" w:rsidRPr="009563FB" w:rsidRDefault="00DC0992" w:rsidP="00172309">
      <w:pPr>
        <w:pStyle w:val="ParaAttribute29"/>
        <w:numPr>
          <w:ilvl w:val="0"/>
          <w:numId w:val="10"/>
        </w:numPr>
        <w:suppressAutoHyphens/>
        <w:contextualSpacing/>
        <w:rPr>
          <w:rStyle w:val="CharAttribute16"/>
        </w:rPr>
      </w:pPr>
      <w:r>
        <w:rPr>
          <w:rStyle w:val="CharAttribute16"/>
        </w:rPr>
        <w:t>Změny či doplnění dohody</w:t>
      </w:r>
      <w:r w:rsidR="00172309" w:rsidRPr="009563FB">
        <w:rPr>
          <w:rStyle w:val="CharAttribute16"/>
        </w:rPr>
        <w:t xml:space="preserve"> je možné činit výhradně formou písemných a číselně označených </w:t>
      </w:r>
      <w:r>
        <w:rPr>
          <w:rStyle w:val="CharAttribute16"/>
        </w:rPr>
        <w:t>dodatků</w:t>
      </w:r>
      <w:r w:rsidR="00172309" w:rsidRPr="009563FB">
        <w:rPr>
          <w:rStyle w:val="CharAttribute16"/>
        </w:rPr>
        <w:t xml:space="preserve"> schválených </w:t>
      </w:r>
      <w:r w:rsidR="001F60DE">
        <w:rPr>
          <w:rStyle w:val="CharAttribute16"/>
        </w:rPr>
        <w:t>všemi</w:t>
      </w:r>
      <w:r w:rsidR="00172309" w:rsidRPr="009563FB">
        <w:rPr>
          <w:rStyle w:val="CharAttribute16"/>
        </w:rPr>
        <w:t xml:space="preserve"> smluvními stranami.</w:t>
      </w:r>
    </w:p>
    <w:p w:rsidR="00172309" w:rsidRPr="009563FB" w:rsidRDefault="00DC0992" w:rsidP="001F60DE">
      <w:pPr>
        <w:pStyle w:val="ParaAttribute29"/>
        <w:numPr>
          <w:ilvl w:val="0"/>
          <w:numId w:val="10"/>
        </w:numPr>
        <w:suppressAutoHyphens/>
        <w:contextualSpacing/>
        <w:rPr>
          <w:rStyle w:val="CharAttribute16"/>
        </w:rPr>
      </w:pPr>
      <w:r>
        <w:rPr>
          <w:rStyle w:val="CharAttribute16"/>
        </w:rPr>
        <w:t>Dohoda</w:t>
      </w:r>
      <w:r w:rsidR="00172309" w:rsidRPr="009563FB">
        <w:rPr>
          <w:rStyle w:val="CharAttribute16"/>
        </w:rPr>
        <w:t xml:space="preserve"> je vyhotovena ve </w:t>
      </w:r>
      <w:r w:rsidR="001F60DE">
        <w:rPr>
          <w:rStyle w:val="CharAttribute16"/>
        </w:rPr>
        <w:t>4</w:t>
      </w:r>
      <w:r w:rsidR="00172309" w:rsidRPr="009563FB">
        <w:rPr>
          <w:rStyle w:val="CharAttribute16"/>
        </w:rPr>
        <w:t xml:space="preserve"> stejnopisech s platností originálu, z nichž 2 obdrží </w:t>
      </w:r>
      <w:r w:rsidR="001F60DE">
        <w:rPr>
          <w:rStyle w:val="CharAttribute16"/>
        </w:rPr>
        <w:t>převodce, 1 nabyvatel</w:t>
      </w:r>
      <w:r w:rsidR="00172309" w:rsidRPr="009563FB">
        <w:rPr>
          <w:rStyle w:val="CharAttribute16"/>
        </w:rPr>
        <w:t xml:space="preserve"> a 1 </w:t>
      </w:r>
      <w:r w:rsidR="001F60DE">
        <w:rPr>
          <w:rStyle w:val="CharAttribute16"/>
        </w:rPr>
        <w:t>držite</w:t>
      </w:r>
      <w:r w:rsidR="00172309" w:rsidRPr="009563FB">
        <w:rPr>
          <w:rStyle w:val="CharAttribute16"/>
        </w:rPr>
        <w:t>l</w:t>
      </w:r>
      <w:r w:rsidR="001F60DE">
        <w:rPr>
          <w:rStyle w:val="CharAttribute16"/>
        </w:rPr>
        <w:t xml:space="preserve"> licence</w:t>
      </w:r>
      <w:r w:rsidR="00172309" w:rsidRPr="009563FB">
        <w:rPr>
          <w:rStyle w:val="CharAttribute16"/>
        </w:rPr>
        <w:t>.</w:t>
      </w:r>
    </w:p>
    <w:p w:rsidR="00172309" w:rsidRPr="009563FB" w:rsidRDefault="00172309" w:rsidP="001F60DE">
      <w:pPr>
        <w:pStyle w:val="ParaAttribute29"/>
        <w:numPr>
          <w:ilvl w:val="0"/>
          <w:numId w:val="10"/>
        </w:numPr>
        <w:suppressAutoHyphens/>
        <w:contextualSpacing/>
        <w:rPr>
          <w:rStyle w:val="CharAttribute16"/>
        </w:rPr>
      </w:pPr>
      <w:r w:rsidRPr="009563FB">
        <w:rPr>
          <w:rStyle w:val="CharAttribute16"/>
        </w:rPr>
        <w:t xml:space="preserve">Pro případ, že kterékoliv ustanovení této </w:t>
      </w:r>
      <w:r w:rsidR="00DC0992">
        <w:rPr>
          <w:rStyle w:val="CharAttribute16"/>
        </w:rPr>
        <w:t>dohod</w:t>
      </w:r>
      <w:r w:rsidRPr="009563FB">
        <w:rPr>
          <w:rStyle w:val="CharAttribute16"/>
        </w:rPr>
        <w:t xml:space="preserve">y se stane neúčinným nebo neplatným, smluvní strany se zavazují bez zbytečných odkladů nahradit takové ustanovení novým. </w:t>
      </w:r>
      <w:r w:rsidR="001F60DE">
        <w:rPr>
          <w:rStyle w:val="CharAttribute16"/>
        </w:rPr>
        <w:t>Případná neplatnost některého z </w:t>
      </w:r>
      <w:r w:rsidRPr="009563FB">
        <w:rPr>
          <w:rStyle w:val="CharAttribute16"/>
        </w:rPr>
        <w:t xml:space="preserve">ustanovení této </w:t>
      </w:r>
      <w:r w:rsidR="00DC0992">
        <w:rPr>
          <w:rStyle w:val="CharAttribute16"/>
        </w:rPr>
        <w:t>dohod</w:t>
      </w:r>
      <w:r w:rsidRPr="009563FB">
        <w:rPr>
          <w:rStyle w:val="CharAttribute16"/>
        </w:rPr>
        <w:t>y nemá za následek neplatnost ostatních ustanovení.</w:t>
      </w:r>
    </w:p>
    <w:p w:rsidR="00172309" w:rsidRDefault="00172309" w:rsidP="00172309">
      <w:pPr>
        <w:pStyle w:val="ParaAttribute29"/>
        <w:numPr>
          <w:ilvl w:val="0"/>
          <w:numId w:val="10"/>
        </w:numPr>
        <w:suppressAutoHyphens/>
        <w:contextualSpacing/>
        <w:jc w:val="left"/>
        <w:rPr>
          <w:rStyle w:val="CharAttribute16"/>
        </w:rPr>
      </w:pPr>
      <w:r w:rsidRPr="009563FB">
        <w:rPr>
          <w:rStyle w:val="CharAttribute16"/>
        </w:rPr>
        <w:t xml:space="preserve">Smluvní strany prohlašují, že si tuto </w:t>
      </w:r>
      <w:r w:rsidR="00DC0992">
        <w:rPr>
          <w:rStyle w:val="CharAttribute16"/>
        </w:rPr>
        <w:t>dohod</w:t>
      </w:r>
      <w:r w:rsidRPr="009563FB">
        <w:rPr>
          <w:rStyle w:val="CharAttribute16"/>
        </w:rPr>
        <w:t>u přečetly, že s jejím obsahem souhlasí, a na důkaz toho připojují své podpisy.</w:t>
      </w:r>
    </w:p>
    <w:p w:rsidR="001C5E30" w:rsidRDefault="001C5E30" w:rsidP="00172309">
      <w:pPr>
        <w:pStyle w:val="ParaAttribute29"/>
        <w:numPr>
          <w:ilvl w:val="0"/>
          <w:numId w:val="10"/>
        </w:numPr>
        <w:suppressAutoHyphens/>
        <w:contextualSpacing/>
        <w:jc w:val="left"/>
        <w:rPr>
          <w:rStyle w:val="CharAttribute16"/>
        </w:rPr>
      </w:pPr>
      <w:r>
        <w:rPr>
          <w:rStyle w:val="CharAttribute16"/>
        </w:rPr>
        <w:t>Schválilo zastupitelstvo Města Lysá nad Labem dne 20. 6. 2018 usnesením č. 94.</w:t>
      </w:r>
    </w:p>
    <w:p w:rsidR="00172309" w:rsidRDefault="00172309" w:rsidP="00172309">
      <w:pPr>
        <w:pStyle w:val="ParaAttribute98"/>
        <w:suppressAutoHyphens/>
        <w:contextualSpacing/>
        <w:rPr>
          <w:rFonts w:ascii="Calibri" w:eastAsia="Calibri" w:hAnsi="Calibri"/>
        </w:rPr>
      </w:pPr>
    </w:p>
    <w:p w:rsidR="00DC0992" w:rsidRDefault="00DC0992" w:rsidP="00172309">
      <w:pPr>
        <w:pStyle w:val="ParaAttribute98"/>
        <w:suppressAutoHyphens/>
        <w:contextualSpacing/>
        <w:rPr>
          <w:rFonts w:ascii="Calibri" w:eastAsia="Calibri" w:hAnsi="Calibri"/>
        </w:rPr>
      </w:pPr>
    </w:p>
    <w:p w:rsidR="00DC0992" w:rsidRDefault="00DC0992" w:rsidP="00172309">
      <w:pPr>
        <w:pStyle w:val="ParaAttribute98"/>
        <w:suppressAutoHyphens/>
        <w:contextualSpacing/>
        <w:rPr>
          <w:rFonts w:ascii="Calibri" w:eastAsia="Calibri" w:hAnsi="Calibri"/>
        </w:rPr>
      </w:pPr>
    </w:p>
    <w:p w:rsidR="00DC0992" w:rsidRDefault="00DC0992" w:rsidP="00172309">
      <w:pPr>
        <w:pStyle w:val="ParaAttribute98"/>
        <w:suppressAutoHyphens/>
        <w:contextualSpacing/>
        <w:rPr>
          <w:rFonts w:ascii="Calibri" w:eastAsia="Calibri" w:hAnsi="Calibri"/>
        </w:rPr>
      </w:pPr>
    </w:p>
    <w:p w:rsidR="001F60DE" w:rsidRPr="009563FB" w:rsidRDefault="001F60DE" w:rsidP="00172309">
      <w:pPr>
        <w:pStyle w:val="ParaAttribute98"/>
        <w:suppressAutoHyphens/>
        <w:contextualSpacing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87"/>
        <w:suppressAutoHyphens/>
        <w:rPr>
          <w:rFonts w:ascii="Calibri" w:eastAsia="Calibri" w:hAnsi="Calibri"/>
        </w:rPr>
      </w:pPr>
      <w:r w:rsidRPr="009563FB">
        <w:rPr>
          <w:rStyle w:val="CharAttribute16"/>
        </w:rPr>
        <w:t>V Lysé nad Labem dne</w:t>
      </w:r>
      <w:r>
        <w:rPr>
          <w:rStyle w:val="CharAttribute16"/>
        </w:rPr>
        <w:t xml:space="preserve"> </w:t>
      </w:r>
      <w:r w:rsidRPr="009563FB">
        <w:rPr>
          <w:rStyle w:val="CharAttribute16"/>
        </w:rPr>
        <w:t>...........................</w:t>
      </w:r>
      <w:r w:rsidRPr="009563FB">
        <w:rPr>
          <w:rStyle w:val="CharAttribute16"/>
        </w:rPr>
        <w:tab/>
      </w:r>
      <w:r w:rsidRPr="009563FB">
        <w:rPr>
          <w:rStyle w:val="CharAttribute16"/>
        </w:rPr>
        <w:tab/>
        <w:t xml:space="preserve">                                V</w:t>
      </w:r>
      <w:r w:rsidR="001F60DE">
        <w:rPr>
          <w:rStyle w:val="CharAttribute16"/>
        </w:rPr>
        <w:t> Milovicích d</w:t>
      </w:r>
      <w:r w:rsidRPr="009563FB">
        <w:rPr>
          <w:rStyle w:val="CharAttribute16"/>
        </w:rPr>
        <w:t>ne ……………….......................</w:t>
      </w:r>
    </w:p>
    <w:p w:rsidR="00172309" w:rsidRPr="009563FB" w:rsidRDefault="00172309" w:rsidP="00172309">
      <w:pPr>
        <w:pStyle w:val="ParaAttribute87"/>
        <w:suppressAutoHyphens/>
        <w:rPr>
          <w:rFonts w:ascii="Calibri" w:eastAsia="Calibri" w:hAnsi="Calibri"/>
        </w:rPr>
      </w:pPr>
    </w:p>
    <w:p w:rsidR="00172309" w:rsidRPr="009563FB" w:rsidRDefault="001F60DE" w:rsidP="00172309">
      <w:pPr>
        <w:pStyle w:val="ParaAttribute87"/>
        <w:suppressAutoHyphens/>
        <w:rPr>
          <w:rFonts w:ascii="Calibri" w:eastAsia="Calibri" w:hAnsi="Calibri"/>
        </w:rPr>
      </w:pPr>
      <w:r>
        <w:rPr>
          <w:rStyle w:val="CharAttribute16"/>
        </w:rPr>
        <w:t>Převodce</w:t>
      </w:r>
      <w:r w:rsidR="00172309" w:rsidRPr="009563FB">
        <w:rPr>
          <w:rStyle w:val="CharAttribute16"/>
        </w:rPr>
        <w:t>:</w:t>
      </w:r>
      <w:r w:rsidR="00172309" w:rsidRPr="009563FB">
        <w:rPr>
          <w:rStyle w:val="CharAttribute16"/>
        </w:rPr>
        <w:tab/>
      </w:r>
      <w:r w:rsidR="00172309" w:rsidRPr="009563FB">
        <w:rPr>
          <w:rStyle w:val="CharAttribute16"/>
        </w:rPr>
        <w:tab/>
      </w:r>
      <w:r w:rsidR="00172309" w:rsidRPr="009563FB">
        <w:rPr>
          <w:rStyle w:val="CharAttribute16"/>
        </w:rPr>
        <w:tab/>
      </w:r>
      <w:r w:rsidR="00172309" w:rsidRPr="009563FB">
        <w:rPr>
          <w:rStyle w:val="CharAttribute16"/>
        </w:rPr>
        <w:tab/>
      </w:r>
      <w:r w:rsidR="00172309" w:rsidRPr="009563FB">
        <w:rPr>
          <w:rStyle w:val="CharAttribute16"/>
        </w:rPr>
        <w:tab/>
      </w:r>
      <w:r w:rsidR="00172309" w:rsidRPr="009563FB">
        <w:rPr>
          <w:rStyle w:val="CharAttribute16"/>
        </w:rPr>
        <w:tab/>
      </w:r>
      <w:r w:rsidR="00172309" w:rsidRPr="009563FB">
        <w:rPr>
          <w:rStyle w:val="CharAttribute16"/>
        </w:rPr>
        <w:tab/>
      </w:r>
      <w:r>
        <w:rPr>
          <w:rStyle w:val="CharAttribute16"/>
        </w:rPr>
        <w:t>Nabyvatel</w:t>
      </w:r>
      <w:r w:rsidR="00172309" w:rsidRPr="009563FB">
        <w:rPr>
          <w:rStyle w:val="CharAttribute16"/>
        </w:rPr>
        <w:t>:</w:t>
      </w:r>
    </w:p>
    <w:p w:rsidR="00172309" w:rsidRPr="009563FB" w:rsidRDefault="00172309" w:rsidP="00172309">
      <w:pPr>
        <w:pStyle w:val="ParaAttribute87"/>
        <w:suppressAutoHyphens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1"/>
        <w:suppressAutoHyphens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1"/>
        <w:suppressAutoHyphens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1"/>
        <w:suppressAutoHyphens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1"/>
        <w:suppressAutoHyphens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1"/>
        <w:suppressAutoHyphens/>
        <w:rPr>
          <w:rFonts w:ascii="Calibri" w:eastAsia="Calibri" w:hAnsi="Calibri"/>
        </w:rPr>
      </w:pPr>
    </w:p>
    <w:p w:rsidR="00172309" w:rsidRPr="009563FB" w:rsidRDefault="00172309" w:rsidP="00172309">
      <w:pPr>
        <w:pStyle w:val="ParaAttribute1"/>
        <w:suppressAutoHyphens/>
        <w:rPr>
          <w:rFonts w:ascii="Calibri" w:eastAsia="Calibri" w:hAnsi="Calibri"/>
        </w:rPr>
      </w:pPr>
      <w:r w:rsidRPr="009563FB">
        <w:rPr>
          <w:rStyle w:val="CharAttribute16"/>
        </w:rPr>
        <w:t>...................................................................</w:t>
      </w:r>
      <w:r w:rsidRPr="009563FB">
        <w:rPr>
          <w:rStyle w:val="CharAttribute16"/>
        </w:rPr>
        <w:tab/>
      </w:r>
      <w:r w:rsidRPr="009563FB">
        <w:rPr>
          <w:rStyle w:val="CharAttribute16"/>
        </w:rPr>
        <w:tab/>
        <w:t xml:space="preserve">                                ...................................................................</w:t>
      </w:r>
    </w:p>
    <w:p w:rsidR="00172309" w:rsidRPr="001F60DE" w:rsidRDefault="00172309" w:rsidP="00172309">
      <w:pPr>
        <w:pStyle w:val="ParaAttribute1"/>
        <w:suppressAutoHyphens/>
        <w:ind w:firstLine="720"/>
        <w:rPr>
          <w:rStyle w:val="CharAttribute16"/>
        </w:rPr>
      </w:pPr>
      <w:r w:rsidRPr="009563FB">
        <w:rPr>
          <w:rStyle w:val="CharAttribute16"/>
        </w:rPr>
        <w:t>Ing. Karel Otava,</w:t>
      </w:r>
      <w:r w:rsidRPr="009563FB">
        <w:rPr>
          <w:rStyle w:val="CharAttribute16"/>
        </w:rPr>
        <w:tab/>
      </w:r>
      <w:r w:rsidRPr="009563FB">
        <w:rPr>
          <w:rStyle w:val="CharAttribute16"/>
        </w:rPr>
        <w:tab/>
      </w:r>
      <w:r w:rsidRPr="009563FB">
        <w:rPr>
          <w:rStyle w:val="CharAttribute16"/>
        </w:rPr>
        <w:tab/>
      </w:r>
      <w:r w:rsidRPr="009563FB">
        <w:rPr>
          <w:rStyle w:val="CharAttribute16"/>
        </w:rPr>
        <w:tab/>
      </w:r>
      <w:r w:rsidRPr="009563FB">
        <w:rPr>
          <w:rStyle w:val="CharAttribute16"/>
        </w:rPr>
        <w:tab/>
      </w:r>
      <w:r w:rsidRPr="009563FB">
        <w:rPr>
          <w:rStyle w:val="CharAttribute16"/>
        </w:rPr>
        <w:tab/>
      </w:r>
      <w:r w:rsidRPr="009563FB">
        <w:rPr>
          <w:rStyle w:val="CharAttribute16"/>
        </w:rPr>
        <w:tab/>
      </w:r>
      <w:r w:rsidR="001F60DE">
        <w:rPr>
          <w:rStyle w:val="CharAttribute16"/>
        </w:rPr>
        <w:t>Ing. Milan Pour</w:t>
      </w:r>
    </w:p>
    <w:p w:rsidR="00172309" w:rsidRPr="009563FB" w:rsidRDefault="00172309" w:rsidP="001F60DE">
      <w:pPr>
        <w:pStyle w:val="ParaAttribute1"/>
        <w:suppressAutoHyphens/>
        <w:ind w:firstLine="720"/>
        <w:rPr>
          <w:rStyle w:val="CharAttribute16"/>
        </w:rPr>
      </w:pPr>
      <w:r w:rsidRPr="009563FB">
        <w:rPr>
          <w:rStyle w:val="CharAttribute16"/>
        </w:rPr>
        <w:t>starosta města</w:t>
      </w:r>
      <w:r w:rsidRPr="009563FB">
        <w:rPr>
          <w:rStyle w:val="CharAttribute16"/>
        </w:rPr>
        <w:tab/>
      </w:r>
      <w:r w:rsidRPr="001F60DE">
        <w:rPr>
          <w:rStyle w:val="CharAttribute16"/>
        </w:rPr>
        <w:tab/>
      </w:r>
      <w:r w:rsidRPr="001F60DE">
        <w:rPr>
          <w:rStyle w:val="CharAttribute16"/>
        </w:rPr>
        <w:tab/>
      </w:r>
      <w:r w:rsidRPr="001F60DE">
        <w:rPr>
          <w:rStyle w:val="CharAttribute16"/>
        </w:rPr>
        <w:tab/>
      </w:r>
      <w:r w:rsidRPr="001F60DE">
        <w:rPr>
          <w:rStyle w:val="CharAttribute16"/>
        </w:rPr>
        <w:tab/>
      </w:r>
      <w:r w:rsidRPr="001F60DE">
        <w:rPr>
          <w:rStyle w:val="CharAttribute16"/>
        </w:rPr>
        <w:tab/>
      </w:r>
      <w:r w:rsidR="001F60DE" w:rsidRPr="001F60DE">
        <w:rPr>
          <w:rStyle w:val="CharAttribute16"/>
        </w:rPr>
        <w:tab/>
        <w:t>starosta města</w:t>
      </w:r>
    </w:p>
    <w:p w:rsidR="00172309" w:rsidRPr="009563FB" w:rsidRDefault="00172309" w:rsidP="00172309">
      <w:pPr>
        <w:pStyle w:val="ParaAttribute99"/>
        <w:suppressAutoHyphens/>
        <w:ind w:left="720"/>
        <w:rPr>
          <w:rStyle w:val="CharAttribute16"/>
        </w:rPr>
      </w:pPr>
    </w:p>
    <w:p w:rsidR="00172309" w:rsidRPr="009563FB" w:rsidRDefault="00172309" w:rsidP="00172309">
      <w:pPr>
        <w:pStyle w:val="ParaAttribute99"/>
        <w:suppressAutoHyphens/>
        <w:ind w:left="720"/>
        <w:rPr>
          <w:rStyle w:val="CharAttribute16"/>
        </w:rPr>
      </w:pPr>
    </w:p>
    <w:p w:rsidR="00172309" w:rsidRPr="009563FB" w:rsidRDefault="00172309" w:rsidP="00172309">
      <w:pPr>
        <w:pStyle w:val="ParaAttribute99"/>
        <w:suppressAutoHyphens/>
        <w:ind w:left="720"/>
        <w:rPr>
          <w:rStyle w:val="CharAttribute16"/>
        </w:rPr>
      </w:pPr>
    </w:p>
    <w:p w:rsidR="00172309" w:rsidRPr="009563FB" w:rsidRDefault="001F60DE" w:rsidP="001F60DE">
      <w:pPr>
        <w:pStyle w:val="ParaAttribute99"/>
        <w:suppressAutoHyphens/>
        <w:rPr>
          <w:rStyle w:val="CharAttribute16"/>
        </w:rPr>
      </w:pPr>
      <w:r>
        <w:rPr>
          <w:rStyle w:val="CharAttribute16"/>
        </w:rPr>
        <w:t>Držitel licence:</w:t>
      </w:r>
    </w:p>
    <w:p w:rsidR="00172309" w:rsidRPr="009563FB" w:rsidRDefault="00172309" w:rsidP="00172309">
      <w:pPr>
        <w:pStyle w:val="ParaAttribute99"/>
        <w:suppressAutoHyphens/>
        <w:rPr>
          <w:rStyle w:val="CharAttribute16"/>
        </w:rPr>
      </w:pPr>
    </w:p>
    <w:p w:rsidR="00172309" w:rsidRDefault="00172309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Pr="009563FB" w:rsidRDefault="001F60DE" w:rsidP="00172309">
      <w:pPr>
        <w:pStyle w:val="ParaAttribute99"/>
        <w:suppressAutoHyphens/>
        <w:rPr>
          <w:rStyle w:val="CharAttribute16"/>
        </w:rPr>
      </w:pPr>
    </w:p>
    <w:p w:rsidR="00172309" w:rsidRPr="009563FB" w:rsidRDefault="001F60DE" w:rsidP="00172309">
      <w:pPr>
        <w:pStyle w:val="ParaAttribute99"/>
        <w:suppressAutoHyphens/>
        <w:rPr>
          <w:rStyle w:val="CharAttribute16"/>
        </w:rPr>
      </w:pPr>
      <w:r w:rsidRPr="009563FB">
        <w:rPr>
          <w:rStyle w:val="CharAttribute16"/>
        </w:rPr>
        <w:t>...................................................................</w:t>
      </w:r>
    </w:p>
    <w:p w:rsidR="006B4146" w:rsidRDefault="001F60DE" w:rsidP="00172309">
      <w:pPr>
        <w:pStyle w:val="ParaAttribute99"/>
        <w:suppressAutoHyphens/>
        <w:rPr>
          <w:rStyle w:val="CharAttribute16"/>
        </w:rPr>
      </w:pPr>
      <w:r>
        <w:rPr>
          <w:rStyle w:val="CharAttribute16"/>
        </w:rPr>
        <w:tab/>
      </w:r>
      <w:r w:rsidR="006E6A09">
        <w:rPr>
          <w:rStyle w:val="CharAttribute16"/>
        </w:rPr>
        <w:t>Ing. Jiří Bradáč</w:t>
      </w:r>
    </w:p>
    <w:p w:rsidR="00172309" w:rsidRDefault="006B4146" w:rsidP="006B4146">
      <w:pPr>
        <w:pStyle w:val="ParaAttribute99"/>
        <w:suppressAutoHyphens/>
        <w:ind w:firstLine="708"/>
        <w:rPr>
          <w:rStyle w:val="CharAttribute16"/>
        </w:rPr>
      </w:pPr>
      <w:r>
        <w:rPr>
          <w:rStyle w:val="CharAttribute16"/>
        </w:rPr>
        <w:t xml:space="preserve">jednatel </w:t>
      </w:r>
      <w:r w:rsidR="001F60DE">
        <w:rPr>
          <w:rStyle w:val="CharAttribute16"/>
        </w:rPr>
        <w:t>T-MAPY spol. s r.o.</w:t>
      </w:r>
    </w:p>
    <w:p w:rsidR="001F60DE" w:rsidRDefault="001F60DE" w:rsidP="00172309">
      <w:pPr>
        <w:pStyle w:val="ParaAttribute99"/>
        <w:suppressAutoHyphens/>
        <w:rPr>
          <w:rStyle w:val="CharAttribute16"/>
        </w:rPr>
      </w:pPr>
      <w:r>
        <w:rPr>
          <w:rStyle w:val="CharAttribute16"/>
        </w:rPr>
        <w:tab/>
      </w:r>
    </w:p>
    <w:p w:rsidR="00172309" w:rsidRDefault="00172309" w:rsidP="00172309">
      <w:pPr>
        <w:pStyle w:val="ParaAttribute99"/>
        <w:suppressAutoHyphens/>
        <w:rPr>
          <w:rStyle w:val="CharAttribute16"/>
        </w:rPr>
      </w:pPr>
    </w:p>
    <w:p w:rsidR="00172309" w:rsidRDefault="00172309" w:rsidP="00172309">
      <w:pPr>
        <w:pStyle w:val="ParaAttribute99"/>
        <w:suppressAutoHyphens/>
        <w:rPr>
          <w:rStyle w:val="CharAttribute16"/>
        </w:rPr>
      </w:pPr>
    </w:p>
    <w:p w:rsidR="00172309" w:rsidRPr="009563FB" w:rsidRDefault="00172309" w:rsidP="00172309">
      <w:pPr>
        <w:pStyle w:val="ParaAttribute99"/>
        <w:suppressAutoHyphens/>
        <w:rPr>
          <w:rStyle w:val="CharAttribute16"/>
        </w:rPr>
      </w:pPr>
    </w:p>
    <w:p w:rsidR="00172309" w:rsidRPr="009563FB" w:rsidRDefault="00172309" w:rsidP="00172309">
      <w:pPr>
        <w:pStyle w:val="ParaAttribute99"/>
        <w:suppressAutoHyphens/>
        <w:rPr>
          <w:rStyle w:val="CharAttribute16"/>
        </w:rPr>
      </w:pPr>
    </w:p>
    <w:p w:rsidR="00172309" w:rsidRDefault="00172309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1F60DE" w:rsidRDefault="001F60DE" w:rsidP="00172309">
      <w:pPr>
        <w:pStyle w:val="ParaAttribute99"/>
        <w:suppressAutoHyphens/>
        <w:rPr>
          <w:rStyle w:val="CharAttribute16"/>
        </w:rPr>
      </w:pPr>
    </w:p>
    <w:p w:rsidR="00DC0992" w:rsidRDefault="00DC0992" w:rsidP="00172309">
      <w:pPr>
        <w:pStyle w:val="Nzev"/>
        <w:rPr>
          <w:color w:val="000000"/>
          <w:sz w:val="28"/>
          <w:szCs w:val="28"/>
        </w:rPr>
      </w:pPr>
    </w:p>
    <w:p w:rsidR="00DC0992" w:rsidRDefault="00DC0992" w:rsidP="00172309">
      <w:pPr>
        <w:pStyle w:val="Nzev"/>
        <w:rPr>
          <w:color w:val="000000"/>
          <w:sz w:val="28"/>
          <w:szCs w:val="28"/>
        </w:rPr>
      </w:pPr>
    </w:p>
    <w:p w:rsidR="00172309" w:rsidRPr="009563FB" w:rsidRDefault="00172309" w:rsidP="00172309">
      <w:pPr>
        <w:pStyle w:val="Nzev"/>
        <w:rPr>
          <w:color w:val="000000"/>
          <w:sz w:val="28"/>
          <w:szCs w:val="28"/>
        </w:rPr>
      </w:pPr>
      <w:r w:rsidRPr="009563FB">
        <w:rPr>
          <w:color w:val="000000"/>
          <w:sz w:val="28"/>
          <w:szCs w:val="28"/>
        </w:rPr>
        <w:t>Doložka</w:t>
      </w:r>
    </w:p>
    <w:p w:rsidR="00172309" w:rsidRPr="009563FB" w:rsidRDefault="00172309" w:rsidP="00172309">
      <w:pPr>
        <w:pStyle w:val="Nzev"/>
        <w:rPr>
          <w:i/>
          <w:color w:val="000000"/>
          <w:sz w:val="28"/>
          <w:szCs w:val="28"/>
        </w:rPr>
      </w:pPr>
    </w:p>
    <w:p w:rsidR="00172309" w:rsidRPr="009563FB" w:rsidRDefault="00172309" w:rsidP="00172309">
      <w:pPr>
        <w:pStyle w:val="Nzev"/>
        <w:jc w:val="both"/>
        <w:rPr>
          <w:b w:val="0"/>
          <w:color w:val="000000"/>
          <w:sz w:val="22"/>
          <w:szCs w:val="22"/>
        </w:rPr>
      </w:pPr>
      <w:r w:rsidRPr="009563FB">
        <w:rPr>
          <w:b w:val="0"/>
          <w:color w:val="000000"/>
          <w:sz w:val="22"/>
          <w:szCs w:val="22"/>
        </w:rPr>
        <w:t>Ve smyslu ustanovení § 41 zákona č.128/2000 Sb. o obcích (obecní zřízení), ve znění pozdějších předpisů,</w:t>
      </w:r>
    </w:p>
    <w:p w:rsidR="00172309" w:rsidRPr="009563FB" w:rsidRDefault="00172309" w:rsidP="00172309">
      <w:pPr>
        <w:pStyle w:val="Nzev"/>
        <w:jc w:val="left"/>
        <w:rPr>
          <w:b w:val="0"/>
          <w:color w:val="000000"/>
          <w:sz w:val="22"/>
          <w:szCs w:val="22"/>
        </w:rPr>
      </w:pPr>
    </w:p>
    <w:p w:rsidR="00172309" w:rsidRPr="009563FB" w:rsidRDefault="00172309" w:rsidP="00172309">
      <w:pPr>
        <w:pStyle w:val="Nzev"/>
        <w:jc w:val="both"/>
        <w:rPr>
          <w:b w:val="0"/>
          <w:color w:val="000000"/>
          <w:sz w:val="22"/>
          <w:szCs w:val="22"/>
        </w:rPr>
      </w:pPr>
      <w:r w:rsidRPr="009563FB">
        <w:rPr>
          <w:b w:val="0"/>
          <w:color w:val="000000"/>
          <w:sz w:val="22"/>
          <w:szCs w:val="22"/>
        </w:rPr>
        <w:t xml:space="preserve">Město Lysá nad Labem, IČO: 00239402, se sídlem Husovo náměstí 23, 289 22 Lysá nad Labem, které zastupuje Ing. Karel Otava, starosta města, </w:t>
      </w:r>
    </w:p>
    <w:p w:rsidR="00172309" w:rsidRPr="009563FB" w:rsidRDefault="00172309" w:rsidP="00172309">
      <w:pPr>
        <w:pStyle w:val="Nzev"/>
        <w:rPr>
          <w:color w:val="000000"/>
          <w:sz w:val="22"/>
          <w:szCs w:val="22"/>
        </w:rPr>
      </w:pPr>
      <w:r w:rsidRPr="009563FB">
        <w:rPr>
          <w:color w:val="000000"/>
          <w:sz w:val="22"/>
          <w:szCs w:val="22"/>
        </w:rPr>
        <w:t>potvrzuje</w:t>
      </w:r>
    </w:p>
    <w:p w:rsidR="00172309" w:rsidRDefault="00172309" w:rsidP="00172309">
      <w:pPr>
        <w:pStyle w:val="Nzev"/>
        <w:rPr>
          <w:color w:val="000000"/>
          <w:sz w:val="22"/>
          <w:szCs w:val="22"/>
        </w:rPr>
      </w:pPr>
    </w:p>
    <w:p w:rsidR="00172309" w:rsidRPr="006F1C31" w:rsidRDefault="00DC0992" w:rsidP="00DC0992">
      <w:pPr>
        <w:pStyle w:val="Nzev"/>
        <w:jc w:val="both"/>
        <w:rPr>
          <w:b w:val="0"/>
          <w:color w:val="000000"/>
          <w:sz w:val="22"/>
          <w:szCs w:val="22"/>
        </w:rPr>
      </w:pPr>
      <w:r w:rsidRPr="009563FB">
        <w:rPr>
          <w:b w:val="0"/>
          <w:color w:val="000000"/>
          <w:sz w:val="22"/>
          <w:szCs w:val="22"/>
        </w:rPr>
        <w:t xml:space="preserve">že </w:t>
      </w:r>
      <w:r>
        <w:rPr>
          <w:b w:val="0"/>
          <w:color w:val="000000"/>
          <w:sz w:val="22"/>
          <w:szCs w:val="22"/>
        </w:rPr>
        <w:t xml:space="preserve">Rada </w:t>
      </w:r>
      <w:r w:rsidRPr="009563FB">
        <w:rPr>
          <w:b w:val="0"/>
          <w:color w:val="000000"/>
          <w:sz w:val="22"/>
          <w:szCs w:val="22"/>
        </w:rPr>
        <w:t xml:space="preserve">Města Lysá nad Labem </w:t>
      </w:r>
      <w:r>
        <w:rPr>
          <w:b w:val="0"/>
          <w:color w:val="000000"/>
          <w:sz w:val="22"/>
          <w:szCs w:val="22"/>
        </w:rPr>
        <w:t>projednala</w:t>
      </w:r>
      <w:r w:rsidRPr="009563FB">
        <w:rPr>
          <w:b w:val="0"/>
          <w:color w:val="000000"/>
          <w:sz w:val="22"/>
          <w:szCs w:val="22"/>
        </w:rPr>
        <w:t xml:space="preserve"> dne </w:t>
      </w:r>
      <w:r w:rsidR="006F1C31">
        <w:rPr>
          <w:b w:val="0"/>
          <w:color w:val="000000"/>
          <w:sz w:val="22"/>
          <w:szCs w:val="22"/>
        </w:rPr>
        <w:t>12</w:t>
      </w:r>
      <w:r w:rsidRPr="006F1C31">
        <w:rPr>
          <w:b w:val="0"/>
          <w:color w:val="000000"/>
          <w:sz w:val="22"/>
          <w:szCs w:val="22"/>
        </w:rPr>
        <w:t>.</w:t>
      </w:r>
      <w:r w:rsidR="006F1C31" w:rsidRPr="006F1C31">
        <w:rPr>
          <w:b w:val="0"/>
          <w:color w:val="000000"/>
          <w:sz w:val="22"/>
          <w:szCs w:val="22"/>
        </w:rPr>
        <w:t>06</w:t>
      </w:r>
      <w:r w:rsidRPr="006F1C31">
        <w:rPr>
          <w:b w:val="0"/>
          <w:color w:val="000000"/>
          <w:sz w:val="22"/>
          <w:szCs w:val="22"/>
        </w:rPr>
        <w:t>.</w:t>
      </w:r>
      <w:r w:rsidR="006F1C31" w:rsidRPr="006F1C31">
        <w:rPr>
          <w:b w:val="0"/>
          <w:color w:val="000000"/>
          <w:sz w:val="22"/>
          <w:szCs w:val="22"/>
        </w:rPr>
        <w:t>2018</w:t>
      </w:r>
      <w:r w:rsidRPr="006F1C31">
        <w:rPr>
          <w:b w:val="0"/>
          <w:color w:val="000000"/>
          <w:sz w:val="22"/>
          <w:szCs w:val="22"/>
        </w:rPr>
        <w:t xml:space="preserve"> usnesením č. </w:t>
      </w:r>
      <w:r w:rsidR="006F1C31" w:rsidRPr="006F1C31">
        <w:rPr>
          <w:b w:val="0"/>
          <w:color w:val="000000"/>
          <w:sz w:val="22"/>
          <w:szCs w:val="22"/>
        </w:rPr>
        <w:t>448</w:t>
      </w:r>
      <w:r w:rsidRPr="009563FB">
        <w:rPr>
          <w:b w:val="0"/>
          <w:color w:val="000000"/>
          <w:sz w:val="22"/>
          <w:szCs w:val="22"/>
        </w:rPr>
        <w:t xml:space="preserve"> uzavření </w:t>
      </w:r>
      <w:r>
        <w:rPr>
          <w:b w:val="0"/>
          <w:color w:val="000000"/>
          <w:sz w:val="22"/>
          <w:szCs w:val="22"/>
        </w:rPr>
        <w:t>dohody</w:t>
      </w:r>
      <w:r w:rsidRPr="009563FB">
        <w:rPr>
          <w:b w:val="0"/>
          <w:color w:val="000000"/>
          <w:sz w:val="22"/>
          <w:szCs w:val="22"/>
        </w:rPr>
        <w:t xml:space="preserve"> o </w:t>
      </w:r>
      <w:r>
        <w:rPr>
          <w:b w:val="0"/>
          <w:color w:val="000000"/>
          <w:sz w:val="22"/>
          <w:szCs w:val="22"/>
        </w:rPr>
        <w:t>bezúplatném převodu s městem Milovice a T-MAPY spol. s r.o. a následně</w:t>
      </w:r>
      <w:r w:rsidR="00172309" w:rsidRPr="009563FB">
        <w:rPr>
          <w:b w:val="0"/>
          <w:color w:val="000000"/>
          <w:sz w:val="22"/>
          <w:szCs w:val="22"/>
        </w:rPr>
        <w:t xml:space="preserve"> </w:t>
      </w:r>
      <w:r w:rsidR="001F60DE">
        <w:rPr>
          <w:b w:val="0"/>
          <w:color w:val="000000"/>
          <w:sz w:val="22"/>
          <w:szCs w:val="22"/>
        </w:rPr>
        <w:t xml:space="preserve">Zastupitelstvo </w:t>
      </w:r>
      <w:r w:rsidR="00172309" w:rsidRPr="009563FB">
        <w:rPr>
          <w:b w:val="0"/>
          <w:color w:val="000000"/>
          <w:sz w:val="22"/>
          <w:szCs w:val="22"/>
        </w:rPr>
        <w:t xml:space="preserve">Města Lysá nad Labem </w:t>
      </w:r>
      <w:r w:rsidR="001F60DE">
        <w:rPr>
          <w:b w:val="0"/>
          <w:color w:val="000000"/>
          <w:sz w:val="22"/>
          <w:szCs w:val="22"/>
        </w:rPr>
        <w:t>schválilo</w:t>
      </w:r>
      <w:r w:rsidR="00172309" w:rsidRPr="009563FB">
        <w:rPr>
          <w:b w:val="0"/>
          <w:color w:val="000000"/>
          <w:sz w:val="22"/>
          <w:szCs w:val="22"/>
        </w:rPr>
        <w:t xml:space="preserve"> dne </w:t>
      </w:r>
      <w:r w:rsidR="006F1C31">
        <w:rPr>
          <w:b w:val="0"/>
          <w:color w:val="000000"/>
          <w:sz w:val="22"/>
          <w:szCs w:val="22"/>
        </w:rPr>
        <w:t>20</w:t>
      </w:r>
      <w:r w:rsidR="00172309" w:rsidRPr="006F1C31">
        <w:rPr>
          <w:b w:val="0"/>
          <w:color w:val="000000"/>
          <w:sz w:val="22"/>
          <w:szCs w:val="22"/>
        </w:rPr>
        <w:t>.</w:t>
      </w:r>
      <w:r w:rsidR="006F1C31" w:rsidRPr="006F1C31">
        <w:rPr>
          <w:b w:val="0"/>
          <w:color w:val="000000"/>
          <w:sz w:val="22"/>
          <w:szCs w:val="22"/>
        </w:rPr>
        <w:t>06</w:t>
      </w:r>
      <w:r w:rsidR="00172309" w:rsidRPr="006F1C31">
        <w:rPr>
          <w:b w:val="0"/>
          <w:color w:val="000000"/>
          <w:sz w:val="22"/>
          <w:szCs w:val="22"/>
        </w:rPr>
        <w:t>.</w:t>
      </w:r>
      <w:r w:rsidR="006F1C31" w:rsidRPr="006F1C31">
        <w:rPr>
          <w:b w:val="0"/>
          <w:color w:val="000000"/>
          <w:sz w:val="22"/>
          <w:szCs w:val="22"/>
        </w:rPr>
        <w:t>2018</w:t>
      </w:r>
      <w:r w:rsidR="00172309" w:rsidRPr="006F1C31">
        <w:rPr>
          <w:b w:val="0"/>
          <w:color w:val="000000"/>
          <w:sz w:val="22"/>
          <w:szCs w:val="22"/>
        </w:rPr>
        <w:t xml:space="preserve"> usnesením č. </w:t>
      </w:r>
      <w:r w:rsidR="006F1C31">
        <w:rPr>
          <w:b w:val="0"/>
          <w:color w:val="000000"/>
          <w:sz w:val="22"/>
          <w:szCs w:val="22"/>
        </w:rPr>
        <w:t>94</w:t>
      </w:r>
      <w:r w:rsidR="00172309" w:rsidRPr="009563FB">
        <w:rPr>
          <w:b w:val="0"/>
          <w:color w:val="000000"/>
          <w:sz w:val="22"/>
          <w:szCs w:val="22"/>
        </w:rPr>
        <w:t xml:space="preserve"> uzavření </w:t>
      </w:r>
      <w:r>
        <w:rPr>
          <w:b w:val="0"/>
          <w:color w:val="000000"/>
          <w:sz w:val="22"/>
          <w:szCs w:val="22"/>
        </w:rPr>
        <w:t>dohod</w:t>
      </w:r>
      <w:r w:rsidR="00172309" w:rsidRPr="009563FB">
        <w:rPr>
          <w:b w:val="0"/>
          <w:color w:val="000000"/>
          <w:sz w:val="22"/>
          <w:szCs w:val="22"/>
        </w:rPr>
        <w:t xml:space="preserve">y o </w:t>
      </w:r>
      <w:r w:rsidR="001F60DE">
        <w:rPr>
          <w:b w:val="0"/>
          <w:color w:val="000000"/>
          <w:sz w:val="22"/>
          <w:szCs w:val="22"/>
        </w:rPr>
        <w:t>bezúplatném převodu s městem Milovice a T-MAPY spol. s r.o.</w:t>
      </w:r>
      <w:r w:rsidR="00172309" w:rsidRPr="006F1C31">
        <w:rPr>
          <w:b w:val="0"/>
          <w:color w:val="000000"/>
          <w:sz w:val="22"/>
          <w:szCs w:val="22"/>
        </w:rPr>
        <w:t xml:space="preserve">   </w:t>
      </w:r>
    </w:p>
    <w:p w:rsidR="00172309" w:rsidRPr="009563FB" w:rsidRDefault="00172309" w:rsidP="00172309">
      <w:pPr>
        <w:pStyle w:val="Nzev"/>
        <w:jc w:val="left"/>
        <w:rPr>
          <w:b w:val="0"/>
          <w:sz w:val="22"/>
          <w:szCs w:val="22"/>
        </w:rPr>
      </w:pPr>
      <w:r w:rsidRPr="009563FB">
        <w:rPr>
          <w:b w:val="0"/>
          <w:sz w:val="22"/>
          <w:szCs w:val="22"/>
        </w:rPr>
        <w:t xml:space="preserve"> </w:t>
      </w:r>
    </w:p>
    <w:p w:rsidR="00172309" w:rsidRPr="009563FB" w:rsidRDefault="00172309" w:rsidP="00172309">
      <w:pPr>
        <w:pStyle w:val="Nzev"/>
        <w:jc w:val="left"/>
        <w:rPr>
          <w:b w:val="0"/>
          <w:sz w:val="22"/>
          <w:szCs w:val="22"/>
        </w:rPr>
      </w:pPr>
    </w:p>
    <w:p w:rsidR="00172309" w:rsidRPr="006F1C31" w:rsidRDefault="00172309" w:rsidP="006F1C31">
      <w:pPr>
        <w:pStyle w:val="Nzev"/>
        <w:jc w:val="left"/>
        <w:rPr>
          <w:b w:val="0"/>
          <w:color w:val="000000"/>
          <w:sz w:val="22"/>
          <w:szCs w:val="22"/>
        </w:rPr>
      </w:pPr>
      <w:r w:rsidRPr="009563FB">
        <w:rPr>
          <w:b w:val="0"/>
          <w:sz w:val="22"/>
          <w:szCs w:val="22"/>
        </w:rPr>
        <w:t xml:space="preserve">Tato doložka je nedílnou součástí </w:t>
      </w:r>
      <w:r w:rsidR="00DC0992">
        <w:rPr>
          <w:b w:val="0"/>
          <w:sz w:val="22"/>
          <w:szCs w:val="22"/>
        </w:rPr>
        <w:t>dohody o bezúplatném převodu</w:t>
      </w:r>
      <w:r w:rsidRPr="009563FB">
        <w:rPr>
          <w:b w:val="0"/>
          <w:sz w:val="22"/>
          <w:szCs w:val="22"/>
        </w:rPr>
        <w:t xml:space="preserve"> č. </w:t>
      </w:r>
      <w:r w:rsidR="006F1C31" w:rsidRPr="006F1C31">
        <w:rPr>
          <w:b w:val="0"/>
          <w:color w:val="000000"/>
          <w:sz w:val="22"/>
          <w:szCs w:val="22"/>
        </w:rPr>
        <w:t>2018-0272/IT</w:t>
      </w:r>
      <w:r w:rsidR="006F1C31">
        <w:rPr>
          <w:b w:val="0"/>
          <w:color w:val="000000"/>
          <w:sz w:val="22"/>
          <w:szCs w:val="22"/>
        </w:rPr>
        <w:t>.</w:t>
      </w:r>
      <w:bookmarkStart w:id="0" w:name="_GoBack"/>
      <w:bookmarkEnd w:id="0"/>
    </w:p>
    <w:p w:rsidR="00172309" w:rsidRPr="009563FB" w:rsidRDefault="00172309" w:rsidP="00172309">
      <w:pPr>
        <w:pStyle w:val="Nzev"/>
        <w:rPr>
          <w:color w:val="000000"/>
          <w:sz w:val="22"/>
          <w:szCs w:val="22"/>
        </w:rPr>
      </w:pPr>
    </w:p>
    <w:p w:rsidR="00172309" w:rsidRPr="009563FB" w:rsidRDefault="00172309" w:rsidP="00172309">
      <w:pPr>
        <w:pStyle w:val="Nzev"/>
        <w:rPr>
          <w:color w:val="000000"/>
          <w:sz w:val="22"/>
          <w:szCs w:val="22"/>
        </w:rPr>
      </w:pPr>
    </w:p>
    <w:p w:rsidR="00172309" w:rsidRPr="009563FB" w:rsidRDefault="00172309" w:rsidP="00172309">
      <w:pPr>
        <w:pStyle w:val="Nzev"/>
        <w:rPr>
          <w:color w:val="000000"/>
          <w:sz w:val="22"/>
          <w:szCs w:val="22"/>
        </w:rPr>
      </w:pPr>
    </w:p>
    <w:p w:rsidR="00172309" w:rsidRPr="009563FB" w:rsidRDefault="00172309" w:rsidP="00172309">
      <w:pPr>
        <w:pStyle w:val="Nzev"/>
        <w:rPr>
          <w:color w:val="000000"/>
          <w:sz w:val="22"/>
          <w:szCs w:val="22"/>
        </w:rPr>
      </w:pPr>
    </w:p>
    <w:p w:rsidR="00172309" w:rsidRPr="009563FB" w:rsidRDefault="00172309" w:rsidP="00172309">
      <w:pPr>
        <w:pStyle w:val="Nzev"/>
        <w:rPr>
          <w:color w:val="000000"/>
          <w:sz w:val="22"/>
          <w:szCs w:val="22"/>
        </w:rPr>
      </w:pPr>
      <w:r w:rsidRPr="009563FB">
        <w:rPr>
          <w:color w:val="000000"/>
          <w:sz w:val="22"/>
          <w:szCs w:val="22"/>
        </w:rPr>
        <w:t xml:space="preserve">                                                                       </w:t>
      </w:r>
    </w:p>
    <w:p w:rsidR="00172309" w:rsidRPr="009563FB" w:rsidRDefault="00172309" w:rsidP="00172309">
      <w:pPr>
        <w:pStyle w:val="Nzev"/>
        <w:rPr>
          <w:color w:val="000000"/>
          <w:sz w:val="22"/>
          <w:szCs w:val="22"/>
        </w:rPr>
      </w:pPr>
    </w:p>
    <w:p w:rsidR="00172309" w:rsidRPr="009563FB" w:rsidRDefault="00172309" w:rsidP="00172309">
      <w:pPr>
        <w:pStyle w:val="Nzev"/>
        <w:rPr>
          <w:b w:val="0"/>
          <w:color w:val="000000"/>
          <w:sz w:val="22"/>
          <w:szCs w:val="22"/>
        </w:rPr>
      </w:pPr>
      <w:r w:rsidRPr="009563FB">
        <w:rPr>
          <w:color w:val="000000"/>
          <w:sz w:val="22"/>
          <w:szCs w:val="22"/>
        </w:rPr>
        <w:t xml:space="preserve">                                                                 </w:t>
      </w:r>
      <w:r w:rsidRPr="009563FB">
        <w:rPr>
          <w:b w:val="0"/>
          <w:color w:val="000000"/>
          <w:sz w:val="22"/>
          <w:szCs w:val="22"/>
        </w:rPr>
        <w:t>………………………………</w:t>
      </w:r>
    </w:p>
    <w:p w:rsidR="00172309" w:rsidRPr="009563FB" w:rsidRDefault="00172309" w:rsidP="00172309">
      <w:pPr>
        <w:pStyle w:val="Nzev"/>
        <w:rPr>
          <w:b w:val="0"/>
          <w:color w:val="000000"/>
          <w:sz w:val="22"/>
          <w:szCs w:val="22"/>
        </w:rPr>
      </w:pPr>
      <w:r w:rsidRPr="009563FB">
        <w:rPr>
          <w:b w:val="0"/>
          <w:color w:val="000000"/>
          <w:sz w:val="22"/>
          <w:szCs w:val="22"/>
        </w:rPr>
        <w:t xml:space="preserve">                                                                  Ing.</w:t>
      </w:r>
      <w:r>
        <w:rPr>
          <w:b w:val="0"/>
          <w:color w:val="000000"/>
          <w:sz w:val="22"/>
          <w:szCs w:val="22"/>
        </w:rPr>
        <w:t xml:space="preserve"> </w:t>
      </w:r>
      <w:r w:rsidRPr="009563FB">
        <w:rPr>
          <w:b w:val="0"/>
          <w:color w:val="000000"/>
          <w:sz w:val="22"/>
          <w:szCs w:val="22"/>
        </w:rPr>
        <w:t>Karel Otava, starosta města</w:t>
      </w:r>
    </w:p>
    <w:p w:rsidR="00172309" w:rsidRPr="009563FB" w:rsidRDefault="00172309" w:rsidP="00172309">
      <w:pPr>
        <w:pStyle w:val="Nzev"/>
        <w:rPr>
          <w:b w:val="0"/>
          <w:color w:val="000000"/>
          <w:sz w:val="22"/>
          <w:szCs w:val="22"/>
        </w:rPr>
      </w:pPr>
      <w:r w:rsidRPr="009563FB">
        <w:rPr>
          <w:b w:val="0"/>
          <w:color w:val="000000"/>
          <w:sz w:val="22"/>
          <w:szCs w:val="22"/>
        </w:rPr>
        <w:t xml:space="preserve">                                                                          </w:t>
      </w:r>
    </w:p>
    <w:p w:rsidR="00172309" w:rsidRPr="009563FB" w:rsidRDefault="00172309" w:rsidP="00172309">
      <w:pPr>
        <w:pStyle w:val="Nzev"/>
        <w:jc w:val="left"/>
        <w:rPr>
          <w:b w:val="0"/>
          <w:sz w:val="22"/>
          <w:szCs w:val="22"/>
        </w:rPr>
      </w:pPr>
    </w:p>
    <w:p w:rsidR="00172309" w:rsidRPr="009563FB" w:rsidRDefault="00172309" w:rsidP="00172309">
      <w:pPr>
        <w:pStyle w:val="Nzev"/>
        <w:jc w:val="left"/>
        <w:rPr>
          <w:b w:val="0"/>
          <w:sz w:val="22"/>
          <w:szCs w:val="22"/>
        </w:rPr>
      </w:pPr>
    </w:p>
    <w:p w:rsidR="00172309" w:rsidRPr="009563FB" w:rsidRDefault="00172309" w:rsidP="00172309">
      <w:pPr>
        <w:pStyle w:val="Nzev"/>
        <w:jc w:val="left"/>
        <w:rPr>
          <w:b w:val="0"/>
          <w:sz w:val="22"/>
          <w:szCs w:val="22"/>
        </w:rPr>
      </w:pPr>
    </w:p>
    <w:p w:rsidR="00172309" w:rsidRPr="009563FB" w:rsidRDefault="00172309" w:rsidP="00172309">
      <w:pPr>
        <w:spacing w:line="276" w:lineRule="auto"/>
        <w:rPr>
          <w:rFonts w:ascii="Calibri" w:hAnsi="Calibri" w:cs="Arial"/>
          <w:b/>
          <w:lang w:val="cs-CZ"/>
        </w:rPr>
      </w:pPr>
    </w:p>
    <w:p w:rsidR="0009222E" w:rsidRDefault="0009222E"/>
    <w:sectPr w:rsidR="0009222E" w:rsidSect="004D26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9" w:right="1080" w:bottom="1440" w:left="1080" w:header="709" w:footer="709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F5" w:rsidRDefault="002D3BF5">
      <w:r>
        <w:separator/>
      </w:r>
    </w:p>
  </w:endnote>
  <w:endnote w:type="continuationSeparator" w:id="0">
    <w:p w:rsidR="002D3BF5" w:rsidRDefault="002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584048"/>
      <w:docPartObj>
        <w:docPartGallery w:val="Page Numbers (Bottom of Page)"/>
        <w:docPartUnique/>
      </w:docPartObj>
    </w:sdtPr>
    <w:sdtEndPr/>
    <w:sdtContent>
      <w:p w:rsidR="00ED2405" w:rsidRDefault="002D3BF5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F1C31">
          <w:rPr>
            <w:noProof/>
          </w:rPr>
          <w:t>4</w:t>
        </w:r>
        <w:r>
          <w:fldChar w:fldCharType="end"/>
        </w:r>
      </w:p>
    </w:sdtContent>
  </w:sdt>
  <w:p w:rsidR="00ED2405" w:rsidRDefault="006F1C31">
    <w:pPr>
      <w:pStyle w:val="ParaAttribute6"/>
      <w:rPr>
        <w:rFonts w:ascii="Calibri" w:eastAsia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05" w:rsidRDefault="002D3BF5">
    <w:pPr>
      <w:pStyle w:val="ParaAttribute5"/>
    </w:pPr>
    <w:r>
      <w:fldChar w:fldCharType="begin"/>
    </w:r>
    <w:r>
      <w:instrText>PAGE</w:instrText>
    </w:r>
    <w:r>
      <w:fldChar w:fldCharType="separate"/>
    </w:r>
    <w:r w:rsidR="006F1C31">
      <w:rPr>
        <w:noProof/>
      </w:rPr>
      <w:t>1</w:t>
    </w:r>
    <w:r>
      <w:fldChar w:fldCharType="end"/>
    </w:r>
  </w:p>
  <w:p w:rsidR="00ED2405" w:rsidRDefault="006F1C31">
    <w:pPr>
      <w:pStyle w:val="ParaAttribute4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F5" w:rsidRDefault="002D3BF5">
      <w:r>
        <w:separator/>
      </w:r>
    </w:p>
  </w:footnote>
  <w:footnote w:type="continuationSeparator" w:id="0">
    <w:p w:rsidR="002D3BF5" w:rsidRDefault="002D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05" w:rsidRDefault="002D3BF5">
    <w:pPr>
      <w:pStyle w:val="ParaAttribute1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33350" distR="121920" simplePos="0" relativeHeight="251659264" behindDoc="1" locked="0" layoutInCell="1" allowOverlap="1" wp14:anchorId="052D8506" wp14:editId="3E54ED21">
          <wp:simplePos x="0" y="0"/>
          <wp:positionH relativeFrom="column">
            <wp:posOffset>3810</wp:posOffset>
          </wp:positionH>
          <wp:positionV relativeFrom="paragraph">
            <wp:posOffset>-91440</wp:posOffset>
          </wp:positionV>
          <wp:extent cx="811530" cy="1024890"/>
          <wp:effectExtent l="0" t="0" r="0" b="0"/>
          <wp:wrapSquare wrapText="bothSides"/>
          <wp:docPr id="23" name="Picture 1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02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2405" w:rsidRDefault="002D3BF5">
    <w:pPr>
      <w:pStyle w:val="ParaAttribute2"/>
      <w:rPr>
        <w:rFonts w:ascii="Calibri" w:eastAsia="Calibri" w:hAnsi="Calibri"/>
      </w:rPr>
    </w:pPr>
    <w:r>
      <w:rPr>
        <w:rStyle w:val="CharAttribute3"/>
        <w:szCs w:val="16"/>
      </w:rPr>
      <w:t>Město Lysá nad Labem</w:t>
    </w:r>
  </w:p>
  <w:p w:rsidR="00265A7E" w:rsidRDefault="002D3BF5">
    <w:pPr>
      <w:pStyle w:val="ParaAttribute2"/>
      <w:rPr>
        <w:rStyle w:val="CharAttribute4"/>
        <w:szCs w:val="16"/>
      </w:rPr>
    </w:pPr>
    <w:r>
      <w:rPr>
        <w:rStyle w:val="CharAttribute4"/>
        <w:szCs w:val="16"/>
      </w:rPr>
      <w:t>Husovo náměstí 23</w:t>
    </w:r>
  </w:p>
  <w:p w:rsidR="00ED2405" w:rsidRDefault="002D3BF5">
    <w:pPr>
      <w:pStyle w:val="ParaAttribute2"/>
      <w:rPr>
        <w:rFonts w:ascii="Calibri" w:eastAsia="Calibri" w:hAnsi="Calibri"/>
      </w:rPr>
    </w:pPr>
    <w:r>
      <w:rPr>
        <w:rStyle w:val="CharAttribute4"/>
        <w:szCs w:val="16"/>
      </w:rPr>
      <w:t>289 22 Lysá nad Labem</w:t>
    </w:r>
  </w:p>
  <w:p w:rsidR="00ED2405" w:rsidRDefault="006F1C31">
    <w:pPr>
      <w:pStyle w:val="ParaAttribute3"/>
      <w:rPr>
        <w:rFonts w:ascii="Calibri" w:eastAsia="Calibri" w:hAnsi="Calibri"/>
      </w:rPr>
    </w:pPr>
  </w:p>
  <w:p w:rsidR="00ED2405" w:rsidRDefault="006F1C31">
    <w:pPr>
      <w:pStyle w:val="ParaAttribute3"/>
      <w:rPr>
        <w:rFonts w:ascii="Calibri" w:eastAsia="Calibri" w:hAnsi="Calibri"/>
      </w:rPr>
    </w:pPr>
  </w:p>
  <w:p w:rsidR="00ED2405" w:rsidRDefault="006F1C31">
    <w:pPr>
      <w:pStyle w:val="ParaAttribute3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05" w:rsidRDefault="002D3BF5">
    <w:pPr>
      <w:pStyle w:val="ParaAttribute1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33350" distR="121920" simplePos="0" relativeHeight="251660288" behindDoc="1" locked="0" layoutInCell="1" allowOverlap="1" wp14:anchorId="5B19DC6F" wp14:editId="0A2A792D">
          <wp:simplePos x="0" y="0"/>
          <wp:positionH relativeFrom="column">
            <wp:posOffset>3810</wp:posOffset>
          </wp:positionH>
          <wp:positionV relativeFrom="paragraph">
            <wp:posOffset>-123190</wp:posOffset>
          </wp:positionV>
          <wp:extent cx="811530" cy="1024890"/>
          <wp:effectExtent l="0" t="0" r="0" b="0"/>
          <wp:wrapSquare wrapText="bothSides"/>
          <wp:docPr id="24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02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2405" w:rsidRDefault="002D3BF5">
    <w:pPr>
      <w:pStyle w:val="ParaAttribute2"/>
      <w:rPr>
        <w:rFonts w:ascii="Calibri" w:eastAsia="Calibri" w:hAnsi="Calibri"/>
      </w:rPr>
    </w:pPr>
    <w:r>
      <w:rPr>
        <w:rStyle w:val="CharAttribute3"/>
        <w:szCs w:val="16"/>
      </w:rPr>
      <w:t>Město Lysá nad Labem</w:t>
    </w:r>
  </w:p>
  <w:p w:rsidR="001D252D" w:rsidRDefault="002D3BF5">
    <w:pPr>
      <w:pStyle w:val="ParaAttribute2"/>
      <w:rPr>
        <w:rStyle w:val="CharAttribute4"/>
        <w:szCs w:val="16"/>
      </w:rPr>
    </w:pPr>
    <w:r>
      <w:rPr>
        <w:rStyle w:val="CharAttribute4"/>
        <w:szCs w:val="16"/>
      </w:rPr>
      <w:t>Husovo náměstí 23</w:t>
    </w:r>
  </w:p>
  <w:p w:rsidR="00ED2405" w:rsidRDefault="002D3BF5">
    <w:pPr>
      <w:pStyle w:val="ParaAttribute2"/>
      <w:rPr>
        <w:rFonts w:ascii="Calibri" w:eastAsia="Calibri" w:hAnsi="Calibri"/>
      </w:rPr>
    </w:pPr>
    <w:r>
      <w:rPr>
        <w:rStyle w:val="CharAttribute4"/>
        <w:szCs w:val="16"/>
      </w:rPr>
      <w:t>289 22 Lysá nad Labem</w:t>
    </w:r>
  </w:p>
  <w:p w:rsidR="00ED2405" w:rsidRDefault="006F1C31">
    <w:pPr>
      <w:pStyle w:val="ParaAttribute1"/>
      <w:rPr>
        <w:rFonts w:ascii="Calibri" w:eastAsia="Calibri" w:hAnsi="Calibri"/>
      </w:rPr>
    </w:pPr>
  </w:p>
  <w:p w:rsidR="00ED2405" w:rsidRDefault="006F1C31">
    <w:pPr>
      <w:pStyle w:val="ParaAttribute1"/>
      <w:rPr>
        <w:rFonts w:ascii="Calibri" w:eastAsia="Calibri" w:hAnsi="Calibri"/>
      </w:rPr>
    </w:pPr>
  </w:p>
  <w:p w:rsidR="00ED2405" w:rsidRDefault="006F1C31">
    <w:pPr>
      <w:pStyle w:val="ParaAttribute4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25C"/>
    <w:multiLevelType w:val="hybridMultilevel"/>
    <w:tmpl w:val="1E3415F6"/>
    <w:lvl w:ilvl="0" w:tplc="54023F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7CED"/>
    <w:multiLevelType w:val="hybridMultilevel"/>
    <w:tmpl w:val="17265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4D0"/>
    <w:multiLevelType w:val="hybridMultilevel"/>
    <w:tmpl w:val="13F86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35D"/>
    <w:multiLevelType w:val="hybridMultilevel"/>
    <w:tmpl w:val="7EBEA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265"/>
    <w:multiLevelType w:val="hybridMultilevel"/>
    <w:tmpl w:val="F0ACB0FE"/>
    <w:lvl w:ilvl="0" w:tplc="689CC5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1ED5"/>
    <w:multiLevelType w:val="hybridMultilevel"/>
    <w:tmpl w:val="7EBEA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2C8E"/>
    <w:multiLevelType w:val="hybridMultilevel"/>
    <w:tmpl w:val="17265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7733"/>
    <w:multiLevelType w:val="hybridMultilevel"/>
    <w:tmpl w:val="17265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737E"/>
    <w:multiLevelType w:val="hybridMultilevel"/>
    <w:tmpl w:val="17265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84A54"/>
    <w:multiLevelType w:val="hybridMultilevel"/>
    <w:tmpl w:val="87F2E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B1BB5"/>
    <w:multiLevelType w:val="hybridMultilevel"/>
    <w:tmpl w:val="2346B2CE"/>
    <w:lvl w:ilvl="0" w:tplc="6B285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7C5099"/>
    <w:multiLevelType w:val="hybridMultilevel"/>
    <w:tmpl w:val="A6FA5F30"/>
    <w:lvl w:ilvl="0" w:tplc="101A0F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9"/>
    <w:rsid w:val="0006282B"/>
    <w:rsid w:val="0009222E"/>
    <w:rsid w:val="00172309"/>
    <w:rsid w:val="001C5E30"/>
    <w:rsid w:val="001F60DE"/>
    <w:rsid w:val="0028543F"/>
    <w:rsid w:val="002D3BF5"/>
    <w:rsid w:val="00360A34"/>
    <w:rsid w:val="004426F1"/>
    <w:rsid w:val="005D5AEA"/>
    <w:rsid w:val="00694E12"/>
    <w:rsid w:val="006B4146"/>
    <w:rsid w:val="006E6A09"/>
    <w:rsid w:val="006F1C31"/>
    <w:rsid w:val="00A2183A"/>
    <w:rsid w:val="00A54114"/>
    <w:rsid w:val="00B43558"/>
    <w:rsid w:val="00C62522"/>
    <w:rsid w:val="00D32B1C"/>
    <w:rsid w:val="00D72878"/>
    <w:rsid w:val="00DC0992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A60F-F8C3-45B8-90D5-8095292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309"/>
    <w:pPr>
      <w:widowControl w:val="0"/>
      <w:spacing w:after="0" w:line="240" w:lineRule="auto"/>
      <w:jc w:val="both"/>
    </w:pPr>
    <w:rPr>
      <w:rFonts w:ascii="Batang" w:eastAsia="Batang" w:hAnsi="Batang" w:cs="Times New Roman"/>
      <w:color w:val="00000A"/>
      <w:sz w:val="20"/>
      <w:szCs w:val="20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Attribute3">
    <w:name w:val="CharAttribute3"/>
    <w:qFormat/>
    <w:rsid w:val="00172309"/>
    <w:rPr>
      <w:rFonts w:ascii="Calibri" w:eastAsia="Calibri" w:hAnsi="Calibri"/>
      <w:b/>
      <w:color w:val="9CC2E5"/>
      <w:sz w:val="16"/>
    </w:rPr>
  </w:style>
  <w:style w:type="character" w:customStyle="1" w:styleId="CharAttribute4">
    <w:name w:val="CharAttribute4"/>
    <w:qFormat/>
    <w:rsid w:val="00172309"/>
    <w:rPr>
      <w:rFonts w:ascii="Calibri" w:eastAsia="Calibri" w:hAnsi="Calibri"/>
      <w:color w:val="9CC2E5"/>
      <w:sz w:val="16"/>
    </w:rPr>
  </w:style>
  <w:style w:type="character" w:customStyle="1" w:styleId="CharAttribute10">
    <w:name w:val="CharAttribute10"/>
    <w:qFormat/>
    <w:rsid w:val="00172309"/>
    <w:rPr>
      <w:rFonts w:ascii="Times New Roman" w:eastAsia="Times New Roman" w:hAnsi="Times New Roman"/>
      <w:sz w:val="24"/>
    </w:rPr>
  </w:style>
  <w:style w:type="character" w:customStyle="1" w:styleId="CharAttribute13">
    <w:name w:val="CharAttribute13"/>
    <w:qFormat/>
    <w:rsid w:val="00172309"/>
    <w:rPr>
      <w:rFonts w:ascii="Calibri" w:eastAsia="Calibri" w:hAnsi="Calibri"/>
      <w:b/>
      <w:sz w:val="28"/>
    </w:rPr>
  </w:style>
  <w:style w:type="character" w:customStyle="1" w:styleId="CharAttribute14">
    <w:name w:val="CharAttribute14"/>
    <w:qFormat/>
    <w:rsid w:val="00172309"/>
    <w:rPr>
      <w:rFonts w:ascii="Calibri" w:eastAsia="Calibri" w:hAnsi="Calibri"/>
      <w:color w:val="FF0000"/>
    </w:rPr>
  </w:style>
  <w:style w:type="character" w:customStyle="1" w:styleId="CharAttribute16">
    <w:name w:val="CharAttribute16"/>
    <w:qFormat/>
    <w:rsid w:val="00172309"/>
    <w:rPr>
      <w:rFonts w:ascii="Calibri" w:eastAsia="Calibri" w:hAnsi="Calibri"/>
    </w:rPr>
  </w:style>
  <w:style w:type="character" w:customStyle="1" w:styleId="CharAttribute17">
    <w:name w:val="CharAttribute17"/>
    <w:qFormat/>
    <w:rsid w:val="00172309"/>
    <w:rPr>
      <w:rFonts w:ascii="Calibri" w:eastAsia="Calibri" w:hAnsi="Calibri"/>
      <w:b/>
    </w:rPr>
  </w:style>
  <w:style w:type="character" w:customStyle="1" w:styleId="CharAttribute19">
    <w:name w:val="CharAttribute19"/>
    <w:qFormat/>
    <w:rsid w:val="00172309"/>
    <w:rPr>
      <w:rFonts w:ascii="Arial" w:eastAsia="Arial" w:hAnsi="Arial"/>
      <w:b/>
      <w:sz w:val="22"/>
    </w:rPr>
  </w:style>
  <w:style w:type="character" w:customStyle="1" w:styleId="CharAttribute21">
    <w:name w:val="CharAttribute21"/>
    <w:qFormat/>
    <w:rsid w:val="00172309"/>
    <w:rPr>
      <w:rFonts w:ascii="Calibri" w:eastAsia="Calibri" w:hAnsi="Calibri"/>
      <w:i/>
    </w:rPr>
  </w:style>
  <w:style w:type="character" w:customStyle="1" w:styleId="ZpatChar">
    <w:name w:val="Zápatí Char"/>
    <w:basedOn w:val="Standardnpsmoodstavce"/>
    <w:link w:val="Zpat"/>
    <w:uiPriority w:val="99"/>
    <w:qFormat/>
    <w:rsid w:val="00172309"/>
    <w:rPr>
      <w:rFonts w:ascii="Batang" w:hAnsi="Batang"/>
      <w:lang w:val="en-US" w:eastAsia="ko-KR"/>
    </w:rPr>
  </w:style>
  <w:style w:type="paragraph" w:styleId="Odstavecseseznamem">
    <w:name w:val="List Paragraph"/>
    <w:basedOn w:val="Normln"/>
    <w:uiPriority w:val="34"/>
    <w:qFormat/>
    <w:rsid w:val="00172309"/>
    <w:pPr>
      <w:ind w:left="400"/>
    </w:pPr>
  </w:style>
  <w:style w:type="paragraph" w:customStyle="1" w:styleId="ParaAttribute0">
    <w:name w:val="ParaAttribute0"/>
    <w:qFormat/>
    <w:rsid w:val="00172309"/>
    <w:pPr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">
    <w:name w:val="ParaAttribute1"/>
    <w:qFormat/>
    <w:rsid w:val="00172309"/>
    <w:pPr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2">
    <w:name w:val="ParaAttribute2"/>
    <w:qFormat/>
    <w:rsid w:val="00172309"/>
    <w:pPr>
      <w:spacing w:after="0" w:line="240" w:lineRule="auto"/>
      <w:jc w:val="right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3">
    <w:name w:val="ParaAttribute3"/>
    <w:qFormat/>
    <w:rsid w:val="00172309"/>
    <w:pPr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4">
    <w:name w:val="ParaAttribute4"/>
    <w:qFormat/>
    <w:rsid w:val="00172309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5">
    <w:name w:val="ParaAttribute5"/>
    <w:qFormat/>
    <w:rsid w:val="00172309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6">
    <w:name w:val="ParaAttribute6"/>
    <w:qFormat/>
    <w:rsid w:val="00172309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7">
    <w:name w:val="ParaAttribute7"/>
    <w:qFormat/>
    <w:rsid w:val="00172309"/>
    <w:pPr>
      <w:spacing w:after="0" w:line="240" w:lineRule="auto"/>
      <w:ind w:left="4112" w:firstLine="142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8">
    <w:name w:val="ParaAttribute8"/>
    <w:qFormat/>
    <w:rsid w:val="00172309"/>
    <w:pPr>
      <w:spacing w:after="0" w:line="240" w:lineRule="auto"/>
      <w:ind w:left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9">
    <w:name w:val="ParaAttribute9"/>
    <w:qFormat/>
    <w:rsid w:val="00172309"/>
    <w:pPr>
      <w:spacing w:after="0" w:line="240" w:lineRule="auto"/>
      <w:ind w:left="567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0">
    <w:name w:val="ParaAttribute10"/>
    <w:qFormat/>
    <w:rsid w:val="00172309"/>
    <w:pPr>
      <w:keepNext/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1">
    <w:name w:val="ParaAttribute11"/>
    <w:qFormat/>
    <w:rsid w:val="00172309"/>
    <w:pPr>
      <w:keepNext/>
      <w:spacing w:after="0" w:line="240" w:lineRule="auto"/>
      <w:ind w:left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2">
    <w:name w:val="ParaAttribute12"/>
    <w:qFormat/>
    <w:rsid w:val="00172309"/>
    <w:pPr>
      <w:keepNext/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4">
    <w:name w:val="ParaAttribute14"/>
    <w:qFormat/>
    <w:rsid w:val="00172309"/>
    <w:pPr>
      <w:tabs>
        <w:tab w:val="left" w:pos="360"/>
        <w:tab w:val="left" w:pos="2977"/>
      </w:tabs>
      <w:spacing w:after="0" w:line="240" w:lineRule="auto"/>
      <w:ind w:left="567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7">
    <w:name w:val="ParaAttribute17"/>
    <w:qFormat/>
    <w:rsid w:val="00172309"/>
    <w:pPr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8">
    <w:name w:val="ParaAttribute18"/>
    <w:qFormat/>
    <w:rsid w:val="00172309"/>
    <w:pPr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20">
    <w:name w:val="ParaAttribute20"/>
    <w:qFormat/>
    <w:rsid w:val="00172309"/>
    <w:pPr>
      <w:tabs>
        <w:tab w:val="left" w:pos="5835"/>
      </w:tabs>
      <w:spacing w:after="0" w:line="240" w:lineRule="auto"/>
      <w:ind w:left="567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22">
    <w:name w:val="ParaAttribute22"/>
    <w:qFormat/>
    <w:rsid w:val="00172309"/>
    <w:pPr>
      <w:spacing w:after="0" w:line="240" w:lineRule="auto"/>
      <w:ind w:left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27">
    <w:name w:val="ParaAttribute27"/>
    <w:qFormat/>
    <w:rsid w:val="00172309"/>
    <w:pPr>
      <w:widowControl w:val="0"/>
      <w:spacing w:after="0" w:line="240" w:lineRule="auto"/>
      <w:ind w:left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29">
    <w:name w:val="ParaAttribute29"/>
    <w:qFormat/>
    <w:rsid w:val="00172309"/>
    <w:pPr>
      <w:spacing w:after="0" w:line="240" w:lineRule="auto"/>
      <w:ind w:left="709" w:hanging="709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35">
    <w:name w:val="ParaAttribute35"/>
    <w:qFormat/>
    <w:rsid w:val="00172309"/>
    <w:pPr>
      <w:spacing w:after="0" w:line="240" w:lineRule="auto"/>
      <w:ind w:left="567" w:hanging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36">
    <w:name w:val="ParaAttribute36"/>
    <w:qFormat/>
    <w:rsid w:val="00172309"/>
    <w:pPr>
      <w:spacing w:after="0" w:line="240" w:lineRule="auto"/>
      <w:ind w:left="567" w:hanging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63">
    <w:name w:val="ParaAttribute63"/>
    <w:qFormat/>
    <w:rsid w:val="00172309"/>
    <w:pPr>
      <w:tabs>
        <w:tab w:val="left" w:pos="3015"/>
      </w:tabs>
      <w:spacing w:after="0" w:line="240" w:lineRule="auto"/>
      <w:ind w:left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67">
    <w:name w:val="ParaAttribute67"/>
    <w:qFormat/>
    <w:rsid w:val="00172309"/>
    <w:pPr>
      <w:spacing w:after="0" w:line="240" w:lineRule="auto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79">
    <w:name w:val="ParaAttribute79"/>
    <w:qFormat/>
    <w:rsid w:val="00172309"/>
    <w:pPr>
      <w:spacing w:after="0" w:line="240" w:lineRule="auto"/>
      <w:ind w:left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83">
    <w:name w:val="ParaAttribute83"/>
    <w:qFormat/>
    <w:rsid w:val="00172309"/>
    <w:pPr>
      <w:spacing w:after="0" w:line="240" w:lineRule="auto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84">
    <w:name w:val="ParaAttribute84"/>
    <w:qFormat/>
    <w:rsid w:val="00172309"/>
    <w:pPr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86">
    <w:name w:val="ParaAttribute86"/>
    <w:qFormat/>
    <w:rsid w:val="00172309"/>
    <w:pPr>
      <w:spacing w:after="0" w:line="240" w:lineRule="auto"/>
      <w:ind w:left="567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87">
    <w:name w:val="ParaAttribute87"/>
    <w:qFormat/>
    <w:rsid w:val="00172309"/>
    <w:pPr>
      <w:spacing w:after="0" w:line="240" w:lineRule="auto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89">
    <w:name w:val="ParaAttribute89"/>
    <w:qFormat/>
    <w:rsid w:val="00172309"/>
    <w:pPr>
      <w:spacing w:after="0" w:line="240" w:lineRule="auto"/>
      <w:ind w:left="709" w:hanging="709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90">
    <w:name w:val="ParaAttribute90"/>
    <w:qFormat/>
    <w:rsid w:val="00172309"/>
    <w:pPr>
      <w:widowControl w:val="0"/>
      <w:spacing w:after="0" w:line="240" w:lineRule="auto"/>
      <w:ind w:left="709" w:hanging="709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91">
    <w:name w:val="ParaAttribute91"/>
    <w:qFormat/>
    <w:rsid w:val="00172309"/>
    <w:pPr>
      <w:spacing w:after="0" w:line="240" w:lineRule="auto"/>
      <w:ind w:left="709" w:hanging="709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93">
    <w:name w:val="ParaAttribute93"/>
    <w:qFormat/>
    <w:rsid w:val="00172309"/>
    <w:pPr>
      <w:spacing w:after="0" w:line="240" w:lineRule="auto"/>
      <w:ind w:left="567" w:hanging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94">
    <w:name w:val="ParaAttribute94"/>
    <w:qFormat/>
    <w:rsid w:val="00172309"/>
    <w:pPr>
      <w:spacing w:after="0" w:line="240" w:lineRule="auto"/>
      <w:ind w:left="567" w:hanging="567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98">
    <w:name w:val="ParaAttribute98"/>
    <w:qFormat/>
    <w:rsid w:val="00172309"/>
    <w:pPr>
      <w:tabs>
        <w:tab w:val="left" w:pos="567"/>
      </w:tabs>
      <w:spacing w:after="0" w:line="240" w:lineRule="auto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99">
    <w:name w:val="ParaAttribute99"/>
    <w:qFormat/>
    <w:rsid w:val="00172309"/>
    <w:pPr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2309"/>
    <w:pPr>
      <w:tabs>
        <w:tab w:val="center" w:pos="4536"/>
        <w:tab w:val="right" w:pos="9072"/>
      </w:tabs>
    </w:pPr>
    <w:rPr>
      <w:rFonts w:eastAsiaTheme="minorHAnsi" w:cstheme="minorBidi"/>
      <w:color w:val="auto"/>
      <w:sz w:val="22"/>
      <w:szCs w:val="22"/>
    </w:rPr>
  </w:style>
  <w:style w:type="character" w:customStyle="1" w:styleId="ZpatChar1">
    <w:name w:val="Zápatí Char1"/>
    <w:basedOn w:val="Standardnpsmoodstavce"/>
    <w:uiPriority w:val="99"/>
    <w:semiHidden/>
    <w:rsid w:val="00172309"/>
    <w:rPr>
      <w:rFonts w:ascii="Batang" w:eastAsia="Batang" w:hAnsi="Batang" w:cs="Times New Roman"/>
      <w:color w:val="00000A"/>
      <w:sz w:val="20"/>
      <w:szCs w:val="20"/>
      <w:lang w:val="en-US" w:eastAsia="ko-KR"/>
    </w:rPr>
  </w:style>
  <w:style w:type="table" w:customStyle="1" w:styleId="DefaultTable">
    <w:name w:val="Default Table"/>
    <w:rsid w:val="001723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172309"/>
    <w:pPr>
      <w:widowControl/>
      <w:jc w:val="center"/>
    </w:pPr>
    <w:rPr>
      <w:rFonts w:ascii="Times New Roman" w:eastAsia="Times New Roman" w:hAnsi="Times New Roman"/>
      <w:b/>
      <w:bCs/>
      <w:color w:val="auto"/>
      <w:sz w:val="36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17230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9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992"/>
    <w:rPr>
      <w:rFonts w:ascii="Segoe UI" w:eastAsia="Batang" w:hAnsi="Segoe UI" w:cs="Segoe UI"/>
      <w:color w:val="00000A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Loudová Petra</cp:lastModifiedBy>
  <cp:revision>6</cp:revision>
  <cp:lastPrinted>2018-05-30T13:43:00Z</cp:lastPrinted>
  <dcterms:created xsi:type="dcterms:W3CDTF">2018-06-06T12:37:00Z</dcterms:created>
  <dcterms:modified xsi:type="dcterms:W3CDTF">2018-06-22T08:09:00Z</dcterms:modified>
</cp:coreProperties>
</file>