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FF" w:rsidRPr="003F3280" w:rsidRDefault="000D5AFF" w:rsidP="000D5AFF">
      <w:pPr>
        <w:pStyle w:val="Nzev"/>
        <w:ind w:right="-1188"/>
        <w:rPr>
          <w:rFonts w:ascii="Arial" w:hAnsi="Arial" w:cs="Arial"/>
          <w:i/>
          <w:sz w:val="22"/>
          <w:szCs w:val="22"/>
        </w:rPr>
      </w:pPr>
      <w:bookmarkStart w:id="0" w:name="_Toc380061316"/>
    </w:p>
    <w:bookmarkEnd w:id="0"/>
    <w:p w:rsidR="00FC59BC" w:rsidRPr="006F7793" w:rsidRDefault="00FC59BC" w:rsidP="000D5AFF">
      <w:pPr>
        <w:spacing w:after="120"/>
        <w:jc w:val="center"/>
        <w:rPr>
          <w:rFonts w:ascii="Arial" w:hAnsi="Arial" w:cs="Arial"/>
          <w:b/>
          <w:szCs w:val="22"/>
          <w:lang w:val="cs-CZ"/>
        </w:rPr>
      </w:pPr>
      <w:r w:rsidRPr="006F7793">
        <w:rPr>
          <w:rFonts w:ascii="Arial" w:hAnsi="Arial" w:cs="Arial"/>
          <w:b/>
          <w:szCs w:val="22"/>
          <w:lang w:val="cs-CZ"/>
        </w:rPr>
        <w:t>KUPNÍ SMLOUVA</w:t>
      </w:r>
    </w:p>
    <w:p w:rsidR="000D5AFF" w:rsidRPr="00F95876" w:rsidRDefault="00AF0272" w:rsidP="000D5AFF">
      <w:pPr>
        <w:spacing w:after="120"/>
        <w:jc w:val="center"/>
        <w:rPr>
          <w:rFonts w:ascii="Arial" w:hAnsi="Arial" w:cs="Arial"/>
          <w:sz w:val="22"/>
          <w:szCs w:val="22"/>
          <w:lang w:val="cs-CZ"/>
        </w:rPr>
      </w:pPr>
      <w:r w:rsidRPr="00616C36">
        <w:rPr>
          <w:rFonts w:ascii="Arial" w:hAnsi="Arial" w:cs="Arial"/>
          <w:sz w:val="22"/>
          <w:szCs w:val="22"/>
          <w:lang w:val="cs-CZ"/>
        </w:rPr>
        <w:t>č</w:t>
      </w:r>
      <w:r w:rsidR="008702CF" w:rsidRPr="00616C36">
        <w:rPr>
          <w:rFonts w:ascii="Arial" w:hAnsi="Arial" w:cs="Arial"/>
          <w:sz w:val="22"/>
          <w:szCs w:val="22"/>
          <w:lang w:val="cs-CZ"/>
        </w:rPr>
        <w:t>íslo:</w:t>
      </w:r>
      <w:r w:rsidR="00EF6297">
        <w:rPr>
          <w:rFonts w:ascii="Arial" w:hAnsi="Arial" w:cs="Arial"/>
          <w:sz w:val="22"/>
          <w:szCs w:val="22"/>
          <w:lang w:val="cs-CZ"/>
        </w:rPr>
        <w:t xml:space="preserve"> </w:t>
      </w:r>
      <w:r w:rsidR="00616C36">
        <w:rPr>
          <w:rFonts w:ascii="Arial" w:hAnsi="Arial" w:cs="Arial"/>
          <w:sz w:val="22"/>
          <w:szCs w:val="22"/>
          <w:lang w:val="cs-CZ"/>
        </w:rPr>
        <w:t>2016</w:t>
      </w:r>
      <w:r w:rsidR="00CA5FEA">
        <w:rPr>
          <w:rFonts w:ascii="Arial" w:hAnsi="Arial" w:cs="Arial"/>
          <w:sz w:val="22"/>
          <w:szCs w:val="22"/>
          <w:lang w:val="cs-CZ"/>
        </w:rPr>
        <w:t>0627</w:t>
      </w:r>
      <w:r w:rsidR="000D5AFF" w:rsidRPr="00F95876">
        <w:rPr>
          <w:rFonts w:ascii="Arial" w:hAnsi="Arial" w:cs="Arial"/>
          <w:sz w:val="22"/>
          <w:szCs w:val="22"/>
          <w:lang w:val="cs-CZ"/>
        </w:rPr>
        <w:t xml:space="preserve">  </w:t>
      </w:r>
    </w:p>
    <w:p w:rsidR="000D5AFF" w:rsidRPr="00AC110E" w:rsidRDefault="000D5AFF" w:rsidP="004C6F8D">
      <w:pPr>
        <w:spacing w:after="0" w:line="240" w:lineRule="auto"/>
        <w:jc w:val="center"/>
        <w:rPr>
          <w:rFonts w:ascii="Arial" w:hAnsi="Arial" w:cs="Arial"/>
          <w:snapToGrid w:val="0"/>
          <w:sz w:val="22"/>
          <w:szCs w:val="22"/>
          <w:lang w:val="cs-CZ"/>
        </w:rPr>
      </w:pPr>
      <w:bookmarkStart w:id="1" w:name="_Toc380061321"/>
      <w:r w:rsidRPr="00AC110E">
        <w:rPr>
          <w:rFonts w:ascii="Arial" w:hAnsi="Arial" w:cs="Arial"/>
          <w:sz w:val="22"/>
          <w:szCs w:val="22"/>
          <w:lang w:val="cs-CZ"/>
        </w:rPr>
        <w:t xml:space="preserve">uzavřená podle ustanovení </w:t>
      </w:r>
      <w:r w:rsidRPr="00AC110E">
        <w:rPr>
          <w:rFonts w:ascii="Arial" w:hAnsi="Arial" w:cs="Arial"/>
          <w:snapToGrid w:val="0"/>
          <w:sz w:val="22"/>
          <w:szCs w:val="22"/>
          <w:lang w:val="cs-CZ"/>
        </w:rPr>
        <w:t>§ 2079 a násl. zákona č. 89/2012 Sb., občanský zákoní</w:t>
      </w:r>
      <w:bookmarkEnd w:id="1"/>
      <w:r w:rsidRPr="00AC110E">
        <w:rPr>
          <w:rFonts w:ascii="Arial" w:hAnsi="Arial" w:cs="Arial"/>
          <w:snapToGrid w:val="0"/>
          <w:sz w:val="22"/>
          <w:szCs w:val="22"/>
          <w:lang w:val="cs-CZ"/>
        </w:rPr>
        <w:t>k</w:t>
      </w:r>
    </w:p>
    <w:p w:rsidR="000D5AFF" w:rsidRPr="00AC110E" w:rsidRDefault="000D5AFF" w:rsidP="004C6F8D">
      <w:pPr>
        <w:spacing w:after="0" w:line="240" w:lineRule="auto"/>
        <w:jc w:val="center"/>
        <w:rPr>
          <w:rFonts w:ascii="Arial" w:hAnsi="Arial" w:cs="Arial"/>
          <w:snapToGrid w:val="0"/>
          <w:sz w:val="22"/>
          <w:szCs w:val="22"/>
          <w:lang w:val="cs-CZ"/>
        </w:rPr>
      </w:pPr>
      <w:r w:rsidRPr="00AC110E">
        <w:rPr>
          <w:rFonts w:ascii="Arial" w:hAnsi="Arial" w:cs="Arial"/>
          <w:snapToGrid w:val="0"/>
          <w:sz w:val="22"/>
          <w:szCs w:val="22"/>
          <w:lang w:val="cs-CZ"/>
        </w:rPr>
        <w:t xml:space="preserve">(dále </w:t>
      </w:r>
      <w:r w:rsidR="00FC59BC" w:rsidRPr="00AC110E">
        <w:rPr>
          <w:rFonts w:ascii="Arial" w:hAnsi="Arial" w:cs="Arial"/>
          <w:snapToGrid w:val="0"/>
          <w:sz w:val="22"/>
          <w:szCs w:val="22"/>
          <w:lang w:val="cs-CZ"/>
        </w:rPr>
        <w:t>jen</w:t>
      </w:r>
      <w:r w:rsidRPr="00AC110E">
        <w:rPr>
          <w:rFonts w:ascii="Arial" w:hAnsi="Arial" w:cs="Arial"/>
          <w:snapToGrid w:val="0"/>
          <w:sz w:val="22"/>
          <w:szCs w:val="22"/>
          <w:lang w:val="cs-CZ"/>
        </w:rPr>
        <w:t xml:space="preserve"> „občanský zákoník“)</w:t>
      </w:r>
    </w:p>
    <w:p w:rsidR="000D5AFF" w:rsidRPr="00AC110E" w:rsidRDefault="000D5AFF" w:rsidP="00FC59BC">
      <w:pPr>
        <w:spacing w:after="0" w:line="240" w:lineRule="auto"/>
        <w:jc w:val="both"/>
        <w:rPr>
          <w:rFonts w:ascii="Arial" w:hAnsi="Arial" w:cs="Arial"/>
          <w:snapToGrid w:val="0"/>
          <w:sz w:val="22"/>
          <w:szCs w:val="22"/>
          <w:lang w:val="cs-CZ"/>
        </w:rPr>
      </w:pPr>
    </w:p>
    <w:p w:rsidR="000D5AFF" w:rsidRPr="00AC110E" w:rsidRDefault="00FC59BC" w:rsidP="00FC59BC">
      <w:pPr>
        <w:spacing w:after="0" w:line="240" w:lineRule="auto"/>
        <w:jc w:val="center"/>
        <w:rPr>
          <w:rFonts w:ascii="Arial" w:hAnsi="Arial" w:cs="Arial"/>
          <w:b/>
          <w:sz w:val="22"/>
          <w:szCs w:val="22"/>
          <w:lang w:val="cs-CZ"/>
        </w:rPr>
      </w:pPr>
      <w:r w:rsidRPr="00AC110E">
        <w:rPr>
          <w:rFonts w:ascii="Arial" w:hAnsi="Arial" w:cs="Arial"/>
          <w:b/>
          <w:snapToGrid w:val="0"/>
          <w:sz w:val="22"/>
          <w:szCs w:val="22"/>
          <w:lang w:val="cs-CZ"/>
        </w:rPr>
        <w:t>mezi těmito smluvními stranami</w:t>
      </w:r>
    </w:p>
    <w:p w:rsidR="000D5AFF" w:rsidRPr="00AC110E" w:rsidRDefault="000D5AFF" w:rsidP="00FC59BC">
      <w:pPr>
        <w:tabs>
          <w:tab w:val="left" w:pos="2835"/>
        </w:tabs>
        <w:spacing w:after="0" w:line="240" w:lineRule="auto"/>
        <w:rPr>
          <w:rFonts w:ascii="Arial" w:hAnsi="Arial" w:cs="Arial"/>
          <w:sz w:val="22"/>
          <w:szCs w:val="22"/>
          <w:lang w:val="cs-CZ"/>
        </w:rPr>
      </w:pPr>
    </w:p>
    <w:p w:rsidR="000D5AFF" w:rsidRPr="00AC110E" w:rsidRDefault="000D5AFF" w:rsidP="00FC59BC">
      <w:pPr>
        <w:pStyle w:val="Nadpis5"/>
        <w:spacing w:before="0" w:after="0"/>
        <w:rPr>
          <w:rFonts w:ascii="Arial" w:hAnsi="Arial" w:cs="Arial"/>
          <w:i w:val="0"/>
          <w:sz w:val="22"/>
          <w:szCs w:val="22"/>
        </w:rPr>
      </w:pPr>
      <w:r w:rsidRPr="00AC110E">
        <w:rPr>
          <w:rFonts w:ascii="Arial" w:hAnsi="Arial" w:cs="Arial"/>
          <w:i w:val="0"/>
          <w:sz w:val="22"/>
          <w:szCs w:val="22"/>
        </w:rPr>
        <w:t xml:space="preserve">Česká republika - Správa státních hmotných rezerv </w:t>
      </w:r>
    </w:p>
    <w:p w:rsidR="000D5AFF" w:rsidRPr="00AC110E" w:rsidRDefault="000D5AFF" w:rsidP="00FC59BC">
      <w:pPr>
        <w:tabs>
          <w:tab w:val="left" w:pos="2694"/>
        </w:tabs>
        <w:spacing w:after="0" w:line="240" w:lineRule="auto"/>
        <w:rPr>
          <w:rFonts w:ascii="Arial" w:hAnsi="Arial" w:cs="Arial"/>
          <w:sz w:val="22"/>
          <w:szCs w:val="22"/>
          <w:lang w:val="cs-CZ"/>
        </w:rPr>
      </w:pPr>
      <w:r w:rsidRPr="00AC110E">
        <w:rPr>
          <w:rFonts w:ascii="Arial" w:hAnsi="Arial" w:cs="Arial"/>
          <w:sz w:val="22"/>
          <w:szCs w:val="22"/>
          <w:lang w:val="cs-CZ"/>
        </w:rPr>
        <w:t>síd</w:t>
      </w:r>
      <w:r w:rsidR="00FC59BC" w:rsidRPr="00AC110E">
        <w:rPr>
          <w:rFonts w:ascii="Arial" w:hAnsi="Arial" w:cs="Arial"/>
          <w:sz w:val="22"/>
          <w:szCs w:val="22"/>
          <w:lang w:val="cs-CZ"/>
        </w:rPr>
        <w:t>lem:</w:t>
      </w:r>
      <w:r w:rsidR="00FC59BC" w:rsidRPr="00AC110E">
        <w:rPr>
          <w:rFonts w:ascii="Arial" w:hAnsi="Arial" w:cs="Arial"/>
          <w:sz w:val="22"/>
          <w:szCs w:val="22"/>
          <w:lang w:val="cs-CZ"/>
        </w:rPr>
        <w:tab/>
      </w:r>
      <w:r w:rsidRPr="00AC110E">
        <w:rPr>
          <w:rFonts w:ascii="Arial" w:hAnsi="Arial" w:cs="Arial"/>
          <w:sz w:val="22"/>
          <w:szCs w:val="22"/>
          <w:lang w:val="cs-CZ"/>
        </w:rPr>
        <w:t>Praha 5 – Malá Strana, Šeříková 616/1, PSČ 150 85</w:t>
      </w:r>
    </w:p>
    <w:p w:rsidR="000D5AFF" w:rsidRPr="00616C36" w:rsidRDefault="000D5AFF" w:rsidP="00616C36">
      <w:pPr>
        <w:tabs>
          <w:tab w:val="left" w:pos="2694"/>
          <w:tab w:val="left" w:pos="2835"/>
          <w:tab w:val="left" w:pos="6237"/>
          <w:tab w:val="left" w:pos="6521"/>
          <w:tab w:val="left" w:pos="8222"/>
        </w:tabs>
        <w:spacing w:after="0" w:line="240" w:lineRule="auto"/>
        <w:rPr>
          <w:rFonts w:ascii="Arial" w:hAnsi="Arial" w:cs="Arial"/>
          <w:sz w:val="22"/>
          <w:szCs w:val="22"/>
          <w:lang w:val="cs-CZ"/>
        </w:rPr>
      </w:pPr>
      <w:r w:rsidRPr="00AC110E">
        <w:rPr>
          <w:rFonts w:ascii="Arial" w:hAnsi="Arial" w:cs="Arial"/>
          <w:sz w:val="22"/>
          <w:szCs w:val="22"/>
          <w:lang w:val="cs-CZ"/>
        </w:rPr>
        <w:t>prá</w:t>
      </w:r>
      <w:r w:rsidR="00FC59BC" w:rsidRPr="00AC110E">
        <w:rPr>
          <w:rFonts w:ascii="Arial" w:hAnsi="Arial" w:cs="Arial"/>
          <w:sz w:val="22"/>
          <w:szCs w:val="22"/>
          <w:lang w:val="cs-CZ"/>
        </w:rPr>
        <w:t>vně jednající:</w:t>
      </w:r>
      <w:r w:rsidR="00FC59BC" w:rsidRPr="00AC110E">
        <w:rPr>
          <w:rFonts w:ascii="Arial" w:hAnsi="Arial" w:cs="Arial"/>
          <w:sz w:val="22"/>
          <w:szCs w:val="22"/>
          <w:lang w:val="cs-CZ"/>
        </w:rPr>
        <w:tab/>
      </w:r>
      <w:r w:rsidR="00616C36" w:rsidRPr="00616C36">
        <w:rPr>
          <w:rFonts w:ascii="Arial" w:eastAsia="SimSun" w:hAnsi="Arial" w:cs="Arial"/>
          <w:b/>
          <w:kern w:val="1"/>
          <w:sz w:val="22"/>
          <w:szCs w:val="22"/>
          <w:lang w:eastAsia="hi-IN" w:bidi="hi-IN"/>
        </w:rPr>
        <w:t xml:space="preserve">Ing. </w:t>
      </w:r>
      <w:r w:rsidR="00EE7B3D">
        <w:rPr>
          <w:rFonts w:ascii="Arial" w:eastAsia="SimSun" w:hAnsi="Arial" w:cs="Arial"/>
          <w:b/>
          <w:kern w:val="1"/>
          <w:sz w:val="22"/>
          <w:szCs w:val="22"/>
          <w:lang w:eastAsia="hi-IN" w:bidi="hi-IN"/>
        </w:rPr>
        <w:t>Miroslav Basel</w:t>
      </w:r>
      <w:r w:rsidR="00616C36" w:rsidRPr="00616C36">
        <w:rPr>
          <w:rFonts w:ascii="Arial" w:eastAsia="SimSun" w:hAnsi="Arial" w:cs="Arial"/>
          <w:kern w:val="1"/>
          <w:sz w:val="22"/>
          <w:szCs w:val="22"/>
          <w:lang w:eastAsia="hi-IN" w:bidi="hi-IN"/>
        </w:rPr>
        <w:t>, ředitel odboru zakázek</w:t>
      </w:r>
      <w:bookmarkStart w:id="2" w:name="_Toc380061317"/>
    </w:p>
    <w:p w:rsidR="000D5AFF" w:rsidRPr="00AC110E" w:rsidRDefault="000D5AFF" w:rsidP="00FC59BC">
      <w:pPr>
        <w:tabs>
          <w:tab w:val="left" w:pos="2694"/>
        </w:tabs>
        <w:spacing w:after="0" w:line="240" w:lineRule="auto"/>
        <w:rPr>
          <w:rFonts w:ascii="Arial" w:hAnsi="Arial" w:cs="Arial"/>
          <w:b/>
          <w:sz w:val="22"/>
          <w:szCs w:val="22"/>
          <w:lang w:val="cs-CZ"/>
        </w:rPr>
      </w:pPr>
      <w:r w:rsidRPr="00AC110E">
        <w:rPr>
          <w:rFonts w:ascii="Arial" w:hAnsi="Arial" w:cs="Arial"/>
          <w:sz w:val="22"/>
          <w:szCs w:val="22"/>
          <w:lang w:val="cs-CZ"/>
        </w:rPr>
        <w:t>IČ</w:t>
      </w:r>
      <w:r w:rsidR="00EF4F81" w:rsidRPr="00AC110E">
        <w:rPr>
          <w:rFonts w:ascii="Arial" w:hAnsi="Arial" w:cs="Arial"/>
          <w:sz w:val="22"/>
          <w:szCs w:val="22"/>
          <w:lang w:val="cs-CZ"/>
        </w:rPr>
        <w:t>O</w:t>
      </w:r>
      <w:r w:rsidRPr="00AC110E">
        <w:rPr>
          <w:rFonts w:ascii="Arial" w:hAnsi="Arial" w:cs="Arial"/>
          <w:sz w:val="22"/>
          <w:szCs w:val="22"/>
          <w:lang w:val="cs-CZ"/>
        </w:rPr>
        <w:t>:</w:t>
      </w:r>
      <w:r w:rsidR="00FC59BC" w:rsidRPr="00AC110E">
        <w:rPr>
          <w:rFonts w:ascii="Arial" w:hAnsi="Arial" w:cs="Arial"/>
          <w:sz w:val="22"/>
          <w:szCs w:val="22"/>
          <w:lang w:val="cs-CZ"/>
        </w:rPr>
        <w:tab/>
      </w:r>
      <w:r w:rsidRPr="00AC110E">
        <w:rPr>
          <w:rFonts w:ascii="Arial" w:hAnsi="Arial" w:cs="Arial"/>
          <w:sz w:val="22"/>
          <w:szCs w:val="22"/>
          <w:lang w:val="cs-CZ"/>
        </w:rPr>
        <w:t>48133990</w:t>
      </w:r>
      <w:bookmarkEnd w:id="2"/>
    </w:p>
    <w:p w:rsidR="000D5AFF" w:rsidRPr="00AC110E" w:rsidRDefault="000D5AFF" w:rsidP="00FC59BC">
      <w:pPr>
        <w:tabs>
          <w:tab w:val="left" w:pos="2694"/>
        </w:tabs>
        <w:spacing w:after="0" w:line="240" w:lineRule="auto"/>
        <w:rPr>
          <w:rFonts w:ascii="Arial" w:hAnsi="Arial" w:cs="Arial"/>
          <w:sz w:val="22"/>
          <w:szCs w:val="22"/>
          <w:lang w:val="cs-CZ"/>
        </w:rPr>
      </w:pPr>
      <w:bookmarkStart w:id="3" w:name="_Toc380061318"/>
      <w:r w:rsidRPr="00AC110E">
        <w:rPr>
          <w:rFonts w:ascii="Arial" w:hAnsi="Arial" w:cs="Arial"/>
          <w:sz w:val="22"/>
          <w:szCs w:val="22"/>
          <w:lang w:val="cs-CZ"/>
        </w:rPr>
        <w:t>DIČ:</w:t>
      </w:r>
      <w:r w:rsidR="00FC59BC" w:rsidRPr="00AC110E">
        <w:rPr>
          <w:rFonts w:ascii="Arial" w:hAnsi="Arial" w:cs="Arial"/>
          <w:sz w:val="22"/>
          <w:szCs w:val="22"/>
          <w:lang w:val="cs-CZ"/>
        </w:rPr>
        <w:tab/>
      </w:r>
      <w:r w:rsidRPr="00AC110E">
        <w:rPr>
          <w:rFonts w:ascii="Arial" w:hAnsi="Arial" w:cs="Arial"/>
          <w:sz w:val="22"/>
          <w:szCs w:val="22"/>
          <w:lang w:val="cs-CZ"/>
        </w:rPr>
        <w:t>CZ48133990</w:t>
      </w:r>
      <w:bookmarkEnd w:id="3"/>
    </w:p>
    <w:p w:rsidR="000D5AFF" w:rsidRPr="00AC110E" w:rsidRDefault="000D5AFF" w:rsidP="00FC59BC">
      <w:pPr>
        <w:tabs>
          <w:tab w:val="left" w:pos="2694"/>
        </w:tabs>
        <w:spacing w:after="0" w:line="240" w:lineRule="auto"/>
        <w:rPr>
          <w:rFonts w:ascii="Arial" w:hAnsi="Arial" w:cs="Arial"/>
          <w:b/>
          <w:sz w:val="22"/>
          <w:szCs w:val="22"/>
          <w:lang w:val="cs-CZ"/>
        </w:rPr>
      </w:pPr>
      <w:bookmarkStart w:id="4" w:name="_Toc380061319"/>
      <w:r w:rsidRPr="00AC110E">
        <w:rPr>
          <w:rFonts w:ascii="Arial" w:hAnsi="Arial" w:cs="Arial"/>
          <w:sz w:val="22"/>
          <w:szCs w:val="22"/>
          <w:lang w:val="cs-CZ"/>
        </w:rPr>
        <w:t>bankovní spojení:</w:t>
      </w:r>
      <w:r w:rsidR="00FC59BC" w:rsidRPr="00AC110E">
        <w:rPr>
          <w:rFonts w:ascii="Arial" w:hAnsi="Arial" w:cs="Arial"/>
          <w:sz w:val="22"/>
          <w:szCs w:val="22"/>
          <w:lang w:val="cs-CZ"/>
        </w:rPr>
        <w:tab/>
      </w:r>
      <w:r w:rsidRPr="00AC110E">
        <w:rPr>
          <w:rFonts w:ascii="Arial" w:hAnsi="Arial" w:cs="Arial"/>
          <w:sz w:val="22"/>
          <w:szCs w:val="22"/>
          <w:lang w:val="cs-CZ"/>
        </w:rPr>
        <w:t>Česká národní banka, pobočka Praha</w:t>
      </w:r>
      <w:bookmarkEnd w:id="4"/>
    </w:p>
    <w:p w:rsidR="000D5AFF" w:rsidRPr="00AC110E" w:rsidRDefault="000D5AFF" w:rsidP="00FC59BC">
      <w:pPr>
        <w:pStyle w:val="Zkladntext30"/>
        <w:shd w:val="clear" w:color="auto" w:fill="auto"/>
        <w:tabs>
          <w:tab w:val="left" w:pos="2694"/>
        </w:tabs>
        <w:spacing w:after="0" w:line="240" w:lineRule="auto"/>
        <w:ind w:left="20" w:firstLine="0"/>
        <w:jc w:val="left"/>
        <w:rPr>
          <w:sz w:val="22"/>
          <w:szCs w:val="22"/>
        </w:rPr>
      </w:pPr>
      <w:r w:rsidRPr="00AC110E">
        <w:rPr>
          <w:sz w:val="22"/>
          <w:szCs w:val="22"/>
        </w:rPr>
        <w:t>č. účtu:</w:t>
      </w:r>
      <w:r w:rsidR="00FC59BC" w:rsidRPr="00AC110E">
        <w:rPr>
          <w:sz w:val="22"/>
          <w:szCs w:val="22"/>
        </w:rPr>
        <w:tab/>
      </w:r>
      <w:r w:rsidRPr="00616C36">
        <w:rPr>
          <w:sz w:val="22"/>
          <w:szCs w:val="22"/>
        </w:rPr>
        <w:t>85508881/0710</w:t>
      </w:r>
    </w:p>
    <w:p w:rsidR="000D5AFF" w:rsidRPr="00AC110E" w:rsidRDefault="000D5AFF" w:rsidP="00FC59BC">
      <w:pPr>
        <w:tabs>
          <w:tab w:val="left" w:pos="2694"/>
          <w:tab w:val="left" w:pos="3261"/>
          <w:tab w:val="left" w:pos="5387"/>
          <w:tab w:val="left" w:pos="7230"/>
        </w:tabs>
        <w:spacing w:after="0" w:line="240" w:lineRule="auto"/>
        <w:rPr>
          <w:rFonts w:ascii="Arial" w:hAnsi="Arial" w:cs="Arial"/>
          <w:sz w:val="22"/>
          <w:szCs w:val="22"/>
          <w:highlight w:val="yellow"/>
          <w:lang w:val="cs-CZ"/>
        </w:rPr>
      </w:pPr>
      <w:r w:rsidRPr="00AC110E">
        <w:rPr>
          <w:rFonts w:ascii="Arial" w:hAnsi="Arial" w:cs="Arial"/>
          <w:sz w:val="22"/>
          <w:szCs w:val="22"/>
          <w:lang w:val="cs-CZ"/>
        </w:rPr>
        <w:t>kontaktní osoba:</w:t>
      </w:r>
      <w:r w:rsidR="00FC59BC" w:rsidRPr="00AC110E">
        <w:rPr>
          <w:rFonts w:ascii="Arial" w:hAnsi="Arial" w:cs="Arial"/>
          <w:sz w:val="22"/>
          <w:szCs w:val="22"/>
          <w:lang w:val="cs-CZ"/>
        </w:rPr>
        <w:tab/>
      </w:r>
      <w:r w:rsidR="009C1F7C">
        <w:rPr>
          <w:rFonts w:ascii="Arial" w:hAnsi="Arial" w:cs="Arial"/>
          <w:sz w:val="22"/>
          <w:szCs w:val="22"/>
          <w:lang w:val="cs-CZ"/>
        </w:rPr>
        <w:t xml:space="preserve">Mgr. David Mrhač </w:t>
      </w:r>
    </w:p>
    <w:p w:rsidR="000D5AFF" w:rsidRPr="00AC110E" w:rsidRDefault="000D5AFF" w:rsidP="00FC59BC">
      <w:pPr>
        <w:tabs>
          <w:tab w:val="left" w:pos="2694"/>
        </w:tabs>
        <w:spacing w:after="0" w:line="240" w:lineRule="auto"/>
        <w:rPr>
          <w:rFonts w:ascii="Arial" w:hAnsi="Arial" w:cs="Arial"/>
          <w:sz w:val="22"/>
          <w:szCs w:val="22"/>
          <w:lang w:val="cs-CZ"/>
        </w:rPr>
      </w:pPr>
      <w:r w:rsidRPr="00AC110E">
        <w:rPr>
          <w:rFonts w:ascii="Arial" w:hAnsi="Arial" w:cs="Arial"/>
          <w:sz w:val="22"/>
          <w:szCs w:val="22"/>
          <w:lang w:val="cs-CZ"/>
        </w:rPr>
        <w:t>telefon:</w:t>
      </w:r>
      <w:r w:rsidR="00FC59BC" w:rsidRPr="00AC110E">
        <w:rPr>
          <w:rFonts w:ascii="Arial" w:hAnsi="Arial" w:cs="Arial"/>
          <w:sz w:val="22"/>
          <w:szCs w:val="22"/>
          <w:lang w:val="cs-CZ"/>
        </w:rPr>
        <w:tab/>
      </w:r>
      <w:r w:rsidR="00616C36">
        <w:rPr>
          <w:rFonts w:ascii="Arial" w:hAnsi="Arial" w:cs="Arial"/>
          <w:sz w:val="22"/>
          <w:szCs w:val="22"/>
          <w:lang w:val="cs-CZ"/>
        </w:rPr>
        <w:t>244 095 3</w:t>
      </w:r>
      <w:r w:rsidR="009C1F7C">
        <w:rPr>
          <w:rFonts w:ascii="Arial" w:hAnsi="Arial" w:cs="Arial"/>
          <w:sz w:val="22"/>
          <w:szCs w:val="22"/>
          <w:lang w:val="cs-CZ"/>
        </w:rPr>
        <w:t>15</w:t>
      </w:r>
    </w:p>
    <w:p w:rsidR="000D5AFF" w:rsidRPr="00AC110E" w:rsidRDefault="000D5AFF" w:rsidP="00FC59BC">
      <w:pPr>
        <w:tabs>
          <w:tab w:val="left" w:pos="2694"/>
        </w:tabs>
        <w:spacing w:after="0" w:line="240" w:lineRule="auto"/>
        <w:rPr>
          <w:rFonts w:ascii="Arial" w:hAnsi="Arial" w:cs="Arial"/>
          <w:sz w:val="22"/>
          <w:szCs w:val="22"/>
          <w:lang w:val="cs-CZ"/>
        </w:rPr>
      </w:pPr>
      <w:r w:rsidRPr="00AC110E">
        <w:rPr>
          <w:rFonts w:ascii="Arial" w:hAnsi="Arial" w:cs="Arial"/>
          <w:sz w:val="22"/>
          <w:szCs w:val="22"/>
          <w:lang w:val="cs-CZ"/>
        </w:rPr>
        <w:t>fax:</w:t>
      </w:r>
      <w:r w:rsidR="00FC59BC" w:rsidRPr="00AC110E">
        <w:rPr>
          <w:rFonts w:ascii="Arial" w:hAnsi="Arial" w:cs="Arial"/>
          <w:sz w:val="22"/>
          <w:szCs w:val="22"/>
          <w:lang w:val="cs-CZ"/>
        </w:rPr>
        <w:tab/>
      </w:r>
      <w:r w:rsidR="00616C36">
        <w:rPr>
          <w:rFonts w:ascii="Arial" w:hAnsi="Arial" w:cs="Arial"/>
          <w:sz w:val="22"/>
          <w:szCs w:val="22"/>
          <w:lang w:val="cs-CZ"/>
        </w:rPr>
        <w:t>244 095 507</w:t>
      </w:r>
    </w:p>
    <w:p w:rsidR="000D5AFF" w:rsidRPr="00AC110E" w:rsidRDefault="000D5AFF" w:rsidP="00FC59BC">
      <w:pPr>
        <w:tabs>
          <w:tab w:val="left" w:pos="2694"/>
        </w:tabs>
        <w:spacing w:after="0" w:line="240" w:lineRule="auto"/>
        <w:rPr>
          <w:rFonts w:ascii="Arial" w:hAnsi="Arial" w:cs="Arial"/>
          <w:sz w:val="22"/>
          <w:szCs w:val="22"/>
          <w:lang w:val="cs-CZ"/>
        </w:rPr>
      </w:pPr>
      <w:r w:rsidRPr="00AC110E">
        <w:rPr>
          <w:rFonts w:ascii="Arial" w:hAnsi="Arial" w:cs="Arial"/>
          <w:sz w:val="22"/>
          <w:szCs w:val="22"/>
          <w:lang w:val="cs-CZ"/>
        </w:rPr>
        <w:t>e-mail:</w:t>
      </w:r>
      <w:r w:rsidR="00FC59BC" w:rsidRPr="00AC110E">
        <w:rPr>
          <w:rFonts w:ascii="Arial" w:hAnsi="Arial" w:cs="Arial"/>
          <w:sz w:val="22"/>
          <w:szCs w:val="22"/>
          <w:lang w:val="cs-CZ"/>
        </w:rPr>
        <w:tab/>
      </w:r>
      <w:r w:rsidR="009C1F7C">
        <w:rPr>
          <w:rFonts w:ascii="Arial" w:hAnsi="Arial" w:cs="Arial"/>
          <w:sz w:val="22"/>
          <w:szCs w:val="22"/>
          <w:lang w:val="cs-CZ"/>
        </w:rPr>
        <w:t>dmrhac</w:t>
      </w:r>
      <w:r w:rsidR="009F22B3">
        <w:rPr>
          <w:rFonts w:ascii="Arial" w:hAnsi="Arial" w:cs="Arial"/>
          <w:sz w:val="22"/>
          <w:szCs w:val="22"/>
          <w:lang w:val="cs-CZ"/>
        </w:rPr>
        <w:t>@</w:t>
      </w:r>
      <w:r w:rsidR="00616C36">
        <w:rPr>
          <w:rFonts w:ascii="Arial" w:hAnsi="Arial" w:cs="Arial"/>
          <w:sz w:val="22"/>
          <w:szCs w:val="22"/>
          <w:lang w:val="cs-CZ"/>
        </w:rPr>
        <w:t>sshr.cz</w:t>
      </w:r>
    </w:p>
    <w:p w:rsidR="000D5AFF" w:rsidRPr="00AC110E" w:rsidRDefault="000D5AFF" w:rsidP="00FC59BC">
      <w:pPr>
        <w:pStyle w:val="Zkladntext30"/>
        <w:shd w:val="clear" w:color="auto" w:fill="auto"/>
        <w:tabs>
          <w:tab w:val="left" w:pos="2694"/>
        </w:tabs>
        <w:spacing w:after="0" w:line="240" w:lineRule="auto"/>
        <w:ind w:left="20" w:firstLine="0"/>
        <w:jc w:val="left"/>
        <w:rPr>
          <w:sz w:val="22"/>
          <w:szCs w:val="22"/>
        </w:rPr>
      </w:pPr>
      <w:r w:rsidRPr="00AC110E">
        <w:rPr>
          <w:color w:val="000000"/>
          <w:sz w:val="22"/>
          <w:szCs w:val="22"/>
        </w:rPr>
        <w:t>datová schránka:</w:t>
      </w:r>
      <w:r w:rsidR="00FC59BC" w:rsidRPr="00AC110E">
        <w:rPr>
          <w:color w:val="000000"/>
          <w:sz w:val="22"/>
          <w:szCs w:val="22"/>
        </w:rPr>
        <w:tab/>
      </w:r>
      <w:r w:rsidRPr="00AC110E">
        <w:rPr>
          <w:color w:val="000000"/>
          <w:sz w:val="22"/>
          <w:szCs w:val="22"/>
        </w:rPr>
        <w:t>4iqaa3x</w:t>
      </w:r>
    </w:p>
    <w:p w:rsidR="000D5AFF" w:rsidRPr="00AC110E" w:rsidRDefault="00594816" w:rsidP="00925F51">
      <w:pPr>
        <w:spacing w:before="120" w:after="0" w:line="240" w:lineRule="auto"/>
        <w:rPr>
          <w:rFonts w:ascii="Arial" w:hAnsi="Arial" w:cs="Arial"/>
          <w:sz w:val="22"/>
          <w:szCs w:val="22"/>
          <w:lang w:val="cs-CZ"/>
        </w:rPr>
      </w:pPr>
      <w:r w:rsidRPr="00AC110E">
        <w:rPr>
          <w:rFonts w:ascii="Arial" w:hAnsi="Arial" w:cs="Arial"/>
          <w:sz w:val="22"/>
          <w:szCs w:val="22"/>
          <w:lang w:val="cs-CZ"/>
        </w:rPr>
        <w:t>(dále jen</w:t>
      </w:r>
      <w:r w:rsidR="000D5AFF" w:rsidRPr="00AC110E">
        <w:rPr>
          <w:rFonts w:ascii="Arial" w:hAnsi="Arial" w:cs="Arial"/>
          <w:sz w:val="22"/>
          <w:szCs w:val="22"/>
          <w:lang w:val="cs-CZ"/>
        </w:rPr>
        <w:t xml:space="preserve"> </w:t>
      </w:r>
      <w:r w:rsidR="000D5AFF" w:rsidRPr="00AC110E">
        <w:rPr>
          <w:rFonts w:ascii="Arial" w:hAnsi="Arial" w:cs="Arial"/>
          <w:b/>
          <w:sz w:val="22"/>
          <w:szCs w:val="22"/>
          <w:lang w:val="cs-CZ"/>
        </w:rPr>
        <w:t>„kupující“</w:t>
      </w:r>
      <w:r w:rsidR="000D5AFF" w:rsidRPr="00AC110E">
        <w:rPr>
          <w:rFonts w:ascii="Arial" w:hAnsi="Arial" w:cs="Arial"/>
          <w:sz w:val="22"/>
          <w:szCs w:val="22"/>
          <w:lang w:val="cs-CZ"/>
        </w:rPr>
        <w:t>)</w:t>
      </w:r>
    </w:p>
    <w:p w:rsidR="000D5AFF" w:rsidRPr="00AC110E" w:rsidRDefault="000D5AFF" w:rsidP="00FC59BC">
      <w:pPr>
        <w:spacing w:after="0" w:line="240" w:lineRule="auto"/>
        <w:jc w:val="center"/>
        <w:rPr>
          <w:rFonts w:ascii="Arial" w:hAnsi="Arial" w:cs="Arial"/>
          <w:sz w:val="22"/>
          <w:szCs w:val="22"/>
          <w:lang w:val="cs-CZ"/>
        </w:rPr>
      </w:pPr>
      <w:r w:rsidRPr="00AC110E">
        <w:rPr>
          <w:rFonts w:ascii="Arial" w:hAnsi="Arial" w:cs="Arial"/>
          <w:sz w:val="22"/>
          <w:szCs w:val="22"/>
          <w:lang w:val="cs-CZ"/>
        </w:rPr>
        <w:t>a</w:t>
      </w:r>
    </w:p>
    <w:p w:rsidR="000D5AFF" w:rsidRPr="00AC110E" w:rsidRDefault="000D5AFF" w:rsidP="00FC59BC">
      <w:pPr>
        <w:spacing w:after="0" w:line="240" w:lineRule="auto"/>
        <w:jc w:val="center"/>
        <w:rPr>
          <w:rFonts w:ascii="Arial" w:hAnsi="Arial" w:cs="Arial"/>
          <w:sz w:val="22"/>
          <w:szCs w:val="22"/>
          <w:lang w:val="cs-CZ"/>
        </w:rPr>
      </w:pPr>
    </w:p>
    <w:p w:rsidR="000D5AFF" w:rsidRPr="00977EB8" w:rsidRDefault="000D5AFF" w:rsidP="00FC59BC">
      <w:pPr>
        <w:tabs>
          <w:tab w:val="left" w:pos="2694"/>
        </w:tabs>
        <w:spacing w:after="0" w:line="240" w:lineRule="auto"/>
        <w:rPr>
          <w:rFonts w:ascii="Arial" w:hAnsi="Arial" w:cs="Arial"/>
          <w:b/>
          <w:sz w:val="22"/>
          <w:szCs w:val="22"/>
          <w:lang w:val="cs-CZ"/>
        </w:rPr>
      </w:pPr>
      <w:r w:rsidRPr="00AC110E">
        <w:rPr>
          <w:rFonts w:ascii="Arial" w:hAnsi="Arial" w:cs="Arial"/>
          <w:b/>
          <w:sz w:val="22"/>
          <w:szCs w:val="22"/>
          <w:lang w:val="cs-CZ"/>
        </w:rPr>
        <w:t>Obchodní firma</w:t>
      </w:r>
      <w:r w:rsidR="00FC59BC" w:rsidRPr="00AC110E">
        <w:rPr>
          <w:rFonts w:ascii="Arial" w:hAnsi="Arial" w:cs="Arial"/>
          <w:sz w:val="22"/>
          <w:szCs w:val="22"/>
          <w:lang w:val="cs-CZ"/>
        </w:rPr>
        <w:t xml:space="preserve"> </w:t>
      </w:r>
      <w:r w:rsidR="00FC59BC" w:rsidRPr="00AC110E">
        <w:rPr>
          <w:rFonts w:ascii="Arial" w:hAnsi="Arial" w:cs="Arial"/>
          <w:sz w:val="22"/>
          <w:szCs w:val="22"/>
          <w:lang w:val="cs-CZ"/>
        </w:rPr>
        <w:tab/>
      </w:r>
      <w:r w:rsidR="00CA5FEA" w:rsidRPr="00977EB8">
        <w:rPr>
          <w:rFonts w:ascii="Arial" w:hAnsi="Arial" w:cs="Arial"/>
          <w:b/>
          <w:sz w:val="22"/>
          <w:szCs w:val="22"/>
          <w:lang w:val="cs-CZ"/>
        </w:rPr>
        <w:t>EURO SECURITY</w:t>
      </w:r>
      <w:r w:rsidR="00977EB8" w:rsidRPr="00977EB8">
        <w:rPr>
          <w:rFonts w:ascii="Arial" w:hAnsi="Arial" w:cs="Arial"/>
          <w:b/>
          <w:sz w:val="22"/>
          <w:szCs w:val="22"/>
          <w:lang w:val="cs-CZ"/>
        </w:rPr>
        <w:t xml:space="preserve"> PRODUCTS s.r.o</w:t>
      </w:r>
      <w:r w:rsidR="00C24FA7">
        <w:rPr>
          <w:rFonts w:ascii="Arial" w:hAnsi="Arial" w:cs="Arial"/>
          <w:b/>
          <w:sz w:val="22"/>
          <w:szCs w:val="22"/>
          <w:lang w:val="cs-CZ"/>
        </w:rPr>
        <w:t>.</w:t>
      </w:r>
    </w:p>
    <w:p w:rsidR="000D5AFF" w:rsidRPr="00AC110E" w:rsidRDefault="00FC59BC" w:rsidP="00FC59BC">
      <w:pPr>
        <w:tabs>
          <w:tab w:val="left" w:pos="2694"/>
        </w:tabs>
        <w:spacing w:after="0" w:line="240" w:lineRule="auto"/>
        <w:rPr>
          <w:rFonts w:ascii="Arial" w:hAnsi="Arial" w:cs="Arial"/>
          <w:sz w:val="22"/>
          <w:szCs w:val="22"/>
          <w:lang w:val="cs-CZ"/>
        </w:rPr>
      </w:pPr>
      <w:r w:rsidRPr="00AC110E">
        <w:rPr>
          <w:rFonts w:ascii="Arial" w:hAnsi="Arial" w:cs="Arial"/>
          <w:sz w:val="22"/>
          <w:szCs w:val="22"/>
          <w:lang w:val="cs-CZ"/>
        </w:rPr>
        <w:t>sídlem:</w:t>
      </w:r>
      <w:r w:rsidRPr="00AC110E">
        <w:rPr>
          <w:rFonts w:ascii="Arial" w:hAnsi="Arial" w:cs="Arial"/>
          <w:sz w:val="22"/>
          <w:szCs w:val="22"/>
          <w:lang w:val="cs-CZ"/>
        </w:rPr>
        <w:tab/>
      </w:r>
      <w:r w:rsidR="00977EB8">
        <w:rPr>
          <w:rFonts w:ascii="Arial" w:hAnsi="Arial" w:cs="Arial"/>
          <w:sz w:val="22"/>
          <w:szCs w:val="22"/>
          <w:lang w:val="cs-CZ"/>
        </w:rPr>
        <w:t>Bašť 178, 250 65 Praha - východ</w:t>
      </w:r>
    </w:p>
    <w:p w:rsidR="000D5AFF" w:rsidRPr="00AC110E" w:rsidRDefault="000D5AFF" w:rsidP="00FC59BC">
      <w:pPr>
        <w:tabs>
          <w:tab w:val="left" w:pos="2694"/>
        </w:tabs>
        <w:spacing w:after="0" w:line="240" w:lineRule="auto"/>
        <w:rPr>
          <w:rFonts w:ascii="Arial" w:hAnsi="Arial" w:cs="Arial"/>
          <w:sz w:val="22"/>
          <w:szCs w:val="22"/>
          <w:lang w:val="cs-CZ"/>
        </w:rPr>
      </w:pPr>
      <w:r w:rsidRPr="00AC110E">
        <w:rPr>
          <w:rFonts w:ascii="Arial" w:hAnsi="Arial" w:cs="Arial"/>
          <w:sz w:val="22"/>
          <w:szCs w:val="22"/>
          <w:lang w:val="cs-CZ"/>
        </w:rPr>
        <w:t xml:space="preserve">adresa pro doručování </w:t>
      </w:r>
    </w:p>
    <w:p w:rsidR="000D5AFF" w:rsidRPr="00AC110E" w:rsidRDefault="000D5AFF" w:rsidP="00FC59BC">
      <w:pPr>
        <w:tabs>
          <w:tab w:val="left" w:pos="2694"/>
        </w:tabs>
        <w:spacing w:after="0" w:line="240" w:lineRule="auto"/>
        <w:rPr>
          <w:rFonts w:ascii="Arial" w:hAnsi="Arial" w:cs="Arial"/>
          <w:i/>
          <w:sz w:val="22"/>
          <w:szCs w:val="22"/>
          <w:lang w:val="cs-CZ"/>
        </w:rPr>
      </w:pPr>
      <w:r w:rsidRPr="00AC110E">
        <w:rPr>
          <w:rFonts w:ascii="Arial" w:hAnsi="Arial" w:cs="Arial"/>
          <w:i/>
          <w:sz w:val="22"/>
          <w:szCs w:val="22"/>
          <w:lang w:val="cs-CZ"/>
        </w:rPr>
        <w:t>(je-li odlišná od adresy sídla)</w:t>
      </w:r>
    </w:p>
    <w:p w:rsidR="00977EB8" w:rsidRPr="00977EB8" w:rsidRDefault="00EA6A01" w:rsidP="00FC59BC">
      <w:pPr>
        <w:tabs>
          <w:tab w:val="left" w:pos="2694"/>
        </w:tabs>
        <w:spacing w:after="0" w:line="240" w:lineRule="auto"/>
        <w:rPr>
          <w:rFonts w:ascii="Arial" w:hAnsi="Arial" w:cs="Arial"/>
          <w:sz w:val="22"/>
          <w:szCs w:val="22"/>
        </w:rPr>
      </w:pPr>
      <w:r w:rsidRPr="00AC110E">
        <w:rPr>
          <w:rFonts w:ascii="Arial" w:hAnsi="Arial" w:cs="Arial"/>
          <w:sz w:val="22"/>
          <w:szCs w:val="22"/>
        </w:rPr>
        <w:t>spisová značka:</w:t>
      </w:r>
      <w:r w:rsidRPr="00AC110E">
        <w:rPr>
          <w:rFonts w:ascii="Arial" w:hAnsi="Arial" w:cs="Arial"/>
          <w:sz w:val="22"/>
          <w:szCs w:val="22"/>
        </w:rPr>
        <w:tab/>
      </w:r>
      <w:r w:rsidR="00977EB8" w:rsidRPr="00977EB8">
        <w:rPr>
          <w:rFonts w:ascii="Arial" w:hAnsi="Arial" w:cs="Arial"/>
          <w:sz w:val="22"/>
          <w:szCs w:val="22"/>
        </w:rPr>
        <w:t>C</w:t>
      </w:r>
      <w:r w:rsidR="001A3149" w:rsidRPr="00977EB8">
        <w:rPr>
          <w:rFonts w:ascii="Arial" w:hAnsi="Arial" w:cs="Arial"/>
          <w:sz w:val="22"/>
          <w:szCs w:val="22"/>
        </w:rPr>
        <w:t xml:space="preserve"> </w:t>
      </w:r>
      <w:r w:rsidR="00977EB8" w:rsidRPr="00977EB8">
        <w:rPr>
          <w:rFonts w:ascii="Arial" w:hAnsi="Arial" w:cs="Arial"/>
          <w:sz w:val="22"/>
          <w:szCs w:val="22"/>
        </w:rPr>
        <w:t xml:space="preserve">41977 </w:t>
      </w:r>
      <w:r w:rsidR="001A3149" w:rsidRPr="00977EB8">
        <w:rPr>
          <w:rFonts w:ascii="Arial" w:hAnsi="Arial" w:cs="Arial"/>
          <w:sz w:val="22"/>
          <w:szCs w:val="22"/>
        </w:rPr>
        <w:t>vedená u</w:t>
      </w:r>
      <w:r w:rsidR="00977EB8" w:rsidRPr="00977EB8">
        <w:rPr>
          <w:rFonts w:ascii="Arial" w:hAnsi="Arial" w:cs="Arial"/>
          <w:sz w:val="22"/>
          <w:szCs w:val="22"/>
        </w:rPr>
        <w:t xml:space="preserve"> Městského soudu v Praze</w:t>
      </w:r>
    </w:p>
    <w:p w:rsidR="000D5AFF" w:rsidRPr="00977EB8" w:rsidRDefault="00FC59BC" w:rsidP="00FC59BC">
      <w:pPr>
        <w:tabs>
          <w:tab w:val="left" w:pos="2694"/>
        </w:tabs>
        <w:spacing w:after="0" w:line="240" w:lineRule="auto"/>
        <w:rPr>
          <w:rFonts w:ascii="Arial" w:hAnsi="Arial" w:cs="Arial"/>
          <w:sz w:val="22"/>
          <w:szCs w:val="22"/>
          <w:lang w:val="cs-CZ"/>
        </w:rPr>
      </w:pPr>
      <w:r w:rsidRPr="00977EB8">
        <w:rPr>
          <w:rFonts w:ascii="Arial" w:hAnsi="Arial" w:cs="Arial"/>
          <w:sz w:val="22"/>
          <w:szCs w:val="22"/>
          <w:lang w:val="cs-CZ"/>
        </w:rPr>
        <w:t>zastoupena:</w:t>
      </w:r>
      <w:r w:rsidRPr="00977EB8">
        <w:rPr>
          <w:rFonts w:ascii="Arial" w:hAnsi="Arial" w:cs="Arial"/>
          <w:sz w:val="22"/>
          <w:szCs w:val="22"/>
          <w:lang w:val="cs-CZ"/>
        </w:rPr>
        <w:tab/>
      </w:r>
      <w:r w:rsidR="00977EB8">
        <w:rPr>
          <w:rFonts w:ascii="Arial" w:hAnsi="Arial" w:cs="Arial"/>
          <w:sz w:val="22"/>
          <w:szCs w:val="22"/>
          <w:lang w:val="cs-CZ"/>
        </w:rPr>
        <w:t>Ing. Vladimírem Kůpou, jednatelem</w:t>
      </w:r>
    </w:p>
    <w:p w:rsidR="000D5AFF" w:rsidRPr="00977EB8" w:rsidRDefault="000D5AFF" w:rsidP="00FC59BC">
      <w:pPr>
        <w:tabs>
          <w:tab w:val="left" w:pos="2694"/>
        </w:tabs>
        <w:spacing w:after="0" w:line="240" w:lineRule="auto"/>
        <w:ind w:left="2126" w:hanging="2126"/>
        <w:rPr>
          <w:rFonts w:ascii="Arial" w:hAnsi="Arial" w:cs="Arial"/>
          <w:sz w:val="22"/>
          <w:szCs w:val="22"/>
          <w:lang w:val="cs-CZ"/>
        </w:rPr>
      </w:pPr>
      <w:r w:rsidRPr="00977EB8">
        <w:rPr>
          <w:rFonts w:ascii="Arial" w:hAnsi="Arial" w:cs="Arial"/>
          <w:sz w:val="22"/>
          <w:szCs w:val="22"/>
          <w:lang w:val="cs-CZ"/>
        </w:rPr>
        <w:t>IČ</w:t>
      </w:r>
      <w:r w:rsidR="00EF4F81" w:rsidRPr="00977EB8">
        <w:rPr>
          <w:rFonts w:ascii="Arial" w:hAnsi="Arial" w:cs="Arial"/>
          <w:sz w:val="22"/>
          <w:szCs w:val="22"/>
          <w:lang w:val="cs-CZ"/>
        </w:rPr>
        <w:t>O</w:t>
      </w:r>
      <w:r w:rsidRPr="00977EB8">
        <w:rPr>
          <w:rFonts w:ascii="Arial" w:hAnsi="Arial" w:cs="Arial"/>
          <w:sz w:val="22"/>
          <w:szCs w:val="22"/>
          <w:lang w:val="cs-CZ"/>
        </w:rPr>
        <w:t xml:space="preserve">: </w:t>
      </w:r>
      <w:r w:rsidRPr="00977EB8">
        <w:rPr>
          <w:rFonts w:ascii="Arial" w:hAnsi="Arial" w:cs="Arial"/>
          <w:sz w:val="22"/>
          <w:szCs w:val="22"/>
          <w:lang w:val="cs-CZ"/>
        </w:rPr>
        <w:tab/>
      </w:r>
      <w:r w:rsidRPr="00977EB8">
        <w:rPr>
          <w:rFonts w:ascii="Arial" w:hAnsi="Arial" w:cs="Arial"/>
          <w:sz w:val="22"/>
          <w:szCs w:val="22"/>
          <w:lang w:val="cs-CZ"/>
        </w:rPr>
        <w:tab/>
      </w:r>
      <w:r w:rsidR="00977EB8">
        <w:rPr>
          <w:rFonts w:ascii="Arial" w:hAnsi="Arial" w:cs="Arial"/>
          <w:sz w:val="22"/>
          <w:szCs w:val="22"/>
          <w:lang w:val="cs-CZ"/>
        </w:rPr>
        <w:t>64939120</w:t>
      </w:r>
    </w:p>
    <w:p w:rsidR="000D5AFF" w:rsidRPr="00977EB8" w:rsidRDefault="000D5AFF" w:rsidP="00FC59BC">
      <w:pPr>
        <w:tabs>
          <w:tab w:val="left" w:pos="2694"/>
        </w:tabs>
        <w:spacing w:after="0" w:line="240" w:lineRule="auto"/>
        <w:ind w:left="2127" w:hanging="2127"/>
        <w:rPr>
          <w:rFonts w:ascii="Arial" w:hAnsi="Arial" w:cs="Arial"/>
          <w:sz w:val="22"/>
          <w:szCs w:val="22"/>
          <w:lang w:val="cs-CZ"/>
        </w:rPr>
      </w:pPr>
      <w:r w:rsidRPr="00977EB8">
        <w:rPr>
          <w:rFonts w:ascii="Arial" w:hAnsi="Arial" w:cs="Arial"/>
          <w:sz w:val="22"/>
          <w:szCs w:val="22"/>
          <w:lang w:val="cs-CZ"/>
        </w:rPr>
        <w:t xml:space="preserve">DIČ:  </w:t>
      </w:r>
      <w:r w:rsidRPr="00977EB8">
        <w:rPr>
          <w:rFonts w:ascii="Arial" w:hAnsi="Arial" w:cs="Arial"/>
          <w:sz w:val="22"/>
          <w:szCs w:val="22"/>
          <w:lang w:val="cs-CZ"/>
        </w:rPr>
        <w:tab/>
      </w:r>
      <w:r w:rsidRPr="00977EB8">
        <w:rPr>
          <w:rFonts w:ascii="Arial" w:hAnsi="Arial" w:cs="Arial"/>
          <w:sz w:val="22"/>
          <w:szCs w:val="22"/>
          <w:lang w:val="cs-CZ"/>
        </w:rPr>
        <w:tab/>
      </w:r>
      <w:r w:rsidR="00977EB8">
        <w:rPr>
          <w:rFonts w:ascii="Arial" w:hAnsi="Arial" w:cs="Arial"/>
          <w:sz w:val="22"/>
          <w:szCs w:val="22"/>
          <w:lang w:val="cs-CZ"/>
        </w:rPr>
        <w:t>CZ64939120</w:t>
      </w:r>
    </w:p>
    <w:p w:rsidR="000D5AFF" w:rsidRPr="00977EB8" w:rsidRDefault="00FC59BC" w:rsidP="00FC59BC">
      <w:pPr>
        <w:tabs>
          <w:tab w:val="left" w:pos="2694"/>
        </w:tabs>
        <w:spacing w:after="0" w:line="240" w:lineRule="auto"/>
        <w:rPr>
          <w:rFonts w:ascii="Arial" w:hAnsi="Arial" w:cs="Arial"/>
          <w:sz w:val="22"/>
          <w:szCs w:val="22"/>
          <w:lang w:val="cs-CZ"/>
        </w:rPr>
      </w:pPr>
      <w:r w:rsidRPr="00977EB8">
        <w:rPr>
          <w:rFonts w:ascii="Arial" w:hAnsi="Arial" w:cs="Arial"/>
          <w:sz w:val="22"/>
          <w:szCs w:val="22"/>
          <w:lang w:val="cs-CZ"/>
        </w:rPr>
        <w:t xml:space="preserve">bankovní spojení: </w:t>
      </w:r>
      <w:r w:rsidRPr="00977EB8">
        <w:rPr>
          <w:rFonts w:ascii="Arial" w:hAnsi="Arial" w:cs="Arial"/>
          <w:sz w:val="22"/>
          <w:szCs w:val="22"/>
          <w:lang w:val="cs-CZ"/>
        </w:rPr>
        <w:tab/>
      </w:r>
      <w:r w:rsidR="00977EB8">
        <w:rPr>
          <w:rFonts w:ascii="Arial" w:hAnsi="Arial" w:cs="Arial"/>
          <w:sz w:val="22"/>
          <w:szCs w:val="22"/>
          <w:lang w:val="cs-CZ"/>
        </w:rPr>
        <w:t>ČSOB Praha</w:t>
      </w:r>
    </w:p>
    <w:p w:rsidR="000D5AFF" w:rsidRPr="00977EB8" w:rsidRDefault="000D5AFF" w:rsidP="00FC59BC">
      <w:pPr>
        <w:tabs>
          <w:tab w:val="left" w:pos="2127"/>
          <w:tab w:val="left" w:pos="2694"/>
        </w:tabs>
        <w:spacing w:after="0" w:line="240" w:lineRule="auto"/>
        <w:ind w:left="2835" w:hanging="2835"/>
        <w:rPr>
          <w:rFonts w:ascii="Arial" w:hAnsi="Arial" w:cs="Arial"/>
          <w:sz w:val="22"/>
          <w:szCs w:val="22"/>
          <w:lang w:val="cs-CZ"/>
        </w:rPr>
      </w:pPr>
      <w:r w:rsidRPr="00977EB8">
        <w:rPr>
          <w:rFonts w:ascii="Arial" w:hAnsi="Arial" w:cs="Arial"/>
          <w:sz w:val="22"/>
          <w:szCs w:val="22"/>
          <w:lang w:val="cs-CZ"/>
        </w:rPr>
        <w:t xml:space="preserve">číslo účtu: </w:t>
      </w:r>
      <w:r w:rsidRPr="00977EB8">
        <w:rPr>
          <w:rFonts w:ascii="Arial" w:hAnsi="Arial" w:cs="Arial"/>
          <w:sz w:val="22"/>
          <w:szCs w:val="22"/>
          <w:lang w:val="cs-CZ"/>
        </w:rPr>
        <w:tab/>
      </w:r>
      <w:r w:rsidRPr="00977EB8">
        <w:rPr>
          <w:rFonts w:ascii="Arial" w:hAnsi="Arial" w:cs="Arial"/>
          <w:sz w:val="22"/>
          <w:szCs w:val="22"/>
          <w:lang w:val="cs-CZ"/>
        </w:rPr>
        <w:tab/>
      </w:r>
      <w:r w:rsidR="00977EB8">
        <w:rPr>
          <w:rFonts w:ascii="Arial" w:hAnsi="Arial" w:cs="Arial"/>
          <w:sz w:val="22"/>
          <w:szCs w:val="22"/>
          <w:lang w:val="cs-CZ"/>
        </w:rPr>
        <w:t>179171917/0300</w:t>
      </w:r>
    </w:p>
    <w:p w:rsidR="000D5AFF" w:rsidRPr="00977EB8" w:rsidRDefault="000D5AFF" w:rsidP="00FC59BC">
      <w:pPr>
        <w:tabs>
          <w:tab w:val="left" w:pos="2127"/>
          <w:tab w:val="left" w:pos="2694"/>
          <w:tab w:val="left" w:pos="4111"/>
        </w:tabs>
        <w:spacing w:after="0" w:line="240" w:lineRule="auto"/>
        <w:ind w:left="2835" w:hanging="2835"/>
        <w:rPr>
          <w:rFonts w:ascii="Arial" w:hAnsi="Arial" w:cs="Arial"/>
          <w:sz w:val="22"/>
          <w:szCs w:val="22"/>
          <w:lang w:val="cs-CZ"/>
        </w:rPr>
      </w:pPr>
      <w:r w:rsidRPr="00977EB8">
        <w:rPr>
          <w:rFonts w:ascii="Arial" w:hAnsi="Arial" w:cs="Arial"/>
          <w:sz w:val="22"/>
          <w:szCs w:val="22"/>
          <w:lang w:val="cs-CZ"/>
        </w:rPr>
        <w:t>kontaktní osoba:</w:t>
      </w:r>
      <w:r w:rsidR="00925F51" w:rsidRPr="00977EB8">
        <w:rPr>
          <w:rFonts w:ascii="Arial" w:hAnsi="Arial" w:cs="Arial"/>
          <w:sz w:val="22"/>
          <w:szCs w:val="22"/>
          <w:lang w:val="cs-CZ"/>
        </w:rPr>
        <w:tab/>
      </w:r>
      <w:r w:rsidR="00925F51" w:rsidRPr="00977EB8">
        <w:rPr>
          <w:rFonts w:ascii="Arial" w:hAnsi="Arial" w:cs="Arial"/>
          <w:sz w:val="22"/>
          <w:szCs w:val="22"/>
          <w:lang w:val="cs-CZ"/>
        </w:rPr>
        <w:tab/>
      </w:r>
      <w:r w:rsidR="002658C8">
        <w:rPr>
          <w:rFonts w:ascii="Arial" w:hAnsi="Arial" w:cs="Arial"/>
          <w:sz w:val="22"/>
          <w:szCs w:val="22"/>
          <w:lang w:val="cs-CZ"/>
        </w:rPr>
        <w:t>Eva Klepetková</w:t>
      </w:r>
    </w:p>
    <w:p w:rsidR="000D5AFF" w:rsidRPr="00977EB8" w:rsidRDefault="000D5AFF" w:rsidP="002B5217">
      <w:pPr>
        <w:tabs>
          <w:tab w:val="left" w:pos="2127"/>
          <w:tab w:val="left" w:pos="2694"/>
        </w:tabs>
        <w:spacing w:after="0" w:line="240" w:lineRule="auto"/>
        <w:ind w:left="2835" w:hanging="2835"/>
        <w:rPr>
          <w:rFonts w:ascii="Arial" w:hAnsi="Arial" w:cs="Arial"/>
          <w:sz w:val="22"/>
          <w:szCs w:val="22"/>
          <w:lang w:val="cs-CZ"/>
        </w:rPr>
      </w:pPr>
      <w:r w:rsidRPr="00977EB8">
        <w:rPr>
          <w:rFonts w:ascii="Arial" w:hAnsi="Arial" w:cs="Arial"/>
          <w:sz w:val="22"/>
          <w:szCs w:val="22"/>
          <w:lang w:val="cs-CZ"/>
        </w:rPr>
        <w:t>telefon:</w:t>
      </w:r>
      <w:r w:rsidRPr="00977EB8">
        <w:rPr>
          <w:rFonts w:ascii="Arial" w:hAnsi="Arial" w:cs="Arial"/>
          <w:sz w:val="22"/>
          <w:szCs w:val="22"/>
          <w:lang w:val="cs-CZ"/>
        </w:rPr>
        <w:tab/>
      </w:r>
      <w:r w:rsidRPr="00977EB8">
        <w:rPr>
          <w:rFonts w:ascii="Arial" w:hAnsi="Arial" w:cs="Arial"/>
          <w:sz w:val="22"/>
          <w:szCs w:val="22"/>
          <w:lang w:val="cs-CZ"/>
        </w:rPr>
        <w:tab/>
      </w:r>
      <w:r w:rsidR="00977EB8">
        <w:rPr>
          <w:rFonts w:ascii="Arial" w:hAnsi="Arial" w:cs="Arial"/>
          <w:sz w:val="22"/>
          <w:szCs w:val="22"/>
          <w:lang w:val="cs-CZ"/>
        </w:rPr>
        <w:t xml:space="preserve">272 660 617, </w:t>
      </w:r>
      <w:r w:rsidR="00BE5E59">
        <w:rPr>
          <w:rFonts w:ascii="Arial" w:hAnsi="Arial" w:cs="Arial"/>
          <w:sz w:val="22"/>
          <w:szCs w:val="22"/>
          <w:lang w:val="cs-CZ"/>
        </w:rPr>
        <w:t>777 720 804</w:t>
      </w:r>
      <w:r w:rsidR="00FC59BC" w:rsidRPr="00977EB8">
        <w:rPr>
          <w:rFonts w:ascii="Arial" w:hAnsi="Arial" w:cs="Arial"/>
          <w:sz w:val="22"/>
          <w:szCs w:val="22"/>
          <w:lang w:val="cs-CZ"/>
        </w:rPr>
        <w:tab/>
      </w:r>
      <w:r w:rsidR="00FC59BC" w:rsidRPr="00977EB8">
        <w:rPr>
          <w:rFonts w:ascii="Arial" w:hAnsi="Arial" w:cs="Arial"/>
          <w:sz w:val="22"/>
          <w:szCs w:val="22"/>
          <w:lang w:val="cs-CZ"/>
        </w:rPr>
        <w:tab/>
      </w:r>
    </w:p>
    <w:p w:rsidR="000D5AFF" w:rsidRPr="00977EB8" w:rsidRDefault="000D5AFF" w:rsidP="00FC59BC">
      <w:pPr>
        <w:tabs>
          <w:tab w:val="left" w:pos="2127"/>
          <w:tab w:val="left" w:pos="2694"/>
        </w:tabs>
        <w:spacing w:after="0" w:line="240" w:lineRule="auto"/>
        <w:ind w:left="2835" w:hanging="2835"/>
        <w:rPr>
          <w:rFonts w:ascii="Arial" w:hAnsi="Arial" w:cs="Arial"/>
          <w:sz w:val="22"/>
          <w:szCs w:val="22"/>
          <w:lang w:val="cs-CZ"/>
        </w:rPr>
      </w:pPr>
      <w:r w:rsidRPr="00977EB8">
        <w:rPr>
          <w:rFonts w:ascii="Arial" w:hAnsi="Arial" w:cs="Arial"/>
          <w:sz w:val="22"/>
          <w:szCs w:val="22"/>
          <w:lang w:val="cs-CZ"/>
        </w:rPr>
        <w:t>e-mail:</w:t>
      </w:r>
      <w:r w:rsidRPr="00977EB8">
        <w:rPr>
          <w:rFonts w:ascii="Arial" w:hAnsi="Arial" w:cs="Arial"/>
          <w:sz w:val="22"/>
          <w:szCs w:val="22"/>
          <w:lang w:val="cs-CZ"/>
        </w:rPr>
        <w:tab/>
      </w:r>
      <w:r w:rsidRPr="00977EB8">
        <w:rPr>
          <w:rFonts w:ascii="Arial" w:hAnsi="Arial" w:cs="Arial"/>
          <w:sz w:val="22"/>
          <w:szCs w:val="22"/>
          <w:lang w:val="cs-CZ"/>
        </w:rPr>
        <w:tab/>
      </w:r>
      <w:r w:rsidR="00BE5E59">
        <w:rPr>
          <w:rFonts w:ascii="Arial" w:hAnsi="Arial" w:cs="Arial"/>
          <w:sz w:val="22"/>
          <w:szCs w:val="22"/>
          <w:lang w:val="cs-CZ"/>
        </w:rPr>
        <w:t>Klepetkova@obrana.cz</w:t>
      </w:r>
    </w:p>
    <w:p w:rsidR="002B5217" w:rsidRDefault="000D5AFF" w:rsidP="002B5217">
      <w:pPr>
        <w:tabs>
          <w:tab w:val="left" w:pos="2127"/>
          <w:tab w:val="left" w:pos="2694"/>
        </w:tabs>
        <w:spacing w:after="0" w:line="240" w:lineRule="auto"/>
        <w:ind w:left="2835" w:hanging="2835"/>
        <w:rPr>
          <w:rFonts w:ascii="Verdana" w:hAnsi="Verdana"/>
          <w:sz w:val="16"/>
          <w:szCs w:val="16"/>
        </w:rPr>
      </w:pPr>
      <w:r w:rsidRPr="00977EB8">
        <w:rPr>
          <w:rFonts w:ascii="Arial" w:hAnsi="Arial" w:cs="Arial"/>
          <w:sz w:val="22"/>
          <w:szCs w:val="22"/>
          <w:lang w:val="cs-CZ"/>
        </w:rPr>
        <w:t>datová schránka:</w:t>
      </w:r>
      <w:r w:rsidRPr="00977EB8">
        <w:rPr>
          <w:rFonts w:ascii="Arial" w:hAnsi="Arial" w:cs="Arial"/>
          <w:sz w:val="22"/>
          <w:szCs w:val="22"/>
          <w:lang w:val="cs-CZ"/>
        </w:rPr>
        <w:tab/>
      </w:r>
      <w:r w:rsidRPr="00977EB8">
        <w:rPr>
          <w:rFonts w:ascii="Arial" w:hAnsi="Arial" w:cs="Arial"/>
          <w:sz w:val="22"/>
          <w:szCs w:val="22"/>
          <w:lang w:val="cs-CZ"/>
        </w:rPr>
        <w:tab/>
      </w:r>
      <w:r w:rsidR="002B5217" w:rsidRPr="002B5217">
        <w:rPr>
          <w:rFonts w:ascii="Arial" w:hAnsi="Arial" w:cs="Arial"/>
          <w:sz w:val="22"/>
          <w:szCs w:val="22"/>
        </w:rPr>
        <w:t>7fa4v38</w:t>
      </w:r>
    </w:p>
    <w:p w:rsidR="000D5AFF" w:rsidRPr="00AC110E" w:rsidRDefault="000D5AFF" w:rsidP="002B5217">
      <w:pPr>
        <w:tabs>
          <w:tab w:val="left" w:pos="2127"/>
          <w:tab w:val="left" w:pos="2694"/>
        </w:tabs>
        <w:spacing w:after="0" w:line="240" w:lineRule="auto"/>
        <w:ind w:left="2835" w:hanging="2835"/>
        <w:rPr>
          <w:rFonts w:ascii="Arial" w:hAnsi="Arial" w:cs="Arial"/>
          <w:sz w:val="22"/>
          <w:szCs w:val="22"/>
          <w:lang w:val="cs-CZ"/>
        </w:rPr>
      </w:pPr>
      <w:r w:rsidRPr="00AC110E">
        <w:rPr>
          <w:rFonts w:ascii="Arial" w:hAnsi="Arial" w:cs="Arial"/>
          <w:sz w:val="22"/>
          <w:szCs w:val="22"/>
          <w:lang w:val="cs-CZ"/>
        </w:rPr>
        <w:t xml:space="preserve">(dále jen </w:t>
      </w:r>
      <w:r w:rsidRPr="00AC110E">
        <w:rPr>
          <w:rFonts w:ascii="Arial" w:hAnsi="Arial" w:cs="Arial"/>
          <w:b/>
          <w:sz w:val="22"/>
          <w:szCs w:val="22"/>
          <w:lang w:val="cs-CZ"/>
        </w:rPr>
        <w:t>„prodávající“</w:t>
      </w:r>
      <w:r w:rsidRPr="00AC110E">
        <w:rPr>
          <w:rFonts w:ascii="Arial" w:hAnsi="Arial" w:cs="Arial"/>
          <w:sz w:val="22"/>
          <w:szCs w:val="22"/>
          <w:lang w:val="cs-CZ"/>
        </w:rPr>
        <w:t>)</w:t>
      </w:r>
    </w:p>
    <w:p w:rsidR="000D5AFF" w:rsidRPr="00AC110E" w:rsidRDefault="000D5AFF" w:rsidP="00334D4F">
      <w:pPr>
        <w:spacing w:before="360" w:after="0" w:line="240" w:lineRule="auto"/>
        <w:rPr>
          <w:rFonts w:ascii="Arial" w:hAnsi="Arial" w:cs="Arial"/>
          <w:sz w:val="22"/>
          <w:szCs w:val="22"/>
          <w:lang w:val="cs-CZ"/>
        </w:rPr>
      </w:pPr>
      <w:r w:rsidRPr="00AC110E">
        <w:rPr>
          <w:rFonts w:ascii="Arial" w:hAnsi="Arial" w:cs="Arial"/>
          <w:sz w:val="22"/>
          <w:szCs w:val="22"/>
          <w:lang w:val="cs-CZ"/>
        </w:rPr>
        <w:t xml:space="preserve">(dále také společně </w:t>
      </w:r>
      <w:r w:rsidRPr="00AC110E">
        <w:rPr>
          <w:rFonts w:ascii="Arial" w:hAnsi="Arial" w:cs="Arial"/>
          <w:b/>
          <w:sz w:val="22"/>
          <w:szCs w:val="22"/>
          <w:lang w:val="cs-CZ"/>
        </w:rPr>
        <w:t>„smluvní strany“</w:t>
      </w:r>
      <w:r w:rsidRPr="00AC110E">
        <w:rPr>
          <w:rFonts w:ascii="Arial" w:hAnsi="Arial" w:cs="Arial"/>
          <w:sz w:val="22"/>
          <w:szCs w:val="22"/>
          <w:lang w:val="cs-CZ"/>
        </w:rPr>
        <w:t>)</w:t>
      </w:r>
    </w:p>
    <w:p w:rsidR="00983DEA" w:rsidRPr="00AC110E" w:rsidRDefault="00594816" w:rsidP="00C0374B">
      <w:pPr>
        <w:pStyle w:val="Nadpis3"/>
        <w:rPr>
          <w:lang w:val="cs-CZ"/>
        </w:rPr>
      </w:pPr>
      <w:r w:rsidRPr="00AC110E">
        <w:rPr>
          <w:lang w:val="cs-CZ"/>
        </w:rPr>
        <w:br w:type="page"/>
      </w:r>
      <w:r w:rsidR="004326D1">
        <w:rPr>
          <w:lang w:val="cs-CZ"/>
        </w:rPr>
        <w:lastRenderedPageBreak/>
        <w:t xml:space="preserve">Článek </w:t>
      </w:r>
    </w:p>
    <w:p w:rsidR="000D5AFF" w:rsidRPr="00AC110E" w:rsidRDefault="000D5AFF" w:rsidP="00983DEA">
      <w:pPr>
        <w:spacing w:after="0" w:line="240" w:lineRule="auto"/>
        <w:jc w:val="center"/>
        <w:rPr>
          <w:rFonts w:ascii="Arial" w:hAnsi="Arial" w:cs="Arial"/>
          <w:sz w:val="22"/>
          <w:szCs w:val="22"/>
          <w:lang w:val="cs-CZ"/>
        </w:rPr>
      </w:pPr>
      <w:r w:rsidRPr="00AC110E">
        <w:rPr>
          <w:rFonts w:ascii="Arial" w:hAnsi="Arial" w:cs="Arial"/>
          <w:b/>
          <w:sz w:val="22"/>
          <w:szCs w:val="22"/>
          <w:lang w:val="cs-CZ"/>
        </w:rPr>
        <w:t>Účel smlouvy</w:t>
      </w:r>
    </w:p>
    <w:p w:rsidR="000D5AFF" w:rsidRPr="00AC110E" w:rsidRDefault="000D5AFF" w:rsidP="007E0D46">
      <w:pPr>
        <w:numPr>
          <w:ilvl w:val="0"/>
          <w:numId w:val="12"/>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Účelem smlouvy je koupě věci specifikované blíže v čl. II. této smlouvy pro účely a k zajištění zákonné působnosti kupujícího vyplývající ze zákona č. 97/1993 Sb., o působnosti Správy státních hmotných rezerv, ve znění pozdějších předpisů.</w:t>
      </w:r>
    </w:p>
    <w:p w:rsidR="000D5AFF" w:rsidRPr="00AC110E" w:rsidRDefault="000D5AFF" w:rsidP="007E0D46">
      <w:pPr>
        <w:numPr>
          <w:ilvl w:val="0"/>
          <w:numId w:val="12"/>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Touto kupní smlouvou se realizuje veřejná zakázka, kterou kupující zadal v zadávacím řízení </w:t>
      </w:r>
      <w:r w:rsidRPr="00022A70">
        <w:rPr>
          <w:rFonts w:ascii="Arial" w:hAnsi="Arial" w:cs="Arial"/>
          <w:sz w:val="22"/>
          <w:szCs w:val="22"/>
          <w:lang w:val="cs-CZ"/>
        </w:rPr>
        <w:t xml:space="preserve">pod č. j. </w:t>
      </w:r>
      <w:r w:rsidR="00BC483B">
        <w:rPr>
          <w:rFonts w:ascii="Arial" w:hAnsi="Arial" w:cs="Arial"/>
          <w:sz w:val="22"/>
          <w:szCs w:val="22"/>
          <w:lang w:val="cs-CZ"/>
        </w:rPr>
        <w:t>0</w:t>
      </w:r>
      <w:r w:rsidR="00C36020">
        <w:rPr>
          <w:rFonts w:ascii="Arial" w:hAnsi="Arial" w:cs="Arial"/>
          <w:sz w:val="22"/>
          <w:szCs w:val="22"/>
          <w:lang w:val="cs-CZ"/>
        </w:rPr>
        <w:t>692</w:t>
      </w:r>
      <w:r w:rsidR="009C1F7C">
        <w:rPr>
          <w:rFonts w:ascii="Arial" w:hAnsi="Arial" w:cs="Arial"/>
          <w:sz w:val="22"/>
          <w:szCs w:val="22"/>
          <w:lang w:val="cs-CZ"/>
        </w:rPr>
        <w:t>6</w:t>
      </w:r>
      <w:r w:rsidR="00022A70" w:rsidRPr="00022A70">
        <w:rPr>
          <w:rFonts w:ascii="Arial" w:hAnsi="Arial" w:cs="Arial"/>
          <w:sz w:val="22"/>
          <w:szCs w:val="22"/>
          <w:lang w:val="cs-CZ"/>
        </w:rPr>
        <w:t>/1</w:t>
      </w:r>
      <w:r w:rsidR="00BC483B">
        <w:rPr>
          <w:rFonts w:ascii="Arial" w:hAnsi="Arial" w:cs="Arial"/>
          <w:sz w:val="22"/>
          <w:szCs w:val="22"/>
          <w:lang w:val="cs-CZ"/>
        </w:rPr>
        <w:t>6</w:t>
      </w:r>
      <w:r w:rsidR="00022A70" w:rsidRPr="00022A70">
        <w:rPr>
          <w:rFonts w:ascii="Arial" w:hAnsi="Arial" w:cs="Arial"/>
          <w:sz w:val="22"/>
          <w:szCs w:val="22"/>
          <w:lang w:val="cs-CZ"/>
        </w:rPr>
        <w:t xml:space="preserve">-SSHR </w:t>
      </w:r>
      <w:r w:rsidRPr="00022A70">
        <w:rPr>
          <w:rFonts w:ascii="Arial" w:hAnsi="Arial" w:cs="Arial"/>
          <w:sz w:val="22"/>
          <w:szCs w:val="22"/>
          <w:lang w:val="cs-CZ"/>
        </w:rPr>
        <w:t>s náz</w:t>
      </w:r>
      <w:r w:rsidR="00022A70" w:rsidRPr="00022A70">
        <w:rPr>
          <w:rFonts w:ascii="Arial" w:hAnsi="Arial" w:cs="Arial"/>
          <w:sz w:val="22"/>
          <w:szCs w:val="22"/>
          <w:lang w:val="cs-CZ"/>
        </w:rPr>
        <w:t xml:space="preserve">vem </w:t>
      </w:r>
      <w:r w:rsidR="00A0403C">
        <w:rPr>
          <w:rFonts w:ascii="Arial" w:hAnsi="Arial" w:cs="Arial"/>
          <w:sz w:val="22"/>
          <w:szCs w:val="22"/>
          <w:lang w:val="cs-CZ"/>
        </w:rPr>
        <w:t>„</w:t>
      </w:r>
      <w:r w:rsidR="00EE7B3D">
        <w:rPr>
          <w:rFonts w:ascii="Arial" w:hAnsi="Arial" w:cs="Arial"/>
          <w:sz w:val="22"/>
          <w:szCs w:val="22"/>
          <w:lang w:val="cs-CZ"/>
        </w:rPr>
        <w:t xml:space="preserve">16-189 </w:t>
      </w:r>
      <w:r w:rsidR="009C1F7C">
        <w:rPr>
          <w:rFonts w:ascii="Arial" w:hAnsi="Arial" w:cs="Arial"/>
          <w:sz w:val="22"/>
          <w:szCs w:val="22"/>
          <w:lang w:val="cs-CZ"/>
        </w:rPr>
        <w:t>Pouta jednorázová textilní</w:t>
      </w:r>
      <w:r w:rsidR="00A0403C">
        <w:rPr>
          <w:rFonts w:ascii="Arial" w:hAnsi="Arial" w:cs="Arial"/>
          <w:sz w:val="22"/>
          <w:szCs w:val="22"/>
          <w:lang w:val="cs-CZ"/>
        </w:rPr>
        <w:t>“</w:t>
      </w:r>
      <w:r w:rsidR="00022A70" w:rsidRPr="00022A70">
        <w:rPr>
          <w:rFonts w:ascii="Arial" w:hAnsi="Arial" w:cs="Arial"/>
          <w:sz w:val="22"/>
          <w:szCs w:val="22"/>
          <w:lang w:val="cs-CZ"/>
        </w:rPr>
        <w:t>.</w:t>
      </w:r>
    </w:p>
    <w:p w:rsidR="00925F51" w:rsidRPr="00AC110E" w:rsidRDefault="00925F51" w:rsidP="007E0D46">
      <w:pPr>
        <w:spacing w:before="120" w:after="120" w:line="240" w:lineRule="auto"/>
        <w:ind w:left="284" w:hanging="284"/>
        <w:jc w:val="both"/>
        <w:rPr>
          <w:rFonts w:ascii="Arial" w:hAnsi="Arial" w:cs="Arial"/>
          <w:sz w:val="22"/>
          <w:szCs w:val="22"/>
          <w:lang w:val="cs-CZ"/>
        </w:rPr>
      </w:pPr>
    </w:p>
    <w:p w:rsidR="000D5AFF" w:rsidRPr="00AC110E" w:rsidRDefault="004326D1" w:rsidP="00016615">
      <w:pPr>
        <w:pStyle w:val="Nadpis3"/>
        <w:rPr>
          <w:lang w:val="cs-CZ"/>
        </w:rPr>
      </w:pPr>
      <w:r w:rsidRPr="00016615">
        <w:rPr>
          <w:szCs w:val="22"/>
        </w:rPr>
        <w:t>Článek</w:t>
      </w:r>
      <w:r>
        <w:rPr>
          <w:lang w:val="cs-CZ"/>
        </w:rPr>
        <w:t xml:space="preserve"> </w:t>
      </w:r>
    </w:p>
    <w:p w:rsidR="000D5AFF" w:rsidRPr="00AC110E" w:rsidRDefault="000D5AFF" w:rsidP="00983DEA">
      <w:pPr>
        <w:spacing w:after="0" w:line="240" w:lineRule="auto"/>
        <w:ind w:left="284" w:hanging="284"/>
        <w:jc w:val="center"/>
        <w:rPr>
          <w:rFonts w:ascii="Arial" w:hAnsi="Arial" w:cs="Arial"/>
          <w:b/>
          <w:sz w:val="22"/>
          <w:szCs w:val="22"/>
          <w:lang w:val="cs-CZ"/>
        </w:rPr>
      </w:pPr>
      <w:bookmarkStart w:id="5" w:name="_Toc380061322"/>
      <w:r w:rsidRPr="00AC110E">
        <w:rPr>
          <w:rFonts w:ascii="Arial" w:hAnsi="Arial" w:cs="Arial"/>
          <w:b/>
          <w:sz w:val="22"/>
          <w:szCs w:val="22"/>
          <w:lang w:val="cs-CZ"/>
        </w:rPr>
        <w:t>Předmět smlouvy</w:t>
      </w:r>
      <w:bookmarkEnd w:id="5"/>
    </w:p>
    <w:p w:rsidR="000D5AFF" w:rsidRPr="00AC110E" w:rsidRDefault="000D5AFF" w:rsidP="00AF0272">
      <w:pPr>
        <w:numPr>
          <w:ilvl w:val="0"/>
          <w:numId w:val="18"/>
        </w:numPr>
        <w:spacing w:before="120" w:after="120" w:line="240" w:lineRule="auto"/>
        <w:ind w:left="284" w:hanging="284"/>
        <w:jc w:val="both"/>
        <w:rPr>
          <w:rFonts w:ascii="Arial" w:hAnsi="Arial" w:cs="Arial"/>
          <w:snapToGrid w:val="0"/>
          <w:sz w:val="22"/>
          <w:szCs w:val="22"/>
          <w:lang w:val="cs-CZ"/>
        </w:rPr>
      </w:pPr>
      <w:r w:rsidRPr="00AC110E">
        <w:rPr>
          <w:rFonts w:ascii="Arial" w:hAnsi="Arial" w:cs="Arial"/>
          <w:snapToGrid w:val="0"/>
          <w:sz w:val="22"/>
          <w:szCs w:val="22"/>
          <w:lang w:val="cs-CZ"/>
        </w:rPr>
        <w:t>Touto kupní smlouvou se prodávající zavazuje</w:t>
      </w:r>
      <w:r w:rsidR="00FA4C69" w:rsidRPr="00AC110E">
        <w:rPr>
          <w:rFonts w:ascii="Arial" w:hAnsi="Arial" w:cs="Arial"/>
          <w:snapToGrid w:val="0"/>
          <w:sz w:val="22"/>
          <w:szCs w:val="22"/>
          <w:lang w:val="cs-CZ"/>
        </w:rPr>
        <w:t xml:space="preserve"> </w:t>
      </w:r>
      <w:r w:rsidRPr="00AC110E">
        <w:rPr>
          <w:rFonts w:ascii="Arial" w:hAnsi="Arial" w:cs="Arial"/>
          <w:spacing w:val="-8"/>
          <w:sz w:val="22"/>
          <w:szCs w:val="22"/>
          <w:lang w:val="cs-CZ"/>
        </w:rPr>
        <w:t>odevzdat</w:t>
      </w:r>
      <w:r w:rsidR="00363EBD">
        <w:rPr>
          <w:rFonts w:ascii="Arial" w:hAnsi="Arial" w:cs="Arial"/>
          <w:spacing w:val="-8"/>
          <w:sz w:val="22"/>
          <w:szCs w:val="22"/>
          <w:lang w:val="cs-CZ"/>
        </w:rPr>
        <w:t xml:space="preserve"> kupujícímu</w:t>
      </w:r>
      <w:r w:rsidR="00BC483B">
        <w:rPr>
          <w:rFonts w:ascii="Arial" w:hAnsi="Arial" w:cs="Arial"/>
          <w:spacing w:val="-8"/>
          <w:sz w:val="22"/>
          <w:szCs w:val="22"/>
          <w:lang w:val="cs-CZ"/>
        </w:rPr>
        <w:t xml:space="preserve"> </w:t>
      </w:r>
      <w:r w:rsidR="009C1F7C">
        <w:rPr>
          <w:rFonts w:ascii="Arial" w:hAnsi="Arial" w:cs="Arial"/>
          <w:b/>
          <w:spacing w:val="-8"/>
          <w:sz w:val="22"/>
          <w:szCs w:val="22"/>
          <w:lang w:val="cs-CZ"/>
        </w:rPr>
        <w:t>10 000</w:t>
      </w:r>
      <w:r w:rsidR="00022A70" w:rsidRPr="00022A70">
        <w:rPr>
          <w:rFonts w:ascii="Arial" w:hAnsi="Arial" w:cs="Arial"/>
          <w:b/>
          <w:spacing w:val="-8"/>
          <w:sz w:val="22"/>
          <w:szCs w:val="22"/>
          <w:lang w:val="cs-CZ"/>
        </w:rPr>
        <w:t xml:space="preserve"> (</w:t>
      </w:r>
      <w:r w:rsidR="009C1F7C">
        <w:rPr>
          <w:rFonts w:ascii="Arial" w:hAnsi="Arial" w:cs="Arial"/>
          <w:b/>
          <w:spacing w:val="-8"/>
          <w:sz w:val="22"/>
          <w:szCs w:val="22"/>
          <w:lang w:val="cs-CZ"/>
        </w:rPr>
        <w:t>deset tisíc</w:t>
      </w:r>
      <w:r w:rsidR="00022A70" w:rsidRPr="00022A70">
        <w:rPr>
          <w:rFonts w:ascii="Arial" w:hAnsi="Arial" w:cs="Arial"/>
          <w:b/>
          <w:spacing w:val="-8"/>
          <w:sz w:val="22"/>
          <w:szCs w:val="22"/>
          <w:lang w:val="cs-CZ"/>
        </w:rPr>
        <w:t xml:space="preserve">) </w:t>
      </w:r>
      <w:r w:rsidR="00BC483B">
        <w:rPr>
          <w:rFonts w:ascii="Arial" w:hAnsi="Arial" w:cs="Arial"/>
          <w:b/>
          <w:spacing w:val="-8"/>
          <w:sz w:val="22"/>
          <w:szCs w:val="22"/>
          <w:lang w:val="cs-CZ"/>
        </w:rPr>
        <w:t>kus</w:t>
      </w:r>
      <w:r w:rsidR="00C36020">
        <w:rPr>
          <w:rFonts w:ascii="Arial" w:hAnsi="Arial" w:cs="Arial"/>
          <w:b/>
          <w:spacing w:val="-8"/>
          <w:sz w:val="22"/>
          <w:szCs w:val="22"/>
          <w:lang w:val="cs-CZ"/>
        </w:rPr>
        <w:t>ů</w:t>
      </w:r>
      <w:r w:rsidR="00BC483B">
        <w:rPr>
          <w:rFonts w:ascii="Arial" w:hAnsi="Arial" w:cs="Arial"/>
          <w:b/>
          <w:spacing w:val="-8"/>
          <w:sz w:val="22"/>
          <w:szCs w:val="22"/>
          <w:lang w:val="cs-CZ"/>
        </w:rPr>
        <w:t xml:space="preserve"> </w:t>
      </w:r>
      <w:r w:rsidR="00580531">
        <w:rPr>
          <w:rFonts w:ascii="Arial" w:hAnsi="Arial" w:cs="Arial"/>
          <w:b/>
          <w:spacing w:val="-8"/>
          <w:sz w:val="22"/>
          <w:szCs w:val="22"/>
          <w:lang w:val="cs-CZ"/>
        </w:rPr>
        <w:t xml:space="preserve">nových </w:t>
      </w:r>
      <w:r w:rsidR="009C1F7C">
        <w:rPr>
          <w:rFonts w:ascii="Arial" w:hAnsi="Arial" w:cs="Arial"/>
          <w:b/>
          <w:spacing w:val="-8"/>
          <w:sz w:val="22"/>
          <w:szCs w:val="22"/>
          <w:lang w:val="cs-CZ"/>
        </w:rPr>
        <w:t>pout jednorázových textilních, 500 (pět set) kusů zásobníků plastových rotačních a 200 (dvě stě) kusů nástrojů na odstraňování pout</w:t>
      </w:r>
      <w:r w:rsidR="004F2313" w:rsidRPr="00022A70">
        <w:rPr>
          <w:rFonts w:ascii="Arial" w:hAnsi="Arial" w:cs="Arial"/>
          <w:b/>
          <w:spacing w:val="-8"/>
          <w:sz w:val="22"/>
          <w:szCs w:val="22"/>
          <w:lang w:val="cs-CZ"/>
        </w:rPr>
        <w:t xml:space="preserve"> </w:t>
      </w:r>
      <w:r w:rsidR="00FA4C69" w:rsidRPr="00AC110E">
        <w:rPr>
          <w:rFonts w:ascii="Arial" w:hAnsi="Arial" w:cs="Arial"/>
          <w:spacing w:val="-8"/>
          <w:sz w:val="22"/>
          <w:szCs w:val="22"/>
          <w:lang w:val="cs-CZ"/>
        </w:rPr>
        <w:t>(dále</w:t>
      </w:r>
      <w:r w:rsidRPr="00AC110E">
        <w:rPr>
          <w:rFonts w:ascii="Arial" w:hAnsi="Arial" w:cs="Arial"/>
          <w:spacing w:val="-8"/>
          <w:sz w:val="22"/>
          <w:szCs w:val="22"/>
          <w:lang w:val="cs-CZ"/>
        </w:rPr>
        <w:t xml:space="preserve"> </w:t>
      </w:r>
      <w:r w:rsidR="00F333ED">
        <w:rPr>
          <w:rFonts w:ascii="Arial" w:hAnsi="Arial" w:cs="Arial"/>
          <w:spacing w:val="-8"/>
          <w:sz w:val="22"/>
          <w:szCs w:val="22"/>
          <w:lang w:val="cs-CZ"/>
        </w:rPr>
        <w:t>také</w:t>
      </w:r>
      <w:r w:rsidRPr="00AC110E">
        <w:rPr>
          <w:rFonts w:ascii="Arial" w:hAnsi="Arial" w:cs="Arial"/>
          <w:spacing w:val="-8"/>
          <w:sz w:val="22"/>
          <w:szCs w:val="22"/>
          <w:lang w:val="cs-CZ"/>
        </w:rPr>
        <w:t xml:space="preserve"> „</w:t>
      </w:r>
      <w:r w:rsidRPr="00AC110E">
        <w:rPr>
          <w:rFonts w:ascii="Arial" w:hAnsi="Arial" w:cs="Arial"/>
          <w:b/>
          <w:spacing w:val="-8"/>
          <w:sz w:val="22"/>
          <w:szCs w:val="22"/>
          <w:lang w:val="cs-CZ"/>
        </w:rPr>
        <w:t>věc</w:t>
      </w:r>
      <w:r w:rsidRPr="00AC110E">
        <w:rPr>
          <w:rFonts w:ascii="Arial" w:hAnsi="Arial" w:cs="Arial"/>
          <w:spacing w:val="-8"/>
          <w:sz w:val="22"/>
          <w:szCs w:val="22"/>
          <w:lang w:val="cs-CZ"/>
        </w:rPr>
        <w:t>“) v množství, jakosti a provedení dle ujednání této smlouvy</w:t>
      </w:r>
      <w:r w:rsidR="00FA4C69" w:rsidRPr="00AC110E">
        <w:rPr>
          <w:rFonts w:ascii="Arial" w:hAnsi="Arial" w:cs="Arial"/>
          <w:sz w:val="22"/>
          <w:szCs w:val="22"/>
          <w:lang w:val="cs-CZ"/>
        </w:rPr>
        <w:t xml:space="preserve">. Dále se prodávající zavazuje </w:t>
      </w:r>
      <w:r w:rsidRPr="00AC110E">
        <w:rPr>
          <w:rFonts w:ascii="Arial" w:hAnsi="Arial" w:cs="Arial"/>
          <w:sz w:val="22"/>
          <w:szCs w:val="22"/>
          <w:lang w:val="cs-CZ"/>
        </w:rPr>
        <w:t>kupujícímu</w:t>
      </w:r>
      <w:r w:rsidR="00FA4C69" w:rsidRPr="00AC110E">
        <w:rPr>
          <w:rFonts w:ascii="Arial" w:hAnsi="Arial" w:cs="Arial"/>
          <w:sz w:val="22"/>
          <w:szCs w:val="22"/>
          <w:lang w:val="cs-CZ"/>
        </w:rPr>
        <w:t xml:space="preserve"> předat</w:t>
      </w:r>
      <w:r w:rsidRPr="00AC110E">
        <w:rPr>
          <w:rFonts w:ascii="Arial" w:hAnsi="Arial" w:cs="Arial"/>
          <w:sz w:val="22"/>
          <w:szCs w:val="22"/>
          <w:lang w:val="cs-CZ"/>
        </w:rPr>
        <w:t xml:space="preserve"> veškeré doklady potřebné k převzetí a užívání věci </w:t>
      </w:r>
      <w:r w:rsidRPr="00AC110E">
        <w:rPr>
          <w:rFonts w:ascii="Arial" w:hAnsi="Arial" w:cs="Arial"/>
          <w:snapToGrid w:val="0"/>
          <w:sz w:val="22"/>
          <w:szCs w:val="22"/>
          <w:lang w:val="cs-CZ"/>
        </w:rPr>
        <w:t xml:space="preserve">a umožnit mu nabýt k věci vlastnické právo. </w:t>
      </w:r>
      <w:r w:rsidR="00FA4C69" w:rsidRPr="00AC110E">
        <w:rPr>
          <w:rFonts w:ascii="Arial" w:hAnsi="Arial" w:cs="Arial"/>
          <w:snapToGrid w:val="0"/>
          <w:sz w:val="22"/>
          <w:szCs w:val="22"/>
          <w:lang w:val="cs-CZ"/>
        </w:rPr>
        <w:t xml:space="preserve">Kupující se zavazuje </w:t>
      </w:r>
      <w:r w:rsidR="00BD1401">
        <w:rPr>
          <w:rFonts w:ascii="Arial" w:hAnsi="Arial" w:cs="Arial"/>
          <w:snapToGrid w:val="0"/>
          <w:sz w:val="22"/>
          <w:szCs w:val="22"/>
          <w:lang w:val="cs-CZ"/>
        </w:rPr>
        <w:t xml:space="preserve">protokolárně převzít </w:t>
      </w:r>
      <w:r w:rsidR="00FA4C69" w:rsidRPr="00AC110E">
        <w:rPr>
          <w:rFonts w:ascii="Arial" w:hAnsi="Arial" w:cs="Arial"/>
          <w:snapToGrid w:val="0"/>
          <w:sz w:val="22"/>
          <w:szCs w:val="22"/>
          <w:lang w:val="cs-CZ"/>
        </w:rPr>
        <w:t>věc</w:t>
      </w:r>
      <w:r w:rsidR="00F333ED">
        <w:rPr>
          <w:rFonts w:ascii="Arial" w:hAnsi="Arial" w:cs="Arial"/>
          <w:snapToGrid w:val="0"/>
          <w:sz w:val="22"/>
          <w:szCs w:val="22"/>
          <w:lang w:val="cs-CZ"/>
        </w:rPr>
        <w:t>,</w:t>
      </w:r>
      <w:r w:rsidR="00F333ED" w:rsidRPr="00816A18">
        <w:rPr>
          <w:rFonts w:ascii="Arial" w:hAnsi="Arial" w:cs="Arial"/>
          <w:sz w:val="22"/>
          <w:szCs w:val="22"/>
        </w:rPr>
        <w:t xml:space="preserve"> která bude bez jakýchkoliv vad</w:t>
      </w:r>
      <w:r w:rsidR="002E23A2">
        <w:rPr>
          <w:rFonts w:ascii="Arial" w:hAnsi="Arial" w:cs="Arial"/>
          <w:sz w:val="22"/>
          <w:szCs w:val="22"/>
        </w:rPr>
        <w:t>,</w:t>
      </w:r>
      <w:r w:rsidR="00F333ED">
        <w:rPr>
          <w:rFonts w:ascii="Arial" w:hAnsi="Arial" w:cs="Arial"/>
          <w:sz w:val="22"/>
          <w:szCs w:val="22"/>
        </w:rPr>
        <w:t xml:space="preserve"> </w:t>
      </w:r>
      <w:r w:rsidR="00FA4C69" w:rsidRPr="00AC110E">
        <w:rPr>
          <w:rFonts w:ascii="Arial" w:hAnsi="Arial" w:cs="Arial"/>
          <w:snapToGrid w:val="0"/>
          <w:sz w:val="22"/>
          <w:szCs w:val="22"/>
          <w:lang w:val="cs-CZ"/>
        </w:rPr>
        <w:t xml:space="preserve">a </w:t>
      </w:r>
      <w:r w:rsidR="00960823" w:rsidRPr="00AC110E">
        <w:rPr>
          <w:rFonts w:ascii="Arial" w:hAnsi="Arial" w:cs="Arial"/>
          <w:snapToGrid w:val="0"/>
          <w:sz w:val="22"/>
          <w:szCs w:val="22"/>
          <w:lang w:val="cs-CZ"/>
        </w:rPr>
        <w:t>t</w:t>
      </w:r>
      <w:r w:rsidR="00FA4C69" w:rsidRPr="00AC110E">
        <w:rPr>
          <w:rFonts w:ascii="Arial" w:hAnsi="Arial" w:cs="Arial"/>
          <w:snapToGrid w:val="0"/>
          <w:sz w:val="22"/>
          <w:szCs w:val="22"/>
          <w:lang w:val="cs-CZ"/>
        </w:rPr>
        <w:t>o pouze ve stanovené jakosti, množství a provedení a zaplatit kupní cenu.</w:t>
      </w:r>
    </w:p>
    <w:p w:rsidR="000D5AFF" w:rsidRPr="00AC110E" w:rsidRDefault="000D5AFF" w:rsidP="00AF0272">
      <w:pPr>
        <w:numPr>
          <w:ilvl w:val="0"/>
          <w:numId w:val="18"/>
        </w:numPr>
        <w:tabs>
          <w:tab w:val="left" w:pos="0"/>
        </w:tabs>
        <w:spacing w:before="120" w:after="120" w:line="240" w:lineRule="auto"/>
        <w:ind w:left="284" w:hanging="284"/>
        <w:jc w:val="both"/>
        <w:rPr>
          <w:rFonts w:ascii="Arial" w:hAnsi="Arial" w:cs="Arial"/>
          <w:spacing w:val="-8"/>
          <w:sz w:val="22"/>
          <w:szCs w:val="22"/>
          <w:lang w:val="cs-CZ"/>
        </w:rPr>
      </w:pPr>
      <w:r w:rsidRPr="00AC110E">
        <w:rPr>
          <w:rFonts w:ascii="Arial" w:hAnsi="Arial" w:cs="Arial"/>
          <w:sz w:val="22"/>
          <w:szCs w:val="22"/>
          <w:lang w:val="cs-CZ"/>
        </w:rPr>
        <w:t xml:space="preserve">Prodávající nesmí dodat větší </w:t>
      </w:r>
      <w:r w:rsidR="00BD78FB" w:rsidRPr="00AC110E">
        <w:rPr>
          <w:rFonts w:ascii="Arial" w:hAnsi="Arial" w:cs="Arial"/>
          <w:sz w:val="22"/>
          <w:szCs w:val="22"/>
          <w:lang w:val="cs-CZ"/>
        </w:rPr>
        <w:t xml:space="preserve">nebo menší </w:t>
      </w:r>
      <w:r w:rsidRPr="00AC110E">
        <w:rPr>
          <w:rFonts w:ascii="Arial" w:hAnsi="Arial" w:cs="Arial"/>
          <w:sz w:val="22"/>
          <w:szCs w:val="22"/>
          <w:lang w:val="cs-CZ"/>
        </w:rPr>
        <w:t xml:space="preserve">množství věci, než je ujednáno v této smlouvě. Použití ust. § 2093 </w:t>
      </w:r>
      <w:r w:rsidR="00BD78FB" w:rsidRPr="00AC110E">
        <w:rPr>
          <w:rFonts w:ascii="Arial" w:hAnsi="Arial" w:cs="Arial"/>
          <w:sz w:val="22"/>
          <w:szCs w:val="22"/>
          <w:lang w:val="cs-CZ"/>
        </w:rPr>
        <w:t xml:space="preserve">a § 2099 odst. 2 </w:t>
      </w:r>
      <w:r w:rsidRPr="00AC110E">
        <w:rPr>
          <w:rFonts w:ascii="Arial" w:hAnsi="Arial" w:cs="Arial"/>
          <w:sz w:val="22"/>
          <w:szCs w:val="22"/>
          <w:lang w:val="cs-CZ"/>
        </w:rPr>
        <w:t>občanského zákoníku smluvní strany výslovně vylučují.</w:t>
      </w:r>
    </w:p>
    <w:p w:rsidR="00420CE1" w:rsidRPr="00B51BD3" w:rsidRDefault="000D5AFF" w:rsidP="00B51BD3">
      <w:pPr>
        <w:numPr>
          <w:ilvl w:val="0"/>
          <w:numId w:val="18"/>
        </w:numPr>
        <w:spacing w:before="120" w:after="120" w:line="240" w:lineRule="auto"/>
        <w:ind w:left="284" w:hanging="284"/>
        <w:jc w:val="both"/>
        <w:rPr>
          <w:rFonts w:ascii="Arial" w:hAnsi="Arial" w:cs="Arial"/>
          <w:spacing w:val="-8"/>
          <w:sz w:val="22"/>
          <w:szCs w:val="22"/>
          <w:lang w:val="cs-CZ"/>
        </w:rPr>
      </w:pPr>
      <w:r w:rsidRPr="00AC110E">
        <w:rPr>
          <w:rFonts w:ascii="Arial" w:hAnsi="Arial" w:cs="Arial"/>
          <w:sz w:val="22"/>
          <w:szCs w:val="22"/>
          <w:lang w:val="cs-CZ"/>
        </w:rPr>
        <w:t xml:space="preserve">Specifikace </w:t>
      </w:r>
      <w:r w:rsidR="00B54D95">
        <w:rPr>
          <w:rFonts w:ascii="Arial" w:hAnsi="Arial" w:cs="Arial"/>
          <w:sz w:val="22"/>
          <w:szCs w:val="22"/>
          <w:lang w:val="cs-CZ"/>
        </w:rPr>
        <w:t>věci</w:t>
      </w:r>
      <w:r w:rsidRPr="00AC110E">
        <w:rPr>
          <w:rFonts w:ascii="Arial" w:hAnsi="Arial" w:cs="Arial"/>
          <w:sz w:val="22"/>
          <w:szCs w:val="22"/>
          <w:lang w:val="cs-CZ"/>
        </w:rPr>
        <w:t>:</w:t>
      </w:r>
      <w:r w:rsidR="001A3149" w:rsidRPr="009C1F7C">
        <w:rPr>
          <w:rFonts w:cs="Arial"/>
          <w:sz w:val="22"/>
          <w:szCs w:val="22"/>
        </w:rPr>
        <w:tab/>
      </w:r>
    </w:p>
    <w:p w:rsidR="00193AC3" w:rsidRPr="00B51BD3" w:rsidRDefault="001A3149" w:rsidP="00B51BD3">
      <w:pPr>
        <w:pStyle w:val="Odstavecseseznamem"/>
        <w:spacing w:before="120" w:after="120"/>
        <w:rPr>
          <w:rFonts w:cs="Arial"/>
          <w:sz w:val="22"/>
          <w:szCs w:val="22"/>
        </w:rPr>
      </w:pPr>
      <w:r w:rsidRPr="00022A70">
        <w:rPr>
          <w:rFonts w:cs="Arial"/>
          <w:sz w:val="22"/>
          <w:szCs w:val="22"/>
        </w:rPr>
        <w:t xml:space="preserve">Kód NIPEZ: </w:t>
      </w:r>
      <w:r w:rsidR="009C1F7C">
        <w:rPr>
          <w:rFonts w:cs="Arial"/>
          <w:sz w:val="22"/>
          <w:szCs w:val="22"/>
        </w:rPr>
        <w:t>35230000-5</w:t>
      </w:r>
      <w:r w:rsidR="00BC483B">
        <w:rPr>
          <w:rFonts w:cs="Arial"/>
          <w:sz w:val="22"/>
          <w:szCs w:val="22"/>
        </w:rPr>
        <w:t xml:space="preserve"> </w:t>
      </w:r>
      <w:r w:rsidR="009C1F7C">
        <w:rPr>
          <w:rFonts w:cs="Arial"/>
          <w:sz w:val="22"/>
          <w:szCs w:val="22"/>
        </w:rPr>
        <w:t>Pouta</w:t>
      </w:r>
    </w:p>
    <w:p w:rsidR="00420CE1" w:rsidRPr="009C1F7C" w:rsidRDefault="009C1F7C" w:rsidP="00420CE1">
      <w:pPr>
        <w:pStyle w:val="Odstavecseseznamem"/>
        <w:spacing w:before="120" w:after="120"/>
        <w:rPr>
          <w:rFonts w:eastAsia="Times New Roman" w:cs="Arial"/>
          <w:b/>
          <w:color w:val="000000"/>
          <w:sz w:val="22"/>
          <w:szCs w:val="22"/>
          <w:lang w:eastAsia="cs-CZ"/>
        </w:rPr>
      </w:pPr>
      <w:r w:rsidRPr="009C1F7C">
        <w:rPr>
          <w:rFonts w:cs="Arial"/>
          <w:b/>
          <w:sz w:val="22"/>
          <w:szCs w:val="22"/>
        </w:rPr>
        <w:t xml:space="preserve">Pouta jednorázová textilní </w:t>
      </w:r>
      <w:r w:rsidR="000A2B86" w:rsidRPr="009C1F7C">
        <w:rPr>
          <w:rFonts w:cs="Arial"/>
          <w:b/>
          <w:sz w:val="22"/>
          <w:szCs w:val="22"/>
        </w:rPr>
        <w:t xml:space="preserve">      </w:t>
      </w:r>
    </w:p>
    <w:p w:rsidR="00420CE1" w:rsidRDefault="00BC483B" w:rsidP="00420CE1">
      <w:pPr>
        <w:pStyle w:val="Odstavecseseznamem"/>
        <w:spacing w:before="120" w:after="120"/>
        <w:jc w:val="both"/>
        <w:rPr>
          <w:rFonts w:cs="Arial"/>
          <w:sz w:val="22"/>
          <w:szCs w:val="22"/>
        </w:rPr>
      </w:pPr>
      <w:r>
        <w:rPr>
          <w:rFonts w:cs="Arial"/>
          <w:sz w:val="22"/>
          <w:szCs w:val="22"/>
        </w:rPr>
        <w:t>Kód číselníku SHR: PZ–</w:t>
      </w:r>
      <w:r w:rsidR="00193AC3">
        <w:rPr>
          <w:rFonts w:cs="Arial"/>
          <w:sz w:val="22"/>
          <w:szCs w:val="22"/>
        </w:rPr>
        <w:t>20.</w:t>
      </w:r>
    </w:p>
    <w:p w:rsidR="00BC483B" w:rsidRDefault="00BC483B" w:rsidP="00420CE1">
      <w:pPr>
        <w:pStyle w:val="Odstavecseseznamem"/>
        <w:spacing w:before="120" w:after="120"/>
        <w:jc w:val="both"/>
        <w:rPr>
          <w:rFonts w:cs="Arial"/>
          <w:sz w:val="22"/>
          <w:szCs w:val="22"/>
          <w:lang w:val="cs-CZ"/>
        </w:rPr>
      </w:pPr>
      <w:r>
        <w:rPr>
          <w:rFonts w:cs="Arial"/>
          <w:sz w:val="22"/>
          <w:szCs w:val="22"/>
          <w:lang w:val="cs-CZ"/>
        </w:rPr>
        <w:t xml:space="preserve">Kód číselníku CND: </w:t>
      </w:r>
      <w:r w:rsidR="00193AC3">
        <w:rPr>
          <w:rFonts w:cs="Arial"/>
          <w:sz w:val="22"/>
          <w:szCs w:val="22"/>
          <w:lang w:val="cs-CZ"/>
        </w:rPr>
        <w:t>13</w:t>
      </w:r>
      <w:r>
        <w:rPr>
          <w:rFonts w:cs="Arial"/>
          <w:sz w:val="22"/>
          <w:szCs w:val="22"/>
          <w:lang w:val="cs-CZ"/>
        </w:rPr>
        <w:t>.</w:t>
      </w:r>
      <w:r w:rsidR="00193AC3">
        <w:rPr>
          <w:rFonts w:cs="Arial"/>
          <w:sz w:val="22"/>
          <w:szCs w:val="22"/>
          <w:lang w:val="cs-CZ"/>
        </w:rPr>
        <w:t>8</w:t>
      </w:r>
    </w:p>
    <w:p w:rsidR="00BC483B" w:rsidRDefault="00BC483B" w:rsidP="00420CE1">
      <w:pPr>
        <w:pStyle w:val="Odstavecseseznamem"/>
        <w:spacing w:before="120" w:after="120"/>
        <w:jc w:val="both"/>
        <w:rPr>
          <w:rFonts w:cs="Arial"/>
          <w:sz w:val="22"/>
          <w:szCs w:val="22"/>
          <w:lang w:val="cs-CZ"/>
        </w:rPr>
      </w:pPr>
      <w:r>
        <w:rPr>
          <w:rFonts w:cs="Arial"/>
          <w:sz w:val="22"/>
          <w:szCs w:val="22"/>
          <w:lang w:val="cs-CZ"/>
        </w:rPr>
        <w:t>Číselný kód CZ-CPA: 2</w:t>
      </w:r>
      <w:r w:rsidR="00193AC3">
        <w:rPr>
          <w:rFonts w:cs="Arial"/>
          <w:sz w:val="22"/>
          <w:szCs w:val="22"/>
          <w:lang w:val="cs-CZ"/>
        </w:rPr>
        <w:t>92023</w:t>
      </w:r>
    </w:p>
    <w:p w:rsidR="00BC483B" w:rsidRDefault="00BC483B" w:rsidP="00420CE1">
      <w:pPr>
        <w:pStyle w:val="Odstavecseseznamem"/>
        <w:spacing w:before="120" w:after="120"/>
        <w:jc w:val="both"/>
        <w:rPr>
          <w:rFonts w:cs="Arial"/>
          <w:sz w:val="22"/>
          <w:szCs w:val="22"/>
          <w:lang w:val="cs-CZ"/>
        </w:rPr>
      </w:pPr>
      <w:r>
        <w:rPr>
          <w:rFonts w:cs="Arial"/>
          <w:sz w:val="22"/>
          <w:szCs w:val="22"/>
          <w:lang w:val="cs-CZ"/>
        </w:rPr>
        <w:t xml:space="preserve">Číselný kód SKP: </w:t>
      </w:r>
      <w:r w:rsidR="00193AC3">
        <w:rPr>
          <w:rFonts w:cs="Arial"/>
          <w:sz w:val="22"/>
          <w:szCs w:val="22"/>
          <w:lang w:val="cs-CZ"/>
        </w:rPr>
        <w:t>15020081</w:t>
      </w:r>
    </w:p>
    <w:p w:rsidR="00193AC3" w:rsidRDefault="00BC483B" w:rsidP="00B51BD3">
      <w:pPr>
        <w:pStyle w:val="Odstavecseseznamem"/>
        <w:spacing w:before="120" w:after="120"/>
        <w:jc w:val="both"/>
        <w:rPr>
          <w:rFonts w:cs="Arial"/>
          <w:sz w:val="22"/>
          <w:szCs w:val="22"/>
          <w:lang w:val="cs-CZ"/>
        </w:rPr>
      </w:pPr>
      <w:r>
        <w:rPr>
          <w:rFonts w:cs="Arial"/>
          <w:sz w:val="22"/>
          <w:szCs w:val="22"/>
          <w:lang w:val="cs-CZ"/>
        </w:rPr>
        <w:t xml:space="preserve">Číselný kód JKPOV: </w:t>
      </w:r>
      <w:r w:rsidR="00193AC3">
        <w:rPr>
          <w:rFonts w:cs="Arial"/>
          <w:sz w:val="22"/>
          <w:szCs w:val="22"/>
          <w:lang w:val="cs-CZ"/>
        </w:rPr>
        <w:t>019999081664</w:t>
      </w:r>
      <w:r>
        <w:rPr>
          <w:rFonts w:cs="Arial"/>
          <w:sz w:val="22"/>
          <w:szCs w:val="22"/>
          <w:lang w:val="cs-CZ"/>
        </w:rPr>
        <w:t>.</w:t>
      </w:r>
    </w:p>
    <w:p w:rsidR="00B51BD3" w:rsidRPr="00B51BD3" w:rsidRDefault="00B51BD3" w:rsidP="00B51BD3">
      <w:pPr>
        <w:pStyle w:val="Odstavecseseznamem"/>
        <w:spacing w:before="120" w:after="120"/>
        <w:jc w:val="both"/>
        <w:rPr>
          <w:rFonts w:cs="Arial"/>
          <w:sz w:val="22"/>
          <w:szCs w:val="22"/>
          <w:lang w:val="cs-CZ"/>
        </w:rPr>
      </w:pPr>
    </w:p>
    <w:p w:rsidR="00193AC3" w:rsidRPr="009C1F7C" w:rsidRDefault="00193AC3" w:rsidP="00193AC3">
      <w:pPr>
        <w:pStyle w:val="Odstavecseseznamem"/>
        <w:spacing w:before="120" w:after="120"/>
        <w:rPr>
          <w:rFonts w:eastAsia="Times New Roman" w:cs="Arial"/>
          <w:b/>
          <w:color w:val="000000"/>
          <w:sz w:val="22"/>
          <w:szCs w:val="22"/>
          <w:lang w:eastAsia="cs-CZ"/>
        </w:rPr>
      </w:pPr>
      <w:r>
        <w:rPr>
          <w:rFonts w:cs="Arial"/>
          <w:b/>
          <w:sz w:val="22"/>
          <w:szCs w:val="22"/>
        </w:rPr>
        <w:t>Zásobník plastový rotační</w:t>
      </w:r>
      <w:r w:rsidRPr="009C1F7C">
        <w:rPr>
          <w:rFonts w:cs="Arial"/>
          <w:b/>
          <w:sz w:val="22"/>
          <w:szCs w:val="22"/>
        </w:rPr>
        <w:t xml:space="preserve">       </w:t>
      </w:r>
    </w:p>
    <w:p w:rsidR="00193AC3" w:rsidRDefault="00193AC3" w:rsidP="00193AC3">
      <w:pPr>
        <w:pStyle w:val="Odstavecseseznamem"/>
        <w:spacing w:before="120" w:after="120"/>
        <w:jc w:val="both"/>
        <w:rPr>
          <w:rFonts w:cs="Arial"/>
          <w:sz w:val="22"/>
          <w:szCs w:val="22"/>
        </w:rPr>
      </w:pPr>
      <w:r>
        <w:rPr>
          <w:rFonts w:cs="Arial"/>
          <w:sz w:val="22"/>
          <w:szCs w:val="22"/>
        </w:rPr>
        <w:t>Kód číselníku SHR: PZ–20.</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Kód číselníku CND: 5.10.2</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Číselný kód CZ-CPA: 292023</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Číselný kód SKP: 5428962</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Číselný kód JKPOV: 205112000200</w:t>
      </w:r>
      <w:r w:rsidR="00B607F0">
        <w:rPr>
          <w:rFonts w:cs="Arial"/>
          <w:sz w:val="22"/>
          <w:szCs w:val="22"/>
          <w:lang w:val="cs-CZ"/>
        </w:rPr>
        <w:t>.</w:t>
      </w:r>
    </w:p>
    <w:p w:rsidR="00193AC3" w:rsidRDefault="00193AC3" w:rsidP="00193AC3">
      <w:pPr>
        <w:pStyle w:val="Odstavecseseznamem"/>
        <w:spacing w:before="120" w:after="120"/>
        <w:jc w:val="both"/>
        <w:rPr>
          <w:rFonts w:cs="Arial"/>
          <w:sz w:val="22"/>
          <w:szCs w:val="22"/>
          <w:lang w:val="cs-CZ"/>
        </w:rPr>
      </w:pPr>
    </w:p>
    <w:p w:rsidR="00193AC3" w:rsidRPr="009C1F7C" w:rsidRDefault="00F76165" w:rsidP="00193AC3">
      <w:pPr>
        <w:pStyle w:val="Odstavecseseznamem"/>
        <w:spacing w:before="120" w:after="120"/>
        <w:rPr>
          <w:rFonts w:eastAsia="Times New Roman" w:cs="Arial"/>
          <w:b/>
          <w:color w:val="000000"/>
          <w:sz w:val="22"/>
          <w:szCs w:val="22"/>
          <w:lang w:eastAsia="cs-CZ"/>
        </w:rPr>
      </w:pPr>
      <w:r>
        <w:rPr>
          <w:rFonts w:cs="Arial"/>
          <w:b/>
          <w:sz w:val="22"/>
          <w:szCs w:val="22"/>
        </w:rPr>
        <w:t>N</w:t>
      </w:r>
      <w:r w:rsidR="00193AC3" w:rsidRPr="009C1F7C">
        <w:rPr>
          <w:rFonts w:cs="Arial"/>
          <w:b/>
          <w:sz w:val="22"/>
          <w:szCs w:val="22"/>
        </w:rPr>
        <w:t>á</w:t>
      </w:r>
      <w:r>
        <w:rPr>
          <w:rFonts w:cs="Arial"/>
          <w:b/>
          <w:sz w:val="22"/>
          <w:szCs w:val="22"/>
        </w:rPr>
        <w:t>stroj na odstraňování pout jednorázových textilních</w:t>
      </w:r>
      <w:r w:rsidR="00193AC3" w:rsidRPr="009C1F7C">
        <w:rPr>
          <w:rFonts w:cs="Arial"/>
          <w:b/>
          <w:sz w:val="22"/>
          <w:szCs w:val="22"/>
        </w:rPr>
        <w:t xml:space="preserve">       </w:t>
      </w:r>
    </w:p>
    <w:p w:rsidR="00193AC3" w:rsidRDefault="00193AC3" w:rsidP="00193AC3">
      <w:pPr>
        <w:pStyle w:val="Odstavecseseznamem"/>
        <w:spacing w:before="120" w:after="120"/>
        <w:jc w:val="both"/>
        <w:rPr>
          <w:rFonts w:cs="Arial"/>
          <w:sz w:val="22"/>
          <w:szCs w:val="22"/>
        </w:rPr>
      </w:pPr>
      <w:r>
        <w:rPr>
          <w:rFonts w:cs="Arial"/>
          <w:sz w:val="22"/>
          <w:szCs w:val="22"/>
        </w:rPr>
        <w:t>Kód číselníku SHR: PZ–20.</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Kód číselníku CND: 1</w:t>
      </w:r>
      <w:r w:rsidR="009C4276">
        <w:rPr>
          <w:rFonts w:cs="Arial"/>
          <w:sz w:val="22"/>
          <w:szCs w:val="22"/>
          <w:lang w:val="cs-CZ"/>
        </w:rPr>
        <w:t>6</w:t>
      </w:r>
      <w:r>
        <w:rPr>
          <w:rFonts w:cs="Arial"/>
          <w:sz w:val="22"/>
          <w:szCs w:val="22"/>
          <w:lang w:val="cs-CZ"/>
        </w:rPr>
        <w:t>.</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Číselný kód CZ-CPA: 292023</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lastRenderedPageBreak/>
        <w:t xml:space="preserve">Číselný kód SKP: </w:t>
      </w:r>
      <w:r w:rsidR="009C4276">
        <w:rPr>
          <w:rFonts w:cs="Arial"/>
          <w:sz w:val="22"/>
          <w:szCs w:val="22"/>
          <w:lang w:val="cs-CZ"/>
        </w:rPr>
        <w:t>4162157</w:t>
      </w:r>
    </w:p>
    <w:p w:rsidR="00193AC3" w:rsidRDefault="00193AC3" w:rsidP="00193AC3">
      <w:pPr>
        <w:pStyle w:val="Odstavecseseznamem"/>
        <w:spacing w:before="120" w:after="120"/>
        <w:jc w:val="both"/>
        <w:rPr>
          <w:rFonts w:cs="Arial"/>
          <w:sz w:val="22"/>
          <w:szCs w:val="22"/>
          <w:lang w:val="cs-CZ"/>
        </w:rPr>
      </w:pPr>
      <w:r>
        <w:rPr>
          <w:rFonts w:cs="Arial"/>
          <w:sz w:val="22"/>
          <w:szCs w:val="22"/>
          <w:lang w:val="cs-CZ"/>
        </w:rPr>
        <w:t xml:space="preserve">Číselný kód JKPOV: </w:t>
      </w:r>
      <w:r w:rsidR="009C4276">
        <w:rPr>
          <w:rFonts w:cs="Arial"/>
          <w:sz w:val="22"/>
          <w:szCs w:val="22"/>
          <w:lang w:val="cs-CZ"/>
        </w:rPr>
        <w:t>205112000200</w:t>
      </w:r>
      <w:r w:rsidR="00B607F0">
        <w:rPr>
          <w:rFonts w:cs="Arial"/>
          <w:sz w:val="22"/>
          <w:szCs w:val="22"/>
          <w:lang w:val="cs-CZ"/>
        </w:rPr>
        <w:t>.</w:t>
      </w:r>
    </w:p>
    <w:p w:rsidR="00420CE1" w:rsidRPr="00BC483B" w:rsidRDefault="00AF52A5" w:rsidP="00BC483B">
      <w:pPr>
        <w:pStyle w:val="Odstavecseseznamem"/>
        <w:spacing w:before="120" w:after="120"/>
        <w:jc w:val="both"/>
        <w:rPr>
          <w:rFonts w:cs="Arial"/>
          <w:sz w:val="22"/>
          <w:szCs w:val="22"/>
          <w:lang w:val="cs-CZ"/>
        </w:rPr>
      </w:pPr>
      <w:r>
        <w:rPr>
          <w:rFonts w:cs="Arial"/>
          <w:color w:val="000000"/>
          <w:sz w:val="22"/>
          <w:szCs w:val="22"/>
        </w:rPr>
        <w:t xml:space="preserve"> </w:t>
      </w:r>
    </w:p>
    <w:p w:rsidR="00BC1CEC" w:rsidRPr="00A6692B" w:rsidRDefault="000D5AFF" w:rsidP="00BC1CEC">
      <w:pPr>
        <w:spacing w:before="120" w:after="120" w:line="240" w:lineRule="auto"/>
        <w:jc w:val="both"/>
        <w:rPr>
          <w:rFonts w:ascii="Arial" w:hAnsi="Arial" w:cs="Arial"/>
          <w:sz w:val="22"/>
          <w:szCs w:val="22"/>
          <w:lang w:val="cs-CZ"/>
        </w:rPr>
      </w:pPr>
      <w:r w:rsidRPr="00A6692B">
        <w:rPr>
          <w:rFonts w:ascii="Arial" w:hAnsi="Arial" w:cs="Arial"/>
          <w:sz w:val="22"/>
          <w:szCs w:val="22"/>
          <w:lang w:val="cs-CZ"/>
        </w:rPr>
        <w:t>Technické podmínky věci jsou uvedeny v příloze č. 1 této smlouvy, která je její nedílnou součástí.</w:t>
      </w:r>
    </w:p>
    <w:p w:rsidR="000D5AFF" w:rsidRPr="00AC110E" w:rsidRDefault="00B57492" w:rsidP="00AF0272">
      <w:pPr>
        <w:numPr>
          <w:ilvl w:val="0"/>
          <w:numId w:val="18"/>
        </w:numPr>
        <w:spacing w:before="120" w:after="120" w:line="240" w:lineRule="auto"/>
        <w:ind w:left="284" w:hanging="284"/>
        <w:jc w:val="both"/>
        <w:rPr>
          <w:rFonts w:ascii="Arial" w:hAnsi="Arial" w:cs="Arial"/>
          <w:i/>
          <w:sz w:val="22"/>
          <w:szCs w:val="22"/>
          <w:lang w:val="cs-CZ"/>
        </w:rPr>
      </w:pPr>
      <w:r w:rsidRPr="00AC110E">
        <w:rPr>
          <w:rFonts w:ascii="Arial" w:hAnsi="Arial" w:cs="Arial"/>
          <w:sz w:val="22"/>
          <w:szCs w:val="22"/>
        </w:rPr>
        <w:t xml:space="preserve">Současně </w:t>
      </w:r>
      <w:r w:rsidR="000D5AFF" w:rsidRPr="00AC110E">
        <w:rPr>
          <w:rFonts w:ascii="Arial" w:hAnsi="Arial" w:cs="Arial"/>
          <w:sz w:val="22"/>
          <w:szCs w:val="22"/>
        </w:rPr>
        <w:t>s věcí odevzdá prodávající kupujícímu zejména následující doklady</w:t>
      </w:r>
      <w:r w:rsidR="00152291">
        <w:rPr>
          <w:rFonts w:ascii="Arial" w:hAnsi="Arial" w:cs="Arial"/>
          <w:sz w:val="22"/>
          <w:szCs w:val="22"/>
        </w:rPr>
        <w:t>:</w:t>
      </w:r>
      <w:r w:rsidR="000D5AFF" w:rsidRPr="00AC110E">
        <w:rPr>
          <w:rFonts w:ascii="Arial" w:hAnsi="Arial" w:cs="Arial"/>
          <w:sz w:val="22"/>
          <w:szCs w:val="22"/>
        </w:rPr>
        <w:t xml:space="preserve"> </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 xml:space="preserve">zkušební protokol akreditované zkušebny o hygienické nezávadnosti (v českém </w:t>
      </w:r>
      <w:r w:rsidRPr="00152291">
        <w:rPr>
          <w:rFonts w:cs="Arial"/>
          <w:sz w:val="22"/>
          <w:szCs w:val="22"/>
        </w:rPr>
        <w:br/>
        <w:t>a anglickém jazyce),</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prohlášení oprávněné zkušebny, potvrzující, že materiál přicházející do přímého styku s pokožkou je zdravotně nezávadný (v českém a anglickém jazyce),</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technická specifikace zboží (v českém a anglickém jazyce),</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doklad prokazující shodu požadovaného výrobku vydaný příslušným orgánem - zákon č. 22/1997 Sb., o technických požadavcích na výrobky a o změně a doplnění některých zákonů, ve znění pozdějších předpisů (v českém jazyce),</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záruční list včetně záručních podmínek (v českém jazyce),</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dodací list (v českém jazyce),</w:t>
      </w:r>
    </w:p>
    <w:p w:rsidR="00152291" w:rsidRPr="00152291" w:rsidRDefault="00152291" w:rsidP="00152291">
      <w:pPr>
        <w:pStyle w:val="Odstavecseseznamem"/>
        <w:numPr>
          <w:ilvl w:val="0"/>
          <w:numId w:val="36"/>
        </w:numPr>
        <w:spacing w:before="80"/>
        <w:jc w:val="both"/>
        <w:rPr>
          <w:rFonts w:cs="Arial"/>
          <w:sz w:val="22"/>
          <w:szCs w:val="22"/>
        </w:rPr>
      </w:pPr>
      <w:r w:rsidRPr="00152291">
        <w:rPr>
          <w:rFonts w:cs="Arial"/>
          <w:sz w:val="22"/>
          <w:szCs w:val="22"/>
        </w:rPr>
        <w:t xml:space="preserve">návod k použití, obsluze a údržbě </w:t>
      </w:r>
      <w:r w:rsidR="00EE7B3D">
        <w:rPr>
          <w:rFonts w:cs="Arial"/>
          <w:sz w:val="22"/>
          <w:szCs w:val="22"/>
        </w:rPr>
        <w:t>p</w:t>
      </w:r>
      <w:r w:rsidRPr="00152291">
        <w:rPr>
          <w:rFonts w:cs="Arial"/>
          <w:sz w:val="22"/>
          <w:szCs w:val="22"/>
        </w:rPr>
        <w:t>out s ohledem na bezpečnost práce</w:t>
      </w:r>
      <w:r w:rsidRPr="00152291">
        <w:rPr>
          <w:rFonts w:cs="Arial"/>
          <w:sz w:val="22"/>
          <w:szCs w:val="22"/>
        </w:rPr>
        <w:br/>
        <w:t>a ekologii – bude obsahovat zejména pokyny obsluze, provozní pokyny a pokyny k údržbě</w:t>
      </w:r>
      <w:r w:rsidRPr="00152291">
        <w:rPr>
          <w:rFonts w:cs="Arial"/>
          <w:color w:val="FF0000"/>
          <w:sz w:val="22"/>
          <w:szCs w:val="22"/>
        </w:rPr>
        <w:t xml:space="preserve"> </w:t>
      </w:r>
      <w:r w:rsidRPr="00152291">
        <w:rPr>
          <w:rFonts w:cs="Arial"/>
          <w:sz w:val="22"/>
          <w:szCs w:val="22"/>
        </w:rPr>
        <w:t>(v českém a anglickém jazyce).</w:t>
      </w:r>
    </w:p>
    <w:p w:rsidR="00151295" w:rsidRDefault="00B607F0" w:rsidP="00B607F0">
      <w:pPr>
        <w:numPr>
          <w:ilvl w:val="0"/>
          <w:numId w:val="18"/>
        </w:numPr>
        <w:spacing w:before="120" w:after="120" w:line="240" w:lineRule="auto"/>
        <w:ind w:left="284" w:hanging="284"/>
        <w:jc w:val="both"/>
        <w:rPr>
          <w:rFonts w:ascii="Arial" w:hAnsi="Arial" w:cs="Arial"/>
          <w:sz w:val="22"/>
          <w:szCs w:val="22"/>
        </w:rPr>
      </w:pPr>
      <w:r w:rsidRPr="00B607F0">
        <w:rPr>
          <w:rFonts w:ascii="Arial" w:hAnsi="Arial" w:cs="Arial"/>
          <w:sz w:val="22"/>
          <w:szCs w:val="22"/>
        </w:rPr>
        <w:t xml:space="preserve">Požadavky </w:t>
      </w:r>
      <w:r>
        <w:rPr>
          <w:rFonts w:ascii="Arial" w:hAnsi="Arial" w:cs="Arial"/>
          <w:sz w:val="22"/>
          <w:szCs w:val="22"/>
        </w:rPr>
        <w:t>na balení:</w:t>
      </w:r>
    </w:p>
    <w:p w:rsidR="00B607F0" w:rsidRDefault="00E81B5B" w:rsidP="00B607F0">
      <w:pPr>
        <w:pStyle w:val="Odstavecseseznamem"/>
        <w:numPr>
          <w:ilvl w:val="0"/>
          <w:numId w:val="41"/>
        </w:numPr>
        <w:spacing w:before="80"/>
        <w:jc w:val="both"/>
        <w:rPr>
          <w:rFonts w:cs="Arial"/>
          <w:sz w:val="22"/>
          <w:szCs w:val="22"/>
        </w:rPr>
      </w:pPr>
      <w:r>
        <w:rPr>
          <w:rFonts w:cs="Arial"/>
          <w:sz w:val="22"/>
          <w:szCs w:val="22"/>
        </w:rPr>
        <w:t>n</w:t>
      </w:r>
      <w:r w:rsidR="00B607F0">
        <w:rPr>
          <w:rFonts w:cs="Arial"/>
          <w:sz w:val="22"/>
          <w:szCs w:val="22"/>
        </w:rPr>
        <w:t>ejmenší balení je požadováno po 5 kusech,</w:t>
      </w:r>
    </w:p>
    <w:p w:rsidR="00BF7530" w:rsidRDefault="00E81B5B" w:rsidP="000D1CCC">
      <w:pPr>
        <w:pStyle w:val="Odstavecseseznamem"/>
        <w:numPr>
          <w:ilvl w:val="0"/>
          <w:numId w:val="41"/>
        </w:numPr>
        <w:spacing w:before="80"/>
        <w:jc w:val="both"/>
        <w:rPr>
          <w:rFonts w:cs="Arial"/>
          <w:sz w:val="22"/>
          <w:szCs w:val="22"/>
        </w:rPr>
      </w:pPr>
      <w:r>
        <w:rPr>
          <w:rFonts w:cs="Arial"/>
          <w:sz w:val="22"/>
          <w:szCs w:val="22"/>
        </w:rPr>
        <w:t>expediční balení (krabice) musí zajistit standartní manipulační ochranu a početní přehlednost.</w:t>
      </w:r>
    </w:p>
    <w:p w:rsidR="000D1CCC" w:rsidRPr="000D1CCC" w:rsidRDefault="000D1CCC" w:rsidP="000D1CCC">
      <w:pPr>
        <w:pStyle w:val="Odstavecseseznamem"/>
        <w:spacing w:before="80"/>
        <w:ind w:left="1080"/>
        <w:jc w:val="both"/>
        <w:rPr>
          <w:rFonts w:cs="Arial"/>
          <w:sz w:val="22"/>
          <w:szCs w:val="22"/>
        </w:rPr>
      </w:pPr>
    </w:p>
    <w:p w:rsidR="00BF7530" w:rsidRPr="00BF7530" w:rsidRDefault="00BF7530" w:rsidP="00BF7530">
      <w:pPr>
        <w:pStyle w:val="Odstavecseseznamem"/>
        <w:spacing w:before="80"/>
        <w:ind w:left="1080"/>
        <w:jc w:val="both"/>
        <w:rPr>
          <w:rFonts w:cs="Arial"/>
          <w:color w:val="FF0000"/>
          <w:sz w:val="22"/>
          <w:szCs w:val="22"/>
        </w:rPr>
      </w:pPr>
    </w:p>
    <w:p w:rsidR="000D5AFF" w:rsidRPr="00AC110E" w:rsidRDefault="000D5AFF" w:rsidP="00016615">
      <w:pPr>
        <w:pStyle w:val="Nadpis3"/>
        <w:rPr>
          <w:lang w:val="cs-CZ"/>
        </w:rPr>
      </w:pPr>
      <w:r w:rsidRPr="00AC110E">
        <w:rPr>
          <w:lang w:val="cs-CZ"/>
        </w:rPr>
        <w:t xml:space="preserve">Článek </w:t>
      </w:r>
    </w:p>
    <w:p w:rsidR="000D5AFF" w:rsidRPr="00AC110E" w:rsidRDefault="000D5AFF" w:rsidP="007E0D46">
      <w:pPr>
        <w:spacing w:after="0" w:line="240" w:lineRule="auto"/>
        <w:ind w:left="284" w:hanging="284"/>
        <w:jc w:val="center"/>
        <w:rPr>
          <w:rFonts w:ascii="Arial" w:hAnsi="Arial" w:cs="Arial"/>
          <w:b/>
          <w:sz w:val="22"/>
          <w:szCs w:val="22"/>
          <w:lang w:val="cs-CZ"/>
        </w:rPr>
      </w:pPr>
      <w:bookmarkStart w:id="6" w:name="_Toc380061323"/>
      <w:r w:rsidRPr="00AC110E">
        <w:rPr>
          <w:rFonts w:ascii="Arial" w:hAnsi="Arial" w:cs="Arial"/>
          <w:b/>
          <w:sz w:val="22"/>
          <w:szCs w:val="22"/>
          <w:lang w:val="cs-CZ"/>
        </w:rPr>
        <w:t>Kupní cena</w:t>
      </w:r>
      <w:bookmarkEnd w:id="6"/>
    </w:p>
    <w:p w:rsidR="00594816" w:rsidRDefault="000D5AFF" w:rsidP="00D86365">
      <w:pPr>
        <w:numPr>
          <w:ilvl w:val="0"/>
          <w:numId w:val="1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Celková kupní cena bez DPH je sjednána dohodou smluvních stran podle zákona</w:t>
      </w:r>
      <w:r w:rsidR="00B54D95">
        <w:rPr>
          <w:rFonts w:ascii="Arial" w:hAnsi="Arial" w:cs="Arial"/>
          <w:sz w:val="22"/>
          <w:szCs w:val="22"/>
          <w:lang w:val="cs-CZ"/>
        </w:rPr>
        <w:t xml:space="preserve"> </w:t>
      </w:r>
      <w:r w:rsidRPr="00AC110E">
        <w:rPr>
          <w:rFonts w:ascii="Arial" w:hAnsi="Arial" w:cs="Arial"/>
          <w:sz w:val="22"/>
          <w:szCs w:val="22"/>
          <w:lang w:val="cs-CZ"/>
        </w:rPr>
        <w:t>č. 526/1990 Sb., o cenách, ve znění pozdějších předpisů, a je cenou maximální a nepřekročitelnou, která zahrnuje veškeré náklady k</w:t>
      </w:r>
      <w:r w:rsidR="00AF0272" w:rsidRPr="00AC110E">
        <w:rPr>
          <w:rFonts w:ascii="Arial" w:hAnsi="Arial" w:cs="Arial"/>
          <w:sz w:val="22"/>
          <w:szCs w:val="22"/>
          <w:lang w:val="cs-CZ"/>
        </w:rPr>
        <w:t>upujícího spojené s koupí věci.</w:t>
      </w:r>
      <w:r w:rsidRPr="00AC110E">
        <w:rPr>
          <w:rFonts w:ascii="Arial" w:hAnsi="Arial" w:cs="Arial"/>
          <w:sz w:val="22"/>
          <w:szCs w:val="22"/>
          <w:lang w:val="cs-CZ"/>
        </w:rPr>
        <w:t xml:space="preserve"> K této částce bude připočtena </w:t>
      </w:r>
      <w:r w:rsidR="00B24E62" w:rsidRPr="00AC110E">
        <w:rPr>
          <w:rFonts w:ascii="Arial" w:hAnsi="Arial" w:cs="Arial"/>
          <w:sz w:val="22"/>
          <w:szCs w:val="22"/>
          <w:lang w:val="cs-CZ"/>
        </w:rPr>
        <w:t>platná</w:t>
      </w:r>
      <w:r w:rsidRPr="00AC110E">
        <w:rPr>
          <w:rFonts w:ascii="Arial" w:hAnsi="Arial" w:cs="Arial"/>
          <w:sz w:val="22"/>
          <w:szCs w:val="22"/>
          <w:lang w:val="cs-CZ"/>
        </w:rPr>
        <w:t xml:space="preserve"> sazba DPH v době vzniku zdanite</w:t>
      </w:r>
      <w:r w:rsidR="00594816" w:rsidRPr="00AC110E">
        <w:rPr>
          <w:rFonts w:ascii="Arial" w:hAnsi="Arial" w:cs="Arial"/>
          <w:sz w:val="22"/>
          <w:szCs w:val="22"/>
          <w:lang w:val="cs-CZ"/>
        </w:rPr>
        <w:t xml:space="preserve">lného plnění. </w:t>
      </w:r>
    </w:p>
    <w:p w:rsidR="00BF7530" w:rsidRPr="00AC110E" w:rsidRDefault="00BF7530" w:rsidP="00BF7530">
      <w:pPr>
        <w:spacing w:before="120" w:after="120" w:line="240" w:lineRule="auto"/>
        <w:ind w:left="284"/>
        <w:jc w:val="both"/>
        <w:rPr>
          <w:rFonts w:ascii="Arial" w:hAnsi="Arial" w:cs="Arial"/>
          <w:sz w:val="22"/>
          <w:szCs w:val="22"/>
          <w:lang w:val="cs-CZ"/>
        </w:rPr>
      </w:pPr>
    </w:p>
    <w:p w:rsidR="000D5AFF" w:rsidRPr="00AC110E" w:rsidRDefault="000D5AFF" w:rsidP="007E0D46">
      <w:pPr>
        <w:numPr>
          <w:ilvl w:val="0"/>
          <w:numId w:val="11"/>
        </w:numPr>
        <w:spacing w:before="120" w:after="120" w:line="240" w:lineRule="auto"/>
        <w:ind w:left="284" w:hanging="284"/>
        <w:rPr>
          <w:rFonts w:ascii="Arial" w:hAnsi="Arial" w:cs="Arial"/>
          <w:sz w:val="22"/>
          <w:szCs w:val="22"/>
          <w:lang w:val="cs-CZ"/>
        </w:rPr>
      </w:pPr>
      <w:r w:rsidRPr="00AC110E">
        <w:rPr>
          <w:rFonts w:ascii="Arial" w:hAnsi="Arial" w:cs="Arial"/>
          <w:sz w:val="22"/>
          <w:szCs w:val="22"/>
          <w:lang w:val="cs-CZ"/>
        </w:rPr>
        <w:t xml:space="preserve">Kupní cena </w:t>
      </w:r>
      <w:r w:rsidR="00B24E62" w:rsidRPr="00AC110E">
        <w:rPr>
          <w:rFonts w:ascii="Arial" w:hAnsi="Arial" w:cs="Arial"/>
          <w:sz w:val="22"/>
          <w:szCs w:val="22"/>
          <w:lang w:val="cs-CZ"/>
        </w:rPr>
        <w:t>tedy</w:t>
      </w:r>
      <w:r w:rsidRPr="00AC110E">
        <w:rPr>
          <w:rFonts w:ascii="Arial" w:hAnsi="Arial" w:cs="Arial"/>
          <w:sz w:val="22"/>
          <w:szCs w:val="22"/>
          <w:lang w:val="cs-CZ"/>
        </w:rPr>
        <w:t xml:space="preserve"> činí:</w:t>
      </w:r>
    </w:p>
    <w:p w:rsidR="000D5AFF" w:rsidRPr="001E5106" w:rsidRDefault="000D5AFF" w:rsidP="007E0D46">
      <w:pPr>
        <w:pStyle w:val="Odstavecseseznamem"/>
        <w:numPr>
          <w:ilvl w:val="0"/>
          <w:numId w:val="20"/>
        </w:numPr>
        <w:spacing w:before="120" w:after="120"/>
        <w:ind w:left="851" w:hanging="284"/>
        <w:rPr>
          <w:rFonts w:cs="Arial"/>
          <w:sz w:val="22"/>
          <w:szCs w:val="22"/>
          <w:lang w:val="cs-CZ"/>
        </w:rPr>
      </w:pPr>
      <w:r w:rsidRPr="00AC110E">
        <w:rPr>
          <w:rFonts w:cs="Arial"/>
          <w:sz w:val="22"/>
          <w:szCs w:val="22"/>
          <w:lang w:val="cs-CZ"/>
        </w:rPr>
        <w:t>kupní cena za jednotku</w:t>
      </w:r>
      <w:r w:rsidR="00F61FE0">
        <w:rPr>
          <w:rFonts w:cs="Arial"/>
          <w:sz w:val="22"/>
          <w:szCs w:val="22"/>
          <w:lang w:val="cs-CZ"/>
        </w:rPr>
        <w:t xml:space="preserve"> (1 ks </w:t>
      </w:r>
      <w:r w:rsidR="00152291">
        <w:rPr>
          <w:rFonts w:cs="Arial"/>
          <w:sz w:val="22"/>
          <w:szCs w:val="22"/>
          <w:lang w:val="cs-CZ"/>
        </w:rPr>
        <w:t>pout jednorázových textilních</w:t>
      </w:r>
      <w:r w:rsidR="00F61FE0">
        <w:rPr>
          <w:rFonts w:cs="Arial"/>
          <w:sz w:val="22"/>
          <w:szCs w:val="22"/>
          <w:lang w:val="cs-CZ"/>
        </w:rPr>
        <w:t>)</w:t>
      </w:r>
      <w:r w:rsidRPr="00AC110E">
        <w:rPr>
          <w:rFonts w:cs="Arial"/>
          <w:sz w:val="22"/>
          <w:szCs w:val="22"/>
          <w:lang w:val="cs-CZ"/>
        </w:rPr>
        <w:t xml:space="preserve"> </w:t>
      </w:r>
      <w:r w:rsidRPr="00AC110E">
        <w:rPr>
          <w:rFonts w:cs="Arial"/>
          <w:b/>
          <w:sz w:val="22"/>
          <w:szCs w:val="22"/>
          <w:lang w:val="cs-CZ"/>
        </w:rPr>
        <w:t>bez DPH</w:t>
      </w:r>
      <w:r w:rsidRPr="00AC110E">
        <w:rPr>
          <w:rFonts w:cs="Arial"/>
          <w:sz w:val="22"/>
          <w:szCs w:val="22"/>
          <w:lang w:val="cs-CZ"/>
        </w:rPr>
        <w:t xml:space="preserve"> ve výši</w:t>
      </w:r>
      <w:r w:rsidR="001E5106">
        <w:rPr>
          <w:rFonts w:cs="Arial"/>
          <w:sz w:val="22"/>
          <w:szCs w:val="22"/>
          <w:lang w:val="cs-CZ"/>
        </w:rPr>
        <w:t xml:space="preserve"> </w:t>
      </w:r>
      <w:r w:rsidR="001E5106">
        <w:rPr>
          <w:rFonts w:cs="Arial"/>
          <w:sz w:val="22"/>
          <w:szCs w:val="22"/>
          <w:lang w:val="cs-CZ"/>
        </w:rPr>
        <w:br/>
      </w:r>
      <w:r w:rsidR="001E5106" w:rsidRPr="001E5106">
        <w:rPr>
          <w:rFonts w:cs="Arial"/>
          <w:b/>
          <w:sz w:val="22"/>
          <w:szCs w:val="22"/>
          <w:lang w:val="cs-CZ"/>
        </w:rPr>
        <w:t xml:space="preserve">22,31 </w:t>
      </w:r>
      <w:r w:rsidR="001E5106" w:rsidRPr="001E5106">
        <w:rPr>
          <w:rFonts w:cs="Arial"/>
          <w:sz w:val="22"/>
          <w:szCs w:val="22"/>
          <w:lang w:val="cs-CZ"/>
        </w:rPr>
        <w:t>Kč</w:t>
      </w:r>
    </w:p>
    <w:p w:rsidR="000D5AFF" w:rsidRPr="00AC110E" w:rsidRDefault="00B24E62" w:rsidP="007E0D46">
      <w:pPr>
        <w:pStyle w:val="Odstavecseseznamem"/>
        <w:spacing w:before="120" w:after="120"/>
        <w:ind w:left="851" w:hanging="284"/>
        <w:rPr>
          <w:rFonts w:cs="Arial"/>
          <w:sz w:val="22"/>
          <w:szCs w:val="22"/>
          <w:lang w:val="cs-CZ"/>
        </w:rPr>
      </w:pPr>
      <w:r w:rsidRPr="00AC110E">
        <w:rPr>
          <w:rFonts w:cs="Arial"/>
          <w:sz w:val="22"/>
          <w:szCs w:val="22"/>
          <w:lang w:val="cs-CZ"/>
        </w:rPr>
        <w:t>(slovy</w:t>
      </w:r>
      <w:r w:rsidR="001E5106">
        <w:rPr>
          <w:rFonts w:cs="Arial"/>
          <w:sz w:val="22"/>
          <w:szCs w:val="22"/>
          <w:lang w:val="cs-CZ"/>
        </w:rPr>
        <w:t xml:space="preserve">: </w:t>
      </w:r>
      <w:r w:rsidR="001E5106" w:rsidRPr="001E5106">
        <w:rPr>
          <w:rFonts w:cs="Arial"/>
          <w:sz w:val="22"/>
          <w:szCs w:val="22"/>
          <w:lang w:val="cs-CZ"/>
        </w:rPr>
        <w:t>dvacet dva korun českých třicet jeden haléřů</w:t>
      </w:r>
      <w:r w:rsidR="000D5AFF" w:rsidRPr="00AC110E">
        <w:rPr>
          <w:rFonts w:cs="Arial"/>
          <w:sz w:val="22"/>
          <w:szCs w:val="22"/>
          <w:lang w:val="cs-CZ"/>
        </w:rPr>
        <w:t>)</w:t>
      </w:r>
    </w:p>
    <w:p w:rsidR="000D5AFF" w:rsidRPr="00AC110E" w:rsidRDefault="000D5AFF" w:rsidP="007E0D46">
      <w:pPr>
        <w:pStyle w:val="Odstavecseseznamem"/>
        <w:numPr>
          <w:ilvl w:val="0"/>
          <w:numId w:val="20"/>
        </w:numPr>
        <w:spacing w:before="120" w:after="120"/>
        <w:ind w:left="851" w:hanging="284"/>
        <w:rPr>
          <w:rFonts w:cs="Arial"/>
          <w:sz w:val="22"/>
          <w:szCs w:val="22"/>
          <w:lang w:val="cs-CZ"/>
        </w:rPr>
      </w:pPr>
      <w:r w:rsidRPr="00AC110E">
        <w:rPr>
          <w:rFonts w:cs="Arial"/>
          <w:sz w:val="22"/>
          <w:szCs w:val="22"/>
          <w:lang w:val="cs-CZ"/>
        </w:rPr>
        <w:t xml:space="preserve">kupní cena celkem </w:t>
      </w:r>
      <w:r w:rsidRPr="00AC110E">
        <w:rPr>
          <w:rFonts w:cs="Arial"/>
          <w:b/>
          <w:sz w:val="22"/>
          <w:szCs w:val="22"/>
          <w:lang w:val="cs-CZ"/>
        </w:rPr>
        <w:t>bez DPH</w:t>
      </w:r>
      <w:r w:rsidR="00F61FE0">
        <w:rPr>
          <w:rFonts w:cs="Arial"/>
          <w:b/>
          <w:sz w:val="22"/>
          <w:szCs w:val="22"/>
          <w:lang w:val="cs-CZ"/>
        </w:rPr>
        <w:t xml:space="preserve"> </w:t>
      </w:r>
      <w:r w:rsidR="00F61FE0">
        <w:rPr>
          <w:rFonts w:cs="Arial"/>
          <w:sz w:val="22"/>
          <w:szCs w:val="22"/>
          <w:lang w:val="cs-CZ"/>
        </w:rPr>
        <w:t>(</w:t>
      </w:r>
      <w:r w:rsidR="00152291">
        <w:rPr>
          <w:rFonts w:cs="Arial"/>
          <w:sz w:val="22"/>
          <w:szCs w:val="22"/>
          <w:lang w:val="cs-CZ"/>
        </w:rPr>
        <w:t xml:space="preserve">10.000 </w:t>
      </w:r>
      <w:r w:rsidR="00F61FE0">
        <w:rPr>
          <w:rFonts w:cs="Arial"/>
          <w:sz w:val="22"/>
          <w:szCs w:val="22"/>
          <w:lang w:val="cs-CZ"/>
        </w:rPr>
        <w:t xml:space="preserve">ks </w:t>
      </w:r>
      <w:r w:rsidR="00152291">
        <w:rPr>
          <w:rFonts w:cs="Arial"/>
          <w:sz w:val="22"/>
          <w:szCs w:val="22"/>
          <w:lang w:val="cs-CZ"/>
        </w:rPr>
        <w:t>pout jednorázových textilních</w:t>
      </w:r>
      <w:r w:rsidR="00F61FE0">
        <w:rPr>
          <w:rFonts w:cs="Arial"/>
          <w:sz w:val="22"/>
          <w:szCs w:val="22"/>
          <w:lang w:val="cs-CZ"/>
        </w:rPr>
        <w:t>)</w:t>
      </w:r>
      <w:r w:rsidRPr="00AC110E">
        <w:rPr>
          <w:rFonts w:cs="Arial"/>
          <w:sz w:val="22"/>
          <w:szCs w:val="22"/>
          <w:lang w:val="cs-CZ"/>
        </w:rPr>
        <w:t xml:space="preserve"> ve výši</w:t>
      </w:r>
      <w:r w:rsidRPr="00AC110E">
        <w:rPr>
          <w:rFonts w:cs="Arial"/>
          <w:i/>
          <w:sz w:val="22"/>
          <w:szCs w:val="22"/>
          <w:lang w:val="cs-CZ"/>
        </w:rPr>
        <w:t xml:space="preserve"> </w:t>
      </w:r>
      <w:r w:rsidR="001E5106" w:rsidRPr="001E5106">
        <w:rPr>
          <w:rFonts w:cs="Arial"/>
          <w:b/>
          <w:sz w:val="22"/>
          <w:szCs w:val="22"/>
          <w:lang w:val="cs-CZ"/>
        </w:rPr>
        <w:t>223 100,-</w:t>
      </w:r>
      <w:r w:rsidR="001E5106" w:rsidRPr="001E5106">
        <w:rPr>
          <w:rFonts w:cs="Arial"/>
          <w:sz w:val="22"/>
          <w:szCs w:val="22"/>
          <w:lang w:val="cs-CZ"/>
        </w:rPr>
        <w:t xml:space="preserve"> </w:t>
      </w:r>
      <w:r w:rsidRPr="00AC110E">
        <w:rPr>
          <w:rFonts w:cs="Arial"/>
          <w:sz w:val="22"/>
          <w:szCs w:val="22"/>
          <w:lang w:val="cs-CZ"/>
        </w:rPr>
        <w:t>Kč</w:t>
      </w:r>
    </w:p>
    <w:p w:rsidR="000D5AFF" w:rsidRDefault="000D5AFF" w:rsidP="007E0D46">
      <w:pPr>
        <w:pStyle w:val="Odstavecseseznamem"/>
        <w:spacing w:before="120" w:after="120"/>
        <w:ind w:left="851" w:hanging="284"/>
        <w:rPr>
          <w:rFonts w:cs="Arial"/>
          <w:sz w:val="22"/>
          <w:szCs w:val="22"/>
          <w:lang w:val="cs-CZ"/>
        </w:rPr>
      </w:pPr>
      <w:r w:rsidRPr="00AC110E">
        <w:rPr>
          <w:rFonts w:cs="Arial"/>
          <w:sz w:val="22"/>
          <w:szCs w:val="22"/>
          <w:lang w:val="cs-CZ"/>
        </w:rPr>
        <w:t>(slovy</w:t>
      </w:r>
      <w:r w:rsidR="001E5106">
        <w:rPr>
          <w:rFonts w:cs="Arial"/>
          <w:sz w:val="22"/>
          <w:szCs w:val="22"/>
          <w:lang w:val="cs-CZ"/>
        </w:rPr>
        <w:t xml:space="preserve">: </w:t>
      </w:r>
      <w:r w:rsidR="001E5106" w:rsidRPr="001E5106">
        <w:rPr>
          <w:rFonts w:cs="Arial"/>
          <w:sz w:val="22"/>
          <w:szCs w:val="22"/>
          <w:lang w:val="cs-CZ"/>
        </w:rPr>
        <w:t>dvě stě dvacet tři tisíc jedno sto korun českých</w:t>
      </w:r>
      <w:r w:rsidRPr="00AC110E">
        <w:rPr>
          <w:rFonts w:cs="Arial"/>
          <w:sz w:val="22"/>
          <w:szCs w:val="22"/>
          <w:lang w:val="cs-CZ"/>
        </w:rPr>
        <w:t>)</w:t>
      </w:r>
    </w:p>
    <w:p w:rsidR="000D5AFF" w:rsidRPr="00AC110E" w:rsidRDefault="00B24E62" w:rsidP="007E0D46">
      <w:pPr>
        <w:numPr>
          <w:ilvl w:val="0"/>
          <w:numId w:val="20"/>
        </w:num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 xml:space="preserve">DPH ve výši celkem </w:t>
      </w:r>
      <w:r w:rsidR="00D64C6D" w:rsidRPr="00D64C6D">
        <w:rPr>
          <w:rFonts w:ascii="Arial" w:hAnsi="Arial" w:cs="Arial"/>
          <w:b/>
          <w:sz w:val="22"/>
          <w:szCs w:val="22"/>
          <w:lang w:val="cs-CZ"/>
        </w:rPr>
        <w:t>46 </w:t>
      </w:r>
      <w:r w:rsidR="001E76A4">
        <w:rPr>
          <w:rFonts w:ascii="Arial" w:hAnsi="Arial" w:cs="Arial"/>
          <w:b/>
          <w:sz w:val="22"/>
          <w:szCs w:val="22"/>
          <w:lang w:val="cs-CZ"/>
        </w:rPr>
        <w:t>851</w:t>
      </w:r>
      <w:r w:rsidR="00D64C6D" w:rsidRPr="00D64C6D">
        <w:rPr>
          <w:rFonts w:ascii="Arial" w:hAnsi="Arial" w:cs="Arial"/>
          <w:b/>
          <w:sz w:val="22"/>
          <w:szCs w:val="22"/>
          <w:lang w:val="cs-CZ"/>
        </w:rPr>
        <w:t>,-</w:t>
      </w:r>
      <w:r w:rsidR="00D64C6D">
        <w:rPr>
          <w:rFonts w:ascii="Arial" w:hAnsi="Arial" w:cs="Arial"/>
          <w:sz w:val="22"/>
          <w:szCs w:val="22"/>
          <w:lang w:val="cs-CZ"/>
        </w:rPr>
        <w:t xml:space="preserve"> Kč</w:t>
      </w:r>
    </w:p>
    <w:p w:rsidR="000D5AFF" w:rsidRPr="00AC110E" w:rsidRDefault="000D5AFF" w:rsidP="007E0D46">
      <w:p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(slovy</w:t>
      </w:r>
      <w:r w:rsidR="00D64C6D">
        <w:rPr>
          <w:rFonts w:ascii="Arial" w:hAnsi="Arial" w:cs="Arial"/>
          <w:sz w:val="22"/>
          <w:szCs w:val="22"/>
          <w:lang w:val="cs-CZ"/>
        </w:rPr>
        <w:t xml:space="preserve">: </w:t>
      </w:r>
      <w:r w:rsidR="00D64C6D" w:rsidRPr="00D64C6D">
        <w:rPr>
          <w:rFonts w:ascii="Arial" w:hAnsi="Arial" w:cs="Arial"/>
          <w:sz w:val="22"/>
          <w:szCs w:val="22"/>
          <w:lang w:val="cs-CZ"/>
        </w:rPr>
        <w:t xml:space="preserve">čtyřicet šest tisíc </w:t>
      </w:r>
      <w:r w:rsidR="001E76A4">
        <w:rPr>
          <w:rFonts w:ascii="Arial" w:hAnsi="Arial" w:cs="Arial"/>
          <w:sz w:val="22"/>
          <w:szCs w:val="22"/>
          <w:lang w:val="cs-CZ"/>
        </w:rPr>
        <w:t>osm</w:t>
      </w:r>
      <w:r w:rsidR="00D64C6D" w:rsidRPr="00D64C6D">
        <w:rPr>
          <w:rFonts w:ascii="Arial" w:hAnsi="Arial" w:cs="Arial"/>
          <w:sz w:val="22"/>
          <w:szCs w:val="22"/>
          <w:lang w:val="cs-CZ"/>
        </w:rPr>
        <w:t xml:space="preserve"> set </w:t>
      </w:r>
      <w:r w:rsidR="001E76A4">
        <w:rPr>
          <w:rFonts w:ascii="Arial" w:hAnsi="Arial" w:cs="Arial"/>
          <w:sz w:val="22"/>
          <w:szCs w:val="22"/>
          <w:lang w:val="cs-CZ"/>
        </w:rPr>
        <w:t xml:space="preserve">padesát jedna </w:t>
      </w:r>
      <w:r w:rsidR="00D64C6D" w:rsidRPr="00D64C6D">
        <w:rPr>
          <w:rFonts w:ascii="Arial" w:hAnsi="Arial" w:cs="Arial"/>
          <w:sz w:val="22"/>
          <w:szCs w:val="22"/>
          <w:lang w:val="cs-CZ"/>
        </w:rPr>
        <w:t>korun českých</w:t>
      </w:r>
      <w:r w:rsidRPr="00AC110E">
        <w:rPr>
          <w:rFonts w:ascii="Arial" w:hAnsi="Arial" w:cs="Arial"/>
          <w:sz w:val="22"/>
          <w:szCs w:val="22"/>
          <w:lang w:val="cs-CZ"/>
        </w:rPr>
        <w:t>)</w:t>
      </w:r>
    </w:p>
    <w:p w:rsidR="000D5AFF" w:rsidRPr="00AC110E" w:rsidRDefault="000D5AFF" w:rsidP="007E0D46">
      <w:pPr>
        <w:numPr>
          <w:ilvl w:val="0"/>
          <w:numId w:val="20"/>
        </w:num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 xml:space="preserve">kupní cena </w:t>
      </w:r>
      <w:r w:rsidRPr="00AC110E">
        <w:rPr>
          <w:rFonts w:ascii="Arial" w:hAnsi="Arial" w:cs="Arial"/>
          <w:b/>
          <w:sz w:val="22"/>
          <w:szCs w:val="22"/>
          <w:lang w:val="cs-CZ"/>
        </w:rPr>
        <w:t>včetně DPH</w:t>
      </w:r>
      <w:r w:rsidR="00B24E62" w:rsidRPr="00AC110E">
        <w:rPr>
          <w:rFonts w:ascii="Arial" w:hAnsi="Arial" w:cs="Arial"/>
          <w:sz w:val="22"/>
          <w:szCs w:val="22"/>
          <w:lang w:val="cs-CZ"/>
        </w:rPr>
        <w:t xml:space="preserve"> ve výši celkem </w:t>
      </w:r>
      <w:r w:rsidR="00D64C6D" w:rsidRPr="00D64C6D">
        <w:rPr>
          <w:rFonts w:ascii="Arial" w:hAnsi="Arial" w:cs="Arial"/>
          <w:b/>
          <w:sz w:val="22"/>
          <w:szCs w:val="22"/>
          <w:lang w:val="cs-CZ"/>
        </w:rPr>
        <w:t>2</w:t>
      </w:r>
      <w:r w:rsidR="001E76A4">
        <w:rPr>
          <w:rFonts w:ascii="Arial" w:hAnsi="Arial" w:cs="Arial"/>
          <w:b/>
          <w:sz w:val="22"/>
          <w:szCs w:val="22"/>
          <w:lang w:val="cs-CZ"/>
        </w:rPr>
        <w:t>69</w:t>
      </w:r>
      <w:r w:rsidR="00D64C6D" w:rsidRPr="00D64C6D">
        <w:rPr>
          <w:rFonts w:ascii="Arial" w:hAnsi="Arial" w:cs="Arial"/>
          <w:b/>
          <w:sz w:val="22"/>
          <w:szCs w:val="22"/>
          <w:lang w:val="cs-CZ"/>
        </w:rPr>
        <w:t> </w:t>
      </w:r>
      <w:r w:rsidR="001E76A4">
        <w:rPr>
          <w:rFonts w:ascii="Arial" w:hAnsi="Arial" w:cs="Arial"/>
          <w:b/>
          <w:sz w:val="22"/>
          <w:szCs w:val="22"/>
          <w:lang w:val="cs-CZ"/>
        </w:rPr>
        <w:t>951</w:t>
      </w:r>
      <w:r w:rsidR="00D64C6D" w:rsidRPr="00D64C6D">
        <w:rPr>
          <w:rFonts w:ascii="Arial" w:hAnsi="Arial" w:cs="Arial"/>
          <w:b/>
          <w:sz w:val="22"/>
          <w:szCs w:val="22"/>
          <w:lang w:val="cs-CZ"/>
        </w:rPr>
        <w:t>,-</w:t>
      </w:r>
      <w:r w:rsidRPr="00AC110E">
        <w:rPr>
          <w:rFonts w:ascii="Arial" w:hAnsi="Arial" w:cs="Arial"/>
          <w:sz w:val="22"/>
          <w:szCs w:val="22"/>
          <w:lang w:val="cs-CZ"/>
        </w:rPr>
        <w:t xml:space="preserve"> Kč</w:t>
      </w:r>
    </w:p>
    <w:p w:rsidR="000D5AFF" w:rsidRDefault="00152291" w:rsidP="007E0D46">
      <w:pPr>
        <w:spacing w:before="120" w:after="120" w:line="240" w:lineRule="auto"/>
        <w:ind w:left="851" w:hanging="284"/>
        <w:rPr>
          <w:rFonts w:ascii="Arial" w:hAnsi="Arial" w:cs="Arial"/>
          <w:sz w:val="22"/>
          <w:szCs w:val="22"/>
          <w:lang w:val="cs-CZ"/>
        </w:rPr>
      </w:pPr>
      <w:r>
        <w:rPr>
          <w:rFonts w:ascii="Arial" w:hAnsi="Arial" w:cs="Arial"/>
          <w:sz w:val="22"/>
          <w:szCs w:val="22"/>
          <w:lang w:val="cs-CZ"/>
        </w:rPr>
        <w:lastRenderedPageBreak/>
        <w:t>(slovy</w:t>
      </w:r>
      <w:r w:rsidR="00D64C6D">
        <w:rPr>
          <w:rFonts w:ascii="Arial" w:hAnsi="Arial" w:cs="Arial"/>
          <w:sz w:val="22"/>
          <w:szCs w:val="22"/>
          <w:lang w:val="cs-CZ"/>
        </w:rPr>
        <w:t xml:space="preserve">: </w:t>
      </w:r>
      <w:r w:rsidR="00D64C6D" w:rsidRPr="00D64C6D">
        <w:rPr>
          <w:rFonts w:ascii="Arial" w:hAnsi="Arial" w:cs="Arial"/>
          <w:sz w:val="22"/>
          <w:szCs w:val="22"/>
          <w:lang w:val="cs-CZ"/>
        </w:rPr>
        <w:t>dvě stě sedmdesát tisíc korun českých</w:t>
      </w:r>
      <w:r>
        <w:rPr>
          <w:rFonts w:ascii="Arial" w:hAnsi="Arial" w:cs="Arial"/>
          <w:sz w:val="22"/>
          <w:szCs w:val="22"/>
          <w:lang w:val="cs-CZ"/>
        </w:rPr>
        <w:t>)</w:t>
      </w:r>
    </w:p>
    <w:p w:rsidR="00152291" w:rsidRPr="00AC110E" w:rsidRDefault="00152291" w:rsidP="00152291">
      <w:pPr>
        <w:pStyle w:val="Odstavecseseznamem"/>
        <w:numPr>
          <w:ilvl w:val="0"/>
          <w:numId w:val="20"/>
        </w:numPr>
        <w:spacing w:before="120" w:after="120"/>
        <w:ind w:left="851" w:hanging="284"/>
        <w:rPr>
          <w:rFonts w:cs="Arial"/>
          <w:sz w:val="22"/>
          <w:szCs w:val="22"/>
          <w:lang w:val="cs-CZ"/>
        </w:rPr>
      </w:pPr>
      <w:r w:rsidRPr="00AC110E">
        <w:rPr>
          <w:rFonts w:cs="Arial"/>
          <w:sz w:val="22"/>
          <w:szCs w:val="22"/>
          <w:lang w:val="cs-CZ"/>
        </w:rPr>
        <w:t>kupní cena za jednotku</w:t>
      </w:r>
      <w:r>
        <w:rPr>
          <w:rFonts w:cs="Arial"/>
          <w:sz w:val="22"/>
          <w:szCs w:val="22"/>
          <w:lang w:val="cs-CZ"/>
        </w:rPr>
        <w:t xml:space="preserve"> (1 ks zásobníků plastových rotačních)</w:t>
      </w:r>
      <w:r w:rsidRPr="00AC110E">
        <w:rPr>
          <w:rFonts w:cs="Arial"/>
          <w:sz w:val="22"/>
          <w:szCs w:val="22"/>
          <w:lang w:val="cs-CZ"/>
        </w:rPr>
        <w:t xml:space="preserve"> </w:t>
      </w:r>
      <w:r w:rsidRPr="00AC110E">
        <w:rPr>
          <w:rFonts w:cs="Arial"/>
          <w:b/>
          <w:sz w:val="22"/>
          <w:szCs w:val="22"/>
          <w:lang w:val="cs-CZ"/>
        </w:rPr>
        <w:t>bez DPH</w:t>
      </w:r>
      <w:r w:rsidRPr="00AC110E">
        <w:rPr>
          <w:rFonts w:cs="Arial"/>
          <w:sz w:val="22"/>
          <w:szCs w:val="22"/>
          <w:lang w:val="cs-CZ"/>
        </w:rPr>
        <w:t xml:space="preserve"> ve výši</w:t>
      </w:r>
      <w:r w:rsidR="00D64C6D">
        <w:rPr>
          <w:rFonts w:cs="Arial"/>
          <w:sz w:val="22"/>
          <w:szCs w:val="22"/>
          <w:lang w:val="cs-CZ"/>
        </w:rPr>
        <w:t xml:space="preserve">  </w:t>
      </w:r>
      <w:r w:rsidR="00D64C6D" w:rsidRPr="00D64C6D">
        <w:rPr>
          <w:rFonts w:cs="Arial"/>
          <w:b/>
          <w:sz w:val="22"/>
          <w:szCs w:val="22"/>
          <w:lang w:val="cs-CZ"/>
        </w:rPr>
        <w:t>190,91</w:t>
      </w:r>
      <w:r w:rsidR="00AF606F">
        <w:rPr>
          <w:rFonts w:cs="Arial"/>
          <w:b/>
          <w:sz w:val="22"/>
          <w:szCs w:val="22"/>
          <w:lang w:val="cs-CZ"/>
        </w:rPr>
        <w:t xml:space="preserve"> </w:t>
      </w:r>
      <w:r w:rsidRPr="00AC110E">
        <w:rPr>
          <w:rFonts w:cs="Arial"/>
          <w:sz w:val="22"/>
          <w:szCs w:val="22"/>
          <w:lang w:val="cs-CZ"/>
        </w:rPr>
        <w:t>Kč</w:t>
      </w:r>
    </w:p>
    <w:p w:rsidR="00152291" w:rsidRPr="00AC110E" w:rsidRDefault="00152291" w:rsidP="00152291">
      <w:pPr>
        <w:pStyle w:val="Odstavecseseznamem"/>
        <w:spacing w:before="120" w:after="120"/>
        <w:ind w:left="851" w:hanging="284"/>
        <w:rPr>
          <w:rFonts w:cs="Arial"/>
          <w:sz w:val="22"/>
          <w:szCs w:val="22"/>
          <w:lang w:val="cs-CZ"/>
        </w:rPr>
      </w:pPr>
      <w:r w:rsidRPr="00AC110E">
        <w:rPr>
          <w:rFonts w:cs="Arial"/>
          <w:sz w:val="22"/>
          <w:szCs w:val="22"/>
          <w:lang w:val="cs-CZ"/>
        </w:rPr>
        <w:t>(slovy</w:t>
      </w:r>
      <w:r w:rsidR="00D64C6D">
        <w:rPr>
          <w:rFonts w:cs="Arial"/>
          <w:sz w:val="22"/>
          <w:szCs w:val="22"/>
          <w:lang w:val="cs-CZ"/>
        </w:rPr>
        <w:t xml:space="preserve">: </w:t>
      </w:r>
      <w:r w:rsidR="00D64C6D" w:rsidRPr="00D64C6D">
        <w:rPr>
          <w:rFonts w:cs="Arial"/>
          <w:sz w:val="22"/>
          <w:szCs w:val="22"/>
          <w:lang w:val="cs-CZ"/>
        </w:rPr>
        <w:t>jedno sto devadesát korun českých devadesát jeden haléřů</w:t>
      </w:r>
      <w:r w:rsidRPr="00AC110E">
        <w:rPr>
          <w:rFonts w:cs="Arial"/>
          <w:sz w:val="22"/>
          <w:szCs w:val="22"/>
          <w:lang w:val="cs-CZ"/>
        </w:rPr>
        <w:t>)</w:t>
      </w:r>
    </w:p>
    <w:p w:rsidR="00152291" w:rsidRPr="00AC110E" w:rsidRDefault="00152291" w:rsidP="00152291">
      <w:pPr>
        <w:pStyle w:val="Odstavecseseznamem"/>
        <w:numPr>
          <w:ilvl w:val="0"/>
          <w:numId w:val="20"/>
        </w:numPr>
        <w:spacing w:before="120" w:after="120"/>
        <w:ind w:left="851" w:hanging="284"/>
        <w:rPr>
          <w:rFonts w:cs="Arial"/>
          <w:sz w:val="22"/>
          <w:szCs w:val="22"/>
          <w:lang w:val="cs-CZ"/>
        </w:rPr>
      </w:pPr>
      <w:r w:rsidRPr="00AC110E">
        <w:rPr>
          <w:rFonts w:cs="Arial"/>
          <w:sz w:val="22"/>
          <w:szCs w:val="22"/>
          <w:lang w:val="cs-CZ"/>
        </w:rPr>
        <w:t xml:space="preserve">kupní cena celkem </w:t>
      </w:r>
      <w:r w:rsidRPr="00AC110E">
        <w:rPr>
          <w:rFonts w:cs="Arial"/>
          <w:b/>
          <w:sz w:val="22"/>
          <w:szCs w:val="22"/>
          <w:lang w:val="cs-CZ"/>
        </w:rPr>
        <w:t>bez DPH</w:t>
      </w:r>
      <w:r>
        <w:rPr>
          <w:rFonts w:cs="Arial"/>
          <w:b/>
          <w:sz w:val="22"/>
          <w:szCs w:val="22"/>
          <w:lang w:val="cs-CZ"/>
        </w:rPr>
        <w:t xml:space="preserve"> </w:t>
      </w:r>
      <w:r>
        <w:rPr>
          <w:rFonts w:cs="Arial"/>
          <w:sz w:val="22"/>
          <w:szCs w:val="22"/>
          <w:lang w:val="cs-CZ"/>
        </w:rPr>
        <w:t>(500 ks zásobníků plastových rotačních)</w:t>
      </w:r>
      <w:r w:rsidRPr="00AC110E">
        <w:rPr>
          <w:rFonts w:cs="Arial"/>
          <w:sz w:val="22"/>
          <w:szCs w:val="22"/>
          <w:lang w:val="cs-CZ"/>
        </w:rPr>
        <w:t xml:space="preserve"> ve výši</w:t>
      </w:r>
      <w:r w:rsidRPr="00AC110E">
        <w:rPr>
          <w:rFonts w:cs="Arial"/>
          <w:i/>
          <w:sz w:val="22"/>
          <w:szCs w:val="22"/>
          <w:lang w:val="cs-CZ"/>
        </w:rPr>
        <w:t xml:space="preserve"> </w:t>
      </w:r>
      <w:r w:rsidR="00D64C6D" w:rsidRPr="00D64C6D">
        <w:rPr>
          <w:rFonts w:cs="Arial"/>
          <w:b/>
          <w:sz w:val="22"/>
          <w:szCs w:val="22"/>
          <w:lang w:val="cs-CZ"/>
        </w:rPr>
        <w:t>95 455,-</w:t>
      </w:r>
      <w:r w:rsidR="00D64C6D">
        <w:rPr>
          <w:rFonts w:cs="Arial"/>
          <w:i/>
          <w:sz w:val="22"/>
          <w:szCs w:val="22"/>
          <w:lang w:val="cs-CZ"/>
        </w:rPr>
        <w:t xml:space="preserve"> </w:t>
      </w:r>
      <w:r w:rsidRPr="00AC110E">
        <w:rPr>
          <w:rFonts w:cs="Arial"/>
          <w:sz w:val="22"/>
          <w:szCs w:val="22"/>
          <w:lang w:val="cs-CZ"/>
        </w:rPr>
        <w:t>Kč</w:t>
      </w:r>
    </w:p>
    <w:p w:rsidR="00152291" w:rsidRDefault="00152291" w:rsidP="00152291">
      <w:pPr>
        <w:pStyle w:val="Odstavecseseznamem"/>
        <w:spacing w:before="120" w:after="120"/>
        <w:ind w:left="851" w:hanging="284"/>
        <w:rPr>
          <w:rFonts w:cs="Arial"/>
          <w:sz w:val="22"/>
          <w:szCs w:val="22"/>
          <w:lang w:val="cs-CZ"/>
        </w:rPr>
      </w:pPr>
      <w:r w:rsidRPr="00AC110E">
        <w:rPr>
          <w:rFonts w:cs="Arial"/>
          <w:sz w:val="22"/>
          <w:szCs w:val="22"/>
          <w:lang w:val="cs-CZ"/>
        </w:rPr>
        <w:t>(slovy</w:t>
      </w:r>
      <w:r w:rsidR="00D64C6D">
        <w:rPr>
          <w:rFonts w:cs="Arial"/>
          <w:sz w:val="22"/>
          <w:szCs w:val="22"/>
          <w:lang w:val="cs-CZ"/>
        </w:rPr>
        <w:t xml:space="preserve">: </w:t>
      </w:r>
      <w:r w:rsidR="00D64C6D" w:rsidRPr="00D64C6D">
        <w:rPr>
          <w:rFonts w:cs="Arial"/>
          <w:sz w:val="22"/>
          <w:szCs w:val="22"/>
          <w:lang w:val="cs-CZ"/>
        </w:rPr>
        <w:t>devadesát pět tisíc čtyři sta padesát pět korun českých</w:t>
      </w:r>
      <w:r w:rsidRPr="00AC110E">
        <w:rPr>
          <w:rFonts w:cs="Arial"/>
          <w:sz w:val="22"/>
          <w:szCs w:val="22"/>
          <w:lang w:val="cs-CZ"/>
        </w:rPr>
        <w:t>)</w:t>
      </w:r>
    </w:p>
    <w:p w:rsidR="00152291" w:rsidRPr="00AC110E" w:rsidRDefault="00152291" w:rsidP="00152291">
      <w:pPr>
        <w:numPr>
          <w:ilvl w:val="0"/>
          <w:numId w:val="20"/>
        </w:num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DPH ve výši celkem</w:t>
      </w:r>
      <w:r w:rsidR="00D64C6D">
        <w:rPr>
          <w:rFonts w:ascii="Arial" w:hAnsi="Arial" w:cs="Arial"/>
          <w:sz w:val="22"/>
          <w:szCs w:val="22"/>
          <w:lang w:val="cs-CZ"/>
        </w:rPr>
        <w:t xml:space="preserve"> </w:t>
      </w:r>
      <w:r w:rsidR="00D64C6D" w:rsidRPr="00D64C6D">
        <w:rPr>
          <w:rFonts w:ascii="Arial" w:hAnsi="Arial" w:cs="Arial"/>
          <w:b/>
          <w:sz w:val="22"/>
          <w:szCs w:val="22"/>
          <w:lang w:val="cs-CZ"/>
        </w:rPr>
        <w:t>20 045,</w:t>
      </w:r>
      <w:r w:rsidR="00F645C9">
        <w:rPr>
          <w:rFonts w:ascii="Arial" w:hAnsi="Arial" w:cs="Arial"/>
          <w:b/>
          <w:sz w:val="22"/>
          <w:szCs w:val="22"/>
          <w:lang w:val="cs-CZ"/>
        </w:rPr>
        <w:t>55</w:t>
      </w:r>
      <w:r w:rsidRPr="00AC110E">
        <w:rPr>
          <w:rFonts w:ascii="Arial" w:hAnsi="Arial" w:cs="Arial"/>
          <w:sz w:val="22"/>
          <w:szCs w:val="22"/>
          <w:lang w:val="cs-CZ"/>
        </w:rPr>
        <w:t xml:space="preserve"> Kč</w:t>
      </w:r>
    </w:p>
    <w:p w:rsidR="00152291" w:rsidRPr="00AC110E" w:rsidRDefault="00152291" w:rsidP="00152291">
      <w:p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(slovy</w:t>
      </w:r>
      <w:r w:rsidR="00D64C6D">
        <w:rPr>
          <w:rFonts w:ascii="Arial" w:hAnsi="Arial" w:cs="Arial"/>
          <w:sz w:val="22"/>
          <w:szCs w:val="22"/>
          <w:lang w:val="cs-CZ"/>
        </w:rPr>
        <w:t xml:space="preserve">: </w:t>
      </w:r>
      <w:r w:rsidR="00F645C9" w:rsidRPr="00F645C9">
        <w:rPr>
          <w:rFonts w:ascii="Arial" w:hAnsi="Arial" w:cs="Arial"/>
          <w:sz w:val="22"/>
          <w:szCs w:val="22"/>
          <w:lang w:val="cs-CZ"/>
        </w:rPr>
        <w:t>dvacet tisíc čtyřicet pět korun českých padesát pět haléřů</w:t>
      </w:r>
      <w:r w:rsidRPr="00AC110E">
        <w:rPr>
          <w:rFonts w:ascii="Arial" w:hAnsi="Arial" w:cs="Arial"/>
          <w:sz w:val="22"/>
          <w:szCs w:val="22"/>
          <w:lang w:val="cs-CZ"/>
        </w:rPr>
        <w:t>)</w:t>
      </w:r>
    </w:p>
    <w:p w:rsidR="00152291" w:rsidRPr="00AC110E" w:rsidRDefault="00152291" w:rsidP="00152291">
      <w:pPr>
        <w:numPr>
          <w:ilvl w:val="0"/>
          <w:numId w:val="20"/>
        </w:num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 xml:space="preserve">kupní cena </w:t>
      </w:r>
      <w:r w:rsidRPr="00AC110E">
        <w:rPr>
          <w:rFonts w:ascii="Arial" w:hAnsi="Arial" w:cs="Arial"/>
          <w:b/>
          <w:sz w:val="22"/>
          <w:szCs w:val="22"/>
          <w:lang w:val="cs-CZ"/>
        </w:rPr>
        <w:t>včetně DPH</w:t>
      </w:r>
      <w:r w:rsidRPr="00AC110E">
        <w:rPr>
          <w:rFonts w:ascii="Arial" w:hAnsi="Arial" w:cs="Arial"/>
          <w:sz w:val="22"/>
          <w:szCs w:val="22"/>
          <w:lang w:val="cs-CZ"/>
        </w:rPr>
        <w:t xml:space="preserve"> ve výši celkem</w:t>
      </w:r>
      <w:r w:rsidR="00D64C6D">
        <w:rPr>
          <w:rFonts w:ascii="Arial" w:hAnsi="Arial" w:cs="Arial"/>
          <w:sz w:val="22"/>
          <w:szCs w:val="22"/>
          <w:lang w:val="cs-CZ"/>
        </w:rPr>
        <w:t xml:space="preserve"> </w:t>
      </w:r>
      <w:r w:rsidR="00D64C6D" w:rsidRPr="00D64C6D">
        <w:rPr>
          <w:rFonts w:ascii="Arial" w:hAnsi="Arial" w:cs="Arial"/>
          <w:b/>
          <w:sz w:val="22"/>
          <w:szCs w:val="22"/>
          <w:lang w:val="cs-CZ"/>
        </w:rPr>
        <w:t>115 500,</w:t>
      </w:r>
      <w:r w:rsidR="001E76A4">
        <w:rPr>
          <w:rFonts w:ascii="Arial" w:hAnsi="Arial" w:cs="Arial"/>
          <w:b/>
          <w:sz w:val="22"/>
          <w:szCs w:val="22"/>
          <w:lang w:val="cs-CZ"/>
        </w:rPr>
        <w:t>55</w:t>
      </w:r>
      <w:r w:rsidR="00D64C6D">
        <w:rPr>
          <w:rFonts w:ascii="Arial" w:hAnsi="Arial" w:cs="Arial"/>
          <w:sz w:val="22"/>
          <w:szCs w:val="22"/>
          <w:lang w:val="cs-CZ"/>
        </w:rPr>
        <w:t xml:space="preserve"> </w:t>
      </w:r>
      <w:r w:rsidRPr="00AC110E">
        <w:rPr>
          <w:rFonts w:ascii="Arial" w:hAnsi="Arial" w:cs="Arial"/>
          <w:sz w:val="22"/>
          <w:szCs w:val="22"/>
          <w:lang w:val="cs-CZ"/>
        </w:rPr>
        <w:t>Kč</w:t>
      </w:r>
    </w:p>
    <w:p w:rsidR="00152291" w:rsidRDefault="00152291" w:rsidP="00152291">
      <w:p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(slovy</w:t>
      </w:r>
      <w:r w:rsidR="00D64C6D">
        <w:rPr>
          <w:rFonts w:ascii="Arial" w:hAnsi="Arial" w:cs="Arial"/>
          <w:sz w:val="22"/>
          <w:szCs w:val="22"/>
          <w:lang w:val="cs-CZ"/>
        </w:rPr>
        <w:t xml:space="preserve">: </w:t>
      </w:r>
      <w:r w:rsidR="00F645C9" w:rsidRPr="00F645C9">
        <w:rPr>
          <w:rFonts w:ascii="Arial" w:hAnsi="Arial" w:cs="Arial"/>
          <w:sz w:val="22"/>
          <w:szCs w:val="22"/>
          <w:lang w:val="cs-CZ"/>
        </w:rPr>
        <w:t>jedno sto patnáct tisíc pět set korun českých padesát pět haléřů</w:t>
      </w:r>
      <w:r w:rsidRPr="00AC110E">
        <w:rPr>
          <w:rFonts w:ascii="Arial" w:hAnsi="Arial" w:cs="Arial"/>
          <w:sz w:val="22"/>
          <w:szCs w:val="22"/>
          <w:lang w:val="cs-CZ"/>
        </w:rPr>
        <w:t>)</w:t>
      </w:r>
    </w:p>
    <w:p w:rsidR="00152291" w:rsidRPr="00AC110E" w:rsidRDefault="00152291" w:rsidP="00152291">
      <w:pPr>
        <w:pStyle w:val="Odstavecseseznamem"/>
        <w:numPr>
          <w:ilvl w:val="0"/>
          <w:numId w:val="20"/>
        </w:numPr>
        <w:spacing w:before="120" w:after="120"/>
        <w:ind w:left="851" w:hanging="284"/>
        <w:rPr>
          <w:rFonts w:cs="Arial"/>
          <w:sz w:val="22"/>
          <w:szCs w:val="22"/>
          <w:lang w:val="cs-CZ"/>
        </w:rPr>
      </w:pPr>
      <w:r w:rsidRPr="00AC110E">
        <w:rPr>
          <w:rFonts w:cs="Arial"/>
          <w:sz w:val="22"/>
          <w:szCs w:val="22"/>
          <w:lang w:val="cs-CZ"/>
        </w:rPr>
        <w:t>kupní cena za jednotku</w:t>
      </w:r>
      <w:r>
        <w:rPr>
          <w:rFonts w:cs="Arial"/>
          <w:sz w:val="22"/>
          <w:szCs w:val="22"/>
          <w:lang w:val="cs-CZ"/>
        </w:rPr>
        <w:t xml:space="preserve"> (1 ks nástroje na odstraňování pout) </w:t>
      </w:r>
      <w:r w:rsidRPr="00AC110E">
        <w:rPr>
          <w:rFonts w:cs="Arial"/>
          <w:b/>
          <w:sz w:val="22"/>
          <w:szCs w:val="22"/>
          <w:lang w:val="cs-CZ"/>
        </w:rPr>
        <w:t>bez DPH</w:t>
      </w:r>
      <w:r w:rsidRPr="00AC110E">
        <w:rPr>
          <w:rFonts w:cs="Arial"/>
          <w:sz w:val="22"/>
          <w:szCs w:val="22"/>
          <w:lang w:val="cs-CZ"/>
        </w:rPr>
        <w:t xml:space="preserve"> ve výši</w:t>
      </w:r>
      <w:r w:rsidR="00D64C6D">
        <w:rPr>
          <w:rFonts w:cs="Arial"/>
          <w:sz w:val="22"/>
          <w:szCs w:val="22"/>
          <w:lang w:val="cs-CZ"/>
        </w:rPr>
        <w:t xml:space="preserve"> </w:t>
      </w:r>
      <w:r w:rsidR="00D64C6D">
        <w:rPr>
          <w:rFonts w:cs="Arial"/>
          <w:sz w:val="22"/>
          <w:szCs w:val="22"/>
          <w:lang w:val="cs-CZ"/>
        </w:rPr>
        <w:br/>
      </w:r>
      <w:r w:rsidR="00D64C6D" w:rsidRPr="00D64C6D">
        <w:rPr>
          <w:rFonts w:cs="Arial"/>
          <w:b/>
          <w:sz w:val="22"/>
          <w:szCs w:val="22"/>
          <w:lang w:val="cs-CZ"/>
        </w:rPr>
        <w:t>23,14</w:t>
      </w:r>
      <w:r w:rsidR="00D64C6D">
        <w:rPr>
          <w:rFonts w:cs="Arial"/>
          <w:sz w:val="22"/>
          <w:szCs w:val="22"/>
          <w:lang w:val="cs-CZ"/>
        </w:rPr>
        <w:t xml:space="preserve"> </w:t>
      </w:r>
      <w:r w:rsidRPr="00AC110E">
        <w:rPr>
          <w:rFonts w:cs="Arial"/>
          <w:sz w:val="22"/>
          <w:szCs w:val="22"/>
          <w:lang w:val="cs-CZ"/>
        </w:rPr>
        <w:t>Kč</w:t>
      </w:r>
    </w:p>
    <w:p w:rsidR="00152291" w:rsidRPr="00AC110E" w:rsidRDefault="00152291" w:rsidP="00152291">
      <w:pPr>
        <w:pStyle w:val="Odstavecseseznamem"/>
        <w:spacing w:before="120" w:after="120"/>
        <w:ind w:left="851" w:hanging="284"/>
        <w:rPr>
          <w:rFonts w:cs="Arial"/>
          <w:sz w:val="22"/>
          <w:szCs w:val="22"/>
          <w:lang w:val="cs-CZ"/>
        </w:rPr>
      </w:pPr>
      <w:r w:rsidRPr="00AC110E">
        <w:rPr>
          <w:rFonts w:cs="Arial"/>
          <w:sz w:val="22"/>
          <w:szCs w:val="22"/>
          <w:lang w:val="cs-CZ"/>
        </w:rPr>
        <w:t>(slovy</w:t>
      </w:r>
      <w:r w:rsidR="00D64C6D">
        <w:rPr>
          <w:rFonts w:cs="Arial"/>
          <w:sz w:val="22"/>
          <w:szCs w:val="22"/>
          <w:lang w:val="cs-CZ"/>
        </w:rPr>
        <w:t xml:space="preserve">: </w:t>
      </w:r>
      <w:r w:rsidR="00D64C6D" w:rsidRPr="00D64C6D">
        <w:rPr>
          <w:rFonts w:cs="Arial"/>
          <w:sz w:val="22"/>
          <w:szCs w:val="22"/>
          <w:lang w:val="cs-CZ"/>
        </w:rPr>
        <w:t>dvacet tři korun českých čtrnáct haléřů</w:t>
      </w:r>
      <w:r w:rsidRPr="00AC110E">
        <w:rPr>
          <w:rFonts w:cs="Arial"/>
          <w:sz w:val="22"/>
          <w:szCs w:val="22"/>
          <w:lang w:val="cs-CZ"/>
        </w:rPr>
        <w:t>)</w:t>
      </w:r>
    </w:p>
    <w:p w:rsidR="00152291" w:rsidRPr="00AC110E" w:rsidRDefault="00152291" w:rsidP="00152291">
      <w:pPr>
        <w:pStyle w:val="Odstavecseseznamem"/>
        <w:numPr>
          <w:ilvl w:val="0"/>
          <w:numId w:val="20"/>
        </w:numPr>
        <w:spacing w:before="120" w:after="120"/>
        <w:ind w:left="851" w:hanging="284"/>
        <w:rPr>
          <w:rFonts w:cs="Arial"/>
          <w:sz w:val="22"/>
          <w:szCs w:val="22"/>
          <w:lang w:val="cs-CZ"/>
        </w:rPr>
      </w:pPr>
      <w:r w:rsidRPr="00AC110E">
        <w:rPr>
          <w:rFonts w:cs="Arial"/>
          <w:sz w:val="22"/>
          <w:szCs w:val="22"/>
          <w:lang w:val="cs-CZ"/>
        </w:rPr>
        <w:t xml:space="preserve">kupní cena celkem </w:t>
      </w:r>
      <w:r w:rsidRPr="00AC110E">
        <w:rPr>
          <w:rFonts w:cs="Arial"/>
          <w:b/>
          <w:sz w:val="22"/>
          <w:szCs w:val="22"/>
          <w:lang w:val="cs-CZ"/>
        </w:rPr>
        <w:t>bez DPH</w:t>
      </w:r>
      <w:r>
        <w:rPr>
          <w:rFonts w:cs="Arial"/>
          <w:b/>
          <w:sz w:val="22"/>
          <w:szCs w:val="22"/>
          <w:lang w:val="cs-CZ"/>
        </w:rPr>
        <w:t xml:space="preserve"> </w:t>
      </w:r>
      <w:r>
        <w:rPr>
          <w:rFonts w:cs="Arial"/>
          <w:sz w:val="22"/>
          <w:szCs w:val="22"/>
          <w:lang w:val="cs-CZ"/>
        </w:rPr>
        <w:t>(200 ks nástrojů na odstraňování pout)</w:t>
      </w:r>
      <w:r w:rsidRPr="00AC110E">
        <w:rPr>
          <w:rFonts w:cs="Arial"/>
          <w:sz w:val="22"/>
          <w:szCs w:val="22"/>
          <w:lang w:val="cs-CZ"/>
        </w:rPr>
        <w:t xml:space="preserve"> ve výši</w:t>
      </w:r>
      <w:r w:rsidRPr="00AC110E">
        <w:rPr>
          <w:rFonts w:cs="Arial"/>
          <w:i/>
          <w:sz w:val="22"/>
          <w:szCs w:val="22"/>
          <w:lang w:val="cs-CZ"/>
        </w:rPr>
        <w:t xml:space="preserve"> </w:t>
      </w:r>
      <w:r w:rsidR="00D64C6D">
        <w:rPr>
          <w:rFonts w:cs="Arial"/>
          <w:i/>
          <w:sz w:val="22"/>
          <w:szCs w:val="22"/>
          <w:lang w:val="cs-CZ"/>
        </w:rPr>
        <w:br/>
      </w:r>
      <w:r w:rsidR="00D64C6D" w:rsidRPr="00D64C6D">
        <w:rPr>
          <w:rFonts w:cs="Arial"/>
          <w:b/>
          <w:sz w:val="22"/>
          <w:szCs w:val="22"/>
          <w:lang w:val="cs-CZ"/>
        </w:rPr>
        <w:t>4 628,-</w:t>
      </w:r>
      <w:r w:rsidR="00D64C6D">
        <w:rPr>
          <w:rFonts w:cs="Arial"/>
          <w:b/>
          <w:sz w:val="22"/>
          <w:szCs w:val="22"/>
          <w:lang w:val="cs-CZ"/>
        </w:rPr>
        <w:t xml:space="preserve"> </w:t>
      </w:r>
      <w:r w:rsidRPr="00AC110E">
        <w:rPr>
          <w:rFonts w:cs="Arial"/>
          <w:sz w:val="22"/>
          <w:szCs w:val="22"/>
          <w:lang w:val="cs-CZ"/>
        </w:rPr>
        <w:t>Kč</w:t>
      </w:r>
    </w:p>
    <w:p w:rsidR="00152291" w:rsidRDefault="00152291" w:rsidP="00152291">
      <w:pPr>
        <w:pStyle w:val="Odstavecseseznamem"/>
        <w:spacing w:before="120" w:after="120"/>
        <w:ind w:left="851" w:hanging="284"/>
        <w:rPr>
          <w:rFonts w:cs="Arial"/>
          <w:sz w:val="22"/>
          <w:szCs w:val="22"/>
          <w:lang w:val="cs-CZ"/>
        </w:rPr>
      </w:pPr>
      <w:r w:rsidRPr="00AC110E">
        <w:rPr>
          <w:rFonts w:cs="Arial"/>
          <w:sz w:val="22"/>
          <w:szCs w:val="22"/>
          <w:lang w:val="cs-CZ"/>
        </w:rPr>
        <w:t>(slovy</w:t>
      </w:r>
      <w:r w:rsidR="00D64C6D">
        <w:rPr>
          <w:rFonts w:cs="Arial"/>
          <w:sz w:val="22"/>
          <w:szCs w:val="22"/>
          <w:lang w:val="cs-CZ"/>
        </w:rPr>
        <w:t xml:space="preserve">: </w:t>
      </w:r>
      <w:r w:rsidR="00D64C6D" w:rsidRPr="00D64C6D">
        <w:rPr>
          <w:rFonts w:cs="Arial"/>
          <w:sz w:val="22"/>
          <w:szCs w:val="22"/>
          <w:lang w:val="cs-CZ"/>
        </w:rPr>
        <w:t>čtyři tisíce šest set dvacet osm korun českých</w:t>
      </w:r>
      <w:r w:rsidRPr="00AC110E">
        <w:rPr>
          <w:rFonts w:cs="Arial"/>
          <w:sz w:val="22"/>
          <w:szCs w:val="22"/>
          <w:lang w:val="cs-CZ"/>
        </w:rPr>
        <w:t>)</w:t>
      </w:r>
    </w:p>
    <w:p w:rsidR="00152291" w:rsidRPr="00AC110E" w:rsidRDefault="00152291" w:rsidP="00152291">
      <w:pPr>
        <w:numPr>
          <w:ilvl w:val="0"/>
          <w:numId w:val="20"/>
        </w:num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DPH ve výši celkem</w:t>
      </w:r>
      <w:r w:rsidR="00D64C6D">
        <w:rPr>
          <w:rFonts w:ascii="Arial" w:hAnsi="Arial" w:cs="Arial"/>
          <w:sz w:val="22"/>
          <w:szCs w:val="22"/>
          <w:lang w:val="cs-CZ"/>
        </w:rPr>
        <w:t xml:space="preserve"> </w:t>
      </w:r>
      <w:r w:rsidR="00D64C6D" w:rsidRPr="00D64C6D">
        <w:rPr>
          <w:rFonts w:ascii="Arial" w:hAnsi="Arial" w:cs="Arial"/>
          <w:b/>
          <w:sz w:val="22"/>
          <w:szCs w:val="22"/>
          <w:lang w:val="cs-CZ"/>
        </w:rPr>
        <w:t>97</w:t>
      </w:r>
      <w:r w:rsidR="00F645C9">
        <w:rPr>
          <w:rFonts w:ascii="Arial" w:hAnsi="Arial" w:cs="Arial"/>
          <w:b/>
          <w:sz w:val="22"/>
          <w:szCs w:val="22"/>
          <w:lang w:val="cs-CZ"/>
        </w:rPr>
        <w:t>1</w:t>
      </w:r>
      <w:r w:rsidR="00D64C6D" w:rsidRPr="00D64C6D">
        <w:rPr>
          <w:rFonts w:ascii="Arial" w:hAnsi="Arial" w:cs="Arial"/>
          <w:b/>
          <w:sz w:val="22"/>
          <w:szCs w:val="22"/>
          <w:lang w:val="cs-CZ"/>
        </w:rPr>
        <w:t>,</w:t>
      </w:r>
      <w:r w:rsidR="00F645C9">
        <w:rPr>
          <w:rFonts w:ascii="Arial" w:hAnsi="Arial" w:cs="Arial"/>
          <w:b/>
          <w:sz w:val="22"/>
          <w:szCs w:val="22"/>
          <w:lang w:val="cs-CZ"/>
        </w:rPr>
        <w:t>88</w:t>
      </w:r>
      <w:r w:rsidR="00D64C6D">
        <w:rPr>
          <w:rFonts w:ascii="Arial" w:hAnsi="Arial" w:cs="Arial"/>
          <w:sz w:val="22"/>
          <w:szCs w:val="22"/>
          <w:lang w:val="cs-CZ"/>
        </w:rPr>
        <w:t xml:space="preserve"> </w:t>
      </w:r>
      <w:r w:rsidRPr="00AC110E">
        <w:rPr>
          <w:rFonts w:ascii="Arial" w:hAnsi="Arial" w:cs="Arial"/>
          <w:sz w:val="22"/>
          <w:szCs w:val="22"/>
          <w:lang w:val="cs-CZ"/>
        </w:rPr>
        <w:t>Kč</w:t>
      </w:r>
    </w:p>
    <w:p w:rsidR="00152291" w:rsidRPr="00AC110E" w:rsidRDefault="00152291" w:rsidP="00152291">
      <w:p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(slovy</w:t>
      </w:r>
      <w:r w:rsidR="00D64C6D">
        <w:rPr>
          <w:rFonts w:ascii="Arial" w:hAnsi="Arial" w:cs="Arial"/>
          <w:sz w:val="22"/>
          <w:szCs w:val="22"/>
          <w:lang w:val="cs-CZ"/>
        </w:rPr>
        <w:t xml:space="preserve">: </w:t>
      </w:r>
      <w:r w:rsidR="00F645C9" w:rsidRPr="00F645C9">
        <w:rPr>
          <w:rFonts w:ascii="Arial" w:hAnsi="Arial" w:cs="Arial"/>
          <w:sz w:val="22"/>
          <w:szCs w:val="22"/>
          <w:lang w:val="cs-CZ"/>
        </w:rPr>
        <w:t>devět set sedmdesát jedna korun českých osmdesát osm haléřů</w:t>
      </w:r>
      <w:r w:rsidRPr="00AC110E">
        <w:rPr>
          <w:rFonts w:ascii="Arial" w:hAnsi="Arial" w:cs="Arial"/>
          <w:sz w:val="22"/>
          <w:szCs w:val="22"/>
          <w:lang w:val="cs-CZ"/>
        </w:rPr>
        <w:t>)</w:t>
      </w:r>
    </w:p>
    <w:p w:rsidR="00152291" w:rsidRPr="00AC110E" w:rsidRDefault="00152291" w:rsidP="00152291">
      <w:pPr>
        <w:numPr>
          <w:ilvl w:val="0"/>
          <w:numId w:val="20"/>
        </w:numPr>
        <w:spacing w:before="120" w:after="120" w:line="240" w:lineRule="auto"/>
        <w:ind w:left="851" w:hanging="284"/>
        <w:rPr>
          <w:rFonts w:ascii="Arial" w:hAnsi="Arial" w:cs="Arial"/>
          <w:sz w:val="22"/>
          <w:szCs w:val="22"/>
          <w:lang w:val="cs-CZ"/>
        </w:rPr>
      </w:pPr>
      <w:r w:rsidRPr="00AC110E">
        <w:rPr>
          <w:rFonts w:ascii="Arial" w:hAnsi="Arial" w:cs="Arial"/>
          <w:sz w:val="22"/>
          <w:szCs w:val="22"/>
          <w:lang w:val="cs-CZ"/>
        </w:rPr>
        <w:t xml:space="preserve">kupní cena </w:t>
      </w:r>
      <w:r w:rsidRPr="00AC110E">
        <w:rPr>
          <w:rFonts w:ascii="Arial" w:hAnsi="Arial" w:cs="Arial"/>
          <w:b/>
          <w:sz w:val="22"/>
          <w:szCs w:val="22"/>
          <w:lang w:val="cs-CZ"/>
        </w:rPr>
        <w:t>včetně DPH</w:t>
      </w:r>
      <w:r w:rsidRPr="00AC110E">
        <w:rPr>
          <w:rFonts w:ascii="Arial" w:hAnsi="Arial" w:cs="Arial"/>
          <w:sz w:val="22"/>
          <w:szCs w:val="22"/>
          <w:lang w:val="cs-CZ"/>
        </w:rPr>
        <w:t xml:space="preserve"> ve výši celkem </w:t>
      </w:r>
      <w:r w:rsidR="00D64C6D" w:rsidRPr="00D64C6D">
        <w:rPr>
          <w:rFonts w:ascii="Arial" w:hAnsi="Arial" w:cs="Arial"/>
          <w:b/>
          <w:sz w:val="22"/>
          <w:szCs w:val="22"/>
          <w:lang w:val="cs-CZ"/>
        </w:rPr>
        <w:t>5 </w:t>
      </w:r>
      <w:r w:rsidR="00F645C9">
        <w:rPr>
          <w:rFonts w:ascii="Arial" w:hAnsi="Arial" w:cs="Arial"/>
          <w:b/>
          <w:sz w:val="22"/>
          <w:szCs w:val="22"/>
          <w:lang w:val="cs-CZ"/>
        </w:rPr>
        <w:t>599</w:t>
      </w:r>
      <w:r w:rsidR="00D64C6D" w:rsidRPr="00D64C6D">
        <w:rPr>
          <w:rFonts w:ascii="Arial" w:hAnsi="Arial" w:cs="Arial"/>
          <w:b/>
          <w:sz w:val="22"/>
          <w:szCs w:val="22"/>
          <w:lang w:val="cs-CZ"/>
        </w:rPr>
        <w:t>,</w:t>
      </w:r>
      <w:r w:rsidR="00F645C9">
        <w:rPr>
          <w:rFonts w:ascii="Arial" w:hAnsi="Arial" w:cs="Arial"/>
          <w:b/>
          <w:sz w:val="22"/>
          <w:szCs w:val="22"/>
          <w:lang w:val="cs-CZ"/>
        </w:rPr>
        <w:t>88</w:t>
      </w:r>
      <w:r w:rsidRPr="00AC110E">
        <w:rPr>
          <w:rFonts w:ascii="Arial" w:hAnsi="Arial" w:cs="Arial"/>
          <w:sz w:val="22"/>
          <w:szCs w:val="22"/>
          <w:lang w:val="cs-CZ"/>
        </w:rPr>
        <w:t xml:space="preserve"> Kč</w:t>
      </w:r>
    </w:p>
    <w:p w:rsidR="00152291" w:rsidRDefault="00921642" w:rsidP="00152291">
      <w:pPr>
        <w:spacing w:before="120" w:after="120" w:line="240" w:lineRule="auto"/>
        <w:ind w:left="851" w:hanging="284"/>
        <w:rPr>
          <w:rFonts w:ascii="Arial" w:hAnsi="Arial" w:cs="Arial"/>
          <w:sz w:val="22"/>
          <w:szCs w:val="22"/>
          <w:lang w:val="cs-CZ"/>
        </w:rPr>
      </w:pPr>
      <w:r>
        <w:rPr>
          <w:rFonts w:ascii="Arial" w:hAnsi="Arial" w:cs="Arial"/>
          <w:sz w:val="22"/>
          <w:szCs w:val="22"/>
          <w:lang w:val="cs-CZ"/>
        </w:rPr>
        <w:t>(slovy</w:t>
      </w:r>
      <w:r w:rsidR="00D64C6D">
        <w:rPr>
          <w:rFonts w:ascii="Arial" w:hAnsi="Arial" w:cs="Arial"/>
          <w:sz w:val="22"/>
          <w:szCs w:val="22"/>
          <w:lang w:val="cs-CZ"/>
        </w:rPr>
        <w:t xml:space="preserve">: </w:t>
      </w:r>
      <w:r w:rsidR="00F645C9" w:rsidRPr="00F645C9">
        <w:rPr>
          <w:rFonts w:ascii="Arial" w:hAnsi="Arial" w:cs="Arial"/>
          <w:sz w:val="22"/>
          <w:szCs w:val="22"/>
          <w:lang w:val="cs-CZ"/>
        </w:rPr>
        <w:t>pět tisíc pět set devadesát devět korun českých osmdesát osm haléřů</w:t>
      </w:r>
      <w:r>
        <w:rPr>
          <w:rFonts w:ascii="Arial" w:hAnsi="Arial" w:cs="Arial"/>
          <w:sz w:val="22"/>
          <w:szCs w:val="22"/>
          <w:lang w:val="cs-CZ"/>
        </w:rPr>
        <w:t>)</w:t>
      </w:r>
    </w:p>
    <w:p w:rsidR="00152291" w:rsidRDefault="00152291" w:rsidP="00152291">
      <w:pPr>
        <w:pStyle w:val="Odstavecseseznamem"/>
        <w:numPr>
          <w:ilvl w:val="0"/>
          <w:numId w:val="20"/>
        </w:numPr>
        <w:spacing w:before="120" w:after="120"/>
        <w:rPr>
          <w:rFonts w:cs="Arial"/>
          <w:sz w:val="22"/>
          <w:szCs w:val="22"/>
          <w:lang w:val="cs-CZ"/>
        </w:rPr>
      </w:pPr>
      <w:r>
        <w:rPr>
          <w:rFonts w:cs="Arial"/>
          <w:sz w:val="22"/>
          <w:szCs w:val="22"/>
          <w:lang w:val="cs-CZ"/>
        </w:rPr>
        <w:t xml:space="preserve">Kupní cena za celý předmět smlouvy </w:t>
      </w:r>
      <w:r>
        <w:rPr>
          <w:rFonts w:cs="Arial"/>
          <w:b/>
          <w:sz w:val="22"/>
          <w:szCs w:val="22"/>
          <w:lang w:val="cs-CZ"/>
        </w:rPr>
        <w:t>bez DPH</w:t>
      </w:r>
      <w:r w:rsidR="00921642">
        <w:rPr>
          <w:rFonts w:cs="Arial"/>
          <w:b/>
          <w:sz w:val="22"/>
          <w:szCs w:val="22"/>
          <w:lang w:val="cs-CZ"/>
        </w:rPr>
        <w:t xml:space="preserve"> </w:t>
      </w:r>
      <w:r w:rsidR="00921642">
        <w:rPr>
          <w:rFonts w:cs="Arial"/>
          <w:sz w:val="22"/>
          <w:szCs w:val="22"/>
          <w:lang w:val="cs-CZ"/>
        </w:rPr>
        <w:t>ve výši</w:t>
      </w:r>
    </w:p>
    <w:p w:rsidR="00921642" w:rsidRDefault="00D64C6D" w:rsidP="00921642">
      <w:pPr>
        <w:pStyle w:val="Odstavecseseznamem"/>
        <w:spacing w:before="120" w:after="120"/>
        <w:ind w:left="720"/>
        <w:rPr>
          <w:rFonts w:cs="Arial"/>
          <w:sz w:val="22"/>
          <w:szCs w:val="22"/>
          <w:lang w:val="cs-CZ"/>
        </w:rPr>
      </w:pPr>
      <w:r w:rsidRPr="00D64C6D">
        <w:rPr>
          <w:rFonts w:cs="Arial"/>
          <w:b/>
          <w:sz w:val="22"/>
          <w:szCs w:val="22"/>
          <w:lang w:val="cs-CZ"/>
        </w:rPr>
        <w:t>323 183,-</w:t>
      </w:r>
      <w:r>
        <w:rPr>
          <w:rFonts w:cs="Arial"/>
          <w:sz w:val="22"/>
          <w:szCs w:val="22"/>
          <w:lang w:val="cs-CZ"/>
        </w:rPr>
        <w:t xml:space="preserve"> </w:t>
      </w:r>
      <w:r w:rsidR="00921642">
        <w:rPr>
          <w:rFonts w:cs="Arial"/>
          <w:sz w:val="22"/>
          <w:szCs w:val="22"/>
          <w:lang w:val="cs-CZ"/>
        </w:rPr>
        <w:t>Kč</w:t>
      </w:r>
    </w:p>
    <w:p w:rsidR="00921642" w:rsidRPr="00921642" w:rsidRDefault="00921642" w:rsidP="00921642">
      <w:pPr>
        <w:pStyle w:val="Odstavecseseznamem"/>
        <w:spacing w:before="120" w:after="120"/>
        <w:ind w:left="851" w:hanging="284"/>
        <w:rPr>
          <w:rFonts w:cs="Arial"/>
          <w:sz w:val="22"/>
          <w:szCs w:val="22"/>
          <w:lang w:val="cs-CZ"/>
        </w:rPr>
      </w:pPr>
      <w:r w:rsidRPr="00AC110E">
        <w:rPr>
          <w:rFonts w:cs="Arial"/>
          <w:sz w:val="22"/>
          <w:szCs w:val="22"/>
          <w:lang w:val="cs-CZ"/>
        </w:rPr>
        <w:t>(slovy</w:t>
      </w:r>
      <w:r w:rsidR="00D64C6D">
        <w:rPr>
          <w:rFonts w:cs="Arial"/>
          <w:sz w:val="22"/>
          <w:szCs w:val="22"/>
          <w:lang w:val="cs-CZ"/>
        </w:rPr>
        <w:t>:</w:t>
      </w:r>
      <w:r w:rsidRPr="00AC110E">
        <w:rPr>
          <w:rFonts w:cs="Arial"/>
          <w:sz w:val="22"/>
          <w:szCs w:val="22"/>
          <w:lang w:val="cs-CZ"/>
        </w:rPr>
        <w:t xml:space="preserve"> </w:t>
      </w:r>
      <w:r w:rsidR="00D64C6D" w:rsidRPr="00D64C6D">
        <w:rPr>
          <w:rFonts w:cs="Arial"/>
          <w:sz w:val="22"/>
          <w:szCs w:val="22"/>
          <w:lang w:val="cs-CZ"/>
        </w:rPr>
        <w:t>tři sta dvacet tři tisíc jedno sto osmdesát tři korun českých</w:t>
      </w:r>
      <w:r w:rsidRPr="00AC110E">
        <w:rPr>
          <w:rFonts w:cs="Arial"/>
          <w:sz w:val="22"/>
          <w:szCs w:val="22"/>
          <w:lang w:val="cs-CZ"/>
        </w:rPr>
        <w:t>)</w:t>
      </w:r>
    </w:p>
    <w:p w:rsidR="00921642" w:rsidRDefault="00921642" w:rsidP="00921642">
      <w:pPr>
        <w:pStyle w:val="Odstavecseseznamem"/>
        <w:numPr>
          <w:ilvl w:val="0"/>
          <w:numId w:val="20"/>
        </w:numPr>
        <w:spacing w:before="120" w:after="120"/>
        <w:rPr>
          <w:rFonts w:cs="Arial"/>
          <w:sz w:val="22"/>
          <w:szCs w:val="22"/>
          <w:lang w:val="cs-CZ"/>
        </w:rPr>
      </w:pPr>
      <w:r>
        <w:rPr>
          <w:rFonts w:cs="Arial"/>
          <w:sz w:val="22"/>
          <w:szCs w:val="22"/>
          <w:lang w:val="cs-CZ"/>
        </w:rPr>
        <w:t>DPH za celý předmět smlouvy celkem</w:t>
      </w:r>
      <w:r w:rsidR="00D64C6D">
        <w:rPr>
          <w:rFonts w:cs="Arial"/>
          <w:sz w:val="22"/>
          <w:szCs w:val="22"/>
          <w:lang w:val="cs-CZ"/>
        </w:rPr>
        <w:t xml:space="preserve"> </w:t>
      </w:r>
      <w:r w:rsidR="00D64C6D" w:rsidRPr="00D64C6D">
        <w:rPr>
          <w:rFonts w:cs="Arial"/>
          <w:b/>
          <w:sz w:val="22"/>
          <w:szCs w:val="22"/>
          <w:lang w:val="cs-CZ"/>
        </w:rPr>
        <w:t>67 </w:t>
      </w:r>
      <w:r w:rsidR="00F645C9">
        <w:rPr>
          <w:rFonts w:cs="Arial"/>
          <w:b/>
          <w:sz w:val="22"/>
          <w:szCs w:val="22"/>
          <w:lang w:val="cs-CZ"/>
        </w:rPr>
        <w:t>868</w:t>
      </w:r>
      <w:r w:rsidR="00D64C6D" w:rsidRPr="00D64C6D">
        <w:rPr>
          <w:rFonts w:cs="Arial"/>
          <w:b/>
          <w:sz w:val="22"/>
          <w:szCs w:val="22"/>
          <w:lang w:val="cs-CZ"/>
        </w:rPr>
        <w:t>,</w:t>
      </w:r>
      <w:r w:rsidR="00F645C9">
        <w:rPr>
          <w:rFonts w:cs="Arial"/>
          <w:b/>
          <w:sz w:val="22"/>
          <w:szCs w:val="22"/>
          <w:lang w:val="cs-CZ"/>
        </w:rPr>
        <w:t>43</w:t>
      </w:r>
      <w:r w:rsidR="00D64C6D">
        <w:rPr>
          <w:rFonts w:cs="Arial"/>
          <w:sz w:val="22"/>
          <w:szCs w:val="22"/>
          <w:lang w:val="cs-CZ"/>
        </w:rPr>
        <w:t xml:space="preserve"> </w:t>
      </w:r>
      <w:r>
        <w:rPr>
          <w:rFonts w:cs="Arial"/>
          <w:sz w:val="22"/>
          <w:szCs w:val="22"/>
          <w:lang w:val="cs-CZ"/>
        </w:rPr>
        <w:t>Kč</w:t>
      </w:r>
    </w:p>
    <w:p w:rsidR="00921642" w:rsidRPr="00921642" w:rsidRDefault="00921642" w:rsidP="00921642">
      <w:pPr>
        <w:pStyle w:val="Odstavecseseznamem"/>
        <w:spacing w:before="120" w:after="120"/>
        <w:ind w:left="720"/>
        <w:rPr>
          <w:rFonts w:cs="Arial"/>
          <w:sz w:val="22"/>
          <w:szCs w:val="22"/>
          <w:lang w:val="cs-CZ"/>
        </w:rPr>
      </w:pPr>
      <w:r w:rsidRPr="00AC110E">
        <w:rPr>
          <w:rFonts w:cs="Arial"/>
          <w:sz w:val="22"/>
          <w:szCs w:val="22"/>
          <w:lang w:val="cs-CZ"/>
        </w:rPr>
        <w:t>(slovy</w:t>
      </w:r>
      <w:r w:rsidR="00D64C6D">
        <w:rPr>
          <w:rFonts w:cs="Arial"/>
          <w:sz w:val="22"/>
          <w:szCs w:val="22"/>
          <w:lang w:val="cs-CZ"/>
        </w:rPr>
        <w:t xml:space="preserve">: </w:t>
      </w:r>
      <w:r w:rsidR="00F645C9" w:rsidRPr="00F645C9">
        <w:rPr>
          <w:rFonts w:cs="Arial"/>
          <w:sz w:val="22"/>
          <w:szCs w:val="22"/>
          <w:lang w:val="cs-CZ"/>
        </w:rPr>
        <w:t>šedesát sedm tisíc osm set šedesát osm korun českých čtyřicet tři haléřů</w:t>
      </w:r>
      <w:r w:rsidRPr="00AC110E">
        <w:rPr>
          <w:rFonts w:cs="Arial"/>
          <w:sz w:val="22"/>
          <w:szCs w:val="22"/>
          <w:lang w:val="cs-CZ"/>
        </w:rPr>
        <w:t>)</w:t>
      </w:r>
    </w:p>
    <w:p w:rsidR="00921642" w:rsidRDefault="00921642" w:rsidP="00921642">
      <w:pPr>
        <w:pStyle w:val="Odstavecseseznamem"/>
        <w:numPr>
          <w:ilvl w:val="0"/>
          <w:numId w:val="20"/>
        </w:numPr>
        <w:spacing w:before="120" w:after="120"/>
        <w:rPr>
          <w:rFonts w:cs="Arial"/>
          <w:sz w:val="22"/>
          <w:szCs w:val="22"/>
          <w:lang w:val="cs-CZ"/>
        </w:rPr>
      </w:pPr>
      <w:r>
        <w:rPr>
          <w:rFonts w:cs="Arial"/>
          <w:sz w:val="22"/>
          <w:szCs w:val="22"/>
          <w:lang w:val="cs-CZ"/>
        </w:rPr>
        <w:t xml:space="preserve">Kupní cena za celý předmět smlouvy </w:t>
      </w:r>
      <w:r>
        <w:rPr>
          <w:rFonts w:cs="Arial"/>
          <w:b/>
          <w:sz w:val="22"/>
          <w:szCs w:val="22"/>
          <w:lang w:val="cs-CZ"/>
        </w:rPr>
        <w:t xml:space="preserve">s DPH </w:t>
      </w:r>
      <w:r>
        <w:rPr>
          <w:rFonts w:cs="Arial"/>
          <w:sz w:val="22"/>
          <w:szCs w:val="22"/>
          <w:lang w:val="cs-CZ"/>
        </w:rPr>
        <w:t>ve výši</w:t>
      </w:r>
    </w:p>
    <w:p w:rsidR="00921642" w:rsidRDefault="00D64C6D" w:rsidP="00921642">
      <w:pPr>
        <w:pStyle w:val="Odstavecseseznamem"/>
        <w:spacing w:before="120" w:after="120"/>
        <w:ind w:left="720"/>
        <w:rPr>
          <w:rFonts w:cs="Arial"/>
          <w:sz w:val="22"/>
          <w:szCs w:val="22"/>
          <w:lang w:val="cs-CZ"/>
        </w:rPr>
      </w:pPr>
      <w:r w:rsidRPr="00D64C6D">
        <w:rPr>
          <w:rFonts w:cs="Arial"/>
          <w:b/>
          <w:sz w:val="22"/>
          <w:szCs w:val="22"/>
          <w:lang w:val="cs-CZ"/>
        </w:rPr>
        <w:t>391 </w:t>
      </w:r>
      <w:r w:rsidR="00F645C9">
        <w:rPr>
          <w:rFonts w:cs="Arial"/>
          <w:b/>
          <w:sz w:val="22"/>
          <w:szCs w:val="22"/>
          <w:lang w:val="cs-CZ"/>
        </w:rPr>
        <w:t>051</w:t>
      </w:r>
      <w:r w:rsidRPr="00D64C6D">
        <w:rPr>
          <w:rFonts w:cs="Arial"/>
          <w:b/>
          <w:sz w:val="22"/>
          <w:szCs w:val="22"/>
          <w:lang w:val="cs-CZ"/>
        </w:rPr>
        <w:t>,</w:t>
      </w:r>
      <w:r w:rsidR="00F645C9">
        <w:rPr>
          <w:rFonts w:cs="Arial"/>
          <w:b/>
          <w:sz w:val="22"/>
          <w:szCs w:val="22"/>
          <w:lang w:val="cs-CZ"/>
        </w:rPr>
        <w:t>43</w:t>
      </w:r>
      <w:r>
        <w:rPr>
          <w:rFonts w:cs="Arial"/>
          <w:sz w:val="22"/>
          <w:szCs w:val="22"/>
          <w:lang w:val="cs-CZ"/>
        </w:rPr>
        <w:t xml:space="preserve"> </w:t>
      </w:r>
      <w:r w:rsidR="00921642">
        <w:rPr>
          <w:rFonts w:cs="Arial"/>
          <w:sz w:val="22"/>
          <w:szCs w:val="22"/>
          <w:lang w:val="cs-CZ"/>
        </w:rPr>
        <w:t>Kč</w:t>
      </w:r>
    </w:p>
    <w:p w:rsidR="00152291" w:rsidRDefault="00921642" w:rsidP="00921642">
      <w:pPr>
        <w:pStyle w:val="Odstavecseseznamem"/>
        <w:spacing w:before="120" w:after="120"/>
        <w:ind w:left="851" w:hanging="284"/>
        <w:rPr>
          <w:rFonts w:cs="Arial"/>
          <w:sz w:val="22"/>
          <w:szCs w:val="22"/>
          <w:lang w:val="cs-CZ"/>
        </w:rPr>
      </w:pPr>
      <w:r w:rsidRPr="00AC110E">
        <w:rPr>
          <w:rFonts w:cs="Arial"/>
          <w:sz w:val="22"/>
          <w:szCs w:val="22"/>
          <w:lang w:val="cs-CZ"/>
        </w:rPr>
        <w:t>(slovy</w:t>
      </w:r>
      <w:r w:rsidR="00D64C6D">
        <w:rPr>
          <w:rFonts w:cs="Arial"/>
          <w:sz w:val="22"/>
          <w:szCs w:val="22"/>
          <w:lang w:val="cs-CZ"/>
        </w:rPr>
        <w:t xml:space="preserve">: </w:t>
      </w:r>
      <w:r w:rsidR="00F645C9" w:rsidRPr="00F645C9">
        <w:rPr>
          <w:rFonts w:cs="Arial"/>
          <w:sz w:val="22"/>
          <w:szCs w:val="22"/>
          <w:lang w:val="cs-CZ"/>
        </w:rPr>
        <w:t>tři sta devadesát jedna tisíc padesát jedna korun českých čtyřicet tři haléřů</w:t>
      </w:r>
      <w:r w:rsidRPr="00AC110E">
        <w:rPr>
          <w:rFonts w:cs="Arial"/>
          <w:sz w:val="22"/>
          <w:szCs w:val="22"/>
          <w:lang w:val="cs-CZ"/>
        </w:rPr>
        <w:t>)</w:t>
      </w:r>
      <w:r>
        <w:rPr>
          <w:rFonts w:cs="Arial"/>
          <w:sz w:val="22"/>
          <w:szCs w:val="22"/>
          <w:lang w:val="cs-CZ"/>
        </w:rPr>
        <w:t>.</w:t>
      </w:r>
    </w:p>
    <w:p w:rsidR="00925F51" w:rsidRPr="00AC110E" w:rsidRDefault="00925F51" w:rsidP="00830498">
      <w:pPr>
        <w:spacing w:after="0" w:line="240" w:lineRule="auto"/>
        <w:rPr>
          <w:rFonts w:ascii="Arial" w:hAnsi="Arial" w:cs="Arial"/>
          <w:sz w:val="22"/>
          <w:szCs w:val="22"/>
          <w:lang w:val="cs-CZ"/>
        </w:rPr>
      </w:pPr>
    </w:p>
    <w:p w:rsidR="00016615" w:rsidRDefault="00016615" w:rsidP="00016615">
      <w:pPr>
        <w:pStyle w:val="Nadpis3"/>
        <w:rPr>
          <w:lang w:val="cs-CZ"/>
        </w:rPr>
      </w:pPr>
      <w:r>
        <w:rPr>
          <w:lang w:val="cs-CZ"/>
        </w:rPr>
        <w:t xml:space="preserve">Článek </w:t>
      </w:r>
    </w:p>
    <w:p w:rsidR="00016615" w:rsidRPr="00016615" w:rsidRDefault="000D5AFF" w:rsidP="00016615">
      <w:pPr>
        <w:spacing w:after="0" w:line="240" w:lineRule="auto"/>
        <w:ind w:left="284" w:hanging="284"/>
        <w:jc w:val="center"/>
        <w:rPr>
          <w:rFonts w:ascii="Arial" w:hAnsi="Arial" w:cs="Arial"/>
          <w:b/>
          <w:sz w:val="22"/>
          <w:szCs w:val="22"/>
          <w:lang w:val="cs-CZ"/>
        </w:rPr>
      </w:pPr>
      <w:r w:rsidRPr="00AC110E">
        <w:rPr>
          <w:rFonts w:ascii="Arial" w:hAnsi="Arial" w:cs="Arial"/>
          <w:b/>
          <w:sz w:val="22"/>
          <w:szCs w:val="22"/>
          <w:lang w:val="cs-CZ"/>
        </w:rPr>
        <w:t>Platební a fakturační podmínky</w:t>
      </w:r>
    </w:p>
    <w:p w:rsidR="000D5AFF" w:rsidRPr="00AC110E" w:rsidRDefault="000D5AFF" w:rsidP="007E0D46">
      <w:pPr>
        <w:numPr>
          <w:ilvl w:val="0"/>
          <w:numId w:val="2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Kupní cenu věci včetně DPH je kupující povinen zaplatit prodávajícímu po jejím protokolárním převzetí </w:t>
      </w:r>
      <w:r w:rsidR="00B57492" w:rsidRPr="00AC110E">
        <w:rPr>
          <w:rFonts w:ascii="Arial" w:hAnsi="Arial" w:cs="Arial"/>
          <w:sz w:val="22"/>
          <w:szCs w:val="22"/>
          <w:lang w:val="cs-CZ"/>
        </w:rPr>
        <w:t xml:space="preserve">celkového množství věci </w:t>
      </w:r>
      <w:r w:rsidRPr="00AC110E">
        <w:rPr>
          <w:rFonts w:ascii="Arial" w:hAnsi="Arial" w:cs="Arial"/>
          <w:sz w:val="22"/>
          <w:szCs w:val="22"/>
          <w:lang w:val="cs-CZ"/>
        </w:rPr>
        <w:t>bez jakýchkoliv vad a za přítomnosti oprávněných zástupců kupujícího a prodávajícího, včetně doložení písemného prohlášení a dokladů podle této smlouvy, a to na základě daňového dokladu – faktury vystavené prodávajícím v souladu s příslušnými právními předpisy a ustanoveními této smlouvy.</w:t>
      </w:r>
      <w:r w:rsidR="00B57492" w:rsidRPr="00AC110E">
        <w:rPr>
          <w:rFonts w:ascii="Arial" w:hAnsi="Arial" w:cs="Arial"/>
          <w:sz w:val="22"/>
          <w:szCs w:val="22"/>
          <w:lang w:val="cs-CZ"/>
        </w:rPr>
        <w:t xml:space="preserve"> </w:t>
      </w:r>
    </w:p>
    <w:p w:rsidR="000D5AFF" w:rsidRPr="00AC110E" w:rsidRDefault="000D5AFF" w:rsidP="007E0D46">
      <w:pPr>
        <w:numPr>
          <w:ilvl w:val="0"/>
          <w:numId w:val="2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Platba kupní ceny podle článku III. bude uskutečněna bezhotovostním převodem na bankovní účet prodávajícího uvedený v záhlaví této smlouvy</w:t>
      </w:r>
      <w:r w:rsidR="00B74807">
        <w:rPr>
          <w:rFonts w:ascii="Arial" w:hAnsi="Arial" w:cs="Arial"/>
          <w:sz w:val="22"/>
          <w:szCs w:val="22"/>
          <w:lang w:val="cs-CZ"/>
        </w:rPr>
        <w:t>,</w:t>
      </w:r>
      <w:r w:rsidR="009A6FD8">
        <w:rPr>
          <w:rFonts w:ascii="Arial" w:hAnsi="Arial" w:cs="Arial"/>
          <w:sz w:val="22"/>
          <w:szCs w:val="22"/>
          <w:lang w:val="cs-CZ"/>
        </w:rPr>
        <w:t xml:space="preserve"> </w:t>
      </w:r>
      <w:r w:rsidR="009A6FD8" w:rsidRPr="009A6FD8">
        <w:rPr>
          <w:rFonts w:ascii="Arial" w:hAnsi="Arial" w:cs="Arial"/>
          <w:sz w:val="22"/>
          <w:szCs w:val="22"/>
        </w:rPr>
        <w:t>nebo na účet změněný písemným, oboustranně potvrzeným dodatkem k této smlouvě</w:t>
      </w:r>
      <w:r w:rsidR="009A6FD8">
        <w:rPr>
          <w:rFonts w:ascii="Arial" w:hAnsi="Arial" w:cs="Arial"/>
          <w:sz w:val="22"/>
          <w:szCs w:val="22"/>
        </w:rPr>
        <w:t>.</w:t>
      </w:r>
      <w:r w:rsidRPr="00AC110E">
        <w:rPr>
          <w:rFonts w:ascii="Arial" w:hAnsi="Arial" w:cs="Arial"/>
          <w:sz w:val="22"/>
          <w:szCs w:val="22"/>
          <w:lang w:val="cs-CZ"/>
        </w:rPr>
        <w:t xml:space="preserve">  </w:t>
      </w:r>
    </w:p>
    <w:p w:rsidR="00DF624C" w:rsidRPr="00AC110E" w:rsidRDefault="00DF624C" w:rsidP="00DF624C">
      <w:pPr>
        <w:numPr>
          <w:ilvl w:val="0"/>
          <w:numId w:val="2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lastRenderedPageBreak/>
        <w:t>Kupující neposkytuje zálohu na kupní cenu.</w:t>
      </w:r>
    </w:p>
    <w:p w:rsidR="00D02CB9" w:rsidRDefault="001A3149">
      <w:pPr>
        <w:pStyle w:val="Odstavecseseznamem"/>
        <w:numPr>
          <w:ilvl w:val="0"/>
          <w:numId w:val="21"/>
        </w:numPr>
        <w:ind w:left="284" w:hanging="284"/>
        <w:jc w:val="both"/>
        <w:rPr>
          <w:snapToGrid w:val="0"/>
          <w:lang w:val="cs-CZ"/>
        </w:rPr>
      </w:pPr>
      <w:r w:rsidRPr="001A3149">
        <w:rPr>
          <w:rFonts w:cs="Arial"/>
          <w:sz w:val="22"/>
          <w:szCs w:val="22"/>
          <w:lang w:val="cs-CZ"/>
        </w:rPr>
        <w:t>Prodávající vyúčtuje kupní cenu daňovým dokladem – fakturou na základě oboustranně podepsaného protokolu o odevzdání a převzetí věci. Faktura musí obsahovat náležitosti stanovené zákonem č. 235/2004 Sb., o dani z přidané hodnoty, ve znění pozdějších předpisů</w:t>
      </w:r>
      <w:r w:rsidR="00F61FE0">
        <w:rPr>
          <w:rFonts w:cs="Arial"/>
          <w:sz w:val="22"/>
          <w:szCs w:val="22"/>
          <w:lang w:val="cs-CZ"/>
        </w:rPr>
        <w:t xml:space="preserve"> a </w:t>
      </w:r>
      <w:r w:rsidRPr="001A3149">
        <w:rPr>
          <w:rFonts w:cs="Arial"/>
          <w:sz w:val="22"/>
          <w:szCs w:val="22"/>
          <w:lang w:val="cs-CZ"/>
        </w:rPr>
        <w:t xml:space="preserve"> číslo smlouvy</w:t>
      </w:r>
      <w:r w:rsidR="00F61FE0">
        <w:rPr>
          <w:rFonts w:cs="Arial"/>
          <w:sz w:val="22"/>
          <w:szCs w:val="22"/>
          <w:lang w:val="cs-CZ"/>
        </w:rPr>
        <w:t>.</w:t>
      </w:r>
      <w:r w:rsidRPr="001A3149">
        <w:rPr>
          <w:rFonts w:cs="Arial"/>
          <w:sz w:val="22"/>
          <w:szCs w:val="22"/>
          <w:lang w:val="cs-CZ"/>
        </w:rPr>
        <w:t xml:space="preserve"> Bankovní spojení uvedené na faktuře musí korespondovat </w:t>
      </w:r>
      <w:r w:rsidR="00546904">
        <w:rPr>
          <w:rFonts w:cs="Arial"/>
          <w:sz w:val="22"/>
          <w:szCs w:val="22"/>
          <w:lang w:val="cs-CZ"/>
        </w:rPr>
        <w:br/>
      </w:r>
      <w:r w:rsidRPr="001A3149">
        <w:rPr>
          <w:rFonts w:cs="Arial"/>
          <w:sz w:val="22"/>
          <w:szCs w:val="22"/>
          <w:lang w:val="cs-CZ"/>
        </w:rPr>
        <w:t xml:space="preserve">s bankovním spojením uvedeným v záhlaví této smlouvy, </w:t>
      </w:r>
      <w:r w:rsidRPr="001A3149">
        <w:rPr>
          <w:rFonts w:cs="Arial"/>
          <w:sz w:val="22"/>
          <w:szCs w:val="22"/>
        </w:rPr>
        <w:t>není-li změněno písemným</w:t>
      </w:r>
      <w:r w:rsidR="00676BBF">
        <w:rPr>
          <w:rFonts w:cs="Arial"/>
          <w:sz w:val="22"/>
          <w:szCs w:val="22"/>
        </w:rPr>
        <w:t xml:space="preserve"> dodatkem.</w:t>
      </w:r>
    </w:p>
    <w:p w:rsidR="00170C94" w:rsidRPr="00EA195C" w:rsidRDefault="001A3149" w:rsidP="00170C94">
      <w:pPr>
        <w:numPr>
          <w:ilvl w:val="0"/>
          <w:numId w:val="21"/>
        </w:numPr>
        <w:spacing w:before="120" w:after="120" w:line="240" w:lineRule="auto"/>
        <w:ind w:left="284" w:hanging="284"/>
        <w:jc w:val="both"/>
        <w:rPr>
          <w:rFonts w:ascii="Arial" w:hAnsi="Arial" w:cs="Arial"/>
          <w:snapToGrid w:val="0"/>
          <w:sz w:val="22"/>
          <w:szCs w:val="22"/>
          <w:lang w:val="cs-CZ"/>
        </w:rPr>
      </w:pPr>
      <w:r>
        <w:rPr>
          <w:rFonts w:ascii="Arial" w:hAnsi="Arial" w:cs="Arial"/>
          <w:snapToGrid w:val="0"/>
          <w:sz w:val="22"/>
          <w:szCs w:val="22"/>
          <w:lang w:val="cs-CZ"/>
        </w:rPr>
        <w:t xml:space="preserve">V případě, že faktura nebude úplná nebo nebude obsahovat náležitosti stanovené touto smlouvou nebo zákonem, je kupující oprávněn ji do data splatnosti vrátit prodávajícímu </w:t>
      </w:r>
      <w:r w:rsidR="00546904">
        <w:rPr>
          <w:rFonts w:ascii="Arial" w:hAnsi="Arial" w:cs="Arial"/>
          <w:snapToGrid w:val="0"/>
          <w:sz w:val="22"/>
          <w:szCs w:val="22"/>
          <w:lang w:val="cs-CZ"/>
        </w:rPr>
        <w:br/>
      </w:r>
      <w:r>
        <w:rPr>
          <w:rFonts w:ascii="Arial" w:hAnsi="Arial" w:cs="Arial"/>
          <w:snapToGrid w:val="0"/>
          <w:sz w:val="22"/>
          <w:szCs w:val="22"/>
          <w:lang w:val="cs-CZ"/>
        </w:rPr>
        <w:t xml:space="preserve">s tím, že prodávající je následně povinen vystavit novou bezvadnou a úplnou fakturu </w:t>
      </w:r>
      <w:r w:rsidR="00546904">
        <w:rPr>
          <w:rFonts w:ascii="Arial" w:hAnsi="Arial" w:cs="Arial"/>
          <w:snapToGrid w:val="0"/>
          <w:sz w:val="22"/>
          <w:szCs w:val="22"/>
          <w:lang w:val="cs-CZ"/>
        </w:rPr>
        <w:br/>
      </w:r>
      <w:r>
        <w:rPr>
          <w:rFonts w:ascii="Arial" w:hAnsi="Arial" w:cs="Arial"/>
          <w:snapToGrid w:val="0"/>
          <w:sz w:val="22"/>
          <w:szCs w:val="22"/>
          <w:lang w:val="cs-CZ"/>
        </w:rPr>
        <w:t xml:space="preserve">s novým termínem splatnosti. V takovém případě se přeruší běh lhůty splatnosti a nová lhůta splatnosti počne běžet doručením </w:t>
      </w:r>
      <w:r w:rsidR="00D26E49">
        <w:rPr>
          <w:rFonts w:ascii="Arial" w:hAnsi="Arial" w:cs="Arial"/>
          <w:snapToGrid w:val="0"/>
          <w:sz w:val="22"/>
          <w:szCs w:val="22"/>
          <w:lang w:val="cs-CZ"/>
        </w:rPr>
        <w:t>nové</w:t>
      </w:r>
      <w:r>
        <w:rPr>
          <w:rFonts w:ascii="Arial" w:hAnsi="Arial" w:cs="Arial"/>
          <w:snapToGrid w:val="0"/>
          <w:sz w:val="22"/>
          <w:szCs w:val="22"/>
          <w:lang w:val="cs-CZ"/>
        </w:rPr>
        <w:t xml:space="preserve"> faktury kupujícímu.</w:t>
      </w:r>
    </w:p>
    <w:p w:rsidR="000D5AFF" w:rsidRPr="00EA195C" w:rsidRDefault="001A3149" w:rsidP="007E0D46">
      <w:pPr>
        <w:numPr>
          <w:ilvl w:val="0"/>
          <w:numId w:val="21"/>
        </w:numPr>
        <w:spacing w:before="120" w:after="120" w:line="240" w:lineRule="auto"/>
        <w:ind w:left="284" w:right="-58" w:hanging="284"/>
        <w:jc w:val="both"/>
        <w:rPr>
          <w:rFonts w:ascii="Arial" w:hAnsi="Arial" w:cs="Arial"/>
          <w:color w:val="000000"/>
          <w:sz w:val="22"/>
          <w:szCs w:val="22"/>
          <w:lang w:val="cs-CZ"/>
        </w:rPr>
      </w:pPr>
      <w:r>
        <w:rPr>
          <w:rFonts w:ascii="Arial" w:hAnsi="Arial" w:cs="Arial"/>
          <w:sz w:val="22"/>
          <w:szCs w:val="22"/>
          <w:lang w:val="cs-CZ"/>
        </w:rPr>
        <w:t>Dohodou smluvních stran se sjednává splatnost faktury na 21 kalendářních dnů od dne doručení faktury kupujícímu. Faktura je zaplacena dnem připsání platby na účet prodávajícího.</w:t>
      </w:r>
    </w:p>
    <w:p w:rsidR="007E5161" w:rsidRPr="00FA3982" w:rsidRDefault="001A3149" w:rsidP="007E0D46">
      <w:pPr>
        <w:numPr>
          <w:ilvl w:val="0"/>
          <w:numId w:val="21"/>
        </w:numPr>
        <w:spacing w:before="120" w:after="120" w:line="240" w:lineRule="auto"/>
        <w:ind w:left="284" w:right="-58" w:hanging="284"/>
        <w:jc w:val="both"/>
        <w:rPr>
          <w:rFonts w:ascii="Arial" w:hAnsi="Arial" w:cs="Arial"/>
          <w:snapToGrid w:val="0"/>
          <w:color w:val="000000"/>
          <w:sz w:val="22"/>
          <w:szCs w:val="22"/>
          <w:lang w:val="cs-CZ"/>
        </w:rPr>
      </w:pPr>
      <w:r>
        <w:rPr>
          <w:rFonts w:ascii="Arial" w:hAnsi="Arial" w:cs="Arial"/>
          <w:color w:val="000000"/>
          <w:sz w:val="22"/>
          <w:szCs w:val="22"/>
          <w:lang w:val="cs-CZ"/>
        </w:rPr>
        <w:t>Prodávající prohl</w:t>
      </w:r>
      <w:r w:rsidRPr="001A3149">
        <w:rPr>
          <w:rFonts w:ascii="Arial" w:hAnsi="Arial" w:cs="Arial"/>
          <w:snapToGrid w:val="0"/>
          <w:color w:val="000000"/>
          <w:sz w:val="22"/>
          <w:szCs w:val="22"/>
          <w:lang w:val="cs-CZ"/>
        </w:rPr>
        <w:t>a</w:t>
      </w:r>
      <w:r w:rsidR="00684970">
        <w:rPr>
          <w:rFonts w:ascii="Arial" w:hAnsi="Arial" w:cs="Arial"/>
          <w:color w:val="000000"/>
          <w:sz w:val="22"/>
          <w:szCs w:val="22"/>
          <w:lang w:val="cs-CZ"/>
        </w:rPr>
        <w:t>šuje, že účet uvedený v záhlaví sm</w:t>
      </w:r>
      <w:r w:rsidRPr="001A3149">
        <w:rPr>
          <w:rFonts w:ascii="Arial" w:hAnsi="Arial" w:cs="Arial"/>
          <w:snapToGrid w:val="0"/>
          <w:color w:val="000000"/>
          <w:sz w:val="22"/>
          <w:szCs w:val="22"/>
          <w:lang w:val="cs-CZ"/>
        </w:rPr>
        <w:t>louvy je a po celou dobu trvání smluvního vztahu bude povinným registračním údajem dle zákona č. 235/2004 Sb., o dani z přidané hodnoty, ve znění pozdějších předpisů.</w:t>
      </w:r>
    </w:p>
    <w:p w:rsidR="00EF1EAC" w:rsidRPr="008C4E50" w:rsidRDefault="001A3149" w:rsidP="00EF1EAC">
      <w:pPr>
        <w:pStyle w:val="Zkladntext30"/>
        <w:numPr>
          <w:ilvl w:val="0"/>
          <w:numId w:val="21"/>
        </w:numPr>
        <w:shd w:val="clear" w:color="auto" w:fill="auto"/>
        <w:spacing w:after="66" w:line="259" w:lineRule="exact"/>
        <w:ind w:left="284" w:right="-58" w:hanging="284"/>
        <w:jc w:val="both"/>
        <w:rPr>
          <w:color w:val="000000"/>
        </w:rPr>
      </w:pPr>
      <w:r w:rsidRPr="008C4E50">
        <w:rPr>
          <w:snapToGrid w:val="0"/>
          <w:color w:val="000000"/>
          <w:sz w:val="22"/>
          <w:szCs w:val="22"/>
        </w:rPr>
        <w:t>Dojde-li před uzavřením této smlouvy ke změně zákonem stanovené sazby DPH, je prodávající oprávněn v souladu s takovou změnou upravit výši DPH a cenu za věc včetně DPH, a to tak, že částku odpovídající DPH a částku odpovídající ceně včetně DPH</w:t>
      </w:r>
      <w:r w:rsidR="00EF1EAC" w:rsidRPr="008C4E50">
        <w:rPr>
          <w:color w:val="000000"/>
          <w:sz w:val="22"/>
          <w:szCs w:val="22"/>
        </w:rPr>
        <w:t xml:space="preserve"> dle </w:t>
      </w:r>
      <w:r w:rsidR="008C4E50" w:rsidRPr="008C4E50">
        <w:rPr>
          <w:color w:val="000000"/>
          <w:sz w:val="22"/>
          <w:szCs w:val="22"/>
        </w:rPr>
        <w:t>čl. III. odst. 2 této smlouvy</w:t>
      </w:r>
      <w:r w:rsidR="00EF1EAC" w:rsidRPr="008C4E50">
        <w:rPr>
          <w:color w:val="000000"/>
          <w:sz w:val="22"/>
          <w:szCs w:val="22"/>
        </w:rPr>
        <w:t xml:space="preserve"> upraví tak, aby DPH odpovídalo zákonem stanovené sazbě. Změna zákonem stanovené sazby DPH dle předchozí věty není důvodem k jakémukoliv navýšení částky odpovídající ceně za věc bez DPH uvedené čl. III. této smlouvy.</w:t>
      </w:r>
    </w:p>
    <w:p w:rsidR="000D5AFF" w:rsidRPr="00EF6297" w:rsidRDefault="00585E27" w:rsidP="007E0D46">
      <w:pPr>
        <w:pStyle w:val="Zkladntext30"/>
        <w:numPr>
          <w:ilvl w:val="0"/>
          <w:numId w:val="21"/>
        </w:numPr>
        <w:shd w:val="clear" w:color="auto" w:fill="auto"/>
        <w:spacing w:before="120" w:line="240" w:lineRule="auto"/>
        <w:ind w:left="284" w:right="-58" w:hanging="284"/>
        <w:jc w:val="both"/>
        <w:rPr>
          <w:sz w:val="22"/>
          <w:szCs w:val="22"/>
        </w:rPr>
      </w:pPr>
      <w:r w:rsidRPr="00015394">
        <w:rPr>
          <w:rFonts w:eastAsia="SimSun"/>
          <w:snapToGrid w:val="0"/>
          <w:sz w:val="22"/>
          <w:szCs w:val="22"/>
        </w:rPr>
        <w:t>Prodávající bere na vědomí, že kupující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kupujícího v rámci  sjednaných platebních podmínek a prodávající není oprávněn z tohoto důvodu uplatňovat vůči kupujícímu žádné sankce, zejména není oprávněn požadovat úhradu úroků z prodlení.</w:t>
      </w:r>
      <w:r w:rsidR="00ED0E33" w:rsidRPr="00015394">
        <w:rPr>
          <w:sz w:val="22"/>
          <w:szCs w:val="22"/>
        </w:rPr>
        <w:t xml:space="preserve"> </w:t>
      </w:r>
      <w:r w:rsidR="00ED0E33" w:rsidRPr="00EF6297">
        <w:rPr>
          <w:sz w:val="22"/>
          <w:szCs w:val="22"/>
        </w:rPr>
        <w:t xml:space="preserve">Kupující v případě, že schválené finanční prostředky vyplývající ze schváleného státního rozpočtu na příslušný rok, mu neumožní uhradit vzniklé pohledávky v příslušném roce, je oprávněn podle čl. X. odst. </w:t>
      </w:r>
      <w:r w:rsidR="008C4E50" w:rsidRPr="00EF6297">
        <w:rPr>
          <w:sz w:val="22"/>
          <w:szCs w:val="22"/>
        </w:rPr>
        <w:t>5</w:t>
      </w:r>
      <w:r w:rsidR="00ED0E33" w:rsidRPr="00EF6297">
        <w:rPr>
          <w:sz w:val="22"/>
          <w:szCs w:val="22"/>
        </w:rPr>
        <w:t xml:space="preserve"> </w:t>
      </w:r>
      <w:r w:rsidR="008C4E50" w:rsidRPr="00EF6297">
        <w:rPr>
          <w:sz w:val="22"/>
          <w:szCs w:val="22"/>
        </w:rPr>
        <w:t>od této smlouvy odstoupit</w:t>
      </w:r>
      <w:r w:rsidR="00ED0E33" w:rsidRPr="00EF6297">
        <w:rPr>
          <w:sz w:val="22"/>
          <w:szCs w:val="22"/>
        </w:rPr>
        <w:t>, aniž by prodávajícímu vznikly jakékoliv nároky z tohoto titulu na smluvní pokuty, veškeré jiné sankce, úhradu škod atd.</w:t>
      </w:r>
    </w:p>
    <w:p w:rsidR="00BF7530" w:rsidRPr="00AC110E" w:rsidRDefault="00BF7530" w:rsidP="000D1CCC">
      <w:pPr>
        <w:spacing w:after="0" w:line="240" w:lineRule="auto"/>
        <w:rPr>
          <w:rFonts w:ascii="Arial" w:hAnsi="Arial" w:cs="Arial"/>
          <w:sz w:val="22"/>
          <w:szCs w:val="22"/>
          <w:lang w:val="cs-CZ"/>
        </w:rPr>
      </w:pPr>
    </w:p>
    <w:p w:rsidR="000D5AFF" w:rsidRPr="00AC110E" w:rsidRDefault="00016615" w:rsidP="00016615">
      <w:pPr>
        <w:pStyle w:val="Nadpis3"/>
        <w:rPr>
          <w:lang w:val="cs-CZ"/>
        </w:rPr>
      </w:pPr>
      <w:r>
        <w:rPr>
          <w:lang w:val="cs-CZ"/>
        </w:rPr>
        <w:t xml:space="preserve">Článek </w:t>
      </w:r>
    </w:p>
    <w:p w:rsidR="000D5AFF" w:rsidRPr="00AC110E" w:rsidRDefault="000D5AFF" w:rsidP="000E66B6">
      <w:pPr>
        <w:spacing w:after="0" w:line="240" w:lineRule="auto"/>
        <w:ind w:left="284" w:hanging="284"/>
        <w:jc w:val="center"/>
        <w:rPr>
          <w:rFonts w:ascii="Arial" w:hAnsi="Arial" w:cs="Arial"/>
          <w:b/>
          <w:sz w:val="22"/>
          <w:szCs w:val="22"/>
          <w:lang w:val="cs-CZ"/>
        </w:rPr>
      </w:pPr>
      <w:r w:rsidRPr="00AC110E">
        <w:rPr>
          <w:rFonts w:ascii="Arial" w:hAnsi="Arial" w:cs="Arial"/>
          <w:b/>
          <w:sz w:val="22"/>
          <w:szCs w:val="22"/>
          <w:lang w:val="cs-CZ"/>
        </w:rPr>
        <w:t>Doba</w:t>
      </w:r>
      <w:r w:rsidR="00627B6C" w:rsidRPr="00AC110E">
        <w:rPr>
          <w:rFonts w:ascii="Arial" w:hAnsi="Arial" w:cs="Arial"/>
          <w:b/>
          <w:sz w:val="22"/>
          <w:szCs w:val="22"/>
          <w:lang w:val="cs-CZ"/>
        </w:rPr>
        <w:t>, místo a podmínky</w:t>
      </w:r>
      <w:r w:rsidRPr="00AC110E">
        <w:rPr>
          <w:rFonts w:ascii="Arial" w:hAnsi="Arial" w:cs="Arial"/>
          <w:b/>
          <w:sz w:val="22"/>
          <w:szCs w:val="22"/>
          <w:lang w:val="cs-CZ"/>
        </w:rPr>
        <w:t xml:space="preserve"> plnění</w:t>
      </w:r>
    </w:p>
    <w:p w:rsidR="000D5AFF" w:rsidRPr="00AC110E" w:rsidRDefault="000D5AFF" w:rsidP="007E0D46">
      <w:pPr>
        <w:numPr>
          <w:ilvl w:val="0"/>
          <w:numId w:val="7"/>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Prodávající se zavazuje</w:t>
      </w:r>
      <w:r w:rsidR="00D46F43" w:rsidRPr="00AC110E">
        <w:rPr>
          <w:rFonts w:ascii="Arial" w:hAnsi="Arial" w:cs="Arial"/>
          <w:sz w:val="22"/>
          <w:szCs w:val="22"/>
          <w:lang w:val="cs-CZ"/>
        </w:rPr>
        <w:t xml:space="preserve"> kupujícímu</w:t>
      </w:r>
      <w:r w:rsidRPr="00AC110E">
        <w:rPr>
          <w:rFonts w:ascii="Arial" w:hAnsi="Arial" w:cs="Arial"/>
          <w:sz w:val="22"/>
          <w:szCs w:val="22"/>
          <w:lang w:val="cs-CZ"/>
        </w:rPr>
        <w:t xml:space="preserve"> odevzdat věc</w:t>
      </w:r>
      <w:r w:rsidR="00585E27" w:rsidRPr="00AC110E">
        <w:rPr>
          <w:rFonts w:ascii="Arial" w:hAnsi="Arial" w:cs="Arial"/>
          <w:sz w:val="22"/>
          <w:szCs w:val="22"/>
          <w:lang w:val="cs-CZ"/>
        </w:rPr>
        <w:t xml:space="preserve"> v celkovém množství</w:t>
      </w:r>
      <w:r w:rsidR="002D0301">
        <w:rPr>
          <w:rFonts w:ascii="Arial" w:hAnsi="Arial" w:cs="Arial"/>
          <w:sz w:val="22"/>
          <w:szCs w:val="22"/>
          <w:lang w:val="cs-CZ"/>
        </w:rPr>
        <w:t xml:space="preserve">, provedení </w:t>
      </w:r>
      <w:r w:rsidR="00546904">
        <w:rPr>
          <w:rFonts w:ascii="Arial" w:hAnsi="Arial" w:cs="Arial"/>
          <w:sz w:val="22"/>
          <w:szCs w:val="22"/>
          <w:lang w:val="cs-CZ"/>
        </w:rPr>
        <w:br/>
      </w:r>
      <w:r w:rsidR="002D0301">
        <w:rPr>
          <w:rFonts w:ascii="Arial" w:hAnsi="Arial" w:cs="Arial"/>
          <w:sz w:val="22"/>
          <w:szCs w:val="22"/>
          <w:lang w:val="cs-CZ"/>
        </w:rPr>
        <w:t>a jakosti</w:t>
      </w:r>
      <w:r w:rsidR="00585E27" w:rsidRPr="00AC110E">
        <w:rPr>
          <w:rFonts w:ascii="Arial" w:hAnsi="Arial" w:cs="Arial"/>
          <w:sz w:val="22"/>
          <w:szCs w:val="22"/>
          <w:lang w:val="cs-CZ"/>
        </w:rPr>
        <w:t xml:space="preserve"> dle této smlouvy</w:t>
      </w:r>
      <w:r w:rsidRPr="00AC110E">
        <w:rPr>
          <w:rFonts w:ascii="Arial" w:hAnsi="Arial" w:cs="Arial"/>
          <w:sz w:val="22"/>
          <w:szCs w:val="22"/>
          <w:lang w:val="cs-CZ"/>
        </w:rPr>
        <w:t xml:space="preserve"> a předat doklady potřebné k převzetí a užívání věci nejpozději</w:t>
      </w:r>
      <w:r w:rsidRPr="00AC110E">
        <w:rPr>
          <w:rFonts w:ascii="Arial" w:hAnsi="Arial" w:cs="Arial"/>
          <w:b/>
          <w:sz w:val="22"/>
          <w:szCs w:val="22"/>
          <w:lang w:val="cs-CZ"/>
        </w:rPr>
        <w:t xml:space="preserve"> do</w:t>
      </w:r>
      <w:r w:rsidR="00A6692B">
        <w:rPr>
          <w:rFonts w:ascii="Arial" w:hAnsi="Arial" w:cs="Arial"/>
          <w:b/>
          <w:sz w:val="22"/>
          <w:szCs w:val="22"/>
          <w:lang w:val="cs-CZ"/>
        </w:rPr>
        <w:t xml:space="preserve"> </w:t>
      </w:r>
      <w:r w:rsidR="00921642">
        <w:rPr>
          <w:rFonts w:ascii="Arial" w:hAnsi="Arial" w:cs="Arial"/>
          <w:b/>
          <w:sz w:val="22"/>
          <w:szCs w:val="22"/>
          <w:lang w:val="cs-CZ"/>
        </w:rPr>
        <w:t>4</w:t>
      </w:r>
      <w:r w:rsidR="00A6692B">
        <w:rPr>
          <w:rFonts w:ascii="Arial" w:hAnsi="Arial" w:cs="Arial"/>
          <w:b/>
          <w:sz w:val="22"/>
          <w:szCs w:val="22"/>
          <w:lang w:val="cs-CZ"/>
        </w:rPr>
        <w:t xml:space="preserve"> </w:t>
      </w:r>
      <w:r w:rsidR="00585E27" w:rsidRPr="00A6692B">
        <w:rPr>
          <w:rFonts w:ascii="Arial" w:hAnsi="Arial" w:cs="Arial"/>
          <w:sz w:val="22"/>
          <w:szCs w:val="22"/>
          <w:lang w:val="cs-CZ"/>
        </w:rPr>
        <w:t>(slovy</w:t>
      </w:r>
      <w:r w:rsidR="00A6692B" w:rsidRPr="00A6692B">
        <w:rPr>
          <w:rFonts w:ascii="Arial" w:hAnsi="Arial" w:cs="Arial"/>
          <w:sz w:val="22"/>
          <w:szCs w:val="22"/>
          <w:lang w:val="cs-CZ"/>
        </w:rPr>
        <w:t xml:space="preserve">: </w:t>
      </w:r>
      <w:r w:rsidR="00921642">
        <w:rPr>
          <w:rFonts w:ascii="Arial" w:hAnsi="Arial" w:cs="Arial"/>
          <w:sz w:val="22"/>
          <w:szCs w:val="22"/>
          <w:lang w:val="cs-CZ"/>
        </w:rPr>
        <w:t>čtyř</w:t>
      </w:r>
      <w:r w:rsidR="00A6692B" w:rsidRPr="00A6692B">
        <w:rPr>
          <w:rFonts w:ascii="Arial" w:hAnsi="Arial" w:cs="Arial"/>
          <w:sz w:val="22"/>
          <w:szCs w:val="22"/>
          <w:lang w:val="cs-CZ"/>
        </w:rPr>
        <w:t>)</w:t>
      </w:r>
      <w:r w:rsidR="00A6692B">
        <w:rPr>
          <w:rFonts w:ascii="Arial" w:hAnsi="Arial" w:cs="Arial"/>
          <w:sz w:val="22"/>
          <w:szCs w:val="22"/>
          <w:lang w:val="cs-CZ"/>
        </w:rPr>
        <w:t xml:space="preserve"> </w:t>
      </w:r>
      <w:r w:rsidR="00D46F43" w:rsidRPr="00AC110E">
        <w:rPr>
          <w:rFonts w:ascii="Arial" w:hAnsi="Arial" w:cs="Arial"/>
          <w:sz w:val="22"/>
          <w:szCs w:val="22"/>
          <w:lang w:val="cs-CZ"/>
        </w:rPr>
        <w:t>měsíců</w:t>
      </w:r>
      <w:r w:rsidRPr="00AC110E">
        <w:rPr>
          <w:rFonts w:ascii="Arial" w:hAnsi="Arial" w:cs="Arial"/>
          <w:sz w:val="22"/>
          <w:szCs w:val="22"/>
          <w:lang w:val="cs-CZ"/>
        </w:rPr>
        <w:t xml:space="preserve"> ode dne </w:t>
      </w:r>
      <w:r w:rsidR="00D46F43" w:rsidRPr="00AC110E">
        <w:rPr>
          <w:rFonts w:ascii="Arial" w:hAnsi="Arial" w:cs="Arial"/>
          <w:sz w:val="22"/>
          <w:szCs w:val="22"/>
          <w:lang w:val="cs-CZ"/>
        </w:rPr>
        <w:t xml:space="preserve">nabytí </w:t>
      </w:r>
      <w:r w:rsidR="00585E27" w:rsidRPr="00AC110E">
        <w:rPr>
          <w:rFonts w:ascii="Arial" w:hAnsi="Arial" w:cs="Arial"/>
          <w:sz w:val="22"/>
          <w:szCs w:val="22"/>
          <w:lang w:val="cs-CZ"/>
        </w:rPr>
        <w:t>účinnosti této smlouvy</w:t>
      </w:r>
      <w:r w:rsidRPr="00AC110E">
        <w:rPr>
          <w:rFonts w:ascii="Arial" w:hAnsi="Arial" w:cs="Arial"/>
          <w:sz w:val="22"/>
          <w:szCs w:val="22"/>
          <w:lang w:val="cs-CZ"/>
        </w:rPr>
        <w:t>.</w:t>
      </w:r>
      <w:r w:rsidR="00585E27" w:rsidRPr="00AC110E">
        <w:rPr>
          <w:rFonts w:ascii="Arial" w:hAnsi="Arial" w:cs="Arial"/>
          <w:sz w:val="22"/>
          <w:szCs w:val="22"/>
          <w:lang w:val="cs-CZ"/>
        </w:rPr>
        <w:t xml:space="preserve"> </w:t>
      </w:r>
    </w:p>
    <w:p w:rsidR="000D5AFF" w:rsidRPr="002E48C7" w:rsidRDefault="000D5AFF" w:rsidP="00627B6C">
      <w:pPr>
        <w:numPr>
          <w:ilvl w:val="0"/>
          <w:numId w:val="7"/>
        </w:numPr>
        <w:spacing w:before="120" w:after="120" w:line="240" w:lineRule="auto"/>
        <w:ind w:left="284" w:hanging="284"/>
        <w:jc w:val="both"/>
        <w:rPr>
          <w:rFonts w:ascii="Arial" w:hAnsi="Arial" w:cs="Arial"/>
          <w:sz w:val="22"/>
          <w:szCs w:val="22"/>
          <w:lang w:val="cs-CZ"/>
        </w:rPr>
      </w:pPr>
      <w:r w:rsidRPr="002E48C7">
        <w:rPr>
          <w:rFonts w:ascii="Arial" w:hAnsi="Arial" w:cs="Arial"/>
          <w:sz w:val="22"/>
          <w:szCs w:val="22"/>
          <w:lang w:val="cs-CZ"/>
        </w:rPr>
        <w:t>Prodávající splní povinnost odevzdat věc kupujícímu, umožní-li kupujícímu nakládat s věcí v místě a v době plnění dle této smlouvy na z</w:t>
      </w:r>
      <w:r w:rsidR="00D46F43" w:rsidRPr="002E48C7">
        <w:rPr>
          <w:rFonts w:ascii="Arial" w:hAnsi="Arial" w:cs="Arial"/>
          <w:sz w:val="22"/>
          <w:szCs w:val="22"/>
          <w:lang w:val="cs-CZ"/>
        </w:rPr>
        <w:t xml:space="preserve">ákladě oboustranně podepsaného </w:t>
      </w:r>
      <w:r w:rsidRPr="002E48C7">
        <w:rPr>
          <w:rFonts w:ascii="Arial" w:hAnsi="Arial" w:cs="Arial"/>
          <w:sz w:val="22"/>
          <w:szCs w:val="22"/>
          <w:lang w:val="cs-CZ"/>
        </w:rPr>
        <w:t xml:space="preserve">protokolu </w:t>
      </w:r>
      <w:r w:rsidR="00A40CF0">
        <w:rPr>
          <w:rFonts w:ascii="Arial" w:hAnsi="Arial" w:cs="Arial"/>
          <w:sz w:val="22"/>
          <w:szCs w:val="22"/>
          <w:lang w:val="cs-CZ"/>
        </w:rPr>
        <w:t xml:space="preserve">za kupujícího osobou pověřenou k převzetí věci uvedenou v odst. 4 tohoto článku a za prodávajícího kontaktní osobou, který je uvedena v záhlaví této smlouvy. </w:t>
      </w:r>
    </w:p>
    <w:p w:rsidR="007E0D46" w:rsidRPr="00AC110E" w:rsidRDefault="00A40CF0" w:rsidP="00627B6C">
      <w:pPr>
        <w:pStyle w:val="Odstavecseseznamem"/>
        <w:numPr>
          <w:ilvl w:val="0"/>
          <w:numId w:val="7"/>
        </w:numPr>
        <w:spacing w:before="120" w:after="120"/>
        <w:ind w:left="284" w:hanging="284"/>
        <w:jc w:val="both"/>
        <w:rPr>
          <w:rFonts w:cs="Arial"/>
          <w:sz w:val="22"/>
          <w:szCs w:val="22"/>
          <w:lang w:val="cs-CZ"/>
        </w:rPr>
      </w:pPr>
      <w:r>
        <w:rPr>
          <w:rFonts w:cs="Arial"/>
          <w:sz w:val="22"/>
          <w:szCs w:val="22"/>
          <w:lang w:val="cs-CZ"/>
        </w:rPr>
        <w:t>Kupující je povinen převzít věc pouze v případě, že věc nevykazuje žádné vady</w:t>
      </w:r>
      <w:r w:rsidR="002E48C7">
        <w:rPr>
          <w:rFonts w:cs="Arial"/>
          <w:sz w:val="22"/>
          <w:szCs w:val="22"/>
          <w:lang w:val="cs-CZ"/>
        </w:rPr>
        <w:t>.</w:t>
      </w:r>
      <w:r w:rsidR="000D5AFF" w:rsidRPr="002E48C7">
        <w:rPr>
          <w:rFonts w:cs="Arial"/>
          <w:sz w:val="22"/>
          <w:szCs w:val="22"/>
          <w:lang w:val="cs-CZ"/>
        </w:rPr>
        <w:t xml:space="preserve"> </w:t>
      </w:r>
      <w:r w:rsidR="00627B6C" w:rsidRPr="002E48C7">
        <w:rPr>
          <w:rFonts w:cs="Arial"/>
          <w:sz w:val="22"/>
          <w:szCs w:val="22"/>
          <w:lang w:val="cs-CZ"/>
        </w:rPr>
        <w:t>Kupující je oprávněn</w:t>
      </w:r>
      <w:r w:rsidRPr="00A40CF0">
        <w:rPr>
          <w:rFonts w:cs="Arial"/>
          <w:i/>
          <w:sz w:val="22"/>
          <w:szCs w:val="22"/>
          <w:lang w:val="cs-CZ"/>
        </w:rPr>
        <w:t xml:space="preserve"> k</w:t>
      </w:r>
      <w:r w:rsidR="00627B6C" w:rsidRPr="002E48C7">
        <w:rPr>
          <w:rFonts w:cs="Arial"/>
          <w:sz w:val="22"/>
          <w:szCs w:val="22"/>
          <w:lang w:val="cs-CZ"/>
        </w:rPr>
        <w:t> převzetí věci pověřit zmocněnce</w:t>
      </w:r>
      <w:r w:rsidR="00627B6C" w:rsidRPr="002E48C7">
        <w:rPr>
          <w:rFonts w:cs="Arial"/>
          <w:i/>
          <w:sz w:val="22"/>
          <w:szCs w:val="22"/>
          <w:lang w:val="cs-CZ"/>
        </w:rPr>
        <w:t xml:space="preserve">. </w:t>
      </w:r>
      <w:r w:rsidR="000D5AFF" w:rsidRPr="002E48C7">
        <w:rPr>
          <w:rFonts w:cs="Arial"/>
          <w:sz w:val="22"/>
          <w:szCs w:val="22"/>
          <w:lang w:val="cs-CZ"/>
        </w:rPr>
        <w:t xml:space="preserve">Za datum předání věci se považuje den, </w:t>
      </w:r>
      <w:r w:rsidR="000D5AFF" w:rsidRPr="002E48C7">
        <w:rPr>
          <w:rFonts w:cs="Arial"/>
          <w:sz w:val="22"/>
          <w:szCs w:val="22"/>
          <w:lang w:val="cs-CZ"/>
        </w:rPr>
        <w:lastRenderedPageBreak/>
        <w:t xml:space="preserve">ve kterém protokol podepíše smluvní strana, která jej podepisuje jako druhá v pořadí, a na jeho základě převezme kupující věc bez jakýchkoliv </w:t>
      </w:r>
      <w:r w:rsidR="000D5AFF" w:rsidRPr="00AC110E">
        <w:rPr>
          <w:rFonts w:cs="Arial"/>
          <w:sz w:val="22"/>
          <w:szCs w:val="22"/>
          <w:lang w:val="cs-CZ"/>
        </w:rPr>
        <w:t>vad  od prodávajícího.</w:t>
      </w:r>
    </w:p>
    <w:p w:rsidR="00DC4B1F" w:rsidRDefault="000D5AFF" w:rsidP="00DC4B1F">
      <w:pPr>
        <w:numPr>
          <w:ilvl w:val="0"/>
          <w:numId w:val="7"/>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Prodávající odevzdá věc a doklady určené ve smlouvě kupujícímu v místě plnění, nacházejícím se na níže uvedené adrese:</w:t>
      </w:r>
    </w:p>
    <w:p w:rsidR="00DC4B1F" w:rsidRPr="00DC4B1F" w:rsidRDefault="00DC4B1F" w:rsidP="00DC4B1F">
      <w:pPr>
        <w:spacing w:before="120" w:after="120" w:line="240" w:lineRule="auto"/>
        <w:ind w:left="284"/>
        <w:jc w:val="both"/>
        <w:rPr>
          <w:rFonts w:ascii="Arial" w:hAnsi="Arial" w:cs="Arial"/>
          <w:sz w:val="22"/>
          <w:szCs w:val="22"/>
          <w:lang w:val="cs-CZ"/>
        </w:rPr>
      </w:pPr>
      <w:r w:rsidRPr="00DC4B1F">
        <w:rPr>
          <w:rFonts w:ascii="Arial" w:hAnsi="Arial" w:cs="Arial"/>
          <w:sz w:val="22"/>
          <w:szCs w:val="22"/>
        </w:rPr>
        <w:t>Skladové zařízení Správy logistického zabezpečení Policejního prezidia ČR, 281 07</w:t>
      </w:r>
      <w:r w:rsidRPr="00DC4B1F">
        <w:rPr>
          <w:rFonts w:ascii="Arial" w:hAnsi="Arial" w:cs="Arial"/>
          <w:sz w:val="22"/>
          <w:szCs w:val="22"/>
        </w:rPr>
        <w:br/>
        <w:t>Svojšice, okr. Kolín.</w:t>
      </w:r>
    </w:p>
    <w:p w:rsidR="00830498" w:rsidRPr="00DC4B1F" w:rsidRDefault="00830498" w:rsidP="00830498">
      <w:pPr>
        <w:jc w:val="both"/>
        <w:rPr>
          <w:rFonts w:ascii="Arial" w:hAnsi="Arial" w:cs="Arial"/>
          <w:color w:val="FF0000"/>
          <w:sz w:val="22"/>
          <w:szCs w:val="22"/>
          <w:lang w:val="cs-CZ"/>
        </w:rPr>
      </w:pPr>
      <w:r>
        <w:rPr>
          <w:rFonts w:ascii="Arial" w:hAnsi="Arial" w:cs="Arial"/>
          <w:sz w:val="22"/>
          <w:szCs w:val="22"/>
        </w:rPr>
        <w:t xml:space="preserve">     </w:t>
      </w:r>
      <w:r w:rsidRPr="00830498">
        <w:rPr>
          <w:rFonts w:ascii="Arial" w:hAnsi="Arial" w:cs="Arial"/>
          <w:sz w:val="22"/>
          <w:szCs w:val="22"/>
          <w:lang w:val="cs-CZ"/>
        </w:rPr>
        <w:t xml:space="preserve">Kontaktní osoba: </w:t>
      </w:r>
      <w:r w:rsidR="00C56377">
        <w:rPr>
          <w:rFonts w:ascii="Arial" w:hAnsi="Arial" w:cs="Arial"/>
          <w:sz w:val="22"/>
          <w:szCs w:val="22"/>
          <w:lang w:val="cs-CZ"/>
        </w:rPr>
        <w:t xml:space="preserve">p. </w:t>
      </w:r>
      <w:r w:rsidR="00DC4B1F">
        <w:rPr>
          <w:rFonts w:ascii="Arial" w:hAnsi="Arial" w:cs="Arial"/>
          <w:sz w:val="22"/>
          <w:szCs w:val="22"/>
          <w:lang w:val="cs-CZ"/>
        </w:rPr>
        <w:t>Jaroslav Mašín</w:t>
      </w:r>
      <w:r w:rsidRPr="00830498">
        <w:rPr>
          <w:rFonts w:ascii="Arial" w:hAnsi="Arial" w:cs="Arial"/>
          <w:sz w:val="22"/>
          <w:szCs w:val="22"/>
          <w:lang w:val="cs-CZ"/>
        </w:rPr>
        <w:t xml:space="preserve">, tel. </w:t>
      </w:r>
      <w:r w:rsidR="00DC4B1F">
        <w:rPr>
          <w:rFonts w:ascii="Arial" w:hAnsi="Arial" w:cs="Arial"/>
          <w:sz w:val="22"/>
          <w:szCs w:val="22"/>
          <w:lang w:val="cs-CZ"/>
        </w:rPr>
        <w:t>974835 028</w:t>
      </w:r>
      <w:r w:rsidRPr="00830498">
        <w:rPr>
          <w:rFonts w:ascii="Arial" w:hAnsi="Arial" w:cs="Arial"/>
          <w:sz w:val="22"/>
          <w:szCs w:val="22"/>
          <w:lang w:val="cs-CZ"/>
        </w:rPr>
        <w:t xml:space="preserve">   e-mail: </w:t>
      </w:r>
      <w:hyperlink r:id="rId11" w:history="1">
        <w:r w:rsidR="00A9344D" w:rsidRPr="0014358B">
          <w:rPr>
            <w:rStyle w:val="Hypertextovodkaz"/>
            <w:rFonts w:ascii="Arial" w:hAnsi="Arial" w:cs="Arial"/>
            <w:sz w:val="22"/>
            <w:szCs w:val="22"/>
            <w:lang w:val="cs-CZ"/>
          </w:rPr>
          <w:t>jaroslav.masin@pcr.cz</w:t>
        </w:r>
      </w:hyperlink>
      <w:r w:rsidRPr="00DC4B1F">
        <w:rPr>
          <w:rFonts w:ascii="Arial" w:hAnsi="Arial" w:cs="Arial"/>
          <w:color w:val="FF0000"/>
          <w:sz w:val="22"/>
          <w:szCs w:val="22"/>
          <w:lang w:val="cs-CZ"/>
        </w:rPr>
        <w:t>.</w:t>
      </w:r>
      <w:r w:rsidR="00DC4B1F">
        <w:rPr>
          <w:rFonts w:ascii="Arial" w:hAnsi="Arial" w:cs="Arial"/>
          <w:color w:val="FF0000"/>
          <w:sz w:val="22"/>
          <w:szCs w:val="22"/>
          <w:lang w:val="cs-CZ"/>
        </w:rPr>
        <w:t xml:space="preserve"> </w:t>
      </w:r>
    </w:p>
    <w:p w:rsidR="000D5AFF" w:rsidRPr="00AC110E" w:rsidRDefault="000D5AFF" w:rsidP="00830498">
      <w:pPr>
        <w:pStyle w:val="Zkladntext2"/>
        <w:numPr>
          <w:ilvl w:val="0"/>
          <w:numId w:val="7"/>
        </w:numPr>
        <w:spacing w:before="120" w:after="120"/>
        <w:ind w:left="284" w:hanging="284"/>
        <w:rPr>
          <w:rFonts w:ascii="Arial" w:hAnsi="Arial" w:cs="Arial"/>
          <w:sz w:val="22"/>
          <w:szCs w:val="22"/>
        </w:rPr>
      </w:pPr>
      <w:r w:rsidRPr="00AC110E">
        <w:rPr>
          <w:rFonts w:ascii="Arial" w:hAnsi="Arial" w:cs="Arial"/>
          <w:sz w:val="22"/>
          <w:szCs w:val="22"/>
        </w:rPr>
        <w:t xml:space="preserve">Odevzdání věci se uskuteční na základě smluvních podmínek uvedených v této smlouvě. O odevzdání a převzetí věci bez jakýchkoliv vad zpracují a podepíší prodávající a kupující protokol. Protokol se vyhotoví ve 4 výtiscích, z nichž každá smluvní strana obdrží </w:t>
      </w:r>
      <w:r w:rsidR="00546904">
        <w:rPr>
          <w:rFonts w:ascii="Arial" w:hAnsi="Arial" w:cs="Arial"/>
          <w:sz w:val="22"/>
          <w:szCs w:val="22"/>
        </w:rPr>
        <w:br/>
      </w:r>
      <w:r w:rsidRPr="00AC110E">
        <w:rPr>
          <w:rFonts w:ascii="Arial" w:hAnsi="Arial" w:cs="Arial"/>
          <w:sz w:val="22"/>
          <w:szCs w:val="22"/>
        </w:rPr>
        <w:t xml:space="preserve">2 vyhotovení. Zjistí-li kupující, že věc má vady, věc nepřevezme.  </w:t>
      </w:r>
    </w:p>
    <w:p w:rsidR="000D5AFF" w:rsidRDefault="000D5AFF" w:rsidP="00627B6C">
      <w:pPr>
        <w:pStyle w:val="Zkladntext2"/>
        <w:numPr>
          <w:ilvl w:val="0"/>
          <w:numId w:val="7"/>
        </w:numPr>
        <w:spacing w:before="120" w:after="120"/>
        <w:ind w:left="284" w:hanging="284"/>
        <w:rPr>
          <w:rFonts w:ascii="Arial" w:hAnsi="Arial" w:cs="Arial"/>
          <w:sz w:val="22"/>
          <w:szCs w:val="22"/>
        </w:rPr>
      </w:pPr>
      <w:r w:rsidRPr="00AC110E">
        <w:rPr>
          <w:rFonts w:ascii="Arial" w:hAnsi="Arial" w:cs="Arial"/>
          <w:sz w:val="22"/>
          <w:szCs w:val="22"/>
        </w:rPr>
        <w:t xml:space="preserve">Nedodání smluvené věci v místě </w:t>
      </w:r>
      <w:r w:rsidR="00627B6C" w:rsidRPr="00AC110E">
        <w:rPr>
          <w:rFonts w:ascii="Arial" w:hAnsi="Arial" w:cs="Arial"/>
          <w:sz w:val="22"/>
          <w:szCs w:val="22"/>
        </w:rPr>
        <w:t xml:space="preserve">a času </w:t>
      </w:r>
      <w:r w:rsidRPr="00AC110E">
        <w:rPr>
          <w:rFonts w:ascii="Arial" w:hAnsi="Arial" w:cs="Arial"/>
          <w:sz w:val="22"/>
          <w:szCs w:val="22"/>
        </w:rPr>
        <w:t xml:space="preserve">plnění z důvodů spočívajících na straně prodávajícího nebo nedodržení doby dodání věci se považuje za podstatné porušení smlouvy a kupující má právo od kupní smlouvy odstoupit s tím, že prodávající nebude oprávněn požadovat od kupujícího úhradu nákladů souvisejících s plněním předmětu smlouvy. </w:t>
      </w:r>
    </w:p>
    <w:p w:rsidR="00AB6D30" w:rsidRPr="00AC110E" w:rsidRDefault="009A4D44" w:rsidP="00627B6C">
      <w:pPr>
        <w:pStyle w:val="Zkladntext2"/>
        <w:numPr>
          <w:ilvl w:val="0"/>
          <w:numId w:val="7"/>
        </w:numPr>
        <w:spacing w:before="120" w:after="120"/>
        <w:ind w:left="284" w:hanging="284"/>
        <w:rPr>
          <w:rFonts w:ascii="Arial" w:hAnsi="Arial" w:cs="Arial"/>
          <w:sz w:val="22"/>
          <w:szCs w:val="22"/>
        </w:rPr>
      </w:pPr>
      <w:r>
        <w:rPr>
          <w:rFonts w:ascii="Arial" w:hAnsi="Arial" w:cs="Arial"/>
          <w:sz w:val="22"/>
          <w:szCs w:val="22"/>
        </w:rPr>
        <w:t xml:space="preserve">Prodávající se zavazuje o konkrétním termínu předání a převzetí věci informovat kupujícího alespoň 5 pracovních dnů před tímto předpokládaným termínem, a to písemně do datové schránky uvedené v záhlaví této smlouvy a rovněž emailem na všechny příslušné kontaktní adresy uvedené v odstavci </w:t>
      </w:r>
      <w:r w:rsidR="00461652">
        <w:rPr>
          <w:rFonts w:ascii="Arial" w:hAnsi="Arial" w:cs="Arial"/>
          <w:sz w:val="22"/>
          <w:szCs w:val="22"/>
        </w:rPr>
        <w:t>4</w:t>
      </w:r>
      <w:r>
        <w:rPr>
          <w:rFonts w:ascii="Arial" w:hAnsi="Arial" w:cs="Arial"/>
          <w:sz w:val="22"/>
          <w:szCs w:val="22"/>
        </w:rPr>
        <w:t>. tohoto článku této smlouvy a v kopii kontaktní osobě kupujícího, uvedené v záhlaví této smlouvy.</w:t>
      </w:r>
    </w:p>
    <w:p w:rsidR="000D5AFF" w:rsidRPr="00AC110E" w:rsidRDefault="000D5AFF" w:rsidP="007E0D46">
      <w:pPr>
        <w:pStyle w:val="Zkladntext2"/>
        <w:ind w:left="284" w:hanging="284"/>
        <w:jc w:val="center"/>
        <w:rPr>
          <w:rFonts w:ascii="Arial" w:hAnsi="Arial" w:cs="Arial"/>
          <w:b/>
          <w:sz w:val="22"/>
          <w:szCs w:val="22"/>
        </w:rPr>
      </w:pPr>
    </w:p>
    <w:p w:rsidR="000D5AFF" w:rsidRPr="00AC110E" w:rsidRDefault="00016615" w:rsidP="00016615">
      <w:pPr>
        <w:pStyle w:val="Nadpis3"/>
      </w:pPr>
      <w:r>
        <w:t xml:space="preserve">Článek </w:t>
      </w:r>
    </w:p>
    <w:p w:rsidR="000D5AFF" w:rsidRPr="00AC110E" w:rsidRDefault="000D5AFF" w:rsidP="007E0D46">
      <w:pPr>
        <w:pStyle w:val="Zkladntext2"/>
        <w:ind w:left="284" w:hanging="284"/>
        <w:jc w:val="center"/>
        <w:rPr>
          <w:rFonts w:ascii="Arial" w:hAnsi="Arial" w:cs="Arial"/>
          <w:b/>
          <w:sz w:val="22"/>
          <w:szCs w:val="22"/>
        </w:rPr>
      </w:pPr>
      <w:r w:rsidRPr="00AC110E">
        <w:rPr>
          <w:rFonts w:ascii="Arial" w:hAnsi="Arial" w:cs="Arial"/>
          <w:b/>
          <w:sz w:val="22"/>
          <w:szCs w:val="22"/>
        </w:rPr>
        <w:t>Dopravní dispozice a úhrada dopravného</w:t>
      </w:r>
    </w:p>
    <w:p w:rsidR="000D5AFF" w:rsidRPr="00AC110E" w:rsidRDefault="000D5AFF" w:rsidP="007E0D46">
      <w:pPr>
        <w:numPr>
          <w:ilvl w:val="0"/>
          <w:numId w:val="14"/>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Doklady, které se týkají přepravy a jsou nutné k převzetí věci a volnému nakládání s ní, předá prodávající kupujícímu bez zbytečného odkladu po jejich vydání, nejpozději však při převzetí věci kupujícím.</w:t>
      </w:r>
    </w:p>
    <w:p w:rsidR="00BF7530" w:rsidRDefault="000D5AFF" w:rsidP="00B51BD3">
      <w:pPr>
        <w:pStyle w:val="Zkladntext2"/>
        <w:spacing w:before="120" w:after="120"/>
        <w:ind w:left="284" w:hanging="284"/>
        <w:rPr>
          <w:rFonts w:ascii="Arial" w:hAnsi="Arial" w:cs="Arial"/>
          <w:sz w:val="22"/>
          <w:szCs w:val="22"/>
        </w:rPr>
      </w:pPr>
      <w:r w:rsidRPr="00AC110E">
        <w:rPr>
          <w:rFonts w:ascii="Arial" w:hAnsi="Arial" w:cs="Arial"/>
          <w:sz w:val="22"/>
          <w:szCs w:val="22"/>
        </w:rPr>
        <w:t>2. Dopravu věci do místa plnění si zajišťuje prodávající na vlastní náklady a na vlastní nebezpečí.</w:t>
      </w:r>
    </w:p>
    <w:p w:rsidR="00BF7530" w:rsidRPr="00AC110E" w:rsidRDefault="00BF7530" w:rsidP="007E0D46">
      <w:pPr>
        <w:pStyle w:val="Zkladntext2"/>
        <w:ind w:left="284" w:hanging="284"/>
        <w:rPr>
          <w:rFonts w:ascii="Arial" w:hAnsi="Arial" w:cs="Arial"/>
          <w:sz w:val="22"/>
          <w:szCs w:val="22"/>
        </w:rPr>
      </w:pPr>
    </w:p>
    <w:p w:rsidR="000D5AFF" w:rsidRPr="00AC110E" w:rsidRDefault="00016615" w:rsidP="00016615">
      <w:pPr>
        <w:pStyle w:val="Nadpis3"/>
      </w:pPr>
      <w:r>
        <w:t xml:space="preserve">Článek </w:t>
      </w:r>
    </w:p>
    <w:p w:rsidR="006F4A7E" w:rsidRPr="00AC110E" w:rsidRDefault="006F4A7E" w:rsidP="006F4A7E">
      <w:pPr>
        <w:spacing w:after="0" w:line="240" w:lineRule="auto"/>
        <w:ind w:left="284" w:hanging="284"/>
        <w:jc w:val="center"/>
        <w:rPr>
          <w:rFonts w:ascii="Arial" w:hAnsi="Arial" w:cs="Arial"/>
          <w:b/>
          <w:sz w:val="22"/>
          <w:szCs w:val="22"/>
          <w:lang w:val="cs-CZ"/>
        </w:rPr>
      </w:pPr>
      <w:r w:rsidRPr="00AC110E">
        <w:rPr>
          <w:rFonts w:ascii="Arial" w:hAnsi="Arial" w:cs="Arial"/>
          <w:b/>
          <w:sz w:val="22"/>
          <w:szCs w:val="22"/>
          <w:lang w:val="cs-CZ"/>
        </w:rPr>
        <w:t xml:space="preserve">Práva z vadného plnění </w:t>
      </w:r>
    </w:p>
    <w:p w:rsidR="004F3CC3" w:rsidRPr="00AC110E" w:rsidRDefault="004F3CC3" w:rsidP="006F4A7E">
      <w:pPr>
        <w:numPr>
          <w:ilvl w:val="0"/>
          <w:numId w:val="8"/>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Věc je vadná, jestliže nemá vlastnosti stanovené </w:t>
      </w:r>
      <w:r w:rsidR="0062432D">
        <w:rPr>
          <w:rFonts w:ascii="Arial" w:hAnsi="Arial" w:cs="Arial"/>
          <w:sz w:val="22"/>
          <w:szCs w:val="22"/>
          <w:lang w:val="cs-CZ"/>
        </w:rPr>
        <w:t>touto</w:t>
      </w:r>
      <w:r w:rsidRPr="00AC110E">
        <w:rPr>
          <w:rFonts w:ascii="Arial" w:hAnsi="Arial" w:cs="Arial"/>
          <w:sz w:val="22"/>
          <w:szCs w:val="22"/>
          <w:lang w:val="cs-CZ"/>
        </w:rPr>
        <w:t xml:space="preserve"> smlouv</w:t>
      </w:r>
      <w:r w:rsidR="0062432D">
        <w:rPr>
          <w:rFonts w:ascii="Arial" w:hAnsi="Arial" w:cs="Arial"/>
          <w:sz w:val="22"/>
          <w:szCs w:val="22"/>
          <w:lang w:val="cs-CZ"/>
        </w:rPr>
        <w:t>ou</w:t>
      </w:r>
      <w:r w:rsidR="00BF7785" w:rsidRPr="00AC110E">
        <w:rPr>
          <w:rFonts w:ascii="Arial" w:hAnsi="Arial" w:cs="Arial"/>
          <w:sz w:val="22"/>
          <w:szCs w:val="22"/>
          <w:lang w:val="cs-CZ"/>
        </w:rPr>
        <w:t xml:space="preserve"> nebo pokud je prodávajícím dodána jiná věc než ta</w:t>
      </w:r>
      <w:r w:rsidR="0012433B">
        <w:rPr>
          <w:rFonts w:ascii="Arial" w:hAnsi="Arial" w:cs="Arial"/>
          <w:sz w:val="22"/>
          <w:szCs w:val="22"/>
          <w:lang w:val="cs-CZ"/>
        </w:rPr>
        <w:t>,</w:t>
      </w:r>
      <w:r w:rsidR="00BF7785" w:rsidRPr="00AC110E">
        <w:rPr>
          <w:rFonts w:ascii="Arial" w:hAnsi="Arial" w:cs="Arial"/>
          <w:sz w:val="22"/>
          <w:szCs w:val="22"/>
          <w:lang w:val="cs-CZ"/>
        </w:rPr>
        <w:t xml:space="preserve"> která má být předmětem této smlouvy. Za vadu věci se považují i vady v dokladech nutných pro užívání věci.</w:t>
      </w:r>
      <w:r w:rsidR="0012433B">
        <w:rPr>
          <w:rFonts w:ascii="Arial" w:hAnsi="Arial" w:cs="Arial"/>
          <w:sz w:val="22"/>
          <w:szCs w:val="22"/>
          <w:lang w:val="cs-CZ"/>
        </w:rPr>
        <w:t xml:space="preserve"> V</w:t>
      </w:r>
      <w:r w:rsidR="00C0258B">
        <w:rPr>
          <w:rFonts w:ascii="Arial" w:hAnsi="Arial" w:cs="Arial"/>
          <w:sz w:val="22"/>
          <w:szCs w:val="22"/>
          <w:lang w:val="cs-CZ"/>
        </w:rPr>
        <w:t xml:space="preserve"> </w:t>
      </w:r>
      <w:r w:rsidR="00C0258B" w:rsidRPr="00AC110E">
        <w:rPr>
          <w:rFonts w:ascii="Arial" w:hAnsi="Arial" w:cs="Arial"/>
          <w:sz w:val="22"/>
          <w:szCs w:val="22"/>
        </w:rPr>
        <w:t>případě vadného plnění je kupující oprávněn odstoupit od smlouvy</w:t>
      </w:r>
      <w:r w:rsidR="00C0258B">
        <w:rPr>
          <w:rFonts w:ascii="Arial" w:hAnsi="Arial" w:cs="Arial"/>
          <w:sz w:val="22"/>
          <w:szCs w:val="22"/>
        </w:rPr>
        <w:t>.</w:t>
      </w:r>
    </w:p>
    <w:p w:rsidR="000D5AFF" w:rsidRPr="00AC110E" w:rsidRDefault="000D5AFF" w:rsidP="006F4A7E">
      <w:pPr>
        <w:numPr>
          <w:ilvl w:val="0"/>
          <w:numId w:val="8"/>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Vady věci je kupující povinen uplatnit u prodávajícího bez zbytečného odkladu po jejich zjištění, a to písemným sdělením v souladu s čl</w:t>
      </w:r>
      <w:r w:rsidR="00627B6C" w:rsidRPr="00AC110E">
        <w:rPr>
          <w:rFonts w:ascii="Arial" w:hAnsi="Arial" w:cs="Arial"/>
          <w:sz w:val="22"/>
          <w:szCs w:val="22"/>
          <w:lang w:val="cs-CZ"/>
        </w:rPr>
        <w:t>. XI</w:t>
      </w:r>
      <w:r w:rsidR="004A20DD" w:rsidRPr="00AC110E">
        <w:rPr>
          <w:rFonts w:ascii="Arial" w:hAnsi="Arial" w:cs="Arial"/>
          <w:sz w:val="22"/>
          <w:szCs w:val="22"/>
          <w:lang w:val="cs-CZ"/>
        </w:rPr>
        <w:t xml:space="preserve">I. odst. </w:t>
      </w:r>
      <w:r w:rsidR="00E725DB">
        <w:rPr>
          <w:rFonts w:ascii="Arial" w:hAnsi="Arial" w:cs="Arial"/>
          <w:sz w:val="22"/>
          <w:szCs w:val="22"/>
          <w:lang w:val="cs-CZ"/>
        </w:rPr>
        <w:t xml:space="preserve">6 </w:t>
      </w:r>
      <w:r w:rsidR="004A20DD" w:rsidRPr="00AC110E">
        <w:rPr>
          <w:rFonts w:ascii="Arial" w:hAnsi="Arial" w:cs="Arial"/>
          <w:sz w:val="22"/>
          <w:szCs w:val="22"/>
          <w:lang w:val="cs-CZ"/>
        </w:rPr>
        <w:t xml:space="preserve"> této smlouvy </w:t>
      </w:r>
      <w:r w:rsidR="0012433B">
        <w:rPr>
          <w:rFonts w:ascii="Arial" w:hAnsi="Arial" w:cs="Arial"/>
          <w:sz w:val="22"/>
          <w:szCs w:val="22"/>
          <w:lang w:val="cs-CZ"/>
        </w:rPr>
        <w:t xml:space="preserve">do </w:t>
      </w:r>
      <w:r w:rsidRPr="00AC110E">
        <w:rPr>
          <w:rFonts w:ascii="Arial" w:hAnsi="Arial" w:cs="Arial"/>
          <w:sz w:val="22"/>
          <w:szCs w:val="22"/>
          <w:lang w:val="cs-CZ"/>
        </w:rPr>
        <w:t xml:space="preserve">datové schránky prodávajícího, není-li to možné, </w:t>
      </w:r>
      <w:r w:rsidR="004A20DD" w:rsidRPr="00AC110E">
        <w:rPr>
          <w:rFonts w:ascii="Arial" w:hAnsi="Arial" w:cs="Arial"/>
          <w:sz w:val="22"/>
          <w:szCs w:val="22"/>
          <w:lang w:val="cs-CZ"/>
        </w:rPr>
        <w:t xml:space="preserve">tak prostřednictvím provozovatele poštovních služeb a to </w:t>
      </w:r>
      <w:r w:rsidRPr="00AC110E">
        <w:rPr>
          <w:rFonts w:ascii="Arial" w:hAnsi="Arial" w:cs="Arial"/>
          <w:sz w:val="22"/>
          <w:szCs w:val="22"/>
          <w:lang w:val="cs-CZ"/>
        </w:rPr>
        <w:t>formou doporučeného dopisu zaslaného na adresu sídla prodávajícího uvedenou v záhlaví této smlouvy,</w:t>
      </w:r>
      <w:r w:rsidRPr="00AC110E">
        <w:rPr>
          <w:rFonts w:ascii="Arial" w:hAnsi="Arial" w:cs="Arial"/>
          <w:snapToGrid w:val="0"/>
          <w:sz w:val="22"/>
          <w:szCs w:val="22"/>
          <w:lang w:val="cs-CZ"/>
        </w:rPr>
        <w:t xml:space="preserve"> </w:t>
      </w:r>
      <w:r w:rsidR="00EF30BF" w:rsidRPr="00AC110E">
        <w:rPr>
          <w:rFonts w:ascii="Arial" w:hAnsi="Arial" w:cs="Arial"/>
          <w:snapToGrid w:val="0"/>
          <w:sz w:val="22"/>
          <w:szCs w:val="22"/>
          <w:lang w:val="cs-CZ"/>
        </w:rPr>
        <w:t xml:space="preserve">nebo na adresu změněnou oboustranně podepsaným dodatkem k této smlouvě. Prodávající se zavazuje odstranit uplatněné vady při reklamaci věci ve </w:t>
      </w:r>
      <w:r w:rsidR="00EF30BF" w:rsidRPr="0062432D">
        <w:rPr>
          <w:rFonts w:ascii="Arial" w:hAnsi="Arial" w:cs="Arial"/>
          <w:snapToGrid w:val="0"/>
          <w:sz w:val="22"/>
          <w:szCs w:val="22"/>
          <w:lang w:val="cs-CZ"/>
        </w:rPr>
        <w:t>lhůtě nejpozději do 30</w:t>
      </w:r>
      <w:r w:rsidR="00C0258B" w:rsidRPr="0062432D">
        <w:rPr>
          <w:rFonts w:ascii="Arial" w:hAnsi="Arial" w:cs="Arial"/>
          <w:snapToGrid w:val="0"/>
          <w:sz w:val="22"/>
          <w:szCs w:val="22"/>
          <w:lang w:val="cs-CZ"/>
        </w:rPr>
        <w:t>.</w:t>
      </w:r>
      <w:r w:rsidR="00EF30BF" w:rsidRPr="0062432D">
        <w:rPr>
          <w:rFonts w:ascii="Arial" w:hAnsi="Arial" w:cs="Arial"/>
          <w:snapToGrid w:val="0"/>
          <w:sz w:val="22"/>
          <w:szCs w:val="22"/>
          <w:lang w:val="cs-CZ"/>
        </w:rPr>
        <w:t xml:space="preserve"> </w:t>
      </w:r>
      <w:r w:rsidR="0012433B" w:rsidRPr="0062432D">
        <w:rPr>
          <w:rFonts w:ascii="Arial" w:hAnsi="Arial" w:cs="Arial"/>
          <w:snapToGrid w:val="0"/>
          <w:sz w:val="22"/>
          <w:szCs w:val="22"/>
          <w:lang w:val="cs-CZ"/>
        </w:rPr>
        <w:t xml:space="preserve">kalendářních </w:t>
      </w:r>
      <w:r w:rsidR="00EF30BF" w:rsidRPr="0062432D">
        <w:rPr>
          <w:rFonts w:ascii="Arial" w:hAnsi="Arial" w:cs="Arial"/>
          <w:snapToGrid w:val="0"/>
          <w:sz w:val="22"/>
          <w:szCs w:val="22"/>
          <w:lang w:val="cs-CZ"/>
        </w:rPr>
        <w:t>dn</w:t>
      </w:r>
      <w:r w:rsidR="0012433B" w:rsidRPr="0062432D">
        <w:rPr>
          <w:rFonts w:ascii="Arial" w:hAnsi="Arial" w:cs="Arial"/>
          <w:snapToGrid w:val="0"/>
          <w:sz w:val="22"/>
          <w:szCs w:val="22"/>
          <w:lang w:val="cs-CZ"/>
        </w:rPr>
        <w:t>ů</w:t>
      </w:r>
      <w:r w:rsidR="00EF30BF" w:rsidRPr="0062432D">
        <w:rPr>
          <w:rFonts w:ascii="Arial" w:hAnsi="Arial" w:cs="Arial"/>
          <w:snapToGrid w:val="0"/>
          <w:sz w:val="22"/>
          <w:szCs w:val="22"/>
          <w:lang w:val="cs-CZ"/>
        </w:rPr>
        <w:t xml:space="preserve"> od uplatnění vad</w:t>
      </w:r>
      <w:r w:rsidRPr="00AC110E">
        <w:rPr>
          <w:rFonts w:ascii="Arial" w:hAnsi="Arial" w:cs="Arial"/>
          <w:snapToGrid w:val="0"/>
          <w:sz w:val="22"/>
          <w:szCs w:val="22"/>
          <w:lang w:val="cs-CZ"/>
        </w:rPr>
        <w:t>.</w:t>
      </w:r>
      <w:r w:rsidRPr="00AC110E">
        <w:rPr>
          <w:rFonts w:ascii="Arial" w:hAnsi="Arial" w:cs="Arial"/>
          <w:sz w:val="22"/>
          <w:szCs w:val="22"/>
          <w:lang w:val="cs-CZ"/>
        </w:rPr>
        <w:t xml:space="preserve"> </w:t>
      </w:r>
    </w:p>
    <w:p w:rsidR="000D5AFF" w:rsidRPr="00AC110E" w:rsidRDefault="000D5AFF" w:rsidP="006F4A7E">
      <w:pPr>
        <w:pStyle w:val="Zkladntext"/>
        <w:numPr>
          <w:ilvl w:val="0"/>
          <w:numId w:val="8"/>
        </w:numPr>
        <w:spacing w:before="120" w:after="120"/>
        <w:ind w:left="284" w:hanging="284"/>
        <w:rPr>
          <w:rFonts w:ascii="Arial" w:hAnsi="Arial" w:cs="Arial"/>
          <w:sz w:val="22"/>
          <w:szCs w:val="22"/>
        </w:rPr>
      </w:pPr>
      <w:r w:rsidRPr="00AC110E">
        <w:rPr>
          <w:rFonts w:ascii="Arial" w:hAnsi="Arial" w:cs="Arial"/>
          <w:sz w:val="22"/>
          <w:szCs w:val="22"/>
        </w:rPr>
        <w:t xml:space="preserve">Uplatní-li kupující právo z vadného plnění, potvrdí mu prodávající písemně, kdy toto právo uplatnil, jakož i provedení opravy a dobu jejího trvání. Nepotvrzení uplatnění práva </w:t>
      </w:r>
      <w:r w:rsidRPr="00AC110E">
        <w:rPr>
          <w:rFonts w:ascii="Arial" w:hAnsi="Arial" w:cs="Arial"/>
          <w:sz w:val="22"/>
          <w:szCs w:val="22"/>
        </w:rPr>
        <w:lastRenderedPageBreak/>
        <w:t>z vadného plnění prodávajícím do 3</w:t>
      </w:r>
      <w:r w:rsidR="00C0258B">
        <w:rPr>
          <w:rFonts w:ascii="Arial" w:hAnsi="Arial" w:cs="Arial"/>
          <w:sz w:val="22"/>
          <w:szCs w:val="22"/>
        </w:rPr>
        <w:t>.</w:t>
      </w:r>
      <w:r w:rsidRPr="00AC110E">
        <w:rPr>
          <w:rFonts w:ascii="Arial" w:hAnsi="Arial" w:cs="Arial"/>
          <w:sz w:val="22"/>
          <w:szCs w:val="22"/>
        </w:rPr>
        <w:t xml:space="preserve"> pracovních dnů ode dne sdělení uplatnění vad je důvodem pro odstoup</w:t>
      </w:r>
      <w:r w:rsidR="000E66B6" w:rsidRPr="00AC110E">
        <w:rPr>
          <w:rFonts w:ascii="Arial" w:hAnsi="Arial" w:cs="Arial"/>
          <w:sz w:val="22"/>
          <w:szCs w:val="22"/>
        </w:rPr>
        <w:t>ení kupujícího od této smlouvy.</w:t>
      </w:r>
    </w:p>
    <w:p w:rsidR="00016615" w:rsidRDefault="00016615" w:rsidP="00AF52A5">
      <w:pPr>
        <w:pStyle w:val="Zkladntext"/>
        <w:spacing w:before="120" w:after="120"/>
        <w:rPr>
          <w:rFonts w:ascii="Arial" w:hAnsi="Arial" w:cs="Arial"/>
          <w:b/>
          <w:sz w:val="22"/>
          <w:szCs w:val="22"/>
        </w:rPr>
      </w:pPr>
    </w:p>
    <w:p w:rsidR="006F4A7E" w:rsidRPr="00AC110E" w:rsidRDefault="00016615" w:rsidP="00016615">
      <w:pPr>
        <w:pStyle w:val="Nadpis3"/>
      </w:pPr>
      <w:r>
        <w:t xml:space="preserve">Článek </w:t>
      </w:r>
    </w:p>
    <w:p w:rsidR="006F4A7E" w:rsidRPr="00AC110E" w:rsidRDefault="006F4A7E" w:rsidP="008936F9">
      <w:pPr>
        <w:pStyle w:val="Zkladntext"/>
        <w:jc w:val="center"/>
        <w:rPr>
          <w:rFonts w:ascii="Arial" w:hAnsi="Arial" w:cs="Arial"/>
          <w:sz w:val="22"/>
          <w:szCs w:val="22"/>
        </w:rPr>
      </w:pPr>
      <w:r w:rsidRPr="00AC110E">
        <w:rPr>
          <w:rFonts w:ascii="Arial" w:hAnsi="Arial" w:cs="Arial"/>
          <w:b/>
          <w:sz w:val="22"/>
          <w:szCs w:val="22"/>
        </w:rPr>
        <w:t>Záruka za jakost</w:t>
      </w:r>
    </w:p>
    <w:p w:rsidR="000D5AFF" w:rsidRDefault="000D5AFF" w:rsidP="004F3CC3">
      <w:pPr>
        <w:pStyle w:val="Zkladntext"/>
        <w:numPr>
          <w:ilvl w:val="0"/>
          <w:numId w:val="23"/>
        </w:numPr>
        <w:spacing w:before="120" w:after="120"/>
        <w:ind w:left="284" w:hanging="284"/>
        <w:rPr>
          <w:rFonts w:ascii="Arial" w:hAnsi="Arial" w:cs="Arial"/>
          <w:sz w:val="22"/>
          <w:szCs w:val="22"/>
        </w:rPr>
      </w:pPr>
      <w:r w:rsidRPr="00AC110E">
        <w:rPr>
          <w:rFonts w:ascii="Arial" w:hAnsi="Arial" w:cs="Arial"/>
          <w:sz w:val="22"/>
          <w:szCs w:val="22"/>
        </w:rPr>
        <w:t xml:space="preserve">Zárukou za jakost se prodávající zavazuje, že poskytne kupujícímu záruku za jakost </w:t>
      </w:r>
      <w:r w:rsidR="00C0258B">
        <w:rPr>
          <w:rFonts w:ascii="Arial" w:hAnsi="Arial" w:cs="Arial"/>
          <w:sz w:val="22"/>
          <w:szCs w:val="22"/>
        </w:rPr>
        <w:t xml:space="preserve">smluvené </w:t>
      </w:r>
      <w:r w:rsidRPr="00AC110E">
        <w:rPr>
          <w:rFonts w:ascii="Arial" w:hAnsi="Arial" w:cs="Arial"/>
          <w:sz w:val="22"/>
          <w:szCs w:val="22"/>
        </w:rPr>
        <w:t xml:space="preserve">věci </w:t>
      </w:r>
      <w:r w:rsidRPr="00A6692B">
        <w:rPr>
          <w:rFonts w:ascii="Arial" w:hAnsi="Arial" w:cs="Arial"/>
          <w:sz w:val="22"/>
          <w:szCs w:val="22"/>
        </w:rPr>
        <w:t xml:space="preserve">v délce </w:t>
      </w:r>
      <w:r w:rsidR="00B607F0">
        <w:rPr>
          <w:rFonts w:ascii="Arial" w:hAnsi="Arial" w:cs="Arial"/>
          <w:sz w:val="22"/>
          <w:szCs w:val="22"/>
        </w:rPr>
        <w:t>24</w:t>
      </w:r>
      <w:r w:rsidR="00A6692B" w:rsidRPr="00A6692B">
        <w:rPr>
          <w:rFonts w:ascii="Arial" w:hAnsi="Arial" w:cs="Arial"/>
          <w:sz w:val="22"/>
          <w:szCs w:val="22"/>
        </w:rPr>
        <w:t xml:space="preserve"> </w:t>
      </w:r>
      <w:r w:rsidR="00015394" w:rsidRPr="00A6692B">
        <w:rPr>
          <w:rFonts w:ascii="Arial" w:hAnsi="Arial" w:cs="Arial"/>
          <w:sz w:val="22"/>
          <w:szCs w:val="22"/>
        </w:rPr>
        <w:t xml:space="preserve">měsíců </w:t>
      </w:r>
      <w:r w:rsidRPr="00AC110E">
        <w:rPr>
          <w:rFonts w:ascii="Arial" w:hAnsi="Arial" w:cs="Arial"/>
          <w:sz w:val="22"/>
          <w:szCs w:val="22"/>
        </w:rPr>
        <w:t xml:space="preserve">od převzetí věci bez vad </w:t>
      </w:r>
      <w:r w:rsidR="00C0258B">
        <w:rPr>
          <w:rFonts w:ascii="Arial" w:hAnsi="Arial" w:cs="Arial"/>
          <w:sz w:val="22"/>
          <w:szCs w:val="22"/>
        </w:rPr>
        <w:t xml:space="preserve"> </w:t>
      </w:r>
      <w:r w:rsidRPr="00AC110E">
        <w:rPr>
          <w:rFonts w:ascii="Arial" w:hAnsi="Arial" w:cs="Arial"/>
          <w:sz w:val="22"/>
          <w:szCs w:val="22"/>
        </w:rPr>
        <w:t xml:space="preserve">(záruční doba). Dodaná věc musí být po celou dobu záruční doby způsobilá pro použití k obvyklému účelu dle </w:t>
      </w:r>
      <w:r w:rsidRPr="00A6692B">
        <w:rPr>
          <w:rFonts w:ascii="Arial" w:hAnsi="Arial" w:cs="Arial"/>
          <w:sz w:val="22"/>
          <w:szCs w:val="22"/>
        </w:rPr>
        <w:t>Technických podmín</w:t>
      </w:r>
      <w:r w:rsidR="004F3CC3" w:rsidRPr="00A6692B">
        <w:rPr>
          <w:rFonts w:ascii="Arial" w:hAnsi="Arial" w:cs="Arial"/>
          <w:sz w:val="22"/>
          <w:szCs w:val="22"/>
        </w:rPr>
        <w:t>ek</w:t>
      </w:r>
      <w:r w:rsidR="004F3CC3" w:rsidRPr="00AC110E">
        <w:rPr>
          <w:rFonts w:ascii="Arial" w:hAnsi="Arial" w:cs="Arial"/>
          <w:sz w:val="22"/>
          <w:szCs w:val="22"/>
        </w:rPr>
        <w:t xml:space="preserve"> věci podle článku II</w:t>
      </w:r>
      <w:r w:rsidR="0062432D">
        <w:rPr>
          <w:rFonts w:ascii="Arial" w:hAnsi="Arial" w:cs="Arial"/>
          <w:sz w:val="22"/>
          <w:szCs w:val="22"/>
        </w:rPr>
        <w:t>.</w:t>
      </w:r>
      <w:r w:rsidRPr="00AC110E">
        <w:rPr>
          <w:rFonts w:ascii="Arial" w:hAnsi="Arial" w:cs="Arial"/>
          <w:sz w:val="22"/>
          <w:szCs w:val="22"/>
        </w:rPr>
        <w:t xml:space="preserve"> této smlouvy</w:t>
      </w:r>
      <w:r w:rsidR="0062432D">
        <w:rPr>
          <w:rFonts w:ascii="Arial" w:hAnsi="Arial" w:cs="Arial"/>
          <w:sz w:val="22"/>
          <w:szCs w:val="22"/>
        </w:rPr>
        <w:t xml:space="preserve"> (Přílohy č</w:t>
      </w:r>
      <w:r w:rsidR="00A0403C">
        <w:rPr>
          <w:rFonts w:ascii="Arial" w:hAnsi="Arial" w:cs="Arial"/>
          <w:sz w:val="22"/>
          <w:szCs w:val="22"/>
        </w:rPr>
        <w:t>.1</w:t>
      </w:r>
      <w:r w:rsidR="0062432D">
        <w:rPr>
          <w:rFonts w:ascii="Arial" w:hAnsi="Arial" w:cs="Arial"/>
          <w:sz w:val="22"/>
          <w:szCs w:val="22"/>
        </w:rPr>
        <w:t>)</w:t>
      </w:r>
      <w:r w:rsidRPr="00AC110E">
        <w:rPr>
          <w:rFonts w:ascii="Arial" w:hAnsi="Arial" w:cs="Arial"/>
          <w:sz w:val="22"/>
          <w:szCs w:val="22"/>
        </w:rPr>
        <w:t>.</w:t>
      </w:r>
    </w:p>
    <w:p w:rsidR="000D5AFF" w:rsidRPr="00015394" w:rsidRDefault="000D5AFF" w:rsidP="004F3CC3">
      <w:pPr>
        <w:pStyle w:val="Zkladntext"/>
        <w:numPr>
          <w:ilvl w:val="0"/>
          <w:numId w:val="23"/>
        </w:numPr>
        <w:spacing w:before="120" w:after="120"/>
        <w:ind w:left="284" w:hanging="284"/>
        <w:rPr>
          <w:rFonts w:ascii="Arial" w:hAnsi="Arial" w:cs="Arial"/>
          <w:sz w:val="22"/>
          <w:szCs w:val="22"/>
        </w:rPr>
      </w:pPr>
      <w:r w:rsidRPr="00AC110E">
        <w:rPr>
          <w:rFonts w:ascii="Arial" w:hAnsi="Arial" w:cs="Arial"/>
          <w:sz w:val="22"/>
          <w:szCs w:val="22"/>
        </w:rPr>
        <w:t xml:space="preserve">Záruční opravy musí prodávající </w:t>
      </w:r>
      <w:r w:rsidR="000B136A">
        <w:rPr>
          <w:rFonts w:ascii="Arial" w:hAnsi="Arial" w:cs="Arial"/>
          <w:sz w:val="22"/>
          <w:szCs w:val="22"/>
        </w:rPr>
        <w:t xml:space="preserve">provádět bezplatně, anebo zajistit jejich bezplatné provádění </w:t>
      </w:r>
      <w:r w:rsidRPr="00AC110E">
        <w:rPr>
          <w:rFonts w:ascii="Arial" w:hAnsi="Arial" w:cs="Arial"/>
          <w:sz w:val="22"/>
          <w:szCs w:val="22"/>
        </w:rPr>
        <w:t xml:space="preserve">po </w:t>
      </w:r>
      <w:r w:rsidR="000B136A">
        <w:rPr>
          <w:rFonts w:ascii="Arial" w:hAnsi="Arial" w:cs="Arial"/>
          <w:sz w:val="22"/>
          <w:szCs w:val="22"/>
        </w:rPr>
        <w:t xml:space="preserve">celou dobu </w:t>
      </w:r>
      <w:r w:rsidRPr="00AC110E">
        <w:rPr>
          <w:rFonts w:ascii="Arial" w:hAnsi="Arial" w:cs="Arial"/>
          <w:sz w:val="22"/>
          <w:szCs w:val="22"/>
        </w:rPr>
        <w:t xml:space="preserve">záruční </w:t>
      </w:r>
      <w:r w:rsidR="0062432D">
        <w:rPr>
          <w:rFonts w:ascii="Arial" w:hAnsi="Arial" w:cs="Arial"/>
          <w:sz w:val="22"/>
          <w:szCs w:val="22"/>
        </w:rPr>
        <w:t>doby</w:t>
      </w:r>
      <w:r w:rsidRPr="00AC110E">
        <w:rPr>
          <w:rFonts w:ascii="Arial" w:hAnsi="Arial" w:cs="Arial"/>
          <w:sz w:val="22"/>
          <w:szCs w:val="22"/>
        </w:rPr>
        <w:t xml:space="preserve"> </w:t>
      </w:r>
      <w:r w:rsidR="00EF294D" w:rsidRPr="00AC110E">
        <w:rPr>
          <w:rFonts w:ascii="Arial" w:hAnsi="Arial" w:cs="Arial"/>
          <w:sz w:val="22"/>
          <w:szCs w:val="22"/>
        </w:rPr>
        <w:t>se všemi souvisejícími náklady</w:t>
      </w:r>
      <w:r w:rsidR="00F16670">
        <w:rPr>
          <w:rFonts w:ascii="Arial" w:hAnsi="Arial" w:cs="Arial"/>
          <w:sz w:val="22"/>
          <w:szCs w:val="22"/>
        </w:rPr>
        <w:t>,</w:t>
      </w:r>
      <w:r w:rsidR="00EF294D" w:rsidRPr="00AC110E">
        <w:rPr>
          <w:rFonts w:ascii="Arial" w:hAnsi="Arial" w:cs="Arial"/>
          <w:sz w:val="22"/>
          <w:szCs w:val="22"/>
        </w:rPr>
        <w:t xml:space="preserve"> a to </w:t>
      </w:r>
      <w:r w:rsidRPr="00AC110E">
        <w:rPr>
          <w:rFonts w:ascii="Arial" w:hAnsi="Arial" w:cs="Arial"/>
          <w:sz w:val="22"/>
          <w:szCs w:val="22"/>
        </w:rPr>
        <w:t>do 14</w:t>
      </w:r>
      <w:r w:rsidR="00F16670">
        <w:rPr>
          <w:rFonts w:ascii="Arial" w:hAnsi="Arial" w:cs="Arial"/>
          <w:sz w:val="22"/>
          <w:szCs w:val="22"/>
        </w:rPr>
        <w:t>.</w:t>
      </w:r>
      <w:r w:rsidRPr="00AC110E">
        <w:rPr>
          <w:rFonts w:ascii="Arial" w:hAnsi="Arial" w:cs="Arial"/>
          <w:sz w:val="22"/>
          <w:szCs w:val="22"/>
        </w:rPr>
        <w:t> kalendářních dnů od jejich písemného uplatnění kupujícím podle povahy závady buď přímo na místě jejího zjištění u kupujícího</w:t>
      </w:r>
      <w:r w:rsidR="0062432D">
        <w:rPr>
          <w:rFonts w:ascii="Arial" w:hAnsi="Arial" w:cs="Arial"/>
          <w:sz w:val="22"/>
          <w:szCs w:val="22"/>
        </w:rPr>
        <w:t xml:space="preserve"> </w:t>
      </w:r>
      <w:r w:rsidRPr="00AC110E">
        <w:rPr>
          <w:rFonts w:ascii="Arial" w:hAnsi="Arial" w:cs="Arial"/>
          <w:sz w:val="22"/>
          <w:szCs w:val="22"/>
        </w:rPr>
        <w:t xml:space="preserve">nebo ve </w:t>
      </w:r>
      <w:r w:rsidRPr="00015394">
        <w:rPr>
          <w:rFonts w:ascii="Arial" w:hAnsi="Arial" w:cs="Arial"/>
          <w:sz w:val="22"/>
          <w:szCs w:val="22"/>
        </w:rPr>
        <w:t>svých</w:t>
      </w:r>
      <w:r w:rsidR="00F16670">
        <w:rPr>
          <w:rFonts w:ascii="Arial" w:hAnsi="Arial" w:cs="Arial"/>
          <w:sz w:val="22"/>
          <w:szCs w:val="22"/>
        </w:rPr>
        <w:t>, či jiných</w:t>
      </w:r>
      <w:r w:rsidRPr="00015394">
        <w:rPr>
          <w:rFonts w:ascii="Arial" w:hAnsi="Arial" w:cs="Arial"/>
          <w:sz w:val="22"/>
          <w:szCs w:val="22"/>
        </w:rPr>
        <w:t xml:space="preserve"> prostorách.</w:t>
      </w:r>
    </w:p>
    <w:p w:rsidR="000D5AFF" w:rsidRPr="00830498" w:rsidRDefault="000D5AFF" w:rsidP="004F3CC3">
      <w:pPr>
        <w:pStyle w:val="Zkladntext"/>
        <w:numPr>
          <w:ilvl w:val="0"/>
          <w:numId w:val="23"/>
        </w:numPr>
        <w:spacing w:before="120" w:after="120"/>
        <w:ind w:left="284" w:hanging="284"/>
        <w:rPr>
          <w:rFonts w:ascii="Arial" w:hAnsi="Arial" w:cs="Arial"/>
          <w:i/>
          <w:sz w:val="22"/>
          <w:szCs w:val="22"/>
        </w:rPr>
      </w:pPr>
      <w:r w:rsidRPr="00015394">
        <w:rPr>
          <w:rFonts w:ascii="Arial" w:hAnsi="Arial" w:cs="Arial"/>
          <w:sz w:val="22"/>
          <w:szCs w:val="22"/>
        </w:rPr>
        <w:t xml:space="preserve">Záruční doba běží ode dne odevzdání věci bez vad kupujícímu a prodlužuje se o dobu, po kterou bude věc v záručním plnění. </w:t>
      </w:r>
    </w:p>
    <w:p w:rsidR="00830498" w:rsidRPr="00830498" w:rsidRDefault="00830498" w:rsidP="00830498">
      <w:pPr>
        <w:pStyle w:val="Zkladntext"/>
        <w:numPr>
          <w:ilvl w:val="0"/>
          <w:numId w:val="23"/>
        </w:numPr>
        <w:spacing w:before="120" w:after="120"/>
        <w:ind w:left="284" w:hanging="284"/>
        <w:rPr>
          <w:rFonts w:ascii="Arial" w:hAnsi="Arial" w:cs="Arial"/>
          <w:i/>
          <w:sz w:val="22"/>
          <w:szCs w:val="22"/>
        </w:rPr>
      </w:pPr>
      <w:r>
        <w:rPr>
          <w:rFonts w:ascii="Arial" w:hAnsi="Arial" w:cs="Arial"/>
          <w:sz w:val="22"/>
          <w:szCs w:val="22"/>
        </w:rPr>
        <w:t xml:space="preserve">Použitelnost věci musí být </w:t>
      </w:r>
      <w:r w:rsidRPr="00830498">
        <w:rPr>
          <w:rFonts w:ascii="Arial" w:hAnsi="Arial" w:cs="Arial"/>
          <w:sz w:val="22"/>
          <w:szCs w:val="22"/>
        </w:rPr>
        <w:t xml:space="preserve">minimálně </w:t>
      </w:r>
      <w:r w:rsidR="00B607F0">
        <w:rPr>
          <w:rFonts w:ascii="Arial" w:hAnsi="Arial" w:cs="Arial"/>
          <w:sz w:val="22"/>
          <w:szCs w:val="22"/>
        </w:rPr>
        <w:t>5</w:t>
      </w:r>
      <w:r w:rsidRPr="00830498">
        <w:rPr>
          <w:rFonts w:ascii="Arial" w:hAnsi="Arial" w:cs="Arial"/>
          <w:sz w:val="22"/>
          <w:szCs w:val="22"/>
        </w:rPr>
        <w:t xml:space="preserve"> let</w:t>
      </w:r>
      <w:r>
        <w:rPr>
          <w:rFonts w:ascii="Arial" w:hAnsi="Arial" w:cs="Arial"/>
          <w:sz w:val="22"/>
          <w:szCs w:val="22"/>
        </w:rPr>
        <w:t xml:space="preserve"> po skončení záruční doby a prodávající je povinen provést nebo zajistit případné opravy věci v této pozáruční době </w:t>
      </w:r>
      <w:r w:rsidR="00BF7530">
        <w:rPr>
          <w:rFonts w:ascii="Arial" w:hAnsi="Arial" w:cs="Arial"/>
          <w:sz w:val="22"/>
          <w:szCs w:val="22"/>
        </w:rPr>
        <w:t xml:space="preserve">včetně zajištění náhradních dílů, </w:t>
      </w:r>
      <w:r>
        <w:rPr>
          <w:rFonts w:ascii="Arial" w:hAnsi="Arial" w:cs="Arial"/>
          <w:sz w:val="22"/>
          <w:szCs w:val="22"/>
        </w:rPr>
        <w:t xml:space="preserve">na základě dohody smluvních stran o ceně opravy, rovněž </w:t>
      </w:r>
      <w:r w:rsidRPr="00AC110E">
        <w:rPr>
          <w:rFonts w:ascii="Arial" w:hAnsi="Arial" w:cs="Arial"/>
          <w:sz w:val="22"/>
          <w:szCs w:val="22"/>
        </w:rPr>
        <w:t>do 14</w:t>
      </w:r>
      <w:r>
        <w:rPr>
          <w:rFonts w:ascii="Arial" w:hAnsi="Arial" w:cs="Arial"/>
          <w:sz w:val="22"/>
          <w:szCs w:val="22"/>
        </w:rPr>
        <w:t>.</w:t>
      </w:r>
      <w:r w:rsidRPr="00AC110E">
        <w:rPr>
          <w:rFonts w:ascii="Arial" w:hAnsi="Arial" w:cs="Arial"/>
          <w:sz w:val="22"/>
          <w:szCs w:val="22"/>
        </w:rPr>
        <w:t xml:space="preserve"> kalendářních dnů od jejich písemného uplatnění kupujícím podle povahy závady buď přímo na místě jejího zjištění u kupujícího, nebo ve </w:t>
      </w:r>
      <w:r w:rsidRPr="00015394">
        <w:rPr>
          <w:rFonts w:ascii="Arial" w:hAnsi="Arial" w:cs="Arial"/>
          <w:sz w:val="22"/>
          <w:szCs w:val="22"/>
        </w:rPr>
        <w:t>svých</w:t>
      </w:r>
      <w:r>
        <w:rPr>
          <w:rFonts w:ascii="Arial" w:hAnsi="Arial" w:cs="Arial"/>
          <w:sz w:val="22"/>
          <w:szCs w:val="22"/>
        </w:rPr>
        <w:t>, či jiných</w:t>
      </w:r>
      <w:r w:rsidRPr="00015394">
        <w:rPr>
          <w:rFonts w:ascii="Arial" w:hAnsi="Arial" w:cs="Arial"/>
          <w:sz w:val="22"/>
          <w:szCs w:val="22"/>
        </w:rPr>
        <w:t xml:space="preserve"> prostorách</w:t>
      </w:r>
      <w:r>
        <w:rPr>
          <w:rFonts w:ascii="Arial" w:hAnsi="Arial" w:cs="Arial"/>
          <w:sz w:val="22"/>
          <w:szCs w:val="22"/>
        </w:rPr>
        <w:t>. V případě, že se tak z důvodů na straně prodávajícího nestane, je prodávající povinen zaplatit kupujícímu smluvní pokutu ve výši 0,2% z kupní ceny věci nebo její dílčí části postižené závadou.</w:t>
      </w:r>
    </w:p>
    <w:p w:rsidR="000D5AFF" w:rsidRPr="00AC110E" w:rsidRDefault="000D5AFF" w:rsidP="007E0D46">
      <w:pPr>
        <w:spacing w:after="0" w:line="240" w:lineRule="auto"/>
        <w:ind w:left="284" w:hanging="284"/>
        <w:jc w:val="center"/>
        <w:rPr>
          <w:rFonts w:ascii="Arial" w:hAnsi="Arial" w:cs="Arial"/>
          <w:b/>
          <w:sz w:val="22"/>
          <w:szCs w:val="22"/>
          <w:lang w:val="cs-CZ"/>
        </w:rPr>
      </w:pPr>
    </w:p>
    <w:p w:rsidR="000D5AFF" w:rsidRPr="00AC110E" w:rsidRDefault="00016615" w:rsidP="00016615">
      <w:pPr>
        <w:pStyle w:val="Nadpis3"/>
        <w:rPr>
          <w:lang w:val="cs-CZ"/>
        </w:rPr>
      </w:pPr>
      <w:r>
        <w:rPr>
          <w:lang w:val="cs-CZ"/>
        </w:rPr>
        <w:t>Článek</w:t>
      </w:r>
    </w:p>
    <w:p w:rsidR="000D5AFF" w:rsidRPr="00AC110E" w:rsidRDefault="000D5AFF" w:rsidP="007E0D46">
      <w:pPr>
        <w:spacing w:after="0" w:line="240" w:lineRule="auto"/>
        <w:ind w:left="284" w:hanging="284"/>
        <w:jc w:val="center"/>
        <w:rPr>
          <w:rFonts w:ascii="Arial" w:hAnsi="Arial" w:cs="Arial"/>
          <w:b/>
          <w:sz w:val="22"/>
          <w:szCs w:val="22"/>
          <w:lang w:val="cs-CZ"/>
        </w:rPr>
      </w:pPr>
      <w:bookmarkStart w:id="7" w:name="_Toc380061324"/>
      <w:r w:rsidRPr="00AC110E">
        <w:rPr>
          <w:rFonts w:ascii="Arial" w:hAnsi="Arial" w:cs="Arial"/>
          <w:b/>
          <w:sz w:val="22"/>
          <w:szCs w:val="22"/>
          <w:lang w:val="cs-CZ"/>
        </w:rPr>
        <w:t>Smluvní pokuta</w:t>
      </w:r>
    </w:p>
    <w:p w:rsidR="000D5AFF" w:rsidRPr="00AC110E" w:rsidRDefault="00015394" w:rsidP="007E0D46">
      <w:pPr>
        <w:numPr>
          <w:ilvl w:val="0"/>
          <w:numId w:val="1"/>
        </w:numPr>
        <w:spacing w:before="120" w:after="120" w:line="240" w:lineRule="auto"/>
        <w:ind w:left="284" w:hanging="284"/>
        <w:jc w:val="both"/>
        <w:rPr>
          <w:rFonts w:ascii="Arial" w:hAnsi="Arial" w:cs="Arial"/>
          <w:sz w:val="22"/>
          <w:szCs w:val="22"/>
          <w:lang w:val="cs-CZ"/>
        </w:rPr>
      </w:pPr>
      <w:r>
        <w:rPr>
          <w:rFonts w:ascii="Arial" w:hAnsi="Arial" w:cs="Arial"/>
          <w:sz w:val="22"/>
          <w:szCs w:val="22"/>
          <w:lang w:val="cs-CZ"/>
        </w:rPr>
        <w:t>Nedodá-li prodávající</w:t>
      </w:r>
      <w:r w:rsidR="0034065C" w:rsidRPr="00AC110E">
        <w:rPr>
          <w:rFonts w:ascii="Arial" w:hAnsi="Arial" w:cs="Arial"/>
          <w:sz w:val="22"/>
          <w:szCs w:val="22"/>
          <w:lang w:val="cs-CZ"/>
        </w:rPr>
        <w:t xml:space="preserve"> věc </w:t>
      </w:r>
      <w:r>
        <w:rPr>
          <w:rFonts w:ascii="Arial" w:hAnsi="Arial" w:cs="Arial"/>
          <w:sz w:val="22"/>
          <w:szCs w:val="22"/>
          <w:lang w:val="cs-CZ"/>
        </w:rPr>
        <w:t xml:space="preserve">do uplynutí doby plnění dle článku V. této smlouvy, zaplatí kupujícímu smluvní pokutu </w:t>
      </w:r>
      <w:r w:rsidRPr="00A6692B">
        <w:rPr>
          <w:rFonts w:ascii="Arial" w:hAnsi="Arial" w:cs="Arial"/>
          <w:sz w:val="22"/>
          <w:szCs w:val="22"/>
          <w:lang w:val="cs-CZ"/>
        </w:rPr>
        <w:t xml:space="preserve">ve výši </w:t>
      </w:r>
      <w:r w:rsidR="00A6692B" w:rsidRPr="00A6692B">
        <w:rPr>
          <w:rFonts w:ascii="Arial" w:hAnsi="Arial" w:cs="Arial"/>
          <w:sz w:val="22"/>
          <w:szCs w:val="22"/>
          <w:lang w:val="cs-CZ"/>
        </w:rPr>
        <w:t>0,</w:t>
      </w:r>
      <w:r w:rsidR="0061197C">
        <w:rPr>
          <w:rFonts w:ascii="Arial" w:hAnsi="Arial" w:cs="Arial"/>
          <w:sz w:val="22"/>
          <w:szCs w:val="22"/>
          <w:lang w:val="cs-CZ"/>
        </w:rPr>
        <w:t>5</w:t>
      </w:r>
      <w:r w:rsidRPr="00A6692B">
        <w:rPr>
          <w:rFonts w:ascii="Arial" w:hAnsi="Arial" w:cs="Arial"/>
          <w:sz w:val="22"/>
          <w:szCs w:val="22"/>
          <w:lang w:val="cs-CZ"/>
        </w:rPr>
        <w:t>%</w:t>
      </w:r>
      <w:r>
        <w:rPr>
          <w:rFonts w:ascii="Arial" w:hAnsi="Arial" w:cs="Arial"/>
          <w:sz w:val="22"/>
          <w:szCs w:val="22"/>
          <w:lang w:val="cs-CZ"/>
        </w:rPr>
        <w:t xml:space="preserve"> z kupní ceny nedodané věci za každý den prodlení.</w:t>
      </w:r>
    </w:p>
    <w:p w:rsidR="000D5AFF" w:rsidRDefault="0034065C" w:rsidP="007E0D46">
      <w:pPr>
        <w:numPr>
          <w:ilvl w:val="0"/>
          <w:numId w:val="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Za vadné plnění uhradí prodávající </w:t>
      </w:r>
      <w:r w:rsidR="000D5AFF" w:rsidRPr="00AC110E">
        <w:rPr>
          <w:rFonts w:ascii="Arial" w:hAnsi="Arial" w:cs="Arial"/>
          <w:sz w:val="22"/>
          <w:szCs w:val="22"/>
          <w:lang w:val="cs-CZ"/>
        </w:rPr>
        <w:t>smluvní pokutu ve výši</w:t>
      </w:r>
      <w:r w:rsidR="00A6692B">
        <w:rPr>
          <w:rFonts w:ascii="Arial" w:hAnsi="Arial" w:cs="Arial"/>
          <w:sz w:val="22"/>
          <w:szCs w:val="22"/>
          <w:lang w:val="cs-CZ"/>
        </w:rPr>
        <w:t xml:space="preserve"> </w:t>
      </w:r>
      <w:r w:rsidR="00B9689B">
        <w:rPr>
          <w:rFonts w:ascii="Arial" w:hAnsi="Arial" w:cs="Arial"/>
          <w:sz w:val="22"/>
          <w:szCs w:val="22"/>
          <w:lang w:val="cs-CZ"/>
        </w:rPr>
        <w:t>0,5</w:t>
      </w:r>
      <w:r w:rsidR="000D5AFF" w:rsidRPr="00A6692B">
        <w:rPr>
          <w:rFonts w:ascii="Arial" w:hAnsi="Arial" w:cs="Arial"/>
          <w:sz w:val="22"/>
          <w:szCs w:val="22"/>
          <w:lang w:val="cs-CZ"/>
        </w:rPr>
        <w:t>% z</w:t>
      </w:r>
      <w:r w:rsidRPr="00AC110E">
        <w:rPr>
          <w:rFonts w:ascii="Arial" w:hAnsi="Arial" w:cs="Arial"/>
          <w:sz w:val="22"/>
          <w:szCs w:val="22"/>
          <w:lang w:val="cs-CZ"/>
        </w:rPr>
        <w:t xml:space="preserve"> ceny </w:t>
      </w:r>
      <w:r w:rsidR="0044267D">
        <w:rPr>
          <w:rFonts w:ascii="Arial" w:hAnsi="Arial" w:cs="Arial"/>
          <w:sz w:val="22"/>
          <w:szCs w:val="22"/>
          <w:lang w:val="cs-CZ"/>
        </w:rPr>
        <w:t xml:space="preserve">věci nebo její dílčí části postižené </w:t>
      </w:r>
      <w:r w:rsidRPr="00AC110E">
        <w:rPr>
          <w:rFonts w:ascii="Arial" w:hAnsi="Arial" w:cs="Arial"/>
          <w:sz w:val="22"/>
          <w:szCs w:val="22"/>
          <w:lang w:val="cs-CZ"/>
        </w:rPr>
        <w:t>vadn</w:t>
      </w:r>
      <w:r w:rsidR="0044267D">
        <w:rPr>
          <w:rFonts w:ascii="Arial" w:hAnsi="Arial" w:cs="Arial"/>
          <w:sz w:val="22"/>
          <w:szCs w:val="22"/>
          <w:lang w:val="cs-CZ"/>
        </w:rPr>
        <w:t>ým</w:t>
      </w:r>
      <w:r w:rsidRPr="00AC110E">
        <w:rPr>
          <w:rFonts w:ascii="Arial" w:hAnsi="Arial" w:cs="Arial"/>
          <w:sz w:val="22"/>
          <w:szCs w:val="22"/>
          <w:lang w:val="cs-CZ"/>
        </w:rPr>
        <w:t xml:space="preserve"> plnění</w:t>
      </w:r>
      <w:r w:rsidR="0044267D">
        <w:rPr>
          <w:rFonts w:ascii="Arial" w:hAnsi="Arial" w:cs="Arial"/>
          <w:sz w:val="22"/>
          <w:szCs w:val="22"/>
          <w:lang w:val="cs-CZ"/>
        </w:rPr>
        <w:t>m</w:t>
      </w:r>
      <w:r w:rsidRPr="00AC110E">
        <w:rPr>
          <w:rFonts w:ascii="Arial" w:hAnsi="Arial" w:cs="Arial"/>
          <w:sz w:val="22"/>
          <w:szCs w:val="22"/>
          <w:lang w:val="cs-CZ"/>
        </w:rPr>
        <w:t xml:space="preserve">. </w:t>
      </w:r>
    </w:p>
    <w:p w:rsidR="00015394" w:rsidRPr="00AC110E" w:rsidRDefault="00760CB0" w:rsidP="007E0D46">
      <w:pPr>
        <w:numPr>
          <w:ilvl w:val="0"/>
          <w:numId w:val="1"/>
        </w:numPr>
        <w:spacing w:before="120" w:after="120" w:line="240" w:lineRule="auto"/>
        <w:ind w:left="284" w:hanging="284"/>
        <w:jc w:val="both"/>
        <w:rPr>
          <w:rFonts w:ascii="Arial" w:hAnsi="Arial" w:cs="Arial"/>
          <w:sz w:val="22"/>
          <w:szCs w:val="22"/>
          <w:lang w:val="cs-CZ"/>
        </w:rPr>
      </w:pPr>
      <w:r>
        <w:rPr>
          <w:rFonts w:ascii="Arial" w:hAnsi="Arial" w:cs="Arial"/>
          <w:sz w:val="22"/>
          <w:szCs w:val="22"/>
          <w:lang w:val="cs-CZ"/>
        </w:rPr>
        <w:t xml:space="preserve">V případě prodlení prodávajícího s odstraňováním vad </w:t>
      </w:r>
      <w:r w:rsidR="0044267D">
        <w:rPr>
          <w:rFonts w:ascii="Arial" w:hAnsi="Arial" w:cs="Arial"/>
          <w:sz w:val="22"/>
          <w:szCs w:val="22"/>
          <w:lang w:val="cs-CZ"/>
        </w:rPr>
        <w:t xml:space="preserve">a nedodělků </w:t>
      </w:r>
      <w:r>
        <w:rPr>
          <w:rFonts w:ascii="Arial" w:hAnsi="Arial" w:cs="Arial"/>
          <w:sz w:val="22"/>
          <w:szCs w:val="22"/>
          <w:lang w:val="cs-CZ"/>
        </w:rPr>
        <w:t>v záruční době</w:t>
      </w:r>
      <w:r w:rsidR="00DF60D4">
        <w:rPr>
          <w:rFonts w:ascii="Arial" w:hAnsi="Arial" w:cs="Arial"/>
          <w:sz w:val="22"/>
          <w:szCs w:val="22"/>
          <w:lang w:val="cs-CZ"/>
        </w:rPr>
        <w:t>,</w:t>
      </w:r>
      <w:r>
        <w:rPr>
          <w:rFonts w:ascii="Arial" w:hAnsi="Arial" w:cs="Arial"/>
          <w:sz w:val="22"/>
          <w:szCs w:val="22"/>
          <w:lang w:val="cs-CZ"/>
        </w:rPr>
        <w:t xml:space="preserve"> vznikne kupujícímu nárok na smluvní pokutu ve </w:t>
      </w:r>
      <w:r w:rsidRPr="00A6692B">
        <w:rPr>
          <w:rFonts w:ascii="Arial" w:hAnsi="Arial" w:cs="Arial"/>
          <w:sz w:val="22"/>
          <w:szCs w:val="22"/>
          <w:lang w:val="cs-CZ"/>
        </w:rPr>
        <w:t xml:space="preserve">výši </w:t>
      </w:r>
      <w:r w:rsidR="00A6692B" w:rsidRPr="00A6692B">
        <w:rPr>
          <w:rFonts w:ascii="Arial" w:hAnsi="Arial" w:cs="Arial"/>
          <w:sz w:val="22"/>
          <w:szCs w:val="22"/>
          <w:lang w:val="cs-CZ"/>
        </w:rPr>
        <w:t>0,2</w:t>
      </w:r>
      <w:r w:rsidRPr="00A6692B">
        <w:rPr>
          <w:rFonts w:ascii="Arial" w:hAnsi="Arial" w:cs="Arial"/>
          <w:sz w:val="22"/>
          <w:szCs w:val="22"/>
          <w:lang w:val="cs-CZ"/>
        </w:rPr>
        <w:t>% z</w:t>
      </w:r>
      <w:r>
        <w:rPr>
          <w:rFonts w:ascii="Arial" w:hAnsi="Arial" w:cs="Arial"/>
          <w:sz w:val="22"/>
          <w:szCs w:val="22"/>
          <w:lang w:val="cs-CZ"/>
        </w:rPr>
        <w:t xml:space="preserve"> kupní ceny věci </w:t>
      </w:r>
      <w:r w:rsidR="0044267D">
        <w:rPr>
          <w:rFonts w:ascii="Arial" w:hAnsi="Arial" w:cs="Arial"/>
          <w:sz w:val="22"/>
          <w:szCs w:val="22"/>
          <w:lang w:val="cs-CZ"/>
        </w:rPr>
        <w:t xml:space="preserve">nebo její dílčí části postižené vadou </w:t>
      </w:r>
      <w:r w:rsidR="00DF60D4">
        <w:rPr>
          <w:rFonts w:ascii="Arial" w:hAnsi="Arial" w:cs="Arial"/>
          <w:sz w:val="22"/>
          <w:szCs w:val="22"/>
          <w:lang w:val="cs-CZ"/>
        </w:rPr>
        <w:t xml:space="preserve">nebo nedodělkem, </w:t>
      </w:r>
      <w:r>
        <w:rPr>
          <w:rFonts w:ascii="Arial" w:hAnsi="Arial" w:cs="Arial"/>
          <w:sz w:val="22"/>
          <w:szCs w:val="22"/>
          <w:lang w:val="cs-CZ"/>
        </w:rPr>
        <w:t>za každý den prodlení.</w:t>
      </w:r>
    </w:p>
    <w:p w:rsidR="00FE622C" w:rsidRPr="00AC110E" w:rsidRDefault="00FE622C" w:rsidP="007E0D46">
      <w:pPr>
        <w:numPr>
          <w:ilvl w:val="0"/>
          <w:numId w:val="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Pro výpočet výše uvedených smluvních pokut se použije kupní cena bez DPH uvedená v článku III. této smlouvy. </w:t>
      </w:r>
    </w:p>
    <w:p w:rsidR="000D5AFF" w:rsidRPr="00AC110E" w:rsidRDefault="000D5AFF" w:rsidP="007E0D46">
      <w:pPr>
        <w:numPr>
          <w:ilvl w:val="0"/>
          <w:numId w:val="1"/>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Smluvní pokuta bude splatná do </w:t>
      </w:r>
      <w:r w:rsidR="00A6692B">
        <w:rPr>
          <w:rFonts w:ascii="Arial" w:hAnsi="Arial" w:cs="Arial"/>
          <w:sz w:val="22"/>
          <w:szCs w:val="22"/>
          <w:lang w:val="cs-CZ"/>
        </w:rPr>
        <w:t xml:space="preserve">21 </w:t>
      </w:r>
      <w:r w:rsidR="00B9689B">
        <w:rPr>
          <w:rFonts w:ascii="Arial" w:hAnsi="Arial" w:cs="Arial"/>
          <w:sz w:val="22"/>
          <w:szCs w:val="22"/>
          <w:lang w:val="cs-CZ"/>
        </w:rPr>
        <w:t xml:space="preserve">kalendářních </w:t>
      </w:r>
      <w:r w:rsidRPr="00AC110E">
        <w:rPr>
          <w:rFonts w:ascii="Arial" w:hAnsi="Arial" w:cs="Arial"/>
          <w:sz w:val="22"/>
          <w:szCs w:val="22"/>
          <w:lang w:val="cs-CZ"/>
        </w:rPr>
        <w:t>dnů od doručení jejího vyúčtování prodávajícímu</w:t>
      </w:r>
      <w:r w:rsidR="00DF60D4">
        <w:rPr>
          <w:rFonts w:ascii="Arial" w:hAnsi="Arial" w:cs="Arial"/>
          <w:sz w:val="22"/>
          <w:szCs w:val="22"/>
          <w:lang w:val="cs-CZ"/>
        </w:rPr>
        <w:t>,</w:t>
      </w:r>
      <w:r w:rsidRPr="00AC110E">
        <w:rPr>
          <w:rFonts w:ascii="Arial" w:hAnsi="Arial" w:cs="Arial"/>
          <w:sz w:val="22"/>
          <w:szCs w:val="22"/>
          <w:lang w:val="cs-CZ"/>
        </w:rPr>
        <w:t xml:space="preserve"> na účet kupujícího uvedený v záhlaví této smlouvy, </w:t>
      </w:r>
      <w:r w:rsidRPr="00AC110E">
        <w:rPr>
          <w:rFonts w:ascii="Arial" w:hAnsi="Arial" w:cs="Arial"/>
          <w:snapToGrid w:val="0"/>
          <w:sz w:val="22"/>
          <w:szCs w:val="22"/>
          <w:lang w:val="cs-CZ"/>
        </w:rPr>
        <w:t xml:space="preserve">není-li změněn písemným dodatkem </w:t>
      </w:r>
      <w:r w:rsidR="00A2182B">
        <w:rPr>
          <w:rFonts w:ascii="Arial" w:hAnsi="Arial" w:cs="Arial"/>
          <w:snapToGrid w:val="0"/>
          <w:sz w:val="22"/>
          <w:szCs w:val="22"/>
          <w:lang w:val="cs-CZ"/>
        </w:rPr>
        <w:t>dle</w:t>
      </w:r>
      <w:r w:rsidR="00760CB0">
        <w:rPr>
          <w:rFonts w:ascii="Arial" w:hAnsi="Arial" w:cs="Arial"/>
          <w:snapToGrid w:val="0"/>
          <w:sz w:val="22"/>
          <w:szCs w:val="22"/>
          <w:lang w:val="cs-CZ"/>
        </w:rPr>
        <w:t xml:space="preserve"> článku XII. odst. </w:t>
      </w:r>
      <w:r w:rsidR="00E725DB">
        <w:rPr>
          <w:rFonts w:ascii="Arial" w:hAnsi="Arial" w:cs="Arial"/>
          <w:snapToGrid w:val="0"/>
          <w:sz w:val="22"/>
          <w:szCs w:val="22"/>
          <w:lang w:val="cs-CZ"/>
        </w:rPr>
        <w:t xml:space="preserve">5 </w:t>
      </w:r>
      <w:r w:rsidRPr="00AC110E">
        <w:rPr>
          <w:rFonts w:ascii="Arial" w:hAnsi="Arial" w:cs="Arial"/>
          <w:snapToGrid w:val="0"/>
          <w:sz w:val="22"/>
          <w:szCs w:val="22"/>
          <w:lang w:val="cs-CZ"/>
        </w:rPr>
        <w:t>této smlouvy.</w:t>
      </w:r>
    </w:p>
    <w:p w:rsidR="00830498" w:rsidRDefault="00A2182B" w:rsidP="00B51BD3">
      <w:pPr>
        <w:numPr>
          <w:ilvl w:val="0"/>
          <w:numId w:val="1"/>
        </w:numPr>
        <w:spacing w:before="120" w:after="120" w:line="240" w:lineRule="auto"/>
        <w:ind w:left="284" w:hanging="284"/>
        <w:jc w:val="both"/>
        <w:rPr>
          <w:rFonts w:ascii="Arial" w:hAnsi="Arial" w:cs="Arial"/>
          <w:sz w:val="22"/>
          <w:szCs w:val="22"/>
          <w:lang w:val="cs-CZ"/>
        </w:rPr>
      </w:pPr>
      <w:r w:rsidRPr="00A2182B">
        <w:rPr>
          <w:rFonts w:ascii="Arial" w:hAnsi="Arial" w:cs="Arial"/>
          <w:sz w:val="22"/>
          <w:szCs w:val="22"/>
          <w:lang w:val="cs-CZ"/>
        </w:rPr>
        <w:t>Smluvní strany výslovně sjednávají, že úhradou smluvní pokuty nebude dotčeno právo kupujícího na náhradu škody vzniklé z porušení povinnosti, ke kterému se smluvní pokuta vztahuje, v plné výši.</w:t>
      </w:r>
    </w:p>
    <w:p w:rsidR="00B51BD3" w:rsidRDefault="00B51BD3" w:rsidP="00B51BD3">
      <w:pPr>
        <w:spacing w:before="120" w:after="120" w:line="240" w:lineRule="auto"/>
        <w:jc w:val="both"/>
        <w:rPr>
          <w:rFonts w:ascii="Arial" w:hAnsi="Arial" w:cs="Arial"/>
          <w:sz w:val="22"/>
          <w:szCs w:val="22"/>
          <w:lang w:val="cs-CZ"/>
        </w:rPr>
      </w:pPr>
    </w:p>
    <w:p w:rsidR="00B51BD3" w:rsidRPr="00B51BD3" w:rsidRDefault="00B51BD3" w:rsidP="00B51BD3">
      <w:pPr>
        <w:spacing w:before="120" w:after="120" w:line="240" w:lineRule="auto"/>
        <w:jc w:val="both"/>
        <w:rPr>
          <w:rFonts w:ascii="Arial" w:hAnsi="Arial" w:cs="Arial"/>
          <w:sz w:val="22"/>
          <w:szCs w:val="22"/>
          <w:lang w:val="cs-CZ"/>
        </w:rPr>
      </w:pPr>
    </w:p>
    <w:p w:rsidR="000D5AFF" w:rsidRPr="00AC110E" w:rsidRDefault="00016615" w:rsidP="00016615">
      <w:pPr>
        <w:pStyle w:val="Nadpis3"/>
        <w:rPr>
          <w:lang w:val="cs-CZ"/>
        </w:rPr>
      </w:pPr>
      <w:r>
        <w:rPr>
          <w:lang w:val="cs-CZ"/>
        </w:rPr>
        <w:lastRenderedPageBreak/>
        <w:t>Článek</w:t>
      </w:r>
    </w:p>
    <w:p w:rsidR="000D5AFF" w:rsidRPr="00AC110E" w:rsidRDefault="000D5AFF" w:rsidP="007E0D46">
      <w:pPr>
        <w:spacing w:after="0" w:line="240" w:lineRule="auto"/>
        <w:ind w:left="284" w:hanging="284"/>
        <w:jc w:val="center"/>
        <w:rPr>
          <w:rFonts w:ascii="Arial" w:hAnsi="Arial" w:cs="Arial"/>
          <w:b/>
          <w:sz w:val="22"/>
          <w:szCs w:val="22"/>
          <w:lang w:val="cs-CZ"/>
        </w:rPr>
      </w:pPr>
      <w:r w:rsidRPr="00AC110E">
        <w:rPr>
          <w:rFonts w:ascii="Arial" w:hAnsi="Arial" w:cs="Arial"/>
          <w:b/>
          <w:sz w:val="22"/>
          <w:szCs w:val="22"/>
          <w:lang w:val="cs-CZ"/>
        </w:rPr>
        <w:t>Odstoupení od smlouvy</w:t>
      </w:r>
    </w:p>
    <w:p w:rsidR="001A3149" w:rsidRDefault="00684970">
      <w:pPr>
        <w:numPr>
          <w:ilvl w:val="0"/>
          <w:numId w:val="5"/>
        </w:numPr>
        <w:spacing w:before="120" w:after="120" w:line="240" w:lineRule="auto"/>
        <w:ind w:left="284" w:hanging="284"/>
        <w:jc w:val="both"/>
        <w:rPr>
          <w:rFonts w:ascii="Arial" w:hAnsi="Arial" w:cs="Arial"/>
          <w:sz w:val="22"/>
          <w:szCs w:val="22"/>
          <w:lang w:val="cs-CZ"/>
        </w:rPr>
      </w:pPr>
      <w:r>
        <w:rPr>
          <w:rFonts w:ascii="Arial" w:hAnsi="Arial" w:cs="Arial"/>
          <w:sz w:val="22"/>
          <w:szCs w:val="22"/>
          <w:lang w:val="cs-CZ"/>
        </w:rPr>
        <w:t>Kromě důvodů pro odstoupení od smlouvy kupujícím uvedených v jiných ustanoveních této smlouvy nebo občanském zákoníku, je kupující oprávněn od této smlouvy odstoupit, obdrží-li od prodávajícího věc jiných vlastností, popř. neobdrží-li všechny doklady dle této smlouvy</w:t>
      </w:r>
      <w:r w:rsidR="006B79AB">
        <w:rPr>
          <w:rFonts w:ascii="Arial" w:hAnsi="Arial" w:cs="Arial"/>
          <w:sz w:val="22"/>
          <w:szCs w:val="22"/>
          <w:lang w:val="cs-CZ"/>
        </w:rPr>
        <w:t>.</w:t>
      </w:r>
      <w:r>
        <w:rPr>
          <w:rFonts w:ascii="Arial" w:hAnsi="Arial" w:cs="Arial"/>
          <w:sz w:val="22"/>
          <w:szCs w:val="22"/>
          <w:lang w:val="cs-CZ"/>
        </w:rPr>
        <w:t xml:space="preserve"> </w:t>
      </w:r>
    </w:p>
    <w:p w:rsidR="001A3149" w:rsidRDefault="00684970">
      <w:pPr>
        <w:numPr>
          <w:ilvl w:val="0"/>
          <w:numId w:val="5"/>
        </w:numPr>
        <w:spacing w:before="120" w:after="120" w:line="240" w:lineRule="auto"/>
        <w:ind w:left="284" w:hanging="284"/>
        <w:jc w:val="both"/>
        <w:rPr>
          <w:rFonts w:ascii="Arial" w:hAnsi="Arial" w:cs="Arial"/>
          <w:sz w:val="22"/>
          <w:szCs w:val="22"/>
          <w:lang w:val="cs-CZ"/>
        </w:rPr>
      </w:pPr>
      <w:r>
        <w:rPr>
          <w:rFonts w:ascii="Arial" w:hAnsi="Arial" w:cs="Arial"/>
          <w:sz w:val="22"/>
          <w:szCs w:val="22"/>
          <w:lang w:val="cs-CZ"/>
        </w:rPr>
        <w:t>Kupující je oprávněn od této smlouvy odstoupit neodstraní-li prodávající vadu věci včas nebo vadu věci odmítne odstranit.</w:t>
      </w:r>
    </w:p>
    <w:p w:rsidR="000D5AFF" w:rsidRPr="00AC110E" w:rsidRDefault="000D5AFF" w:rsidP="007E0D46">
      <w:pPr>
        <w:numPr>
          <w:ilvl w:val="0"/>
          <w:numId w:val="5"/>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Kupující je též oprávněn odstoupit od smlouvy z důvodu probíhajícího insolvenčního řízení vůči prodávajícímu.</w:t>
      </w:r>
    </w:p>
    <w:p w:rsidR="007E5161" w:rsidRPr="00AC110E" w:rsidRDefault="007E5161" w:rsidP="007E0D46">
      <w:pPr>
        <w:numPr>
          <w:ilvl w:val="0"/>
          <w:numId w:val="5"/>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Kupující je oprávněn odstoupit od smlouvy i v případě porušení povinnosti prodávajícího dle čl. IV. odst. 7</w:t>
      </w:r>
      <w:r w:rsidR="00B9689B">
        <w:rPr>
          <w:rFonts w:ascii="Arial" w:hAnsi="Arial" w:cs="Arial"/>
          <w:sz w:val="22"/>
          <w:szCs w:val="22"/>
          <w:lang w:val="cs-CZ"/>
        </w:rPr>
        <w:t xml:space="preserve"> této smlouvy</w:t>
      </w:r>
      <w:r w:rsidRPr="00AC110E">
        <w:rPr>
          <w:rFonts w:ascii="Arial" w:hAnsi="Arial" w:cs="Arial"/>
          <w:sz w:val="22"/>
          <w:szCs w:val="22"/>
          <w:lang w:val="cs-CZ"/>
        </w:rPr>
        <w:t>.</w:t>
      </w:r>
    </w:p>
    <w:p w:rsidR="001A3149" w:rsidRDefault="000D5AFF">
      <w:pPr>
        <w:numPr>
          <w:ilvl w:val="0"/>
          <w:numId w:val="5"/>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Smluvní strany se dohodly, že při prodlení kupujícího se zaplacením celkové kupní ceny za věc, má prodávající právo od této smlouvy odstoupit.</w:t>
      </w:r>
      <w:r w:rsidR="00760CB0">
        <w:rPr>
          <w:rFonts w:ascii="Arial" w:hAnsi="Arial" w:cs="Arial"/>
          <w:sz w:val="22"/>
          <w:szCs w:val="22"/>
          <w:lang w:val="cs-CZ"/>
        </w:rPr>
        <w:t xml:space="preserve"> Při odstoupení podle č. IV</w:t>
      </w:r>
      <w:r w:rsidR="00CE2F3C">
        <w:rPr>
          <w:rFonts w:ascii="Arial" w:hAnsi="Arial" w:cs="Arial"/>
          <w:sz w:val="22"/>
          <w:szCs w:val="22"/>
          <w:lang w:val="cs-CZ"/>
        </w:rPr>
        <w:t>.</w:t>
      </w:r>
      <w:r w:rsidR="00760CB0">
        <w:rPr>
          <w:rFonts w:ascii="Arial" w:hAnsi="Arial" w:cs="Arial"/>
          <w:sz w:val="22"/>
          <w:szCs w:val="22"/>
          <w:lang w:val="cs-CZ"/>
        </w:rPr>
        <w:t xml:space="preserve"> odst. 9</w:t>
      </w:r>
      <w:r w:rsidR="00B9689B">
        <w:rPr>
          <w:rFonts w:ascii="Arial" w:hAnsi="Arial" w:cs="Arial"/>
          <w:sz w:val="22"/>
          <w:szCs w:val="22"/>
          <w:lang w:val="cs-CZ"/>
        </w:rPr>
        <w:t xml:space="preserve"> této smlouvy</w:t>
      </w:r>
      <w:r w:rsidR="00760CB0">
        <w:rPr>
          <w:rFonts w:ascii="Arial" w:hAnsi="Arial" w:cs="Arial"/>
          <w:sz w:val="22"/>
          <w:szCs w:val="22"/>
          <w:lang w:val="cs-CZ"/>
        </w:rPr>
        <w:t>, má toto právo odstoupit i kupující.</w:t>
      </w:r>
    </w:p>
    <w:p w:rsidR="000D5AFF" w:rsidRPr="00AC110E" w:rsidRDefault="000D5AFF" w:rsidP="007E0D46">
      <w:pPr>
        <w:numPr>
          <w:ilvl w:val="0"/>
          <w:numId w:val="5"/>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Odstoupení od sml</w:t>
      </w:r>
      <w:r w:rsidR="00EF294D" w:rsidRPr="00AC110E">
        <w:rPr>
          <w:rFonts w:ascii="Arial" w:hAnsi="Arial" w:cs="Arial"/>
          <w:sz w:val="22"/>
          <w:szCs w:val="22"/>
          <w:lang w:val="cs-CZ"/>
        </w:rPr>
        <w:t xml:space="preserve">ouvy musí být učiněno písemně </w:t>
      </w:r>
      <w:r w:rsidR="006B79AB">
        <w:rPr>
          <w:rFonts w:ascii="Arial" w:hAnsi="Arial" w:cs="Arial"/>
          <w:sz w:val="22"/>
          <w:szCs w:val="22"/>
          <w:lang w:val="cs-CZ"/>
        </w:rPr>
        <w:t xml:space="preserve">do </w:t>
      </w:r>
      <w:r w:rsidRPr="00AC110E">
        <w:rPr>
          <w:rFonts w:ascii="Arial" w:hAnsi="Arial" w:cs="Arial"/>
          <w:sz w:val="22"/>
          <w:szCs w:val="22"/>
          <w:lang w:val="cs-CZ"/>
        </w:rPr>
        <w:t xml:space="preserve">datové schránky. V případě, že </w:t>
      </w:r>
      <w:r w:rsidR="00A2182B">
        <w:rPr>
          <w:rFonts w:ascii="Arial" w:hAnsi="Arial" w:cs="Arial"/>
          <w:sz w:val="22"/>
          <w:szCs w:val="22"/>
          <w:lang w:val="cs-CZ"/>
        </w:rPr>
        <w:t>prodávající</w:t>
      </w:r>
      <w:r w:rsidR="00A2182B" w:rsidRPr="00AC110E">
        <w:rPr>
          <w:rFonts w:ascii="Arial" w:hAnsi="Arial" w:cs="Arial"/>
          <w:sz w:val="22"/>
          <w:szCs w:val="22"/>
          <w:lang w:val="cs-CZ"/>
        </w:rPr>
        <w:t xml:space="preserve"> </w:t>
      </w:r>
      <w:r w:rsidRPr="00AC110E">
        <w:rPr>
          <w:rFonts w:ascii="Arial" w:hAnsi="Arial" w:cs="Arial"/>
          <w:sz w:val="22"/>
          <w:szCs w:val="22"/>
          <w:lang w:val="cs-CZ"/>
        </w:rPr>
        <w:t>nemá datovou schránku, odstoupení od smlouvy bude provedeno písemně v listinné podobě na adresu smluvní strany, uvedené v záhlaví této smlouvy, pokud nebyla změněna dodatkem k této smlouvě. Účinky odstoupení od smlouvy nastávají dnem doručení oznámení o odstoupení druhé smluvní straně.</w:t>
      </w:r>
      <w:r w:rsidRPr="00AC110E" w:rsidDel="005551C8">
        <w:rPr>
          <w:rFonts w:ascii="Arial" w:hAnsi="Arial" w:cs="Arial"/>
          <w:sz w:val="22"/>
          <w:szCs w:val="22"/>
          <w:lang w:val="cs-CZ"/>
        </w:rPr>
        <w:t xml:space="preserve"> </w:t>
      </w:r>
    </w:p>
    <w:p w:rsidR="000D5AFF" w:rsidRPr="00EF6297" w:rsidRDefault="000D5AFF" w:rsidP="007E0D46">
      <w:pPr>
        <w:numPr>
          <w:ilvl w:val="0"/>
          <w:numId w:val="5"/>
        </w:numPr>
        <w:suppressAutoHyphens/>
        <w:spacing w:before="120" w:after="120" w:line="240" w:lineRule="auto"/>
        <w:ind w:left="284" w:hanging="284"/>
        <w:jc w:val="both"/>
        <w:rPr>
          <w:rFonts w:ascii="Arial" w:hAnsi="Arial" w:cs="Arial"/>
          <w:sz w:val="22"/>
          <w:szCs w:val="22"/>
          <w:lang w:val="cs-CZ"/>
        </w:rPr>
      </w:pPr>
      <w:r w:rsidRPr="00EF6297">
        <w:rPr>
          <w:rFonts w:ascii="Arial" w:hAnsi="Arial" w:cs="Arial"/>
          <w:sz w:val="22"/>
          <w:szCs w:val="22"/>
          <w:lang w:val="cs-CZ"/>
        </w:rPr>
        <w:t xml:space="preserve">Odstoupení od této smlouvy se nedotýká práva na zaplacení smluvní pokuty nebo úroku z prodlení, ani práva na náhradu škody. </w:t>
      </w:r>
    </w:p>
    <w:p w:rsidR="00B51BD3" w:rsidRPr="00B51BD3" w:rsidRDefault="00B74E6C" w:rsidP="00B51BD3">
      <w:pPr>
        <w:numPr>
          <w:ilvl w:val="0"/>
          <w:numId w:val="5"/>
        </w:numPr>
        <w:suppressAutoHyphens/>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V případě odstoupení od smlouvy se odstoupení nevztahuje na smluvními stranami již poskytnut</w:t>
      </w:r>
      <w:r w:rsidR="00F344BE">
        <w:rPr>
          <w:rFonts w:ascii="Arial" w:hAnsi="Arial" w:cs="Arial"/>
          <w:sz w:val="22"/>
          <w:szCs w:val="22"/>
          <w:lang w:val="cs-CZ"/>
        </w:rPr>
        <w:t>é</w:t>
      </w:r>
      <w:r w:rsidRPr="00AC110E">
        <w:rPr>
          <w:rFonts w:ascii="Arial" w:hAnsi="Arial" w:cs="Arial"/>
          <w:sz w:val="22"/>
          <w:szCs w:val="22"/>
          <w:lang w:val="cs-CZ"/>
        </w:rPr>
        <w:t xml:space="preserve"> vzájemn</w:t>
      </w:r>
      <w:r w:rsidR="00F344BE">
        <w:rPr>
          <w:rFonts w:ascii="Arial" w:hAnsi="Arial" w:cs="Arial"/>
          <w:sz w:val="22"/>
          <w:szCs w:val="22"/>
          <w:lang w:val="cs-CZ"/>
        </w:rPr>
        <w:t>é</w:t>
      </w:r>
      <w:r w:rsidRPr="00AC110E">
        <w:rPr>
          <w:rFonts w:ascii="Arial" w:hAnsi="Arial" w:cs="Arial"/>
          <w:sz w:val="22"/>
          <w:szCs w:val="22"/>
          <w:lang w:val="cs-CZ"/>
        </w:rPr>
        <w:t xml:space="preserve"> plnění.</w:t>
      </w:r>
    </w:p>
    <w:p w:rsidR="00BF7530" w:rsidRPr="00DC0D37" w:rsidRDefault="00BF7530" w:rsidP="00C60AC9">
      <w:pPr>
        <w:suppressAutoHyphens/>
        <w:spacing w:before="120" w:after="120" w:line="240" w:lineRule="auto"/>
        <w:ind w:left="284"/>
        <w:jc w:val="both"/>
        <w:rPr>
          <w:rFonts w:ascii="Arial" w:hAnsi="Arial" w:cs="Arial"/>
          <w:sz w:val="22"/>
          <w:szCs w:val="22"/>
          <w:lang w:val="cs-CZ"/>
        </w:rPr>
      </w:pPr>
    </w:p>
    <w:p w:rsidR="000D5AFF" w:rsidRPr="00AC110E" w:rsidRDefault="00B9689B" w:rsidP="00016615">
      <w:pPr>
        <w:pStyle w:val="Nadpis3"/>
      </w:pPr>
      <w:r>
        <w:t>Č</w:t>
      </w:r>
      <w:r w:rsidR="000D5AFF" w:rsidRPr="00AC110E">
        <w:t>lánek</w:t>
      </w:r>
    </w:p>
    <w:p w:rsidR="000D5AFF" w:rsidRPr="00AC110E" w:rsidRDefault="000D5AFF" w:rsidP="007E0D46">
      <w:pPr>
        <w:pStyle w:val="Zkladntext2"/>
        <w:ind w:left="284" w:hanging="284"/>
        <w:jc w:val="center"/>
        <w:rPr>
          <w:rFonts w:ascii="Arial" w:hAnsi="Arial" w:cs="Arial"/>
          <w:b/>
          <w:sz w:val="22"/>
          <w:szCs w:val="22"/>
        </w:rPr>
      </w:pPr>
      <w:r w:rsidRPr="00AC110E">
        <w:rPr>
          <w:rFonts w:ascii="Arial" w:hAnsi="Arial" w:cs="Arial"/>
          <w:b/>
          <w:sz w:val="22"/>
          <w:szCs w:val="22"/>
        </w:rPr>
        <w:t xml:space="preserve">Nabytí vlastnického práva k věci </w:t>
      </w:r>
    </w:p>
    <w:p w:rsidR="000D5AFF" w:rsidRPr="00AC110E" w:rsidRDefault="000D5AFF" w:rsidP="007E0D46">
      <w:pPr>
        <w:pStyle w:val="Zkladntext2"/>
        <w:ind w:left="284" w:hanging="284"/>
        <w:jc w:val="center"/>
        <w:rPr>
          <w:rFonts w:ascii="Arial" w:hAnsi="Arial" w:cs="Arial"/>
          <w:b/>
          <w:sz w:val="22"/>
          <w:szCs w:val="22"/>
        </w:rPr>
      </w:pPr>
      <w:r w:rsidRPr="00AC110E">
        <w:rPr>
          <w:rFonts w:ascii="Arial" w:hAnsi="Arial" w:cs="Arial"/>
          <w:b/>
          <w:sz w:val="22"/>
          <w:szCs w:val="22"/>
        </w:rPr>
        <w:t>Nebezpečí škody na věci</w:t>
      </w:r>
    </w:p>
    <w:p w:rsidR="000D5AFF" w:rsidRPr="00AC110E" w:rsidRDefault="000D5AFF" w:rsidP="007E0D46">
      <w:pPr>
        <w:pStyle w:val="Zkladntext2"/>
        <w:numPr>
          <w:ilvl w:val="0"/>
          <w:numId w:val="9"/>
        </w:numPr>
        <w:spacing w:before="120" w:after="120"/>
        <w:ind w:left="284" w:hanging="284"/>
        <w:rPr>
          <w:rFonts w:ascii="Arial" w:hAnsi="Arial" w:cs="Arial"/>
          <w:sz w:val="22"/>
          <w:szCs w:val="22"/>
        </w:rPr>
      </w:pPr>
      <w:r w:rsidRPr="00AC110E">
        <w:rPr>
          <w:rFonts w:ascii="Arial" w:hAnsi="Arial" w:cs="Arial"/>
          <w:sz w:val="22"/>
          <w:szCs w:val="22"/>
        </w:rPr>
        <w:t xml:space="preserve">Smluvní strany se dohodly, že vlastnické právo k věci nabývá kupující převzetím věci bez jakýchkoliv vad a nedodělků na základě oboustranně podepsaného protokolu. </w:t>
      </w:r>
    </w:p>
    <w:p w:rsidR="000D5AFF" w:rsidRPr="00AC110E" w:rsidRDefault="000D5AFF" w:rsidP="007E0D46">
      <w:pPr>
        <w:pStyle w:val="Zkladntext2"/>
        <w:numPr>
          <w:ilvl w:val="0"/>
          <w:numId w:val="9"/>
        </w:numPr>
        <w:spacing w:before="120" w:after="120"/>
        <w:ind w:left="284" w:hanging="284"/>
        <w:rPr>
          <w:rFonts w:ascii="Arial" w:hAnsi="Arial" w:cs="Arial"/>
          <w:sz w:val="22"/>
          <w:szCs w:val="22"/>
        </w:rPr>
      </w:pPr>
      <w:r w:rsidRPr="00AC110E">
        <w:rPr>
          <w:rFonts w:ascii="Arial" w:hAnsi="Arial" w:cs="Arial"/>
          <w:sz w:val="22"/>
          <w:szCs w:val="22"/>
        </w:rPr>
        <w:t xml:space="preserve">Smluvní strany se dohodly, že nebezpečí škody na věci přechází na kupujícího současně s nabytím vlastnického práva k věci. </w:t>
      </w:r>
    </w:p>
    <w:bookmarkEnd w:id="7"/>
    <w:p w:rsidR="00B51BD3" w:rsidRPr="00AC110E" w:rsidRDefault="00B51BD3" w:rsidP="00DC0D37">
      <w:pPr>
        <w:spacing w:after="0" w:line="240" w:lineRule="auto"/>
        <w:rPr>
          <w:rFonts w:ascii="Arial" w:hAnsi="Arial" w:cs="Arial"/>
          <w:b/>
          <w:sz w:val="22"/>
          <w:szCs w:val="22"/>
          <w:lang w:val="cs-CZ"/>
        </w:rPr>
      </w:pPr>
    </w:p>
    <w:p w:rsidR="000D5AFF" w:rsidRPr="00AC110E" w:rsidRDefault="00016615" w:rsidP="00016615">
      <w:pPr>
        <w:pStyle w:val="Nadpis3"/>
        <w:rPr>
          <w:lang w:val="cs-CZ"/>
        </w:rPr>
      </w:pPr>
      <w:r>
        <w:rPr>
          <w:lang w:val="cs-CZ"/>
        </w:rPr>
        <w:t>Článek</w:t>
      </w:r>
    </w:p>
    <w:p w:rsidR="00A9344D" w:rsidRPr="00EE02CC" w:rsidRDefault="000D5AFF" w:rsidP="00EE7B3D">
      <w:pPr>
        <w:spacing w:after="0" w:line="240" w:lineRule="auto"/>
        <w:ind w:left="284" w:hanging="284"/>
        <w:jc w:val="center"/>
        <w:rPr>
          <w:rFonts w:ascii="Arial" w:hAnsi="Arial" w:cs="Arial"/>
          <w:b/>
          <w:sz w:val="22"/>
          <w:szCs w:val="22"/>
          <w:lang w:val="cs-CZ"/>
        </w:rPr>
      </w:pPr>
      <w:r w:rsidRPr="00AC110E">
        <w:rPr>
          <w:rFonts w:ascii="Arial" w:hAnsi="Arial" w:cs="Arial"/>
          <w:b/>
          <w:sz w:val="22"/>
          <w:szCs w:val="22"/>
          <w:lang w:val="cs-CZ"/>
        </w:rPr>
        <w:t>Závěrečná ujednání</w:t>
      </w:r>
    </w:p>
    <w:p w:rsidR="00473EEC" w:rsidRPr="00830498" w:rsidRDefault="00A9344D" w:rsidP="00EE02CC">
      <w:pPr>
        <w:pStyle w:val="Odstavecseseznamem"/>
        <w:numPr>
          <w:ilvl w:val="0"/>
          <w:numId w:val="10"/>
        </w:numPr>
        <w:spacing w:before="120" w:after="120"/>
        <w:ind w:left="284" w:hanging="284"/>
        <w:jc w:val="both"/>
        <w:rPr>
          <w:rFonts w:cs="Arial"/>
          <w:sz w:val="22"/>
          <w:szCs w:val="22"/>
          <w:lang w:val="cs-CZ"/>
        </w:rPr>
      </w:pPr>
      <w:r w:rsidRPr="000D1CCC">
        <w:rPr>
          <w:rFonts w:cs="Arial"/>
          <w:sz w:val="22"/>
          <w:szCs w:val="22"/>
          <w:lang w:val="cs-CZ"/>
        </w:rPr>
        <w:t xml:space="preserve">Kupující zmocnil Zápisem o ochraňování č. 3171/541/90 ze dne 7. 11. 2012 ve znění pozdějších dodatků ochraňovatele Ministerstvo vnitra </w:t>
      </w:r>
      <w:r w:rsidRPr="000D1CCC">
        <w:rPr>
          <w:sz w:val="22"/>
        </w:rPr>
        <w:t>Praha 7, Holešovice, Nad štolou 936/3</w:t>
      </w:r>
      <w:r w:rsidRPr="000D1CCC">
        <w:rPr>
          <w:rFonts w:cs="Arial"/>
          <w:sz w:val="22"/>
          <w:szCs w:val="22"/>
          <w:lang w:val="cs-CZ"/>
        </w:rPr>
        <w:t>, IČO: 00007064,</w:t>
      </w:r>
      <w:r w:rsidR="0002316C" w:rsidRPr="00830498">
        <w:rPr>
          <w:rFonts w:cs="Arial"/>
          <w:sz w:val="22"/>
          <w:szCs w:val="22"/>
        </w:rPr>
        <w:t xml:space="preserve"> aby ho, jako </w:t>
      </w:r>
      <w:r w:rsidR="00EE7B3D">
        <w:rPr>
          <w:rFonts w:cs="Arial"/>
          <w:sz w:val="22"/>
          <w:szCs w:val="22"/>
        </w:rPr>
        <w:t>ochraňovatel</w:t>
      </w:r>
      <w:r w:rsidR="005F6C84" w:rsidRPr="00830498">
        <w:rPr>
          <w:rFonts w:cs="Arial"/>
          <w:sz w:val="22"/>
          <w:szCs w:val="22"/>
        </w:rPr>
        <w:t>, zastupova</w:t>
      </w:r>
      <w:r w:rsidR="00B56FE6">
        <w:rPr>
          <w:rFonts w:cs="Arial"/>
          <w:sz w:val="22"/>
          <w:szCs w:val="22"/>
        </w:rPr>
        <w:t>l</w:t>
      </w:r>
      <w:r w:rsidR="00EE7B3D">
        <w:rPr>
          <w:rFonts w:cs="Arial"/>
          <w:sz w:val="22"/>
          <w:szCs w:val="22"/>
        </w:rPr>
        <w:t>a</w:t>
      </w:r>
      <w:r w:rsidR="005F6C84" w:rsidRPr="00830498">
        <w:rPr>
          <w:rFonts w:cs="Arial"/>
          <w:sz w:val="22"/>
          <w:szCs w:val="22"/>
        </w:rPr>
        <w:t xml:space="preserve"> při převzetí věci</w:t>
      </w:r>
      <w:r w:rsidR="0002316C" w:rsidRPr="00830498">
        <w:rPr>
          <w:rFonts w:cs="Arial"/>
          <w:sz w:val="22"/>
          <w:szCs w:val="22"/>
        </w:rPr>
        <w:t xml:space="preserve"> od prodávajícího nebo dopravce, včetně převzetí příslušné listinné dokumentace, a dále, aby ho zastupovala př</w:t>
      </w:r>
      <w:r w:rsidR="005F6C84" w:rsidRPr="00830498">
        <w:rPr>
          <w:rFonts w:cs="Arial"/>
          <w:sz w:val="22"/>
          <w:szCs w:val="22"/>
        </w:rPr>
        <w:t>i provedení fyzické přejímky věci</w:t>
      </w:r>
      <w:r w:rsidR="0002316C" w:rsidRPr="00830498">
        <w:rPr>
          <w:rFonts w:cs="Arial"/>
          <w:sz w:val="22"/>
          <w:szCs w:val="22"/>
        </w:rPr>
        <w:t>, při vypracování protokolu o předání a</w:t>
      </w:r>
      <w:r w:rsidR="005F6C84" w:rsidRPr="00830498">
        <w:rPr>
          <w:rFonts w:cs="Arial"/>
          <w:sz w:val="22"/>
          <w:szCs w:val="22"/>
        </w:rPr>
        <w:t xml:space="preserve"> převzetí věci</w:t>
      </w:r>
      <w:r w:rsidR="0002316C" w:rsidRPr="00830498">
        <w:rPr>
          <w:rFonts w:cs="Arial"/>
          <w:sz w:val="22"/>
          <w:szCs w:val="22"/>
        </w:rPr>
        <w:t xml:space="preserve"> a vystavení příjemky do skladu.</w:t>
      </w:r>
      <w:r w:rsidR="005F6C84" w:rsidRPr="00830498">
        <w:rPr>
          <w:rFonts w:cs="Arial"/>
          <w:sz w:val="22"/>
          <w:szCs w:val="22"/>
        </w:rPr>
        <w:t xml:space="preserve"> Převzetí věci</w:t>
      </w:r>
      <w:r w:rsidR="0002316C" w:rsidRPr="00830498">
        <w:rPr>
          <w:rFonts w:cs="Arial"/>
          <w:sz w:val="22"/>
          <w:szCs w:val="22"/>
        </w:rPr>
        <w:t xml:space="preserve"> se zúčastní i zástupce Správy státních hmotných rezerv.</w:t>
      </w:r>
    </w:p>
    <w:p w:rsidR="007E0D46" w:rsidRPr="00473EEC" w:rsidRDefault="000D5AFF" w:rsidP="00473EEC">
      <w:pPr>
        <w:pStyle w:val="Odstavecseseznamem"/>
        <w:numPr>
          <w:ilvl w:val="0"/>
          <w:numId w:val="10"/>
        </w:numPr>
        <w:spacing w:before="120" w:after="120"/>
        <w:ind w:left="284" w:hanging="284"/>
        <w:jc w:val="both"/>
        <w:rPr>
          <w:rFonts w:cs="Arial"/>
          <w:sz w:val="22"/>
          <w:szCs w:val="22"/>
          <w:lang w:val="cs-CZ"/>
        </w:rPr>
      </w:pPr>
      <w:r w:rsidRPr="00473EEC">
        <w:rPr>
          <w:rFonts w:cs="Arial"/>
          <w:sz w:val="22"/>
          <w:szCs w:val="22"/>
          <w:lang w:val="cs-CZ"/>
        </w:rPr>
        <w:t>Smluvní strany se dohodly, že další skutečnosti touto smlouvou neupravené se řídí příslušnými ustanoveními zákona č. 89/2012 Sb., občanský zákoník.</w:t>
      </w:r>
    </w:p>
    <w:p w:rsidR="007E0D46" w:rsidRPr="00AC110E" w:rsidRDefault="000D5AFF" w:rsidP="00245D68">
      <w:pPr>
        <w:pStyle w:val="Odstavecseseznamem"/>
        <w:numPr>
          <w:ilvl w:val="0"/>
          <w:numId w:val="10"/>
        </w:numPr>
        <w:spacing w:before="120" w:after="120"/>
        <w:ind w:left="284" w:hanging="284"/>
        <w:jc w:val="both"/>
        <w:rPr>
          <w:rFonts w:cs="Arial"/>
          <w:sz w:val="22"/>
          <w:szCs w:val="22"/>
          <w:lang w:val="cs-CZ"/>
        </w:rPr>
      </w:pPr>
      <w:r w:rsidRPr="00AC110E">
        <w:rPr>
          <w:rFonts w:cs="Arial"/>
          <w:color w:val="000000"/>
          <w:sz w:val="22"/>
          <w:szCs w:val="22"/>
        </w:rPr>
        <w:lastRenderedPageBreak/>
        <w:t>Prodávající souhlasí s tím, aby tato smlouva, včetně jejích případných dodatků, byla uveřejněna na internetových stránkách kupujícího. Údaje ve smyslu § 147a odst. 2 zákona č. 137/2006 Sb., o veřejných zakázkách, ve znění pozdějších předpisů, budou znečitelněny (ochrana informací a údajů dle zvláštních právních předpisů).</w:t>
      </w:r>
      <w:r w:rsidR="00245D68" w:rsidRPr="00245D68">
        <w:rPr>
          <w:rFonts w:cs="Arial"/>
          <w:color w:val="000000"/>
          <w:sz w:val="22"/>
          <w:szCs w:val="22"/>
        </w:rPr>
        <w:t xml:space="preserve"> </w:t>
      </w:r>
      <w:r w:rsidR="00245D68">
        <w:rPr>
          <w:rFonts w:cs="Arial"/>
          <w:color w:val="000000"/>
          <w:sz w:val="22"/>
          <w:szCs w:val="22"/>
        </w:rPr>
        <w:t>Smlouva se vkládá do registru smluv vedeného podle zákona č. 340/2015 Sb., o zvláštních podmínkách účinnosti některých smluv, uveřejňování těchto smluv a o registru smluv (zákon o registru smluv). Uveřejnění smlouvy zajišťuje kupující.</w:t>
      </w:r>
    </w:p>
    <w:p w:rsidR="001A3149" w:rsidRPr="00016615" w:rsidRDefault="000D5AFF" w:rsidP="00016615">
      <w:pPr>
        <w:pStyle w:val="Odstavecseseznamem"/>
        <w:numPr>
          <w:ilvl w:val="0"/>
          <w:numId w:val="10"/>
        </w:numPr>
        <w:spacing w:before="120" w:after="120"/>
        <w:ind w:left="284" w:hanging="284"/>
        <w:jc w:val="both"/>
        <w:rPr>
          <w:rFonts w:cs="Arial"/>
          <w:sz w:val="22"/>
          <w:szCs w:val="22"/>
          <w:lang w:val="cs-CZ"/>
        </w:rPr>
      </w:pPr>
      <w:r w:rsidRPr="00AC110E">
        <w:rPr>
          <w:rFonts w:cs="Arial"/>
          <w:color w:val="000000"/>
          <w:sz w:val="22"/>
          <w:szCs w:val="22"/>
        </w:rPr>
        <w:t>Prodávající souhlasí, aby kupující poskytl část nebo celou tuto smlouvu v případě žádosti o poskytnutí informace podle zákona č. 106/1999 Sb., o svobodném přístupu k informacím, ve znění pozdějších předpisů.</w:t>
      </w:r>
    </w:p>
    <w:p w:rsidR="001A3149" w:rsidRDefault="000D5AFF">
      <w:pPr>
        <w:pStyle w:val="Odstavecseseznamem"/>
        <w:numPr>
          <w:ilvl w:val="0"/>
          <w:numId w:val="10"/>
        </w:numPr>
        <w:spacing w:before="120" w:after="120"/>
        <w:ind w:left="284" w:hanging="284"/>
        <w:jc w:val="both"/>
        <w:rPr>
          <w:rFonts w:cs="Arial"/>
          <w:sz w:val="22"/>
          <w:szCs w:val="22"/>
          <w:lang w:val="cs-CZ"/>
        </w:rPr>
      </w:pPr>
      <w:r w:rsidRPr="00AC110E">
        <w:rPr>
          <w:rFonts w:cs="Arial"/>
          <w:sz w:val="22"/>
          <w:szCs w:val="22"/>
          <w:lang w:val="cs-CZ"/>
        </w:rPr>
        <w:t>Veškeré změny nebo doplňky této smlouvy</w:t>
      </w:r>
      <w:r w:rsidR="00BD78FB" w:rsidRPr="00AC110E">
        <w:rPr>
          <w:rFonts w:cs="Arial"/>
          <w:sz w:val="22"/>
          <w:szCs w:val="22"/>
          <w:lang w:val="cs-CZ"/>
        </w:rPr>
        <w:t xml:space="preserve"> (včetně změn</w:t>
      </w:r>
      <w:r w:rsidR="006B79AB">
        <w:rPr>
          <w:rFonts w:cs="Arial"/>
          <w:sz w:val="22"/>
          <w:szCs w:val="22"/>
          <w:lang w:val="cs-CZ"/>
        </w:rPr>
        <w:t xml:space="preserve"> v záhlaví smlouvy:</w:t>
      </w:r>
      <w:r w:rsidR="00BD78FB" w:rsidRPr="00AC110E">
        <w:rPr>
          <w:rFonts w:cs="Arial"/>
          <w:sz w:val="22"/>
          <w:szCs w:val="22"/>
          <w:lang w:val="cs-CZ"/>
        </w:rPr>
        <w:t xml:space="preserve"> bankovního spojení, sídla, zastoupení atd.)</w:t>
      </w:r>
      <w:r w:rsidRPr="00AC110E">
        <w:rPr>
          <w:rFonts w:cs="Arial"/>
          <w:sz w:val="22"/>
          <w:szCs w:val="22"/>
          <w:lang w:val="cs-CZ"/>
        </w:rPr>
        <w:t xml:space="preserve"> jsou vázány na souhlas smluvních stran a mohou být provedeny, včetně změn příloh, po vzájemné dohodě obou smluvních stran pouze formou písemného dodatku k této smlouvě. Smluvní dodatky musí být řádně označeny, pořadově vzestupně očíslovány, datovány a podepsány oprávněnými zástupci obou smluvních stran. Jiná ujednání jsou neplatná. </w:t>
      </w:r>
      <w:r w:rsidR="001A3149" w:rsidRPr="001A3149">
        <w:rPr>
          <w:rFonts w:eastAsia="Times New Roman" w:cs="Arial"/>
          <w:sz w:val="22"/>
          <w:szCs w:val="22"/>
          <w:lang w:eastAsia="cs-CZ"/>
        </w:rPr>
        <w:t xml:space="preserve">Vystavit návrh dodatku smlouvy </w:t>
      </w:r>
      <w:r w:rsidR="001A3149" w:rsidRPr="001A3149">
        <w:rPr>
          <w:rFonts w:eastAsia="Times New Roman" w:cs="Arial"/>
          <w:sz w:val="22"/>
          <w:szCs w:val="22"/>
          <w:lang w:eastAsia="cs-CZ"/>
        </w:rPr>
        <w:br/>
        <w:t>a zaslat jej druhé smluvní straně je v případě změn v záhlaví smlouvy povinna ta smluvní strana, u které ke změně došlo, a to do pěti kalendářních dnů od data změny</w:t>
      </w:r>
      <w:r w:rsidR="00684970">
        <w:rPr>
          <w:rFonts w:cs="Arial"/>
          <w:sz w:val="22"/>
          <w:szCs w:val="22"/>
          <w:lang w:val="cs-CZ"/>
        </w:rPr>
        <w:t xml:space="preserve">. </w:t>
      </w:r>
      <w:r w:rsidR="00734014" w:rsidRPr="00AC110E">
        <w:rPr>
          <w:rFonts w:cs="Arial"/>
          <w:sz w:val="22"/>
          <w:szCs w:val="22"/>
          <w:lang w:val="cs-CZ"/>
        </w:rPr>
        <w:t>Nemůže jít k tíži smluvní strany, které nebyl v souladu s touto smlouvou zaslán dodatek ohledně změny údajů v záhlaví smlouvy, že i nadále užívá při komunikaci s druhou smluvní stranou údaje původně uvedené.</w:t>
      </w:r>
    </w:p>
    <w:p w:rsidR="000D5AFF" w:rsidRPr="00AC110E" w:rsidRDefault="000D5AFF" w:rsidP="007E0D46">
      <w:pPr>
        <w:numPr>
          <w:ilvl w:val="0"/>
          <w:numId w:val="10"/>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Smluvní strany sjednávají pravidla pro doručování vzájemných písemností tak, že písemnosti se zasílají v elektronické podobě </w:t>
      </w:r>
      <w:r w:rsidR="00EB2F6C">
        <w:rPr>
          <w:rFonts w:ascii="Arial" w:hAnsi="Arial" w:cs="Arial"/>
          <w:sz w:val="22"/>
          <w:szCs w:val="22"/>
          <w:lang w:val="cs-CZ"/>
        </w:rPr>
        <w:t xml:space="preserve">do </w:t>
      </w:r>
      <w:r w:rsidRPr="00AC110E">
        <w:rPr>
          <w:rFonts w:ascii="Arial" w:hAnsi="Arial" w:cs="Arial"/>
          <w:sz w:val="22"/>
          <w:szCs w:val="22"/>
          <w:lang w:val="cs-CZ"/>
        </w:rPr>
        <w:t>datových schránek. Nelze-li použít datovou schránku, zasílají se prostřednictvím provozovatele poštovních služeb na adresu uvedenou v záhlaví této smlouvy</w:t>
      </w:r>
      <w:r w:rsidR="0053083C">
        <w:rPr>
          <w:rFonts w:ascii="Arial" w:hAnsi="Arial" w:cs="Arial"/>
          <w:sz w:val="22"/>
          <w:szCs w:val="22"/>
          <w:lang w:val="cs-CZ"/>
        </w:rPr>
        <w:t>, nebo na adresu změněnou oboustranně potvrzeným dodatkem k této smlouvě.</w:t>
      </w:r>
      <w:r w:rsidRPr="00AC110E">
        <w:rPr>
          <w:rFonts w:ascii="Arial" w:hAnsi="Arial" w:cs="Arial"/>
          <w:sz w:val="22"/>
          <w:szCs w:val="22"/>
          <w:lang w:val="cs-CZ"/>
        </w:rPr>
        <w:t xml:space="preserve"> V případě pochybností či nedoručitelnosti považuje se odeslaná zásilka za doručenou třetím pracovním dnem po jejím odeslání na adresu</w:t>
      </w:r>
      <w:r w:rsidR="0053083C">
        <w:rPr>
          <w:rFonts w:ascii="Arial" w:hAnsi="Arial" w:cs="Arial"/>
          <w:sz w:val="22"/>
          <w:szCs w:val="22"/>
          <w:lang w:val="cs-CZ"/>
        </w:rPr>
        <w:t xml:space="preserve"> jak je uvedeno v tomto odstavci výše</w:t>
      </w:r>
      <w:r w:rsidRPr="00AC110E">
        <w:rPr>
          <w:rFonts w:ascii="Arial" w:hAnsi="Arial" w:cs="Arial"/>
          <w:sz w:val="22"/>
          <w:szCs w:val="22"/>
          <w:lang w:val="cs-CZ"/>
        </w:rPr>
        <w:t>, byla-li odeslána na adresu v jiném státu, považuje se za doručenou patnáctým pracovním dnem po odeslání.</w:t>
      </w:r>
    </w:p>
    <w:p w:rsidR="000D5AFF" w:rsidRPr="00EE02CC" w:rsidRDefault="000D5AFF" w:rsidP="007E0D46">
      <w:pPr>
        <w:numPr>
          <w:ilvl w:val="0"/>
          <w:numId w:val="10"/>
        </w:numPr>
        <w:spacing w:before="120" w:after="120" w:line="240" w:lineRule="auto"/>
        <w:ind w:left="284" w:hanging="284"/>
        <w:jc w:val="both"/>
        <w:rPr>
          <w:rFonts w:ascii="Arial" w:hAnsi="Arial" w:cs="Arial"/>
          <w:sz w:val="22"/>
          <w:szCs w:val="22"/>
          <w:lang w:val="cs-CZ"/>
        </w:rPr>
      </w:pPr>
      <w:r w:rsidRPr="00AC110E">
        <w:rPr>
          <w:rFonts w:ascii="Arial" w:hAnsi="Arial" w:cs="Arial"/>
          <w:sz w:val="22"/>
          <w:szCs w:val="22"/>
          <w:lang w:val="cs-CZ"/>
        </w:rPr>
        <w:t xml:space="preserve">Tato smlouva je vyhotovena </w:t>
      </w:r>
      <w:r w:rsidRPr="00EE02CC">
        <w:rPr>
          <w:rFonts w:ascii="Arial" w:hAnsi="Arial" w:cs="Arial"/>
          <w:sz w:val="22"/>
          <w:szCs w:val="22"/>
          <w:lang w:val="cs-CZ"/>
        </w:rPr>
        <w:t>v </w:t>
      </w:r>
      <w:r w:rsidR="008C3552">
        <w:rPr>
          <w:rFonts w:ascii="Arial" w:hAnsi="Arial" w:cs="Arial"/>
          <w:sz w:val="22"/>
          <w:szCs w:val="22"/>
          <w:lang w:val="cs-CZ"/>
        </w:rPr>
        <w:t>5</w:t>
      </w:r>
      <w:r w:rsidRPr="00EE02CC">
        <w:rPr>
          <w:rFonts w:ascii="Arial" w:hAnsi="Arial" w:cs="Arial"/>
          <w:sz w:val="22"/>
          <w:szCs w:val="22"/>
          <w:lang w:val="cs-CZ"/>
        </w:rPr>
        <w:t xml:space="preserve"> (slovy: </w:t>
      </w:r>
      <w:r w:rsidR="008C3552">
        <w:rPr>
          <w:rFonts w:ascii="Arial" w:hAnsi="Arial" w:cs="Arial"/>
          <w:sz w:val="22"/>
          <w:szCs w:val="22"/>
          <w:lang w:val="cs-CZ"/>
        </w:rPr>
        <w:t>pěti)</w:t>
      </w:r>
      <w:r w:rsidRPr="00EE02CC">
        <w:rPr>
          <w:rFonts w:ascii="Arial" w:hAnsi="Arial" w:cs="Arial"/>
          <w:sz w:val="22"/>
          <w:szCs w:val="22"/>
          <w:lang w:val="cs-CZ"/>
        </w:rPr>
        <w:t xml:space="preserve"> stejnopisech, z nichž </w:t>
      </w:r>
      <w:r w:rsidR="008C3552">
        <w:rPr>
          <w:rFonts w:ascii="Arial" w:hAnsi="Arial" w:cs="Arial"/>
          <w:sz w:val="22"/>
          <w:szCs w:val="22"/>
          <w:lang w:val="cs-CZ"/>
        </w:rPr>
        <w:t>1</w:t>
      </w:r>
      <w:r w:rsidRPr="00EE02CC">
        <w:rPr>
          <w:rFonts w:ascii="Arial" w:hAnsi="Arial" w:cs="Arial"/>
          <w:sz w:val="22"/>
          <w:szCs w:val="22"/>
          <w:lang w:val="cs-CZ"/>
        </w:rPr>
        <w:t xml:space="preserve"> obdrží prodávající  </w:t>
      </w:r>
      <w:r w:rsidR="008C3552">
        <w:rPr>
          <w:rFonts w:ascii="Arial" w:hAnsi="Arial" w:cs="Arial"/>
          <w:sz w:val="22"/>
          <w:szCs w:val="22"/>
          <w:lang w:val="cs-CZ"/>
        </w:rPr>
        <w:br/>
      </w:r>
      <w:r w:rsidRPr="00EE02CC">
        <w:rPr>
          <w:rFonts w:ascii="Arial" w:hAnsi="Arial" w:cs="Arial"/>
          <w:sz w:val="22"/>
          <w:szCs w:val="22"/>
          <w:lang w:val="cs-CZ"/>
        </w:rPr>
        <w:t xml:space="preserve">a </w:t>
      </w:r>
      <w:r w:rsidR="008C3552">
        <w:rPr>
          <w:rFonts w:ascii="Arial" w:hAnsi="Arial" w:cs="Arial"/>
          <w:sz w:val="22"/>
          <w:szCs w:val="22"/>
          <w:lang w:val="cs-CZ"/>
        </w:rPr>
        <w:t xml:space="preserve">4 </w:t>
      </w:r>
      <w:r w:rsidRPr="00EE02CC">
        <w:rPr>
          <w:rFonts w:ascii="Arial" w:hAnsi="Arial" w:cs="Arial"/>
          <w:sz w:val="22"/>
          <w:szCs w:val="22"/>
          <w:lang w:val="cs-CZ"/>
        </w:rPr>
        <w:t>kupující.</w:t>
      </w:r>
    </w:p>
    <w:p w:rsidR="000D5AFF" w:rsidRPr="00AC110E" w:rsidRDefault="000D5AFF" w:rsidP="007E0D46">
      <w:pPr>
        <w:pStyle w:val="Odstavecseseznamem"/>
        <w:numPr>
          <w:ilvl w:val="0"/>
          <w:numId w:val="10"/>
        </w:numPr>
        <w:spacing w:before="120" w:after="120"/>
        <w:ind w:left="284" w:hanging="284"/>
        <w:jc w:val="both"/>
        <w:rPr>
          <w:rFonts w:cs="Arial"/>
          <w:sz w:val="22"/>
          <w:szCs w:val="22"/>
          <w:lang w:val="cs-CZ"/>
        </w:rPr>
      </w:pPr>
      <w:r w:rsidRPr="00AC110E">
        <w:rPr>
          <w:rFonts w:cs="Arial"/>
          <w:sz w:val="22"/>
          <w:szCs w:val="22"/>
          <w:lang w:val="cs-CZ"/>
        </w:rPr>
        <w:t xml:space="preserve">Tato smlouva </w:t>
      </w:r>
      <w:r w:rsidR="00245D68">
        <w:rPr>
          <w:rFonts w:cs="Arial"/>
          <w:sz w:val="22"/>
          <w:szCs w:val="22"/>
          <w:lang w:val="cs-CZ"/>
        </w:rPr>
        <w:t>je platná a nabývá</w:t>
      </w:r>
      <w:r w:rsidRPr="00AC110E">
        <w:rPr>
          <w:rFonts w:cs="Arial"/>
          <w:sz w:val="22"/>
          <w:szCs w:val="22"/>
          <w:lang w:val="cs-CZ"/>
        </w:rPr>
        <w:t xml:space="preserve"> účinnosti dnem, kdy podpis připojí smluvní strana, která ji podepisuje jako druhá v pořadí.</w:t>
      </w:r>
    </w:p>
    <w:p w:rsidR="00AF52A5" w:rsidRDefault="000D5AFF" w:rsidP="003F3280">
      <w:pPr>
        <w:pStyle w:val="Odstavecseseznamem"/>
        <w:numPr>
          <w:ilvl w:val="0"/>
          <w:numId w:val="10"/>
        </w:numPr>
        <w:spacing w:before="120" w:after="120"/>
        <w:ind w:left="284" w:hanging="284"/>
        <w:jc w:val="both"/>
        <w:rPr>
          <w:rFonts w:cs="Arial"/>
          <w:sz w:val="22"/>
          <w:szCs w:val="22"/>
          <w:lang w:val="cs-CZ"/>
        </w:rPr>
      </w:pPr>
      <w:r w:rsidRPr="00AC110E">
        <w:rPr>
          <w:rFonts w:cs="Arial"/>
          <w:sz w:val="22"/>
          <w:szCs w:val="22"/>
          <w:lang w:val="cs-CZ"/>
        </w:rP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245D68" w:rsidRDefault="00245D68" w:rsidP="00245D68">
      <w:pPr>
        <w:pStyle w:val="Odstavecseseznamem"/>
        <w:spacing w:before="120" w:after="120"/>
        <w:ind w:left="284"/>
        <w:jc w:val="both"/>
        <w:rPr>
          <w:rFonts w:cs="Arial"/>
          <w:sz w:val="22"/>
          <w:szCs w:val="22"/>
          <w:lang w:val="cs-CZ"/>
        </w:rPr>
      </w:pPr>
    </w:p>
    <w:p w:rsidR="000E66B6" w:rsidRPr="00830498" w:rsidRDefault="000D5AFF" w:rsidP="00830498">
      <w:pPr>
        <w:pStyle w:val="Odstavecseseznamem"/>
        <w:numPr>
          <w:ilvl w:val="0"/>
          <w:numId w:val="10"/>
        </w:numPr>
        <w:tabs>
          <w:tab w:val="left" w:pos="284"/>
          <w:tab w:val="left" w:pos="426"/>
        </w:tabs>
        <w:spacing w:before="120" w:after="120"/>
        <w:ind w:left="284" w:hanging="284"/>
        <w:jc w:val="both"/>
        <w:rPr>
          <w:rFonts w:cs="Arial"/>
          <w:sz w:val="22"/>
          <w:szCs w:val="22"/>
          <w:lang w:val="cs-CZ"/>
        </w:rPr>
      </w:pPr>
      <w:r w:rsidRPr="00AC110E">
        <w:rPr>
          <w:rFonts w:cs="Arial"/>
          <w:sz w:val="22"/>
          <w:szCs w:val="22"/>
          <w:lang w:val="cs-CZ"/>
        </w:rPr>
        <w:lastRenderedPageBreak/>
        <w:t xml:space="preserve"> </w:t>
      </w:r>
      <w:r w:rsidR="00AD7D11" w:rsidRPr="00AF52A5">
        <w:rPr>
          <w:rFonts w:eastAsia="Times New Roman" w:cs="Arial"/>
          <w:sz w:val="22"/>
          <w:szCs w:val="22"/>
          <w:lang w:eastAsia="cs-CZ"/>
        </w:rPr>
        <w:t>Nedílnou součástí smlouvy jsou přílohy</w:t>
      </w:r>
      <w:r w:rsidR="00AD7D11" w:rsidRPr="00AF52A5">
        <w:rPr>
          <w:rFonts w:eastAsia="Times New Roman" w:cs="Arial"/>
          <w:sz w:val="22"/>
          <w:szCs w:val="22"/>
          <w:lang w:val="cs-CZ" w:eastAsia="cs-CZ"/>
        </w:rPr>
        <w:t>:</w:t>
      </w:r>
    </w:p>
    <w:p w:rsidR="00C60AC9" w:rsidRDefault="00DC0D37" w:rsidP="00B51BD3">
      <w:pPr>
        <w:tabs>
          <w:tab w:val="left" w:pos="284"/>
          <w:tab w:val="left" w:pos="426"/>
        </w:tabs>
        <w:spacing w:before="120" w:after="120"/>
        <w:jc w:val="both"/>
        <w:rPr>
          <w:rFonts w:ascii="Arial" w:hAnsi="Arial" w:cs="Arial"/>
          <w:sz w:val="22"/>
          <w:szCs w:val="22"/>
          <w:lang w:val="cs-CZ"/>
        </w:rPr>
      </w:pPr>
      <w:r>
        <w:rPr>
          <w:rFonts w:cs="Arial"/>
          <w:sz w:val="22"/>
          <w:szCs w:val="22"/>
          <w:lang w:val="cs-CZ"/>
        </w:rPr>
        <w:t xml:space="preserve">          </w:t>
      </w:r>
      <w:r w:rsidRPr="00DC0D37">
        <w:rPr>
          <w:rFonts w:ascii="Arial" w:hAnsi="Arial" w:cs="Arial"/>
          <w:sz w:val="22"/>
          <w:szCs w:val="22"/>
          <w:lang w:val="cs-CZ"/>
        </w:rPr>
        <w:t>Příloha č. 1 – Technické podmínky věci</w:t>
      </w:r>
    </w:p>
    <w:p w:rsidR="00084996" w:rsidRPr="00B51BD3" w:rsidRDefault="00084996" w:rsidP="00B51BD3">
      <w:pPr>
        <w:tabs>
          <w:tab w:val="left" w:pos="284"/>
          <w:tab w:val="left" w:pos="426"/>
        </w:tabs>
        <w:spacing w:before="120" w:after="120"/>
        <w:jc w:val="both"/>
        <w:rPr>
          <w:rFonts w:ascii="Arial" w:hAnsi="Arial" w:cs="Arial"/>
          <w:sz w:val="22"/>
          <w:szCs w:val="22"/>
          <w:lang w:val="cs-CZ"/>
        </w:rPr>
      </w:pPr>
      <w:r>
        <w:rPr>
          <w:rFonts w:ascii="Arial" w:hAnsi="Arial" w:cs="Arial"/>
          <w:sz w:val="22"/>
          <w:szCs w:val="22"/>
          <w:lang w:val="cs-CZ"/>
        </w:rPr>
        <w:t xml:space="preserve">       Příloha č. 2 – Technická specifikace nabízené věci</w:t>
      </w:r>
    </w:p>
    <w:p w:rsidR="00DC0D37" w:rsidRPr="00AC110E" w:rsidRDefault="00DC0D37" w:rsidP="00925F51">
      <w:pPr>
        <w:spacing w:after="0" w:line="240" w:lineRule="auto"/>
        <w:rPr>
          <w:rFonts w:ascii="Arial" w:hAnsi="Arial" w:cs="Arial"/>
          <w:b/>
          <w:sz w:val="22"/>
          <w:szCs w:val="22"/>
          <w:lang w:val="cs-CZ"/>
        </w:rPr>
      </w:pPr>
    </w:p>
    <w:p w:rsidR="000D5AFF" w:rsidRPr="00AC110E" w:rsidRDefault="000D5AFF" w:rsidP="00925F51">
      <w:pPr>
        <w:pStyle w:val="Odstavecseseznamem"/>
        <w:ind w:left="360" w:hanging="360"/>
        <w:rPr>
          <w:rFonts w:cs="Arial"/>
          <w:sz w:val="22"/>
          <w:szCs w:val="22"/>
          <w:lang w:val="cs-CZ"/>
        </w:rPr>
      </w:pPr>
      <w:r w:rsidRPr="00AC110E">
        <w:rPr>
          <w:rFonts w:cs="Arial"/>
          <w:sz w:val="22"/>
          <w:szCs w:val="22"/>
          <w:lang w:val="cs-CZ"/>
        </w:rPr>
        <w:t>V</w:t>
      </w:r>
      <w:r w:rsidR="00C60AC9">
        <w:rPr>
          <w:rFonts w:cs="Arial"/>
          <w:sz w:val="22"/>
          <w:szCs w:val="22"/>
          <w:lang w:val="cs-CZ"/>
        </w:rPr>
        <w:t> Praze d</w:t>
      </w:r>
      <w:r w:rsidRPr="00AC110E">
        <w:rPr>
          <w:rFonts w:cs="Arial"/>
          <w:sz w:val="22"/>
          <w:szCs w:val="22"/>
          <w:lang w:val="cs-CZ"/>
        </w:rPr>
        <w:t xml:space="preserve">ne: </w:t>
      </w:r>
      <w:r w:rsidR="00EA7FB6">
        <w:rPr>
          <w:rFonts w:cs="Arial"/>
          <w:sz w:val="22"/>
          <w:szCs w:val="22"/>
          <w:lang w:val="cs-CZ"/>
        </w:rPr>
        <w:t>4.</w:t>
      </w:r>
      <w:r w:rsidR="000423A2">
        <w:rPr>
          <w:rFonts w:cs="Arial"/>
          <w:sz w:val="22"/>
          <w:szCs w:val="22"/>
          <w:lang w:val="cs-CZ"/>
        </w:rPr>
        <w:t xml:space="preserve"> </w:t>
      </w:r>
      <w:r w:rsidR="00EA7FB6">
        <w:rPr>
          <w:rFonts w:cs="Arial"/>
          <w:sz w:val="22"/>
          <w:szCs w:val="22"/>
          <w:lang w:val="cs-CZ"/>
        </w:rPr>
        <w:t>11.</w:t>
      </w:r>
      <w:r w:rsidR="000423A2">
        <w:rPr>
          <w:rFonts w:cs="Arial"/>
          <w:sz w:val="22"/>
          <w:szCs w:val="22"/>
          <w:lang w:val="cs-CZ"/>
        </w:rPr>
        <w:t xml:space="preserve"> </w:t>
      </w:r>
      <w:bookmarkStart w:id="8" w:name="_GoBack"/>
      <w:bookmarkEnd w:id="8"/>
      <w:r w:rsidR="00EA7FB6">
        <w:rPr>
          <w:rFonts w:cs="Arial"/>
          <w:sz w:val="22"/>
          <w:szCs w:val="22"/>
          <w:lang w:val="cs-CZ"/>
        </w:rPr>
        <w:t>2016</w:t>
      </w:r>
      <w:r w:rsidRPr="00AC110E">
        <w:rPr>
          <w:rFonts w:cs="Arial"/>
          <w:sz w:val="22"/>
          <w:szCs w:val="22"/>
          <w:lang w:val="cs-CZ"/>
        </w:rPr>
        <w:t xml:space="preserve">                                                  V</w:t>
      </w:r>
      <w:r w:rsidR="00B51BD3">
        <w:rPr>
          <w:rFonts w:cs="Arial"/>
          <w:sz w:val="22"/>
          <w:szCs w:val="22"/>
          <w:lang w:val="cs-CZ"/>
        </w:rPr>
        <w:t xml:space="preserve"> Praze </w:t>
      </w:r>
      <w:r w:rsidRPr="00AC110E">
        <w:rPr>
          <w:rFonts w:cs="Arial"/>
          <w:sz w:val="22"/>
          <w:szCs w:val="22"/>
          <w:lang w:val="cs-CZ"/>
        </w:rPr>
        <w:t>dne:</w:t>
      </w:r>
    </w:p>
    <w:p w:rsidR="000D5AFF" w:rsidRPr="00AC110E" w:rsidRDefault="000D5AFF" w:rsidP="00925F51">
      <w:pPr>
        <w:spacing w:after="0" w:line="240" w:lineRule="auto"/>
        <w:rPr>
          <w:rFonts w:ascii="Arial" w:hAnsi="Arial" w:cs="Arial"/>
          <w:sz w:val="22"/>
          <w:szCs w:val="22"/>
          <w:lang w:val="cs-CZ"/>
        </w:rPr>
      </w:pPr>
    </w:p>
    <w:p w:rsidR="000D5AFF" w:rsidRPr="00AC110E" w:rsidRDefault="000D5AFF" w:rsidP="00925F51">
      <w:pPr>
        <w:spacing w:after="0" w:line="240" w:lineRule="auto"/>
        <w:rPr>
          <w:rFonts w:ascii="Arial" w:hAnsi="Arial" w:cs="Arial"/>
          <w:sz w:val="22"/>
          <w:szCs w:val="22"/>
          <w:lang w:val="cs-CZ"/>
        </w:rPr>
      </w:pPr>
      <w:r w:rsidRPr="00AC110E">
        <w:rPr>
          <w:rFonts w:ascii="Arial" w:hAnsi="Arial" w:cs="Arial"/>
          <w:sz w:val="22"/>
          <w:szCs w:val="22"/>
          <w:lang w:val="cs-CZ"/>
        </w:rPr>
        <w:t xml:space="preserve"> Za kupujícího:                                           </w:t>
      </w:r>
      <w:r w:rsidR="00B51BD3">
        <w:rPr>
          <w:rFonts w:ascii="Arial" w:hAnsi="Arial" w:cs="Arial"/>
          <w:sz w:val="22"/>
          <w:szCs w:val="22"/>
          <w:lang w:val="cs-CZ"/>
        </w:rPr>
        <w:t xml:space="preserve">                     </w:t>
      </w:r>
      <w:r w:rsidRPr="00AC110E">
        <w:rPr>
          <w:rFonts w:ascii="Arial" w:hAnsi="Arial" w:cs="Arial"/>
          <w:sz w:val="22"/>
          <w:szCs w:val="22"/>
          <w:lang w:val="cs-CZ"/>
        </w:rPr>
        <w:t>Za prodávajícího:</w:t>
      </w:r>
    </w:p>
    <w:p w:rsidR="000D5AFF" w:rsidRPr="00AC110E" w:rsidRDefault="000D5AFF" w:rsidP="00925F51">
      <w:pPr>
        <w:spacing w:after="0" w:line="240" w:lineRule="auto"/>
        <w:rPr>
          <w:rFonts w:ascii="Arial" w:hAnsi="Arial" w:cs="Arial"/>
          <w:sz w:val="22"/>
          <w:szCs w:val="22"/>
          <w:lang w:val="cs-CZ"/>
        </w:rPr>
      </w:pPr>
    </w:p>
    <w:p w:rsidR="00B51BD3" w:rsidRPr="00977EB8" w:rsidRDefault="000D5AFF" w:rsidP="00B51BD3">
      <w:pPr>
        <w:tabs>
          <w:tab w:val="left" w:pos="2694"/>
        </w:tabs>
        <w:spacing w:after="0" w:line="240" w:lineRule="auto"/>
        <w:rPr>
          <w:rFonts w:ascii="Arial" w:hAnsi="Arial" w:cs="Arial"/>
          <w:b/>
          <w:sz w:val="22"/>
          <w:szCs w:val="22"/>
          <w:lang w:val="cs-CZ"/>
        </w:rPr>
      </w:pPr>
      <w:r w:rsidRPr="00AC110E">
        <w:rPr>
          <w:rFonts w:ascii="Arial" w:hAnsi="Arial" w:cs="Arial"/>
          <w:b/>
          <w:sz w:val="22"/>
          <w:szCs w:val="22"/>
          <w:lang w:val="cs-CZ"/>
        </w:rPr>
        <w:t xml:space="preserve">Česká republika – </w:t>
      </w:r>
      <w:r w:rsidR="00B51BD3">
        <w:rPr>
          <w:rFonts w:ascii="Arial" w:hAnsi="Arial" w:cs="Arial"/>
          <w:b/>
          <w:sz w:val="22"/>
          <w:szCs w:val="22"/>
          <w:lang w:val="cs-CZ"/>
        </w:rPr>
        <w:t xml:space="preserve">                                                       </w:t>
      </w:r>
      <w:r w:rsidR="00B51BD3" w:rsidRPr="00977EB8">
        <w:rPr>
          <w:rFonts w:ascii="Arial" w:hAnsi="Arial" w:cs="Arial"/>
          <w:b/>
          <w:sz w:val="22"/>
          <w:szCs w:val="22"/>
          <w:lang w:val="cs-CZ"/>
        </w:rPr>
        <w:t>EURO SECURITY PRODUCTS s.r.o</w:t>
      </w:r>
      <w:r w:rsidR="00C24FA7">
        <w:rPr>
          <w:rFonts w:ascii="Arial" w:hAnsi="Arial" w:cs="Arial"/>
          <w:b/>
          <w:sz w:val="22"/>
          <w:szCs w:val="22"/>
          <w:lang w:val="cs-CZ"/>
        </w:rPr>
        <w:t>.</w:t>
      </w:r>
    </w:p>
    <w:p w:rsidR="000D5AFF" w:rsidRPr="00AC110E" w:rsidRDefault="000D5AFF" w:rsidP="00925F51">
      <w:pPr>
        <w:spacing w:after="0" w:line="240" w:lineRule="auto"/>
        <w:rPr>
          <w:rFonts w:ascii="Arial" w:hAnsi="Arial" w:cs="Arial"/>
          <w:b/>
          <w:sz w:val="22"/>
          <w:szCs w:val="22"/>
          <w:lang w:val="cs-CZ"/>
        </w:rPr>
      </w:pPr>
      <w:r w:rsidRPr="00AC110E">
        <w:rPr>
          <w:rFonts w:ascii="Arial" w:hAnsi="Arial" w:cs="Arial"/>
          <w:b/>
          <w:sz w:val="22"/>
          <w:szCs w:val="22"/>
          <w:lang w:val="cs-CZ"/>
        </w:rPr>
        <w:t>Správa státních hmotných rezerv</w:t>
      </w:r>
    </w:p>
    <w:p w:rsidR="000D5AFF" w:rsidRDefault="000D5AFF" w:rsidP="00925F51">
      <w:pPr>
        <w:spacing w:after="0" w:line="240" w:lineRule="auto"/>
        <w:rPr>
          <w:rFonts w:ascii="Arial" w:hAnsi="Arial" w:cs="Arial"/>
          <w:b/>
          <w:sz w:val="22"/>
          <w:szCs w:val="22"/>
          <w:lang w:val="cs-CZ"/>
        </w:rPr>
      </w:pPr>
    </w:p>
    <w:p w:rsidR="00C24FA7" w:rsidRPr="00AC110E" w:rsidRDefault="00C24FA7" w:rsidP="00925F51">
      <w:pPr>
        <w:spacing w:after="0" w:line="240" w:lineRule="auto"/>
        <w:rPr>
          <w:rFonts w:ascii="Arial" w:hAnsi="Arial" w:cs="Arial"/>
          <w:b/>
          <w:sz w:val="22"/>
          <w:szCs w:val="22"/>
          <w:lang w:val="cs-CZ"/>
        </w:rPr>
      </w:pPr>
    </w:p>
    <w:p w:rsidR="000D5AFF" w:rsidRPr="00AC110E" w:rsidRDefault="000D5AFF" w:rsidP="00925F51">
      <w:pPr>
        <w:spacing w:after="0" w:line="240" w:lineRule="auto"/>
        <w:rPr>
          <w:rFonts w:ascii="Arial" w:hAnsi="Arial" w:cs="Arial"/>
          <w:sz w:val="22"/>
          <w:szCs w:val="22"/>
          <w:lang w:val="cs-CZ"/>
        </w:rPr>
      </w:pPr>
      <w:r w:rsidRPr="00AC110E">
        <w:rPr>
          <w:rFonts w:ascii="Arial" w:hAnsi="Arial" w:cs="Arial"/>
          <w:sz w:val="22"/>
          <w:szCs w:val="22"/>
          <w:lang w:val="cs-CZ"/>
        </w:rPr>
        <w:t>...............................................                                         .............................................</w:t>
      </w:r>
      <w:r w:rsidR="00D23DA3">
        <w:rPr>
          <w:rFonts w:ascii="Arial" w:hAnsi="Arial" w:cs="Arial"/>
          <w:sz w:val="22"/>
          <w:szCs w:val="22"/>
          <w:lang w:val="cs-CZ"/>
        </w:rPr>
        <w:t>........</w:t>
      </w:r>
    </w:p>
    <w:p w:rsidR="000D5AFF" w:rsidRPr="00AC110E" w:rsidRDefault="00D23DA3" w:rsidP="00925F51">
      <w:pPr>
        <w:spacing w:after="0" w:line="240" w:lineRule="auto"/>
        <w:rPr>
          <w:rFonts w:ascii="Arial" w:hAnsi="Arial" w:cs="Arial"/>
          <w:sz w:val="22"/>
          <w:szCs w:val="22"/>
          <w:lang w:val="cs-CZ"/>
        </w:rPr>
      </w:pPr>
      <w:r>
        <w:rPr>
          <w:rFonts w:ascii="Arial" w:hAnsi="Arial" w:cs="Arial"/>
          <w:sz w:val="22"/>
          <w:szCs w:val="22"/>
          <w:lang w:val="cs-CZ"/>
        </w:rPr>
        <w:t xml:space="preserve">    </w:t>
      </w:r>
      <w:r w:rsidR="00AF52A5">
        <w:rPr>
          <w:rFonts w:ascii="Arial" w:hAnsi="Arial" w:cs="Arial"/>
          <w:sz w:val="22"/>
          <w:szCs w:val="22"/>
          <w:lang w:val="cs-CZ"/>
        </w:rPr>
        <w:t xml:space="preserve">   Ing. </w:t>
      </w:r>
      <w:r>
        <w:rPr>
          <w:rFonts w:ascii="Arial" w:hAnsi="Arial" w:cs="Arial"/>
          <w:sz w:val="22"/>
          <w:szCs w:val="22"/>
          <w:lang w:val="cs-CZ"/>
        </w:rPr>
        <w:t>Miroslav</w:t>
      </w:r>
      <w:r w:rsidR="00AF52A5">
        <w:rPr>
          <w:rFonts w:ascii="Arial" w:hAnsi="Arial" w:cs="Arial"/>
          <w:sz w:val="22"/>
          <w:szCs w:val="22"/>
          <w:lang w:val="cs-CZ"/>
        </w:rPr>
        <w:t xml:space="preserve"> </w:t>
      </w:r>
      <w:r>
        <w:rPr>
          <w:rFonts w:ascii="Arial" w:hAnsi="Arial" w:cs="Arial"/>
          <w:sz w:val="22"/>
          <w:szCs w:val="22"/>
          <w:lang w:val="cs-CZ"/>
        </w:rPr>
        <w:t>Basel</w:t>
      </w:r>
      <w:r w:rsidR="00AF52A5">
        <w:rPr>
          <w:rFonts w:ascii="Arial" w:hAnsi="Arial" w:cs="Arial"/>
          <w:sz w:val="22"/>
          <w:szCs w:val="22"/>
          <w:lang w:val="cs-CZ"/>
        </w:rPr>
        <w:t xml:space="preserve">                   </w:t>
      </w:r>
      <w:r>
        <w:rPr>
          <w:rFonts w:ascii="Arial" w:hAnsi="Arial" w:cs="Arial"/>
          <w:sz w:val="22"/>
          <w:szCs w:val="22"/>
          <w:lang w:val="cs-CZ"/>
        </w:rPr>
        <w:t xml:space="preserve">  </w:t>
      </w:r>
      <w:r w:rsidR="00AF52A5">
        <w:rPr>
          <w:rFonts w:ascii="Arial" w:hAnsi="Arial" w:cs="Arial"/>
          <w:sz w:val="22"/>
          <w:szCs w:val="22"/>
          <w:lang w:val="cs-CZ"/>
        </w:rPr>
        <w:t xml:space="preserve">      </w:t>
      </w:r>
      <w:r w:rsidR="000D5AFF" w:rsidRPr="00AC110E">
        <w:rPr>
          <w:rFonts w:ascii="Arial" w:hAnsi="Arial" w:cs="Arial"/>
          <w:sz w:val="22"/>
          <w:szCs w:val="22"/>
          <w:lang w:val="cs-CZ"/>
        </w:rPr>
        <w:t xml:space="preserve">                    </w:t>
      </w:r>
      <w:r w:rsidR="00B51BD3">
        <w:rPr>
          <w:rFonts w:ascii="Arial" w:hAnsi="Arial" w:cs="Arial"/>
          <w:sz w:val="22"/>
          <w:szCs w:val="22"/>
          <w:lang w:val="cs-CZ"/>
        </w:rPr>
        <w:t xml:space="preserve">   </w:t>
      </w:r>
      <w:r w:rsidR="00AF606F">
        <w:rPr>
          <w:rFonts w:ascii="Arial" w:hAnsi="Arial" w:cs="Arial"/>
          <w:sz w:val="22"/>
          <w:szCs w:val="22"/>
          <w:lang w:val="cs-CZ"/>
        </w:rPr>
        <w:t xml:space="preserve">         Ing. Vladimír Kůpa</w:t>
      </w:r>
    </w:p>
    <w:p w:rsidR="00D91D13" w:rsidRDefault="00AF52A5" w:rsidP="00925F51">
      <w:pPr>
        <w:spacing w:after="0" w:line="240" w:lineRule="auto"/>
        <w:rPr>
          <w:rFonts w:ascii="Arial" w:hAnsi="Arial" w:cs="Arial"/>
          <w:sz w:val="22"/>
          <w:szCs w:val="22"/>
          <w:lang w:val="cs-CZ"/>
        </w:rPr>
      </w:pPr>
      <w:r>
        <w:rPr>
          <w:rFonts w:ascii="Arial" w:hAnsi="Arial" w:cs="Arial"/>
          <w:sz w:val="22"/>
          <w:szCs w:val="22"/>
          <w:lang w:val="cs-CZ"/>
        </w:rPr>
        <w:t xml:space="preserve">    ředitel Odboru zakázek</w:t>
      </w:r>
      <w:r w:rsidR="00AF606F">
        <w:rPr>
          <w:rFonts w:ascii="Arial" w:hAnsi="Arial" w:cs="Arial"/>
          <w:sz w:val="22"/>
          <w:szCs w:val="22"/>
          <w:lang w:val="cs-CZ"/>
        </w:rPr>
        <w:t xml:space="preserve">                                                               jednatel  </w:t>
      </w:r>
    </w:p>
    <w:p w:rsidR="00A16F51" w:rsidRDefault="00A16F51"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245D68" w:rsidRDefault="00245D68" w:rsidP="00925F51">
      <w:pPr>
        <w:spacing w:after="0" w:line="240" w:lineRule="auto"/>
        <w:rPr>
          <w:rFonts w:ascii="Arial" w:hAnsi="Arial" w:cs="Arial"/>
          <w:sz w:val="22"/>
          <w:szCs w:val="22"/>
          <w:lang w:val="cs-CZ"/>
        </w:rPr>
      </w:pPr>
    </w:p>
    <w:p w:rsidR="00D91D13" w:rsidRPr="00D91D13" w:rsidRDefault="00A0403C" w:rsidP="00D91D13">
      <w:pPr>
        <w:jc w:val="right"/>
        <w:rPr>
          <w:rFonts w:ascii="Arial" w:hAnsi="Arial" w:cs="Arial"/>
          <w:b/>
          <w:sz w:val="22"/>
          <w:szCs w:val="22"/>
        </w:rPr>
      </w:pPr>
      <w:r w:rsidRPr="00A0403C">
        <w:rPr>
          <w:rFonts w:ascii="Arial" w:hAnsi="Arial" w:cs="Arial"/>
          <w:b/>
          <w:sz w:val="22"/>
          <w:szCs w:val="22"/>
        </w:rPr>
        <w:t>Příloha č. 1 kupní smlouvy</w:t>
      </w:r>
    </w:p>
    <w:p w:rsidR="00830498" w:rsidRPr="00D91D13" w:rsidRDefault="00830498" w:rsidP="00830498">
      <w:pPr>
        <w:jc w:val="center"/>
        <w:rPr>
          <w:rFonts w:ascii="Arial" w:hAnsi="Arial" w:cs="Arial"/>
          <w:b/>
        </w:rPr>
      </w:pPr>
      <w:r w:rsidRPr="00D91D13">
        <w:rPr>
          <w:rFonts w:ascii="Arial" w:hAnsi="Arial" w:cs="Arial"/>
          <w:b/>
        </w:rPr>
        <w:t>TECHNICKÉ PODMÍNKY</w:t>
      </w:r>
    </w:p>
    <w:p w:rsidR="00D91D13" w:rsidRPr="00D91D13" w:rsidRDefault="00D91D13" w:rsidP="00D91D13">
      <w:pPr>
        <w:suppressAutoHyphens/>
        <w:spacing w:after="0" w:line="240" w:lineRule="auto"/>
        <w:rPr>
          <w:rFonts w:ascii="Arial" w:eastAsia="SimSun" w:hAnsi="Arial" w:cs="Arial"/>
          <w:kern w:val="1"/>
          <w:sz w:val="22"/>
          <w:szCs w:val="22"/>
          <w:u w:val="single"/>
          <w:lang w:val="cs-CZ" w:eastAsia="hi-IN" w:bidi="hi-IN"/>
        </w:rPr>
      </w:pPr>
      <w:r w:rsidRPr="00D91D13">
        <w:rPr>
          <w:rFonts w:ascii="Arial" w:eastAsia="SimSun" w:hAnsi="Arial" w:cs="Arial"/>
          <w:b/>
          <w:bCs/>
          <w:kern w:val="1"/>
          <w:sz w:val="22"/>
          <w:szCs w:val="22"/>
          <w:u w:val="single"/>
          <w:lang w:val="cs-CZ" w:eastAsia="hi-IN" w:bidi="hi-IN"/>
        </w:rPr>
        <w:t>Obecná specifikace</w:t>
      </w:r>
      <w:r w:rsidRPr="00D91D13">
        <w:rPr>
          <w:rFonts w:ascii="Arial" w:eastAsia="SimSun" w:hAnsi="Arial" w:cs="Arial"/>
          <w:b/>
          <w:bCs/>
          <w:kern w:val="1"/>
          <w:sz w:val="22"/>
          <w:szCs w:val="22"/>
          <w:lang w:val="cs-CZ" w:eastAsia="hi-IN" w:bidi="hi-IN"/>
        </w:rPr>
        <w:t>:</w:t>
      </w:r>
      <w:r w:rsidRPr="00D91D13">
        <w:rPr>
          <w:rFonts w:ascii="Arial" w:eastAsia="SimSun" w:hAnsi="Arial" w:cs="Arial"/>
          <w:kern w:val="1"/>
          <w:sz w:val="22"/>
          <w:szCs w:val="22"/>
          <w:lang w:val="cs-CZ" w:eastAsia="hi-IN" w:bidi="hi-IN"/>
        </w:rPr>
        <w:t xml:space="preserve"> </w:t>
      </w:r>
    </w:p>
    <w:p w:rsidR="00D91D13" w:rsidRPr="00D91D13" w:rsidRDefault="00D91D13" w:rsidP="00D91D1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spacing w:after="0" w:line="240" w:lineRule="auto"/>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Pouta jednorázová jsou donucovacím prostředkem pro jednorázové použití, který bude v Policii ČR používán v souladu s obecně platnými právními předpisy a interními akty řízení k znehybnění nebo upnutí rukou do takové polohy, aby bylo zamezeno další činnosti osoby, proti které je veden zákrok. Pouta zabraňují případnému útěku pachatele nebo napadení zakročujícího policisty. Uplatnění jednorázových Pout je převážně při akcích s předpokládaným větším počtem předváděných (poutaných) osob. V úvahu přichází i skryté nošení jednorázových Pout některými složkami policie k použití individuálnímu. Zásobníky jsou určeny pro uložení a přepravu Pout. Nástroje jsou určeny k přeříznutí Pout po provedeném zákroku.  </w:t>
      </w:r>
    </w:p>
    <w:p w:rsidR="00D91D13" w:rsidRPr="00D91D13" w:rsidRDefault="00D91D13" w:rsidP="00D91D13">
      <w:pPr>
        <w:suppressAutoHyphens/>
        <w:spacing w:after="0" w:line="240" w:lineRule="auto"/>
        <w:jc w:val="both"/>
        <w:rPr>
          <w:rFonts w:ascii="Arial" w:eastAsia="SimSun" w:hAnsi="Arial" w:cs="Arial"/>
          <w:kern w:val="1"/>
          <w:sz w:val="22"/>
          <w:szCs w:val="22"/>
          <w:lang w:val="cs-CZ" w:eastAsia="hi-IN" w:bidi="hi-IN"/>
        </w:rPr>
      </w:pPr>
    </w:p>
    <w:p w:rsidR="00D91D13" w:rsidRPr="00D91D13" w:rsidRDefault="00D91D13" w:rsidP="00D91D13">
      <w:pPr>
        <w:suppressAutoHyphens/>
        <w:spacing w:after="0" w:line="240" w:lineRule="auto"/>
        <w:jc w:val="both"/>
        <w:rPr>
          <w:rFonts w:ascii="Arial" w:eastAsia="SimSun" w:hAnsi="Arial" w:cs="Arial"/>
          <w:b/>
          <w:bCs/>
          <w:kern w:val="1"/>
          <w:sz w:val="22"/>
          <w:szCs w:val="22"/>
          <w:u w:val="single"/>
          <w:lang w:val="cs-CZ" w:eastAsia="hi-IN" w:bidi="hi-IN"/>
        </w:rPr>
      </w:pPr>
      <w:r w:rsidRPr="00D91D13">
        <w:rPr>
          <w:rFonts w:ascii="Arial" w:eastAsia="SimSun" w:hAnsi="Arial" w:cs="Arial"/>
          <w:b/>
          <w:kern w:val="1"/>
          <w:sz w:val="22"/>
          <w:szCs w:val="22"/>
          <w:u w:val="single"/>
          <w:lang w:val="cs-CZ" w:eastAsia="hi-IN" w:bidi="hi-IN"/>
        </w:rPr>
        <w:t xml:space="preserve">Technické, materiálové a jakostní parametry pout: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Požadovaná barva Pout jednorázových textilních je</w:t>
      </w:r>
      <w:r w:rsidRPr="00D91D13">
        <w:rPr>
          <w:rFonts w:ascii="Arial" w:eastAsia="SimSun" w:hAnsi="Arial" w:cs="Arial"/>
          <w:color w:val="000000"/>
          <w:kern w:val="1"/>
          <w:sz w:val="22"/>
          <w:szCs w:val="22"/>
          <w:lang w:val="cs-CZ" w:eastAsia="hi-IN" w:bidi="hi-IN"/>
        </w:rPr>
        <w:t xml:space="preserve"> žlutá.</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Jednorázová Pouta musí splňovat základní požadavky na skladnost, možnost pohodlného nošení i více kusů a nízkou hmotnost.</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Jednorázová Pouta musí splňovat požadavek na možnost rychlého a snadného použití. (bez rukavic, s rukavicemi, za tepla, chladu, vlhku apod.)</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Jednorázová Pouta musí splnit požadavky na možnost Poutání celého rozsahu velikostí rukou (zápěstí).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Změny teplot (rozpětí -30 až +60</w:t>
      </w:r>
      <w:r w:rsidRPr="00D91D13">
        <w:rPr>
          <w:rFonts w:ascii="Arial" w:eastAsia="SimSun" w:hAnsi="Arial" w:cs="Arial"/>
          <w:kern w:val="1"/>
          <w:sz w:val="22"/>
          <w:szCs w:val="22"/>
          <w:lang w:val="cs-CZ" w:eastAsia="hi-IN" w:bidi="hi-IN"/>
        </w:rPr>
        <w:sym w:font="Symbol" w:char="00B0"/>
      </w:r>
      <w:r w:rsidRPr="00D91D13">
        <w:rPr>
          <w:rFonts w:ascii="Arial" w:eastAsia="SimSun" w:hAnsi="Arial" w:cs="Arial"/>
          <w:kern w:val="1"/>
          <w:sz w:val="22"/>
          <w:szCs w:val="22"/>
          <w:lang w:val="cs-CZ" w:eastAsia="hi-IN" w:bidi="hi-IN"/>
        </w:rPr>
        <w:t>C) a vlhkosti nesmí zásadním způsobem ovlivňovat používání (použitelnost) jednorázových Pout a manipulaci s nimi.</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Musí být zaručena dostatečná pevnost Pout a možnost poutat osoby celého „velikostního, hmotnostního a silového“ rozsahu a to v teplotním rozpětí -30 až +60</w:t>
      </w:r>
      <w:r w:rsidRPr="00D91D13">
        <w:rPr>
          <w:rFonts w:ascii="Arial" w:eastAsia="SimSun" w:hAnsi="Arial" w:cs="Arial"/>
          <w:kern w:val="1"/>
          <w:sz w:val="22"/>
          <w:szCs w:val="22"/>
          <w:lang w:val="cs-CZ" w:eastAsia="hi-IN" w:bidi="hi-IN"/>
        </w:rPr>
        <w:sym w:font="Symbol" w:char="00B0"/>
      </w:r>
      <w:r w:rsidRPr="00D91D13">
        <w:rPr>
          <w:rFonts w:ascii="Arial" w:eastAsia="SimSun" w:hAnsi="Arial" w:cs="Arial"/>
          <w:kern w:val="1"/>
          <w:sz w:val="22"/>
          <w:szCs w:val="22"/>
          <w:lang w:val="cs-CZ" w:eastAsia="hi-IN" w:bidi="hi-IN"/>
        </w:rPr>
        <w:t>C.</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Pouta musí být dostatečně odolná vůči krutu a oděru za reálných teplot (-30 až +60</w:t>
      </w:r>
      <w:r w:rsidRPr="00D91D13">
        <w:rPr>
          <w:rFonts w:ascii="Arial" w:eastAsia="SimSun" w:hAnsi="Arial" w:cs="Arial"/>
          <w:kern w:val="1"/>
          <w:sz w:val="22"/>
          <w:szCs w:val="22"/>
          <w:lang w:val="cs-CZ" w:eastAsia="hi-IN" w:bidi="hi-IN"/>
        </w:rPr>
        <w:sym w:font="Symbol" w:char="00B0"/>
      </w:r>
      <w:r w:rsidRPr="00D91D13">
        <w:rPr>
          <w:rFonts w:ascii="Arial" w:eastAsia="SimSun" w:hAnsi="Arial" w:cs="Arial"/>
          <w:kern w:val="1"/>
          <w:sz w:val="22"/>
          <w:szCs w:val="22"/>
          <w:lang w:val="cs-CZ" w:eastAsia="hi-IN" w:bidi="hi-IN"/>
        </w:rPr>
        <w:t>C)</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Konstrukce Pout musí zajišťovat, aby nedocházelo k nepřiměřenému poškození zdraví osoby, která se při poutání nebo po spoutání chová neagresivně.</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Konstrukce Pout nesmí umožňovat otevření Pout spoutanou osobou bez potřebného nástroje (spec. nůž, nůžky, kleště apod.) Zkoušení se provádí za dodržení zásad použití donucovacích prostředků policií.</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Prostředek k odstraňování nasazených Pout musí umožňovat bezpečné a spolehlivé odstranění Pout spoutané osobě, požadováno je „nehlučné“ provedení pro nošení.</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Materiály použité k výrobě jednorázových Pout musí zaručovat minimální požadovanou životnost 5 let.</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Konstrukce a použitý materiál jednorázových Pout musí po celou dobu životnosti spolehlivě zajišťovat splnění požadavků na funkčnost, dostatečnou pevnost, bezpečnost a zdravotní nezávadnost.</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Veškeré použité materiály, které mohou přicházet do přímého styku s pokožkou, musí být hygienicky /zdravotně/ nezávadné. Hygienickou nezávadnost požadujeme doložit zkušebním protokolem akreditované zkušebny (laboratoře). </w:t>
      </w:r>
      <w:r w:rsidRPr="00D91D13">
        <w:rPr>
          <w:rFonts w:ascii="Arial" w:eastAsia="SimSun" w:hAnsi="Arial" w:cs="Arial"/>
          <w:b/>
          <w:kern w:val="1"/>
          <w:sz w:val="22"/>
          <w:szCs w:val="22"/>
          <w:lang w:val="cs-CZ" w:eastAsia="hi-IN" w:bidi="hi-IN"/>
        </w:rPr>
        <w:t>Požadováno je jednoznačné prohlášení oprávněné zkušebny, potvrzující, že materiál přicházející do přímého styku s pokožkou je zdravotně nezávadný.</w:t>
      </w:r>
      <w:r w:rsidRPr="00D91D13">
        <w:rPr>
          <w:rFonts w:ascii="Arial" w:eastAsia="SimSun" w:hAnsi="Arial" w:cs="Arial"/>
          <w:kern w:val="1"/>
          <w:sz w:val="22"/>
          <w:szCs w:val="22"/>
          <w:lang w:val="cs-CZ" w:eastAsia="hi-IN" w:bidi="hi-IN"/>
        </w:rPr>
        <w:t xml:space="preserve"> V rámci testování a zkoušení v ČR rozsah dílčích zkoušek nepřesahuje požadavky dle metodiky AHEM 3/2000.</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AHEM = Acta hygienica, epidemiologica et microbiologica - vydáno MZdr ČR</w:t>
      </w:r>
      <w:r w:rsidRPr="00D91D13">
        <w:rPr>
          <w:rFonts w:ascii="Arial" w:eastAsia="SimSun" w:hAnsi="Arial" w:cs="Arial"/>
          <w:shadow/>
          <w:kern w:val="1"/>
          <w:sz w:val="22"/>
          <w:szCs w:val="22"/>
          <w:lang w:val="cs-CZ" w:eastAsia="hi-IN" w:bidi="hi-IN"/>
        </w:rPr>
        <w:t xml:space="preserve">, </w:t>
      </w:r>
      <w:r w:rsidRPr="00D91D13">
        <w:rPr>
          <w:rFonts w:ascii="Arial" w:eastAsia="SimSun" w:hAnsi="Arial" w:cs="Arial"/>
          <w:kern w:val="1"/>
          <w:sz w:val="22"/>
          <w:szCs w:val="22"/>
          <w:lang w:val="cs-CZ" w:eastAsia="hi-IN" w:bidi="hi-IN"/>
        </w:rPr>
        <w:t xml:space="preserve">č. 3/2000 obsahuje </w:t>
      </w:r>
      <w:r w:rsidRPr="00D91D13">
        <w:rPr>
          <w:rFonts w:ascii="Arial" w:eastAsia="SimSun" w:hAnsi="Arial" w:cs="Arial"/>
          <w:kern w:val="1"/>
          <w:sz w:val="22"/>
          <w:szCs w:val="22"/>
          <w:u w:val="single"/>
          <w:lang w:val="cs-CZ" w:eastAsia="hi-IN" w:bidi="hi-IN"/>
        </w:rPr>
        <w:t>„Metodické doporučení SZÚ č. 1/2000 k posuzování výrobků, které přicházejí do přímého styku s lidským organismem prostřednictvím kůže, případně sliznic“.</w:t>
      </w:r>
      <w:r w:rsidRPr="00D91D13">
        <w:rPr>
          <w:rFonts w:ascii="Arial" w:eastAsia="SimSun" w:hAnsi="Arial" w:cs="Arial"/>
          <w:kern w:val="1"/>
          <w:sz w:val="22"/>
          <w:szCs w:val="22"/>
          <w:lang w:val="cs-CZ" w:eastAsia="hi-IN" w:bidi="hi-IN"/>
        </w:rPr>
        <w:tab/>
        <w:t xml:space="preserve">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lastRenderedPageBreak/>
        <w:t>Výrobce /dodavatel/ musí být schopen doložit dodržení materiálové skladby v rozsahu celé zakázky.</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Dodavatel musí zajistit plnění podmínky jednotnosti provedení celé zakázky.</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Dlouhodobé skladování za běžných podmínek nesmí zásadně ovlivnit základní vlastnosti Pout.</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Fyzikální a chemické vlastnosti Pout, které mají vliv na jejich užitné vlastnosti, se nesmí po celou dobu životnosti změnit tak, aby ovlivnily jejich použitelnost.</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U základního materiálu musí být zajištěna barevná stálost a odolnost proti stárnutí.</w:t>
      </w:r>
    </w:p>
    <w:p w:rsidR="00D91D13" w:rsidRPr="00D91D13" w:rsidRDefault="00D91D13" w:rsidP="00D91D13">
      <w:pPr>
        <w:suppressAutoHyphens/>
        <w:spacing w:after="0" w:line="240" w:lineRule="auto"/>
        <w:ind w:left="720"/>
        <w:contextualSpacing/>
        <w:jc w:val="both"/>
        <w:rPr>
          <w:rFonts w:ascii="Arial" w:eastAsia="SimSun" w:hAnsi="Arial" w:cs="Arial"/>
          <w:b/>
          <w:kern w:val="1"/>
          <w:sz w:val="22"/>
          <w:szCs w:val="22"/>
          <w:lang w:val="cs-CZ" w:eastAsia="hi-IN" w:bidi="hi-IN"/>
        </w:rPr>
      </w:pPr>
    </w:p>
    <w:p w:rsidR="00D91D13" w:rsidRPr="00D91D13" w:rsidRDefault="00D91D13" w:rsidP="00D91D13">
      <w:pPr>
        <w:suppressAutoHyphens/>
        <w:spacing w:after="0" w:line="240" w:lineRule="auto"/>
        <w:jc w:val="both"/>
        <w:rPr>
          <w:rFonts w:ascii="Arial" w:eastAsia="SimSun" w:hAnsi="Arial" w:cs="Arial"/>
          <w:b/>
          <w:bCs/>
          <w:kern w:val="1"/>
          <w:sz w:val="22"/>
          <w:szCs w:val="22"/>
          <w:u w:val="single"/>
          <w:lang w:val="cs-CZ" w:eastAsia="hi-IN" w:bidi="hi-IN"/>
        </w:rPr>
      </w:pPr>
      <w:r w:rsidRPr="00D91D13">
        <w:rPr>
          <w:rFonts w:ascii="Arial" w:eastAsia="SimSun" w:hAnsi="Arial" w:cs="Arial"/>
          <w:b/>
          <w:kern w:val="1"/>
          <w:sz w:val="22"/>
          <w:szCs w:val="22"/>
          <w:u w:val="single"/>
          <w:lang w:val="cs-CZ" w:eastAsia="hi-IN" w:bidi="hi-IN"/>
        </w:rPr>
        <w:t xml:space="preserve">Technické, materiálové a jakostní parametry zásobníků plastových rotačních na pouta: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Požadovaná barva zásobníku je </w:t>
      </w:r>
      <w:r w:rsidRPr="00D91D13">
        <w:rPr>
          <w:rFonts w:ascii="Arial" w:eastAsia="SimSun" w:hAnsi="Arial" w:cs="Arial"/>
          <w:color w:val="000000"/>
          <w:kern w:val="1"/>
          <w:sz w:val="22"/>
          <w:szCs w:val="22"/>
          <w:lang w:val="cs-CZ" w:eastAsia="hi-IN" w:bidi="hi-IN"/>
        </w:rPr>
        <w:t>černá.</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Zásobník musí umožnit nošení na opasku šíře 50 mm a tloušťky 6 mm.</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Zásobník musí umožnit přehledné a spolehlivé uložení 3 ks jednorázových pout a to odděleně od sebe.</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Zásobník musí umožnit jednoduché vyjmutí Pout (bez rukavic, s rukavicemi, za tepla, chladu, vlhku apod.).</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Zásobník musí být dostatečně odolný proti běžnému zatížení v podmínkách policejní praxe.</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Veškeré použité materiály, které mohou přicházet do přímého styku s pokožkou, musí být hygienicky /zdravotně/ nezávadné.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Zásobník musí být stálobarevný a jeho fyzikální a chemické vlastnosti se nesmí po celou dobu životnosti změnit tak, aby ovlivnily jeho plnohodnotnou použitelnost. </w:t>
      </w:r>
    </w:p>
    <w:p w:rsidR="00D91D13" w:rsidRPr="00D91D13" w:rsidRDefault="00D91D13" w:rsidP="00D91D13">
      <w:pPr>
        <w:suppressAutoHyphens/>
        <w:spacing w:after="0" w:line="240" w:lineRule="auto"/>
        <w:ind w:left="720"/>
        <w:contextualSpacing/>
        <w:jc w:val="both"/>
        <w:rPr>
          <w:rFonts w:ascii="Arial" w:eastAsia="SimSun" w:hAnsi="Arial" w:cs="Arial"/>
          <w:kern w:val="1"/>
          <w:sz w:val="22"/>
          <w:szCs w:val="22"/>
          <w:lang w:val="cs-CZ" w:eastAsia="hi-IN" w:bidi="hi-IN"/>
        </w:rPr>
      </w:pPr>
    </w:p>
    <w:p w:rsidR="00D91D13" w:rsidRPr="00D91D13" w:rsidRDefault="00D91D13" w:rsidP="00D91D13">
      <w:pPr>
        <w:suppressAutoHyphens/>
        <w:spacing w:after="0" w:line="240" w:lineRule="auto"/>
        <w:jc w:val="both"/>
        <w:rPr>
          <w:rFonts w:ascii="Arial" w:eastAsia="SimSun" w:hAnsi="Arial" w:cs="Arial"/>
          <w:b/>
          <w:bCs/>
          <w:kern w:val="1"/>
          <w:sz w:val="22"/>
          <w:szCs w:val="22"/>
          <w:u w:val="single"/>
          <w:lang w:val="cs-CZ" w:eastAsia="hi-IN" w:bidi="hi-IN"/>
        </w:rPr>
      </w:pPr>
      <w:r w:rsidRPr="00D91D13">
        <w:rPr>
          <w:rFonts w:ascii="Arial" w:eastAsia="SimSun" w:hAnsi="Arial" w:cs="Arial"/>
          <w:b/>
          <w:kern w:val="1"/>
          <w:sz w:val="22"/>
          <w:szCs w:val="22"/>
          <w:u w:val="single"/>
          <w:lang w:val="cs-CZ" w:eastAsia="hi-IN" w:bidi="hi-IN"/>
        </w:rPr>
        <w:t xml:space="preserve">Technické, materiálové a jakostní parametry nástrojů na odstraňování (přeříznutí) pout: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color w:val="000000"/>
          <w:kern w:val="1"/>
          <w:sz w:val="22"/>
          <w:szCs w:val="22"/>
          <w:lang w:val="cs-CZ" w:eastAsia="hi-IN" w:bidi="hi-IN"/>
        </w:rPr>
      </w:pPr>
      <w:r w:rsidRPr="00D91D13">
        <w:rPr>
          <w:rFonts w:ascii="Arial" w:eastAsia="SimSun" w:hAnsi="Arial" w:cs="Arial"/>
          <w:kern w:val="1"/>
          <w:sz w:val="22"/>
          <w:szCs w:val="22"/>
          <w:lang w:val="cs-CZ" w:eastAsia="hi-IN" w:bidi="hi-IN"/>
        </w:rPr>
        <w:t xml:space="preserve">Požadovaná barva nástroje je (mimo </w:t>
      </w:r>
      <w:r w:rsidRPr="00D91D13">
        <w:rPr>
          <w:rFonts w:ascii="Arial" w:eastAsia="SimSun" w:hAnsi="Arial" w:cs="Arial"/>
          <w:color w:val="000000"/>
          <w:kern w:val="1"/>
          <w:sz w:val="22"/>
          <w:szCs w:val="22"/>
          <w:lang w:val="cs-CZ" w:eastAsia="hi-IN" w:bidi="hi-IN"/>
        </w:rPr>
        <w:t>ostří) černá.</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color w:val="000000"/>
          <w:kern w:val="1"/>
          <w:sz w:val="22"/>
          <w:szCs w:val="22"/>
          <w:lang w:val="cs-CZ" w:eastAsia="hi-IN" w:bidi="hi-IN"/>
        </w:rPr>
        <w:t>Nástroj musí mít ergonomický tvar a musí zajišťovat</w:t>
      </w:r>
      <w:r w:rsidRPr="00D91D13">
        <w:rPr>
          <w:rFonts w:ascii="Arial" w:eastAsia="SimSun" w:hAnsi="Arial" w:cs="Arial"/>
          <w:kern w:val="1"/>
          <w:sz w:val="22"/>
          <w:szCs w:val="22"/>
          <w:lang w:val="cs-CZ" w:eastAsia="hi-IN" w:bidi="hi-IN"/>
        </w:rPr>
        <w:t xml:space="preserve"> spolehlivé držení.</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Kromě jednorázových pout musí být nástroj schopen přeříznout i bezpečnostní pásy osobního automobilu.</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Nástroj musí splňovat požadavek na možnost rychlého a snadného použití (bez rukavic, s rukavicemi, za tepla, chladu, vlhku apod.).</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Veškeré použité materiály, které mohou přicházet do přímého styku s pokožkou, musí být hygienicky /zdravotně/ nezávadné.</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Nástroj musí mít očko pro zavěšení na svazek klíčů nebo na výstroj policisty.</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Životnost nástroje musí umožnit nejméně 50 násobné odstranění nasazených pout. Minimální četnost opakovaného použití při správném používání musí být uvedena v  nabídce. </w:t>
      </w:r>
    </w:p>
    <w:p w:rsidR="00D91D13" w:rsidRPr="00D91D13" w:rsidRDefault="00D91D13" w:rsidP="00D91D13">
      <w:pPr>
        <w:numPr>
          <w:ilvl w:val="0"/>
          <w:numId w:val="38"/>
        </w:numPr>
        <w:suppressAutoHyphens/>
        <w:spacing w:after="0" w:line="240" w:lineRule="auto"/>
        <w:ind w:left="426" w:hanging="426"/>
        <w:contextualSpacing/>
        <w:jc w:val="both"/>
        <w:rPr>
          <w:rFonts w:ascii="Arial" w:eastAsia="SimSun" w:hAnsi="Arial" w:cs="Arial"/>
          <w:kern w:val="1"/>
          <w:sz w:val="22"/>
          <w:szCs w:val="22"/>
          <w:lang w:val="cs-CZ" w:eastAsia="hi-IN" w:bidi="hi-IN"/>
        </w:rPr>
      </w:pPr>
      <w:r w:rsidRPr="00D91D13">
        <w:rPr>
          <w:rFonts w:ascii="Arial" w:eastAsia="SimSun" w:hAnsi="Arial" w:cs="Arial"/>
          <w:kern w:val="1"/>
          <w:sz w:val="22"/>
          <w:szCs w:val="22"/>
          <w:lang w:val="cs-CZ" w:eastAsia="hi-IN" w:bidi="hi-IN"/>
        </w:rPr>
        <w:t xml:space="preserve">Maximální rozměr nástroje nesmí překročit 70 mm. </w:t>
      </w:r>
    </w:p>
    <w:p w:rsidR="00D91D13" w:rsidRPr="00D91D13" w:rsidRDefault="00D91D13" w:rsidP="00D91D13">
      <w:pPr>
        <w:suppressAutoHyphens/>
        <w:spacing w:after="0" w:line="240" w:lineRule="auto"/>
        <w:jc w:val="both"/>
        <w:rPr>
          <w:rFonts w:ascii="Arial" w:eastAsia="SimSun" w:hAnsi="Arial" w:cs="Arial"/>
          <w:b/>
          <w:kern w:val="1"/>
          <w:sz w:val="22"/>
          <w:szCs w:val="22"/>
          <w:lang w:val="cs-CZ" w:eastAsia="hi-IN" w:bidi="hi-IN"/>
        </w:rPr>
      </w:pPr>
    </w:p>
    <w:p w:rsidR="00D91D13" w:rsidRPr="00D91D13" w:rsidRDefault="00D91D13" w:rsidP="00D91D13">
      <w:pPr>
        <w:tabs>
          <w:tab w:val="left" w:pos="284"/>
        </w:tabs>
        <w:suppressAutoHyphens/>
        <w:spacing w:after="0" w:line="240" w:lineRule="auto"/>
        <w:jc w:val="both"/>
        <w:rPr>
          <w:rFonts w:ascii="Arial" w:eastAsia="SimSun" w:hAnsi="Arial" w:cs="Arial"/>
          <w:b/>
          <w:bCs/>
          <w:color w:val="000000"/>
          <w:kern w:val="1"/>
          <w:sz w:val="22"/>
          <w:szCs w:val="22"/>
          <w:lang w:val="cs-CZ" w:eastAsia="hi-IN" w:bidi="hi-IN"/>
        </w:rPr>
      </w:pPr>
    </w:p>
    <w:p w:rsidR="00D91D13" w:rsidRPr="00D91D13" w:rsidRDefault="00D91D13" w:rsidP="00D91D13">
      <w:pPr>
        <w:keepNext/>
        <w:numPr>
          <w:ilvl w:val="0"/>
          <w:numId w:val="39"/>
        </w:numPr>
        <w:suppressAutoHyphens/>
        <w:spacing w:after="0" w:line="240" w:lineRule="auto"/>
        <w:ind w:left="426" w:hanging="426"/>
        <w:outlineLvl w:val="1"/>
        <w:rPr>
          <w:rFonts w:ascii="Arial" w:eastAsia="Arial Unicode MS" w:hAnsi="Arial" w:cs="Arial"/>
          <w:iCs/>
          <w:color w:val="000000"/>
          <w:kern w:val="1"/>
          <w:sz w:val="22"/>
          <w:szCs w:val="22"/>
          <w:lang w:val="cs-CZ" w:eastAsia="hi-IN" w:bidi="hi-IN"/>
        </w:rPr>
      </w:pPr>
      <w:r w:rsidRPr="00D91D13">
        <w:rPr>
          <w:rFonts w:ascii="Arial" w:eastAsia="SimSun" w:hAnsi="Arial" w:cs="Arial"/>
          <w:b/>
          <w:bCs/>
          <w:iCs/>
          <w:color w:val="000000"/>
          <w:kern w:val="1"/>
          <w:sz w:val="22"/>
          <w:szCs w:val="22"/>
          <w:lang w:val="cs-CZ" w:eastAsia="hi-IN" w:bidi="hi-IN"/>
        </w:rPr>
        <w:t>Protokolární doložení Technických zkoušek jednorázových Pout v níže uvedeném rozsahu:</w:t>
      </w:r>
    </w:p>
    <w:p w:rsidR="00D91D13" w:rsidRPr="00D91D13" w:rsidRDefault="00D91D13" w:rsidP="00D91D13">
      <w:pPr>
        <w:suppressAutoHyphens/>
        <w:spacing w:after="0" w:line="240" w:lineRule="auto"/>
        <w:ind w:left="426"/>
        <w:jc w:val="both"/>
        <w:rPr>
          <w:rFonts w:ascii="Arial" w:eastAsia="SimSun" w:hAnsi="Arial" w:cs="Arial"/>
          <w:color w:val="000000"/>
          <w:kern w:val="1"/>
          <w:sz w:val="22"/>
          <w:szCs w:val="22"/>
          <w:lang w:val="cs-CZ" w:eastAsia="hi-IN" w:bidi="hi-IN"/>
        </w:rPr>
      </w:pPr>
      <w:r w:rsidRPr="00D91D13">
        <w:rPr>
          <w:rFonts w:ascii="Arial" w:eastAsia="SimSun" w:hAnsi="Arial" w:cs="Arial"/>
          <w:color w:val="000000"/>
          <w:kern w:val="1"/>
          <w:sz w:val="22"/>
          <w:szCs w:val="22"/>
          <w:lang w:val="cs-CZ" w:eastAsia="hi-IN" w:bidi="hi-IN"/>
        </w:rPr>
        <w:t>V požadovaných technických zkouškách výrobku dle vypracované metodiky (PO 008.602, 2. vydání, VTÚVM, Dlouhá 300, PSČ 763 21 Slavičín) nebude překročeno ověřování vlastností výrobku požadovaných a limitovaných obsahem zadání. Hlavním obsahem technických zkoušek výrobku je ověření parametrů viz. Tabulka č. 1 - výrobek. Výrobce nebo dodavatel služebních pout jednorázových musí v nabídce doložit zkušebním protokolem Zkušebny malorážových zbraní a ochranných prostředků (nebo jiné zkušebny, vypracovaným dle uvedené metodiky), že požadavky stanovené v metodice PO 008.602, druhé vydání, jeho výrobek splňuje. Ke zkouškám u ústavu je požadováno dodání min. 10 ks jednorázových Pout daného provedení a nástroj na odstraňování jednorázových pout.</w:t>
      </w:r>
    </w:p>
    <w:p w:rsidR="00D91D13" w:rsidRPr="00D91D13" w:rsidRDefault="00D91D13" w:rsidP="00D91D13">
      <w:pPr>
        <w:suppressAutoHyphens/>
        <w:spacing w:after="0" w:line="240" w:lineRule="auto"/>
        <w:jc w:val="both"/>
        <w:rPr>
          <w:rFonts w:ascii="Arial" w:eastAsia="SimSun" w:hAnsi="Arial" w:cs="Arial"/>
          <w:b/>
          <w:bCs/>
          <w:color w:val="000000"/>
          <w:kern w:val="1"/>
          <w:sz w:val="22"/>
          <w:szCs w:val="22"/>
          <w:lang w:val="cs-CZ" w:eastAsia="hi-IN" w:bidi="hi-IN"/>
        </w:rPr>
      </w:pPr>
    </w:p>
    <w:p w:rsidR="00D91D13" w:rsidRPr="00D91D13" w:rsidRDefault="00D91D13" w:rsidP="00D91D13">
      <w:pPr>
        <w:numPr>
          <w:ilvl w:val="0"/>
          <w:numId w:val="39"/>
        </w:numPr>
        <w:suppressAutoHyphens/>
        <w:spacing w:after="0" w:line="240" w:lineRule="auto"/>
        <w:ind w:left="426" w:hanging="426"/>
        <w:rPr>
          <w:rFonts w:ascii="Arial" w:eastAsia="SimSun" w:hAnsi="Arial" w:cs="Arial"/>
          <w:b/>
          <w:color w:val="000000"/>
          <w:kern w:val="1"/>
          <w:sz w:val="22"/>
          <w:szCs w:val="22"/>
          <w:lang w:val="cs-CZ" w:eastAsia="hi-IN" w:bidi="hi-IN"/>
        </w:rPr>
      </w:pPr>
      <w:r w:rsidRPr="00D91D13">
        <w:rPr>
          <w:rFonts w:ascii="Arial" w:eastAsia="SimSun" w:hAnsi="Arial" w:cs="Arial"/>
          <w:b/>
          <w:color w:val="000000"/>
          <w:kern w:val="1"/>
          <w:sz w:val="22"/>
          <w:szCs w:val="22"/>
          <w:lang w:val="cs-CZ" w:eastAsia="hi-IN" w:bidi="hi-IN"/>
        </w:rPr>
        <w:t>Protokolární doložení Technických zkoušek základního materiálu jednorázových Pout v níže uvedeném rozsahu:</w:t>
      </w:r>
    </w:p>
    <w:p w:rsidR="00D91D13" w:rsidRPr="00D91D13" w:rsidRDefault="00D91D13" w:rsidP="00D91D13">
      <w:pPr>
        <w:suppressAutoHyphens/>
        <w:spacing w:after="0" w:line="240" w:lineRule="auto"/>
        <w:ind w:left="426"/>
        <w:jc w:val="both"/>
        <w:rPr>
          <w:rFonts w:ascii="Arial" w:eastAsia="SimSun" w:hAnsi="Arial" w:cs="Arial"/>
          <w:color w:val="000000"/>
          <w:kern w:val="1"/>
          <w:sz w:val="22"/>
          <w:szCs w:val="22"/>
          <w:lang w:val="cs-CZ" w:eastAsia="hi-IN" w:bidi="hi-IN"/>
        </w:rPr>
      </w:pPr>
      <w:r w:rsidRPr="00D91D13">
        <w:rPr>
          <w:rFonts w:ascii="Arial" w:eastAsia="SimSun" w:hAnsi="Arial" w:cs="Arial"/>
          <w:color w:val="000000"/>
          <w:kern w:val="1"/>
          <w:sz w:val="22"/>
          <w:szCs w:val="22"/>
          <w:lang w:val="cs-CZ" w:eastAsia="hi-IN" w:bidi="hi-IN"/>
        </w:rPr>
        <w:t xml:space="preserve">Materiálovým listem výrobce nebo dodavatel doloží, jaké vlastnosti vykazuje základní materiál pro výrobu jednorázových Pout. Po uzavření kupní smlouvy jsou hodnoty uvedené v materiálovém listu základními údaji pro kontrolu a přejímku výrobku. </w:t>
      </w:r>
    </w:p>
    <w:p w:rsidR="00D91D13" w:rsidRPr="00D91D13" w:rsidRDefault="00D91D13" w:rsidP="00D91D13">
      <w:pPr>
        <w:suppressAutoHyphens/>
        <w:spacing w:after="0" w:line="240" w:lineRule="auto"/>
        <w:ind w:left="426"/>
        <w:jc w:val="both"/>
        <w:rPr>
          <w:rFonts w:ascii="Arial" w:eastAsia="SimSun" w:hAnsi="Arial" w:cs="Arial"/>
          <w:color w:val="000000"/>
          <w:kern w:val="1"/>
          <w:sz w:val="22"/>
          <w:szCs w:val="22"/>
          <w:lang w:val="cs-CZ" w:eastAsia="hi-IN" w:bidi="hi-IN"/>
        </w:rPr>
      </w:pPr>
      <w:r w:rsidRPr="00D91D13">
        <w:rPr>
          <w:rFonts w:ascii="Arial" w:eastAsia="SimSun" w:hAnsi="Arial" w:cs="Arial"/>
          <w:color w:val="000000"/>
          <w:kern w:val="1"/>
          <w:sz w:val="22"/>
          <w:szCs w:val="22"/>
          <w:lang w:val="cs-CZ" w:eastAsia="hi-IN" w:bidi="hi-IN"/>
        </w:rPr>
        <w:t xml:space="preserve">Materiálový list obsahující údaje, které jednoznačně charakterizují základní materiál použitý k výrobě textilních jednorázových Pout, předloží uchazeč společně s nabídkou. </w:t>
      </w:r>
    </w:p>
    <w:p w:rsidR="00D91D13" w:rsidRPr="00D91D13" w:rsidRDefault="00D91D13" w:rsidP="00D91D13">
      <w:pPr>
        <w:suppressAutoHyphens/>
        <w:spacing w:after="0" w:line="240" w:lineRule="auto"/>
        <w:ind w:left="426"/>
        <w:jc w:val="both"/>
        <w:rPr>
          <w:rFonts w:ascii="Arial" w:eastAsia="SimSun" w:hAnsi="Arial" w:cs="Arial"/>
          <w:color w:val="000000"/>
          <w:kern w:val="1"/>
          <w:sz w:val="22"/>
          <w:szCs w:val="22"/>
          <w:lang w:val="cs-CZ" w:eastAsia="hi-IN" w:bidi="hi-IN"/>
        </w:rPr>
      </w:pPr>
      <w:r w:rsidRPr="00D91D13">
        <w:rPr>
          <w:rFonts w:ascii="Arial" w:eastAsia="SimSun" w:hAnsi="Arial" w:cs="Arial"/>
          <w:color w:val="000000"/>
          <w:kern w:val="1"/>
          <w:sz w:val="22"/>
          <w:szCs w:val="22"/>
          <w:lang w:val="cs-CZ" w:eastAsia="hi-IN" w:bidi="hi-IN"/>
        </w:rPr>
        <w:t>V rozsahu, který vyžaduje metodika zkoušek PO 008.602 VTÚVM Slavičín, druhé vydání, se podklady předávají i zkušebnímu ústavu jako podklad pro provedení zkoušek výrobku. Připuštěno je i předložení materiálového listu obsahujícího parametry výrobku, který prošel úspěšně testováním a použitím v ozbrojených složkách.</w:t>
      </w:r>
    </w:p>
    <w:p w:rsidR="00D91D13" w:rsidRPr="00D91D13" w:rsidRDefault="00D91D13" w:rsidP="00D91D13">
      <w:pPr>
        <w:keepNext/>
        <w:keepLines/>
        <w:numPr>
          <w:ilvl w:val="2"/>
          <w:numId w:val="28"/>
        </w:numPr>
        <w:tabs>
          <w:tab w:val="num" w:pos="360"/>
          <w:tab w:val="left" w:pos="1701"/>
        </w:tabs>
        <w:suppressAutoHyphens/>
        <w:spacing w:before="60" w:after="60" w:line="240" w:lineRule="auto"/>
        <w:ind w:left="1701" w:hanging="1843"/>
        <w:jc w:val="right"/>
        <w:outlineLvl w:val="2"/>
        <w:rPr>
          <w:rFonts w:ascii="Arial" w:eastAsia="SimSun" w:hAnsi="Arial" w:cs="Mangal"/>
          <w:b/>
          <w:kern w:val="1"/>
          <w:sz w:val="22"/>
          <w:szCs w:val="22"/>
          <w:lang w:val="cs-CZ" w:eastAsia="hi-IN" w:bidi="hi-IN"/>
        </w:rPr>
      </w:pPr>
    </w:p>
    <w:p w:rsidR="00D91D13" w:rsidRPr="00D91D13" w:rsidRDefault="00D91D13" w:rsidP="00D91D13">
      <w:pPr>
        <w:suppressAutoHyphens/>
        <w:spacing w:before="240" w:after="0" w:line="240" w:lineRule="auto"/>
        <w:jc w:val="both"/>
        <w:rPr>
          <w:rFonts w:ascii="Arial" w:eastAsia="SimSun" w:hAnsi="Arial" w:cs="Arial"/>
          <w:b/>
          <w:color w:val="000000"/>
          <w:kern w:val="1"/>
          <w:sz w:val="22"/>
          <w:szCs w:val="22"/>
          <w:lang w:val="cs-CZ" w:eastAsia="hi-IN" w:bidi="hi-IN"/>
        </w:rPr>
      </w:pPr>
      <w:r w:rsidRPr="00D91D13">
        <w:rPr>
          <w:rFonts w:ascii="Arial" w:eastAsia="SimSun" w:hAnsi="Arial" w:cs="Arial"/>
          <w:b/>
          <w:bCs/>
          <w:color w:val="000000"/>
          <w:kern w:val="1"/>
          <w:sz w:val="22"/>
          <w:szCs w:val="22"/>
          <w:lang w:val="cs-CZ" w:eastAsia="hi-IN" w:bidi="hi-IN"/>
        </w:rPr>
        <w:t>**Tabulka č. 1 – technické zkoušky výrobku</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440"/>
        <w:gridCol w:w="3953"/>
        <w:gridCol w:w="1440"/>
        <w:gridCol w:w="1453"/>
        <w:gridCol w:w="1927"/>
      </w:tblGrid>
      <w:tr w:rsidR="00D91D13" w:rsidRPr="00D91D13" w:rsidTr="00B607F0">
        <w:tc>
          <w:tcPr>
            <w:tcW w:w="9213" w:type="dxa"/>
            <w:gridSpan w:val="5"/>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suppressAutoHyphens/>
              <w:spacing w:after="0" w:line="240" w:lineRule="auto"/>
              <w:jc w:val="center"/>
              <w:rPr>
                <w:rFonts w:ascii="Arial" w:eastAsia="SimSun" w:hAnsi="Arial" w:cs="Mangal"/>
                <w:b/>
                <w:kern w:val="1"/>
                <w:lang w:val="cs-CZ" w:eastAsia="hi-IN" w:bidi="hi-IN"/>
              </w:rPr>
            </w:pPr>
          </w:p>
          <w:p w:rsidR="00D91D13" w:rsidRPr="00D91D13" w:rsidRDefault="00D91D13" w:rsidP="00D91D13">
            <w:pPr>
              <w:suppressAutoHyphens/>
              <w:spacing w:after="0" w:line="240" w:lineRule="auto"/>
              <w:jc w:val="center"/>
              <w:rPr>
                <w:rFonts w:ascii="Arial" w:eastAsia="SimSun" w:hAnsi="Arial" w:cs="Mangal"/>
                <w:b/>
                <w:kern w:val="1"/>
                <w:lang w:val="cs-CZ" w:eastAsia="hi-IN" w:bidi="hi-IN"/>
              </w:rPr>
            </w:pPr>
            <w:r w:rsidRPr="00D91D13">
              <w:rPr>
                <w:rFonts w:ascii="Arial" w:eastAsia="SimSun" w:hAnsi="Arial" w:cs="Mangal"/>
                <w:b/>
                <w:kern w:val="1"/>
                <w:lang w:val="cs-CZ" w:eastAsia="hi-IN" w:bidi="hi-IN"/>
              </w:rPr>
              <w:t>Výrobek</w:t>
            </w:r>
          </w:p>
          <w:p w:rsidR="00D91D13" w:rsidRPr="00D91D13" w:rsidRDefault="00D91D13" w:rsidP="00D91D13">
            <w:pPr>
              <w:suppressAutoHyphens/>
              <w:spacing w:after="0" w:line="240" w:lineRule="auto"/>
              <w:jc w:val="center"/>
              <w:rPr>
                <w:rFonts w:ascii="Arial" w:eastAsia="Arial Unicode MS" w:hAnsi="Arial" w:cs="Mangal"/>
                <w:b/>
                <w:kern w:val="1"/>
                <w:lang w:val="cs-CZ" w:eastAsia="hi-IN" w:bidi="hi-IN"/>
              </w:rPr>
            </w:pPr>
          </w:p>
        </w:tc>
      </w:tr>
      <w:tr w:rsidR="00D91D13" w:rsidRPr="00D91D13" w:rsidTr="00B607F0">
        <w:tc>
          <w:tcPr>
            <w:tcW w:w="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1.</w:t>
            </w:r>
          </w:p>
        </w:tc>
        <w:tc>
          <w:tcPr>
            <w:tcW w:w="6846" w:type="dxa"/>
            <w:gridSpan w:val="3"/>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Úplnost dokumentace</w:t>
            </w:r>
          </w:p>
          <w:p w:rsidR="00D91D13" w:rsidRPr="00D91D13" w:rsidRDefault="00D91D13" w:rsidP="00D91D13">
            <w:pPr>
              <w:numPr>
                <w:ilvl w:val="0"/>
                <w:numId w:val="37"/>
              </w:numPr>
              <w:tabs>
                <w:tab w:val="left" w:pos="269"/>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návod k použití – základní technické údaje, popis PJ, způsob nošení a používání, podmínky ošetřování a skladování, způsob odstraňování PJ (doporučení vhodného prostředku)</w:t>
            </w:r>
          </w:p>
          <w:p w:rsidR="00D91D13" w:rsidRPr="00D91D13" w:rsidRDefault="00D91D13" w:rsidP="00D91D13">
            <w:pPr>
              <w:numPr>
                <w:ilvl w:val="0"/>
                <w:numId w:val="37"/>
              </w:numPr>
              <w:tabs>
                <w:tab w:val="left" w:pos="269"/>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druh materiálu</w:t>
            </w:r>
          </w:p>
          <w:p w:rsidR="00D91D13" w:rsidRPr="00D91D13" w:rsidRDefault="00D91D13" w:rsidP="00D91D13">
            <w:pPr>
              <w:numPr>
                <w:ilvl w:val="0"/>
                <w:numId w:val="37"/>
              </w:numPr>
              <w:tabs>
                <w:tab w:val="left" w:pos="269"/>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atest o zdravotní nezávadnosti</w:t>
            </w:r>
          </w:p>
          <w:p w:rsidR="00D91D13" w:rsidRPr="00D91D13" w:rsidRDefault="00D91D13" w:rsidP="00D91D13">
            <w:pPr>
              <w:numPr>
                <w:ilvl w:val="0"/>
                <w:numId w:val="37"/>
              </w:numPr>
              <w:tabs>
                <w:tab w:val="left" w:pos="269"/>
              </w:tabs>
              <w:suppressAutoHyphens/>
              <w:spacing w:after="0" w:line="240" w:lineRule="auto"/>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 xml:space="preserve">materiálový list obsahující základní údaje o fyzikálně mechanických </w:t>
            </w:r>
          </w:p>
          <w:p w:rsidR="00D91D13" w:rsidRPr="00D91D13" w:rsidRDefault="00D91D13" w:rsidP="00D91D13">
            <w:pPr>
              <w:numPr>
                <w:ilvl w:val="0"/>
                <w:numId w:val="37"/>
              </w:numPr>
              <w:tabs>
                <w:tab w:val="left" w:pos="269"/>
              </w:tabs>
              <w:suppressAutoHyphens/>
              <w:spacing w:after="0" w:line="240" w:lineRule="auto"/>
              <w:rPr>
                <w:rFonts w:ascii="Verdana" w:eastAsia="SimSun" w:hAnsi="Verdana" w:cs="Arial"/>
                <w:color w:val="000000"/>
                <w:kern w:val="1"/>
                <w:sz w:val="16"/>
                <w:szCs w:val="16"/>
                <w:lang w:val="cs-CZ" w:eastAsia="hi-IN" w:bidi="hi-IN"/>
              </w:rPr>
            </w:pPr>
          </w:p>
          <w:p w:rsidR="00D91D13" w:rsidRPr="00D91D13" w:rsidRDefault="00D91D13" w:rsidP="00D91D13">
            <w:pPr>
              <w:numPr>
                <w:ilvl w:val="0"/>
                <w:numId w:val="37"/>
              </w:numPr>
              <w:tabs>
                <w:tab w:val="left" w:pos="269"/>
              </w:tabs>
              <w:suppressAutoHyphens/>
              <w:spacing w:after="0" w:line="240" w:lineRule="auto"/>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vlastnostech materiálu</w:t>
            </w:r>
          </w:p>
          <w:p w:rsidR="00D91D13" w:rsidRPr="00D91D13" w:rsidRDefault="00D91D13" w:rsidP="00D91D13">
            <w:pPr>
              <w:numPr>
                <w:ilvl w:val="0"/>
                <w:numId w:val="37"/>
              </w:numPr>
              <w:tabs>
                <w:tab w:val="left" w:pos="269"/>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 xml:space="preserve">nástroj k odstraňování pout </w:t>
            </w:r>
          </w:p>
        </w:tc>
        <w:tc>
          <w:tcPr>
            <w:tcW w:w="1927"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služebních pout kovových a jednorázových</w:t>
            </w:r>
          </w:p>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Č. PO 008.602,</w:t>
            </w:r>
          </w:p>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VTÚVM</w:t>
            </w:r>
          </w:p>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Slavičín, 2. vydání</w:t>
            </w:r>
          </w:p>
        </w:tc>
      </w:tr>
      <w:tr w:rsidR="00D91D13" w:rsidRPr="00D91D13" w:rsidTr="00B607F0">
        <w:tc>
          <w:tcPr>
            <w:tcW w:w="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2.</w:t>
            </w:r>
          </w:p>
        </w:tc>
        <w:tc>
          <w:tcPr>
            <w:tcW w:w="39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Hmotnost</w:t>
            </w:r>
          </w:p>
        </w:tc>
        <w:tc>
          <w:tcPr>
            <w:tcW w:w="1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g</w:t>
            </w:r>
          </w:p>
        </w:tc>
        <w:tc>
          <w:tcPr>
            <w:tcW w:w="14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p>
        </w:tc>
        <w:tc>
          <w:tcPr>
            <w:tcW w:w="1927"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p>
        </w:tc>
      </w:tr>
      <w:tr w:rsidR="00D91D13" w:rsidRPr="00D91D13" w:rsidTr="00B607F0">
        <w:tc>
          <w:tcPr>
            <w:tcW w:w="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3.</w:t>
            </w:r>
          </w:p>
        </w:tc>
        <w:tc>
          <w:tcPr>
            <w:tcW w:w="39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Rozměry</w:t>
            </w:r>
          </w:p>
          <w:p w:rsidR="00D91D13" w:rsidRPr="00D91D13" w:rsidRDefault="00D91D13" w:rsidP="00D91D13">
            <w:pPr>
              <w:numPr>
                <w:ilvl w:val="0"/>
                <w:numId w:val="37"/>
              </w:numPr>
              <w:tabs>
                <w:tab w:val="left" w:pos="397"/>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celková délka pouta v nataženém stavu</w:t>
            </w:r>
            <w:r w:rsidRPr="00D91D13">
              <w:rPr>
                <w:rFonts w:ascii="Verdana" w:eastAsia="SimSun" w:hAnsi="Verdana" w:cs="Arial"/>
                <w:color w:val="000000"/>
                <w:kern w:val="1"/>
                <w:sz w:val="16"/>
                <w:szCs w:val="16"/>
                <w:lang w:val="cs-CZ" w:eastAsia="hi-IN" w:bidi="hi-IN"/>
              </w:rPr>
              <w:sym w:font="Symbol" w:char="F02A"/>
            </w:r>
          </w:p>
          <w:p w:rsidR="00D91D13" w:rsidRPr="00D91D13" w:rsidRDefault="00D91D13" w:rsidP="00D91D13">
            <w:pPr>
              <w:numPr>
                <w:ilvl w:val="0"/>
                <w:numId w:val="37"/>
              </w:numPr>
              <w:tabs>
                <w:tab w:val="left" w:pos="397"/>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vnitřní obvod pouta v poloze uzavření na maximální rozměr vzniklého otvoru</w:t>
            </w:r>
          </w:p>
          <w:p w:rsidR="00D91D13" w:rsidRPr="00D91D13" w:rsidRDefault="00D91D13" w:rsidP="00D91D13">
            <w:pPr>
              <w:numPr>
                <w:ilvl w:val="0"/>
                <w:numId w:val="37"/>
              </w:numPr>
              <w:tabs>
                <w:tab w:val="left" w:pos="397"/>
              </w:tabs>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vnitřní obvod pouta v poloze uzavření na minimální rozměr vzniklého otvoru</w:t>
            </w:r>
          </w:p>
        </w:tc>
        <w:tc>
          <w:tcPr>
            <w:tcW w:w="1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mm</w:t>
            </w:r>
          </w:p>
        </w:tc>
        <w:tc>
          <w:tcPr>
            <w:tcW w:w="14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p>
        </w:tc>
        <w:tc>
          <w:tcPr>
            <w:tcW w:w="1927"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ČSN ISO 4648</w:t>
            </w:r>
          </w:p>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w:t>
            </w:r>
          </w:p>
        </w:tc>
      </w:tr>
      <w:tr w:rsidR="00D91D13" w:rsidRPr="00D91D13" w:rsidTr="00B607F0">
        <w:trPr>
          <w:trHeight w:val="3095"/>
        </w:trPr>
        <w:tc>
          <w:tcPr>
            <w:tcW w:w="440" w:type="dxa"/>
            <w:tcBorders>
              <w:top w:val="single" w:sz="6" w:space="0" w:color="000000"/>
              <w:left w:val="single" w:sz="6" w:space="0" w:color="000000"/>
              <w:bottom w:val="single" w:sz="4" w:space="0" w:color="auto"/>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4.</w:t>
            </w:r>
          </w:p>
        </w:tc>
        <w:tc>
          <w:tcPr>
            <w:tcW w:w="3953" w:type="dxa"/>
            <w:tcBorders>
              <w:top w:val="single" w:sz="6" w:space="0" w:color="000000"/>
              <w:left w:val="single" w:sz="6" w:space="0" w:color="000000"/>
              <w:bottom w:val="single" w:sz="4" w:space="0" w:color="auto"/>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Kvalita výrobního provedení, označení, funkčnost</w:t>
            </w:r>
          </w:p>
        </w:tc>
        <w:tc>
          <w:tcPr>
            <w:tcW w:w="2893" w:type="dxa"/>
            <w:gridSpan w:val="2"/>
            <w:tcBorders>
              <w:top w:val="single" w:sz="6" w:space="0" w:color="000000"/>
              <w:left w:val="single" w:sz="6" w:space="0" w:color="000000"/>
              <w:bottom w:val="single" w:sz="4" w:space="0" w:color="auto"/>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iCs/>
                <w:color w:val="000000"/>
                <w:kern w:val="1"/>
                <w:sz w:val="16"/>
                <w:szCs w:val="16"/>
                <w:lang w:val="cs-CZ" w:eastAsia="hi-IN" w:bidi="hi-IN"/>
              </w:rPr>
            </w:pPr>
            <w:r w:rsidRPr="00D91D13">
              <w:rPr>
                <w:rFonts w:ascii="Verdana" w:eastAsia="SimSun" w:hAnsi="Verdana" w:cs="Arial"/>
                <w:iCs/>
                <w:color w:val="000000"/>
                <w:kern w:val="1"/>
                <w:sz w:val="16"/>
                <w:szCs w:val="16"/>
                <w:lang w:val="cs-CZ" w:eastAsia="hi-IN" w:bidi="hi-IN"/>
              </w:rPr>
              <w:t xml:space="preserve">Nepřipouští se: </w:t>
            </w:r>
          </w:p>
          <w:p w:rsidR="00D91D13" w:rsidRPr="00D91D13" w:rsidRDefault="00D91D13" w:rsidP="00D91D13">
            <w:pPr>
              <w:numPr>
                <w:ilvl w:val="0"/>
                <w:numId w:val="37"/>
              </w:numPr>
              <w:tabs>
                <w:tab w:val="left" w:pos="143"/>
              </w:tabs>
              <w:suppressAutoHyphens/>
              <w:spacing w:after="0" w:line="240" w:lineRule="auto"/>
              <w:ind w:left="143" w:hanging="143"/>
              <w:jc w:val="both"/>
              <w:rPr>
                <w:rFonts w:ascii="Verdana" w:eastAsia="SimSun" w:hAnsi="Verdana" w:cs="Arial"/>
                <w:iCs/>
                <w:color w:val="000000"/>
                <w:kern w:val="1"/>
                <w:sz w:val="16"/>
                <w:szCs w:val="16"/>
                <w:lang w:val="cs-CZ" w:eastAsia="hi-IN" w:bidi="hi-IN"/>
              </w:rPr>
            </w:pPr>
            <w:r w:rsidRPr="00D91D13">
              <w:rPr>
                <w:rFonts w:ascii="Verdana" w:eastAsia="SimSun" w:hAnsi="Verdana" w:cs="Arial"/>
                <w:iCs/>
                <w:color w:val="000000"/>
                <w:kern w:val="1"/>
                <w:sz w:val="16"/>
                <w:szCs w:val="16"/>
                <w:lang w:val="cs-CZ" w:eastAsia="hi-IN" w:bidi="hi-IN"/>
              </w:rPr>
              <w:t>povrch poškrábaný nebo poničený, natržený okraj, cizorodé látky v materiálu, ostré hrany, otřepy, jakékoliv nedostatky správné funkcemi při uzavírání pout</w:t>
            </w:r>
          </w:p>
          <w:p w:rsidR="00D91D13" w:rsidRPr="00D91D13" w:rsidRDefault="00D91D13" w:rsidP="00D91D13">
            <w:pPr>
              <w:numPr>
                <w:ilvl w:val="0"/>
                <w:numId w:val="37"/>
              </w:numPr>
              <w:tabs>
                <w:tab w:val="left" w:pos="143"/>
              </w:tabs>
              <w:suppressAutoHyphens/>
              <w:spacing w:after="0" w:line="240" w:lineRule="auto"/>
              <w:ind w:left="143" w:hanging="143"/>
              <w:rPr>
                <w:rFonts w:ascii="Verdana" w:eastAsia="SimSun" w:hAnsi="Verdana" w:cs="Arial"/>
                <w:iCs/>
                <w:color w:val="000000"/>
                <w:kern w:val="1"/>
                <w:sz w:val="16"/>
                <w:szCs w:val="16"/>
                <w:lang w:val="cs-CZ" w:eastAsia="hi-IN" w:bidi="hi-IN"/>
              </w:rPr>
            </w:pPr>
            <w:r w:rsidRPr="00D91D13">
              <w:rPr>
                <w:rFonts w:ascii="Verdana" w:eastAsia="SimSun" w:hAnsi="Verdana" w:cs="Arial"/>
                <w:iCs/>
                <w:color w:val="000000"/>
                <w:kern w:val="1"/>
                <w:sz w:val="16"/>
                <w:szCs w:val="16"/>
                <w:lang w:val="cs-CZ" w:eastAsia="hi-IN" w:bidi="hi-IN"/>
              </w:rPr>
              <w:t>označení chybné, nečitelné, nesprávné nebo nestálé</w:t>
            </w:r>
          </w:p>
          <w:p w:rsidR="00D91D13" w:rsidRPr="00D91D13" w:rsidRDefault="00D91D13" w:rsidP="00D91D13">
            <w:pPr>
              <w:numPr>
                <w:ilvl w:val="0"/>
                <w:numId w:val="37"/>
              </w:numPr>
              <w:tabs>
                <w:tab w:val="left" w:pos="143"/>
              </w:tabs>
              <w:suppressAutoHyphens/>
              <w:spacing w:after="0" w:line="240" w:lineRule="auto"/>
              <w:ind w:left="143" w:hanging="143"/>
              <w:jc w:val="both"/>
              <w:rPr>
                <w:rFonts w:ascii="Verdana" w:eastAsia="SimSun" w:hAnsi="Verdana" w:cs="Arial"/>
                <w:iCs/>
                <w:color w:val="000000"/>
                <w:kern w:val="1"/>
                <w:sz w:val="16"/>
                <w:szCs w:val="16"/>
                <w:lang w:val="cs-CZ" w:eastAsia="hi-IN" w:bidi="hi-IN"/>
              </w:rPr>
            </w:pPr>
            <w:r w:rsidRPr="00D91D13">
              <w:rPr>
                <w:rFonts w:ascii="Verdana" w:eastAsia="SimSun" w:hAnsi="Verdana" w:cs="Arial"/>
                <w:iCs/>
                <w:color w:val="000000"/>
                <w:kern w:val="1"/>
                <w:sz w:val="16"/>
                <w:szCs w:val="16"/>
                <w:lang w:val="cs-CZ" w:eastAsia="hi-IN" w:bidi="hi-IN"/>
              </w:rPr>
              <w:t xml:space="preserve">hrubé zadrhávání a další nesprávné funkce při uzavírání pout,   </w:t>
            </w:r>
          </w:p>
          <w:p w:rsidR="00D91D13" w:rsidRPr="00D91D13" w:rsidRDefault="00D91D13" w:rsidP="00D91D13">
            <w:pPr>
              <w:numPr>
                <w:ilvl w:val="0"/>
                <w:numId w:val="37"/>
              </w:numPr>
              <w:tabs>
                <w:tab w:val="left" w:pos="143"/>
              </w:tabs>
              <w:suppressAutoHyphens/>
              <w:spacing w:after="0" w:line="240" w:lineRule="auto"/>
              <w:ind w:left="143" w:hanging="143"/>
              <w:jc w:val="both"/>
              <w:rPr>
                <w:rFonts w:ascii="Verdana" w:eastAsia="SimSun" w:hAnsi="Verdana" w:cs="Arial"/>
                <w:i/>
                <w:color w:val="000000"/>
                <w:kern w:val="1"/>
                <w:sz w:val="16"/>
                <w:szCs w:val="16"/>
                <w:lang w:val="cs-CZ" w:eastAsia="hi-IN" w:bidi="hi-IN"/>
              </w:rPr>
            </w:pPr>
            <w:r w:rsidRPr="00D91D13">
              <w:rPr>
                <w:rFonts w:ascii="Verdana" w:eastAsia="SimSun" w:hAnsi="Verdana" w:cs="Arial"/>
                <w:iCs/>
                <w:color w:val="000000"/>
                <w:kern w:val="1"/>
                <w:sz w:val="16"/>
                <w:szCs w:val="16"/>
                <w:lang w:val="cs-CZ" w:eastAsia="hi-IN" w:bidi="hi-IN"/>
              </w:rPr>
              <w:t>otevření pouta bez použití nástroje nebo nepřiměřené síly</w:t>
            </w:r>
          </w:p>
          <w:p w:rsidR="00D91D13" w:rsidRPr="00D91D13" w:rsidRDefault="00D91D13" w:rsidP="00D91D13">
            <w:pPr>
              <w:tabs>
                <w:tab w:val="left" w:pos="397"/>
              </w:tabs>
              <w:suppressAutoHyphens/>
              <w:spacing w:after="0" w:line="240" w:lineRule="auto"/>
              <w:jc w:val="both"/>
              <w:rPr>
                <w:rFonts w:ascii="Verdana" w:eastAsia="SimSun" w:hAnsi="Verdana" w:cs="Arial"/>
                <w:i/>
                <w:color w:val="000000"/>
                <w:kern w:val="1"/>
                <w:sz w:val="16"/>
                <w:szCs w:val="16"/>
                <w:lang w:val="cs-CZ" w:eastAsia="hi-IN" w:bidi="hi-IN"/>
              </w:rPr>
            </w:pPr>
          </w:p>
        </w:tc>
        <w:tc>
          <w:tcPr>
            <w:tcW w:w="1927" w:type="dxa"/>
            <w:tcBorders>
              <w:top w:val="single" w:sz="6" w:space="0" w:color="000000"/>
              <w:left w:val="single" w:sz="6" w:space="0" w:color="000000"/>
              <w:bottom w:val="single" w:sz="4" w:space="0" w:color="auto"/>
              <w:right w:val="single" w:sz="6" w:space="0" w:color="000000"/>
            </w:tcBorders>
          </w:tcPr>
          <w:p w:rsidR="00D91D13" w:rsidRPr="00D91D13" w:rsidRDefault="00D91D13" w:rsidP="00D91D13">
            <w:p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w:t>
            </w:r>
          </w:p>
        </w:tc>
      </w:tr>
      <w:tr w:rsidR="00D91D13" w:rsidRPr="00D91D13" w:rsidTr="00B607F0">
        <w:trPr>
          <w:trHeight w:val="375"/>
        </w:trPr>
        <w:tc>
          <w:tcPr>
            <w:tcW w:w="440" w:type="dxa"/>
            <w:tcBorders>
              <w:top w:val="single" w:sz="4" w:space="0" w:color="auto"/>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5.</w:t>
            </w:r>
          </w:p>
        </w:tc>
        <w:tc>
          <w:tcPr>
            <w:tcW w:w="3953" w:type="dxa"/>
            <w:tcBorders>
              <w:top w:val="single" w:sz="4" w:space="0" w:color="auto"/>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Mechanická pevnost na tah za normální teploty</w:t>
            </w:r>
          </w:p>
        </w:tc>
        <w:tc>
          <w:tcPr>
            <w:tcW w:w="1440" w:type="dxa"/>
            <w:tcBorders>
              <w:top w:val="single" w:sz="4" w:space="0" w:color="auto"/>
              <w:left w:val="single" w:sz="6" w:space="0" w:color="000000"/>
              <w:bottom w:val="single" w:sz="6" w:space="0" w:color="000000"/>
              <w:right w:val="single" w:sz="4" w:space="0" w:color="auto"/>
            </w:tcBorders>
          </w:tcPr>
          <w:p w:rsidR="00D91D13" w:rsidRPr="00D91D13" w:rsidRDefault="00D91D13" w:rsidP="00D91D13">
            <w:pPr>
              <w:tabs>
                <w:tab w:val="left" w:pos="397"/>
              </w:tabs>
              <w:suppressAutoHyphens/>
              <w:spacing w:after="0" w:line="240" w:lineRule="auto"/>
              <w:jc w:val="center"/>
              <w:rPr>
                <w:rFonts w:ascii="Verdana" w:eastAsia="SimSun" w:hAnsi="Verdana" w:cs="Arial"/>
                <w:iCs/>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N</w:t>
            </w:r>
          </w:p>
        </w:tc>
        <w:tc>
          <w:tcPr>
            <w:tcW w:w="1453" w:type="dxa"/>
            <w:tcBorders>
              <w:top w:val="single" w:sz="4" w:space="0" w:color="auto"/>
              <w:left w:val="single" w:sz="4" w:space="0" w:color="auto"/>
              <w:bottom w:val="single" w:sz="6" w:space="0" w:color="000000"/>
              <w:right w:val="single" w:sz="6" w:space="0" w:color="000000"/>
            </w:tcBorders>
          </w:tcPr>
          <w:p w:rsidR="00D91D13" w:rsidRPr="00D91D13" w:rsidRDefault="00D91D13" w:rsidP="00D91D13">
            <w:pPr>
              <w:tabs>
                <w:tab w:val="left" w:pos="397"/>
              </w:tabs>
              <w:suppressAutoHyphens/>
              <w:spacing w:after="0" w:line="240" w:lineRule="auto"/>
              <w:jc w:val="both"/>
              <w:rPr>
                <w:rFonts w:ascii="Verdana" w:eastAsia="SimSun" w:hAnsi="Verdana" w:cs="Arial"/>
                <w:iCs/>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min. 1400</w:t>
            </w:r>
            <w:r w:rsidRPr="00D91D13">
              <w:rPr>
                <w:rFonts w:ascii="Verdana" w:eastAsia="SimSun" w:hAnsi="Verdana" w:cs="Arial"/>
                <w:color w:val="000000"/>
                <w:kern w:val="1"/>
                <w:sz w:val="16"/>
                <w:szCs w:val="16"/>
                <w:lang w:val="cs-CZ" w:eastAsia="hi-IN" w:bidi="hi-IN"/>
              </w:rPr>
              <w:sym w:font="Symbol" w:char="F0B1"/>
            </w:r>
            <w:r w:rsidRPr="00D91D13">
              <w:rPr>
                <w:rFonts w:ascii="Verdana" w:eastAsia="SimSun" w:hAnsi="Verdana" w:cs="Arial"/>
                <w:color w:val="000000"/>
                <w:kern w:val="1"/>
                <w:sz w:val="16"/>
                <w:szCs w:val="16"/>
                <w:lang w:val="cs-CZ" w:eastAsia="hi-IN" w:bidi="hi-IN"/>
              </w:rPr>
              <w:t>30</w:t>
            </w:r>
          </w:p>
        </w:tc>
        <w:tc>
          <w:tcPr>
            <w:tcW w:w="1927" w:type="dxa"/>
            <w:tcBorders>
              <w:top w:val="single" w:sz="4" w:space="0" w:color="auto"/>
              <w:left w:val="single" w:sz="6" w:space="0" w:color="000000"/>
              <w:bottom w:val="single" w:sz="6" w:space="0" w:color="000000"/>
              <w:right w:val="single" w:sz="6" w:space="0" w:color="000000"/>
            </w:tcBorders>
          </w:tcPr>
          <w:p w:rsidR="00D91D13" w:rsidRPr="00D91D13" w:rsidRDefault="00D91D13" w:rsidP="00D91D13">
            <w:p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w:t>
            </w:r>
          </w:p>
        </w:tc>
      </w:tr>
      <w:tr w:rsidR="00D91D13" w:rsidRPr="00D91D13" w:rsidTr="00B607F0">
        <w:tc>
          <w:tcPr>
            <w:tcW w:w="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6.</w:t>
            </w:r>
          </w:p>
        </w:tc>
        <w:tc>
          <w:tcPr>
            <w:tcW w:w="39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Mechanická pevnost na tah při teplotě +60</w:t>
            </w:r>
            <w:r w:rsidRPr="00D91D13">
              <w:rPr>
                <w:rFonts w:ascii="Verdana" w:eastAsia="SimSun" w:hAnsi="Verdana" w:cs="Arial"/>
                <w:color w:val="000000"/>
                <w:kern w:val="1"/>
                <w:sz w:val="16"/>
                <w:szCs w:val="16"/>
                <w:lang w:val="cs-CZ" w:eastAsia="hi-IN" w:bidi="hi-IN"/>
              </w:rPr>
              <w:sym w:font="Symbol" w:char="00B0"/>
            </w:r>
            <w:r w:rsidRPr="00D91D13">
              <w:rPr>
                <w:rFonts w:ascii="Verdana" w:eastAsia="SimSun" w:hAnsi="Verdana" w:cs="Arial"/>
                <w:color w:val="000000"/>
                <w:kern w:val="1"/>
                <w:sz w:val="16"/>
                <w:szCs w:val="16"/>
                <w:lang w:val="cs-CZ" w:eastAsia="hi-IN" w:bidi="hi-IN"/>
              </w:rPr>
              <w:t>C</w:t>
            </w:r>
          </w:p>
        </w:tc>
        <w:tc>
          <w:tcPr>
            <w:tcW w:w="1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N</w:t>
            </w:r>
          </w:p>
        </w:tc>
        <w:tc>
          <w:tcPr>
            <w:tcW w:w="14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viz. 5. -20%</w:t>
            </w:r>
          </w:p>
        </w:tc>
        <w:tc>
          <w:tcPr>
            <w:tcW w:w="1927"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w:t>
            </w:r>
          </w:p>
        </w:tc>
      </w:tr>
      <w:tr w:rsidR="00D91D13" w:rsidRPr="00D91D13" w:rsidTr="00B607F0">
        <w:tc>
          <w:tcPr>
            <w:tcW w:w="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7.</w:t>
            </w:r>
          </w:p>
        </w:tc>
        <w:tc>
          <w:tcPr>
            <w:tcW w:w="39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Mechanická pevnost na tah při teplotě -30</w:t>
            </w:r>
            <w:r w:rsidRPr="00D91D13">
              <w:rPr>
                <w:rFonts w:ascii="Verdana" w:eastAsia="SimSun" w:hAnsi="Verdana" w:cs="Arial"/>
                <w:color w:val="000000"/>
                <w:kern w:val="1"/>
                <w:sz w:val="16"/>
                <w:szCs w:val="16"/>
                <w:lang w:val="cs-CZ" w:eastAsia="hi-IN" w:bidi="hi-IN"/>
              </w:rPr>
              <w:sym w:font="Symbol" w:char="00B0"/>
            </w:r>
            <w:r w:rsidRPr="00D91D13">
              <w:rPr>
                <w:rFonts w:ascii="Verdana" w:eastAsia="SimSun" w:hAnsi="Verdana" w:cs="Arial"/>
                <w:color w:val="000000"/>
                <w:kern w:val="1"/>
                <w:sz w:val="16"/>
                <w:szCs w:val="16"/>
                <w:lang w:val="cs-CZ" w:eastAsia="hi-IN" w:bidi="hi-IN"/>
              </w:rPr>
              <w:t>C</w:t>
            </w:r>
          </w:p>
        </w:tc>
        <w:tc>
          <w:tcPr>
            <w:tcW w:w="1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N</w:t>
            </w:r>
          </w:p>
        </w:tc>
        <w:tc>
          <w:tcPr>
            <w:tcW w:w="14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viz. 5. -20%</w:t>
            </w:r>
          </w:p>
        </w:tc>
        <w:tc>
          <w:tcPr>
            <w:tcW w:w="1927"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w:t>
            </w:r>
          </w:p>
        </w:tc>
      </w:tr>
      <w:tr w:rsidR="00D91D13" w:rsidRPr="00D91D13" w:rsidTr="00B607F0">
        <w:tc>
          <w:tcPr>
            <w:tcW w:w="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b/>
                <w:color w:val="000000"/>
                <w:kern w:val="1"/>
                <w:sz w:val="16"/>
                <w:szCs w:val="16"/>
                <w:lang w:val="cs-CZ" w:eastAsia="hi-IN" w:bidi="hi-IN"/>
              </w:rPr>
            </w:pPr>
            <w:r w:rsidRPr="00D91D13">
              <w:rPr>
                <w:rFonts w:ascii="Verdana" w:eastAsia="SimSun" w:hAnsi="Verdana" w:cs="Arial"/>
                <w:b/>
                <w:color w:val="000000"/>
                <w:kern w:val="1"/>
                <w:sz w:val="16"/>
                <w:szCs w:val="16"/>
                <w:lang w:val="cs-CZ" w:eastAsia="hi-IN" w:bidi="hi-IN"/>
              </w:rPr>
              <w:t>8.</w:t>
            </w:r>
          </w:p>
        </w:tc>
        <w:tc>
          <w:tcPr>
            <w:tcW w:w="39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Mechanická pevnost na tah za mokra</w:t>
            </w:r>
          </w:p>
        </w:tc>
        <w:tc>
          <w:tcPr>
            <w:tcW w:w="1440"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w:t>
            </w:r>
          </w:p>
        </w:tc>
        <w:tc>
          <w:tcPr>
            <w:tcW w:w="1453"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center"/>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w:t>
            </w:r>
          </w:p>
        </w:tc>
        <w:tc>
          <w:tcPr>
            <w:tcW w:w="1927" w:type="dxa"/>
            <w:tcBorders>
              <w:top w:val="single" w:sz="6" w:space="0" w:color="000000"/>
              <w:left w:val="single" w:sz="6" w:space="0" w:color="000000"/>
              <w:bottom w:val="single" w:sz="6" w:space="0" w:color="000000"/>
              <w:right w:val="single" w:sz="6" w:space="0" w:color="000000"/>
            </w:tcBorders>
          </w:tcPr>
          <w:p w:rsidR="00D91D13" w:rsidRPr="00D91D13" w:rsidRDefault="00D91D13" w:rsidP="00D91D13">
            <w:pPr>
              <w:numPr>
                <w:ilvl w:val="12"/>
                <w:numId w:val="0"/>
              </w:numPr>
              <w:suppressAutoHyphens/>
              <w:spacing w:after="0" w:line="240" w:lineRule="auto"/>
              <w:jc w:val="both"/>
              <w:rPr>
                <w:rFonts w:ascii="Verdana" w:eastAsia="SimSun" w:hAnsi="Verdana" w:cs="Arial"/>
                <w:color w:val="000000"/>
                <w:kern w:val="1"/>
                <w:sz w:val="16"/>
                <w:szCs w:val="16"/>
                <w:lang w:val="cs-CZ" w:eastAsia="hi-IN" w:bidi="hi-IN"/>
              </w:rPr>
            </w:pPr>
            <w:r w:rsidRPr="00D91D13">
              <w:rPr>
                <w:rFonts w:ascii="Verdana" w:eastAsia="SimSun" w:hAnsi="Verdana" w:cs="Arial"/>
                <w:color w:val="000000"/>
                <w:kern w:val="1"/>
                <w:sz w:val="16"/>
                <w:szCs w:val="16"/>
                <w:lang w:val="cs-CZ" w:eastAsia="hi-IN" w:bidi="hi-IN"/>
              </w:rPr>
              <w:t>Metodika zkoušek ...</w:t>
            </w:r>
          </w:p>
        </w:tc>
      </w:tr>
    </w:tbl>
    <w:p w:rsidR="00D91D13" w:rsidRDefault="00D91D13" w:rsidP="00D91D13">
      <w:pPr>
        <w:suppressAutoHyphens/>
        <w:spacing w:after="0" w:line="240" w:lineRule="auto"/>
        <w:jc w:val="both"/>
        <w:rPr>
          <w:rFonts w:ascii="Verdana" w:eastAsia="SimSun" w:hAnsi="Verdana" w:cs="Arial"/>
          <w:b/>
          <w:color w:val="000000"/>
          <w:kern w:val="1"/>
          <w:sz w:val="20"/>
          <w:szCs w:val="20"/>
          <w:lang w:val="cs-CZ" w:eastAsia="hi-IN" w:bidi="hi-IN"/>
        </w:rPr>
      </w:pPr>
      <w:r w:rsidRPr="00D91D13">
        <w:rPr>
          <w:rFonts w:ascii="Verdana" w:eastAsia="SimSun" w:hAnsi="Verdana" w:cs="Arial"/>
          <w:b/>
          <w:color w:val="000000"/>
          <w:kern w:val="1"/>
          <w:sz w:val="20"/>
          <w:szCs w:val="20"/>
          <w:lang w:val="cs-CZ" w:eastAsia="hi-IN" w:bidi="hi-IN"/>
        </w:rPr>
        <w:sym w:font="Symbol" w:char="F02A"/>
      </w:r>
      <w:r w:rsidRPr="00D91D13">
        <w:rPr>
          <w:rFonts w:ascii="Verdana" w:eastAsia="SimSun" w:hAnsi="Verdana" w:cs="Arial"/>
          <w:b/>
          <w:color w:val="000000"/>
          <w:kern w:val="1"/>
          <w:sz w:val="20"/>
          <w:szCs w:val="20"/>
          <w:lang w:val="cs-CZ" w:eastAsia="hi-IN" w:bidi="hi-IN"/>
        </w:rPr>
        <w:t xml:space="preserve"> měřena je délka pokud konstrukční řešení pout dovoluje tuto hodnotu měřit</w:t>
      </w:r>
    </w:p>
    <w:p w:rsidR="00084996" w:rsidRDefault="00084996" w:rsidP="00D91D13">
      <w:pPr>
        <w:suppressAutoHyphens/>
        <w:spacing w:after="0" w:line="240" w:lineRule="auto"/>
        <w:jc w:val="both"/>
        <w:rPr>
          <w:rFonts w:ascii="Verdana" w:eastAsia="SimSun" w:hAnsi="Verdana" w:cs="Arial"/>
          <w:b/>
          <w:color w:val="000000"/>
          <w:kern w:val="1"/>
          <w:sz w:val="20"/>
          <w:szCs w:val="20"/>
          <w:lang w:val="cs-CZ" w:eastAsia="hi-IN" w:bidi="hi-IN"/>
        </w:rPr>
      </w:pPr>
    </w:p>
    <w:p w:rsidR="00084996" w:rsidRDefault="00084996" w:rsidP="00D91D13">
      <w:pPr>
        <w:suppressAutoHyphens/>
        <w:spacing w:after="0" w:line="240" w:lineRule="auto"/>
        <w:jc w:val="both"/>
        <w:rPr>
          <w:rFonts w:ascii="Verdana" w:eastAsia="SimSun" w:hAnsi="Verdana" w:cs="Arial"/>
          <w:b/>
          <w:color w:val="000000"/>
          <w:kern w:val="1"/>
          <w:sz w:val="20"/>
          <w:szCs w:val="20"/>
          <w:lang w:val="cs-CZ" w:eastAsia="hi-IN" w:bidi="hi-IN"/>
        </w:rPr>
      </w:pPr>
    </w:p>
    <w:p w:rsidR="00084996" w:rsidRDefault="00084996" w:rsidP="00D91D13">
      <w:pPr>
        <w:suppressAutoHyphens/>
        <w:spacing w:after="0" w:line="240" w:lineRule="auto"/>
        <w:jc w:val="both"/>
        <w:rPr>
          <w:rFonts w:ascii="Verdana" w:eastAsia="SimSun" w:hAnsi="Verdana" w:cs="Arial"/>
          <w:b/>
          <w:color w:val="000000"/>
          <w:kern w:val="1"/>
          <w:sz w:val="20"/>
          <w:szCs w:val="20"/>
          <w:lang w:val="cs-CZ" w:eastAsia="hi-IN" w:bidi="hi-IN"/>
        </w:rPr>
      </w:pPr>
    </w:p>
    <w:p w:rsidR="00C24FA7" w:rsidRDefault="00C24FA7" w:rsidP="00D91D13">
      <w:pPr>
        <w:suppressAutoHyphens/>
        <w:spacing w:after="0" w:line="240" w:lineRule="auto"/>
        <w:jc w:val="both"/>
        <w:rPr>
          <w:rFonts w:ascii="Verdana" w:eastAsia="SimSun" w:hAnsi="Verdana" w:cs="Arial"/>
          <w:b/>
          <w:color w:val="000000"/>
          <w:kern w:val="1"/>
          <w:sz w:val="20"/>
          <w:szCs w:val="20"/>
          <w:lang w:val="cs-CZ" w:eastAsia="hi-IN" w:bidi="hi-IN"/>
        </w:rPr>
      </w:pPr>
    </w:p>
    <w:p w:rsidR="00084996" w:rsidRDefault="00084996" w:rsidP="00D91D13">
      <w:pPr>
        <w:suppressAutoHyphens/>
        <w:spacing w:after="0" w:line="240" w:lineRule="auto"/>
        <w:jc w:val="both"/>
        <w:rPr>
          <w:rFonts w:ascii="Verdana" w:eastAsia="SimSun" w:hAnsi="Verdana" w:cs="Arial"/>
          <w:b/>
          <w:color w:val="000000"/>
          <w:kern w:val="1"/>
          <w:sz w:val="20"/>
          <w:szCs w:val="20"/>
          <w:lang w:val="cs-CZ" w:eastAsia="hi-IN" w:bidi="hi-IN"/>
        </w:rPr>
      </w:pPr>
    </w:p>
    <w:p w:rsidR="00084996" w:rsidRPr="00D91D13" w:rsidRDefault="00084996" w:rsidP="00084996">
      <w:pPr>
        <w:jc w:val="right"/>
        <w:rPr>
          <w:rFonts w:ascii="Arial" w:hAnsi="Arial" w:cs="Arial"/>
          <w:b/>
          <w:sz w:val="22"/>
          <w:szCs w:val="22"/>
        </w:rPr>
      </w:pPr>
      <w:r w:rsidRPr="00A0403C">
        <w:rPr>
          <w:rFonts w:ascii="Arial" w:hAnsi="Arial" w:cs="Arial"/>
          <w:b/>
          <w:sz w:val="22"/>
          <w:szCs w:val="22"/>
        </w:rPr>
        <w:t xml:space="preserve">Příloha č. </w:t>
      </w:r>
      <w:r>
        <w:rPr>
          <w:rFonts w:ascii="Arial" w:hAnsi="Arial" w:cs="Arial"/>
          <w:b/>
          <w:sz w:val="22"/>
          <w:szCs w:val="22"/>
        </w:rPr>
        <w:t>2</w:t>
      </w:r>
      <w:r w:rsidRPr="00A0403C">
        <w:rPr>
          <w:rFonts w:ascii="Arial" w:hAnsi="Arial" w:cs="Arial"/>
          <w:b/>
          <w:sz w:val="22"/>
          <w:szCs w:val="22"/>
        </w:rPr>
        <w:t xml:space="preserve"> kupní smlouvy</w:t>
      </w:r>
    </w:p>
    <w:p w:rsidR="00084996" w:rsidRDefault="00084996" w:rsidP="00084996">
      <w:pPr>
        <w:jc w:val="center"/>
        <w:rPr>
          <w:rFonts w:ascii="Arial" w:hAnsi="Arial" w:cs="Arial"/>
          <w:b/>
        </w:rPr>
      </w:pPr>
      <w:r w:rsidRPr="00D91D13">
        <w:rPr>
          <w:rFonts w:ascii="Arial" w:hAnsi="Arial" w:cs="Arial"/>
          <w:b/>
        </w:rPr>
        <w:t>TECHNICK</w:t>
      </w:r>
      <w:r>
        <w:rPr>
          <w:rFonts w:ascii="Arial" w:hAnsi="Arial" w:cs="Arial"/>
          <w:b/>
        </w:rPr>
        <w:t>Á SPECIFIKACE NABÍZENÉ VĚCI</w:t>
      </w:r>
    </w:p>
    <w:p w:rsidR="00CD4C82" w:rsidRDefault="00CD4C82" w:rsidP="00084996">
      <w:pPr>
        <w:spacing w:after="0" w:line="240" w:lineRule="auto"/>
        <w:rPr>
          <w:rFonts w:ascii="Arial" w:eastAsia="Times New Roman" w:hAnsi="Arial" w:cs="Arial"/>
          <w:b/>
          <w:sz w:val="22"/>
          <w:szCs w:val="22"/>
          <w:lang w:val="cs-CZ" w:eastAsia="cs-CZ"/>
        </w:rPr>
      </w:pPr>
    </w:p>
    <w:p w:rsidR="00084996" w:rsidRPr="00084996" w:rsidRDefault="00084996" w:rsidP="00084996">
      <w:pPr>
        <w:spacing w:after="0" w:line="240" w:lineRule="auto"/>
        <w:rPr>
          <w:rFonts w:ascii="Arial" w:eastAsia="Times New Roman" w:hAnsi="Arial" w:cs="Arial"/>
          <w:b/>
          <w:sz w:val="22"/>
          <w:szCs w:val="22"/>
          <w:lang w:val="cs-CZ" w:eastAsia="cs-CZ"/>
        </w:rPr>
      </w:pPr>
      <w:r w:rsidRPr="00084996">
        <w:rPr>
          <w:rFonts w:ascii="Arial" w:eastAsia="Times New Roman" w:hAnsi="Arial" w:cs="Arial"/>
          <w:b/>
          <w:sz w:val="22"/>
          <w:szCs w:val="22"/>
          <w:lang w:val="cs-CZ" w:eastAsia="cs-CZ"/>
        </w:rPr>
        <w:t>Pouta jednorázová šňůrová ESP typ HT 01, barvy černé, žluté.</w:t>
      </w:r>
    </w:p>
    <w:p w:rsidR="00084996" w:rsidRPr="00084996" w:rsidRDefault="00084996" w:rsidP="00084996">
      <w:pPr>
        <w:spacing w:after="0" w:line="240" w:lineRule="auto"/>
        <w:rPr>
          <w:rFonts w:ascii="Arial" w:eastAsia="Times New Roman" w:hAnsi="Arial" w:cs="Arial"/>
          <w:b/>
          <w:sz w:val="22"/>
          <w:szCs w:val="22"/>
          <w:lang w:val="cs-CZ" w:eastAsia="cs-CZ"/>
        </w:rPr>
      </w:pP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Pouta jsou tvořena dvěma smyčkami z polyamidové šňůry a plastového pouzdra obsahující kovový zámkový mechanismus.</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Hmotnost jednorázových pout 21-22g.</w:t>
      </w:r>
    </w:p>
    <w:p w:rsidR="00084996" w:rsidRPr="00084996" w:rsidRDefault="00084996" w:rsidP="00084996">
      <w:pPr>
        <w:spacing w:after="0" w:line="240" w:lineRule="auto"/>
        <w:rPr>
          <w:rFonts w:ascii="Arial" w:eastAsia="Times New Roman" w:hAnsi="Arial" w:cs="Arial"/>
          <w:sz w:val="22"/>
          <w:szCs w:val="22"/>
          <w:lang w:val="cs-CZ" w:eastAsia="cs-CZ"/>
        </w:rPr>
      </w:pP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Použité materiály na výrobu :</w:t>
      </w:r>
    </w:p>
    <w:p w:rsidR="00084996" w:rsidRPr="00084996" w:rsidRDefault="00084996" w:rsidP="00084996">
      <w:pPr>
        <w:spacing w:after="0" w:line="240" w:lineRule="auto"/>
        <w:rPr>
          <w:rFonts w:ascii="Arial" w:eastAsia="Times New Roman" w:hAnsi="Arial" w:cs="Arial"/>
          <w:sz w:val="22"/>
          <w:szCs w:val="22"/>
          <w:lang w:val="cs-CZ" w:eastAsia="cs-CZ"/>
        </w:rPr>
      </w:pP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 xml:space="preserve">a) šňůrka PA, </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b) plastové pouzdro – PA6 plněný sklem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c) aretační mechanismus – zinko –hliníková slitina</w:t>
      </w:r>
    </w:p>
    <w:p w:rsidR="00084996" w:rsidRPr="00084996" w:rsidRDefault="00084996" w:rsidP="00084996">
      <w:pPr>
        <w:spacing w:after="0" w:line="240" w:lineRule="auto"/>
        <w:rPr>
          <w:rFonts w:ascii="Arial" w:eastAsia="Times New Roman" w:hAnsi="Arial" w:cs="Arial"/>
          <w:sz w:val="22"/>
          <w:szCs w:val="22"/>
          <w:lang w:val="cs-CZ" w:eastAsia="cs-CZ"/>
        </w:rPr>
      </w:pPr>
    </w:p>
    <w:p w:rsidR="00084996" w:rsidRPr="00084996" w:rsidRDefault="00084996" w:rsidP="00084996">
      <w:pPr>
        <w:spacing w:after="0" w:line="240" w:lineRule="auto"/>
        <w:rPr>
          <w:rFonts w:ascii="Arial" w:eastAsia="Times New Roman" w:hAnsi="Arial" w:cs="Arial"/>
          <w:b/>
          <w:sz w:val="22"/>
          <w:szCs w:val="22"/>
          <w:lang w:val="cs-CZ" w:eastAsia="cs-CZ"/>
        </w:rPr>
      </w:pPr>
      <w:r w:rsidRPr="00084996">
        <w:rPr>
          <w:rFonts w:ascii="Arial" w:eastAsia="Times New Roman" w:hAnsi="Arial" w:cs="Arial"/>
          <w:b/>
          <w:sz w:val="22"/>
          <w:szCs w:val="22"/>
          <w:lang w:val="cs-CZ" w:eastAsia="cs-CZ"/>
        </w:rPr>
        <w:t>Rozměry pout :</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Délka natažení smyčky  cca 200mm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Rozměry ve složeném stavu ( závisí na způsobu složení)     cca 40x30x30mm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Vnitřní obvod oka pouta  při stáhnutí na max. rozměr:         cca  380mm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 xml:space="preserve">Vnitřní průměr oka pouta při stáhnutí na max.rozměr :        cca  120 mm </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Vnitřní obvod oka pouta  při stáhnutí na min. rozměr</w:t>
      </w:r>
      <w:r w:rsidRPr="00084996">
        <w:rPr>
          <w:rFonts w:ascii="Arial" w:eastAsia="Times New Roman" w:hAnsi="Arial" w:cs="Arial"/>
          <w:sz w:val="22"/>
          <w:szCs w:val="22"/>
          <w:lang w:val="cs-CZ" w:eastAsia="cs-CZ"/>
        </w:rPr>
        <w:tab/>
        <w:t xml:space="preserve">    &lt; 165 mm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Vnitřní průměr oka pouta při stáhnutí na min. rozměr:         &lt; 52 mm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Rozměr šňůrky (šířka x tloušťka)                                          7,5 mm x 2,0 mm</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Rozměry plastového pouzdra                                                 38,5 x 17,7 x 15 mm</w:t>
      </w:r>
    </w:p>
    <w:p w:rsidR="00084996" w:rsidRDefault="00084996" w:rsidP="00084996">
      <w:pPr>
        <w:spacing w:after="0" w:line="240" w:lineRule="auto"/>
        <w:rPr>
          <w:rFonts w:ascii="Arial" w:eastAsia="Times New Roman" w:hAnsi="Arial" w:cs="Arial"/>
          <w:sz w:val="22"/>
          <w:szCs w:val="22"/>
          <w:lang w:val="cs-CZ" w:eastAsia="cs-CZ"/>
        </w:rPr>
      </w:pPr>
    </w:p>
    <w:p w:rsidR="00084996" w:rsidRDefault="00084996" w:rsidP="00084996">
      <w:pPr>
        <w:spacing w:after="0" w:line="240" w:lineRule="auto"/>
        <w:rPr>
          <w:rFonts w:ascii="Arial" w:eastAsia="Times New Roman" w:hAnsi="Arial" w:cs="Arial"/>
          <w:sz w:val="22"/>
          <w:szCs w:val="22"/>
          <w:lang w:val="cs-CZ" w:eastAsia="cs-CZ"/>
        </w:rPr>
      </w:pPr>
    </w:p>
    <w:p w:rsidR="00084996" w:rsidRDefault="00084996" w:rsidP="00084996">
      <w:pPr>
        <w:spacing w:after="0" w:line="240" w:lineRule="auto"/>
        <w:rPr>
          <w:rFonts w:ascii="Arial" w:eastAsia="Times New Roman" w:hAnsi="Arial" w:cs="Arial"/>
          <w:b/>
          <w:sz w:val="22"/>
          <w:szCs w:val="22"/>
          <w:lang w:val="cs-CZ" w:eastAsia="cs-CZ"/>
        </w:rPr>
      </w:pPr>
    </w:p>
    <w:p w:rsidR="00084996" w:rsidRDefault="00084996" w:rsidP="00084996">
      <w:pPr>
        <w:spacing w:after="0" w:line="240" w:lineRule="auto"/>
        <w:rPr>
          <w:rFonts w:ascii="Arial" w:eastAsia="Times New Roman" w:hAnsi="Arial" w:cs="Arial"/>
          <w:b/>
          <w:sz w:val="22"/>
          <w:szCs w:val="22"/>
          <w:lang w:val="cs-CZ" w:eastAsia="cs-CZ"/>
        </w:rPr>
      </w:pPr>
      <w:r w:rsidRPr="00084996">
        <w:rPr>
          <w:rFonts w:ascii="Arial" w:eastAsia="Times New Roman" w:hAnsi="Arial" w:cs="Arial"/>
          <w:b/>
          <w:noProof/>
          <w:sz w:val="22"/>
          <w:szCs w:val="22"/>
          <w:lang w:val="cs-CZ" w:eastAsia="cs-CZ"/>
        </w:rPr>
        <w:drawing>
          <wp:inline distT="0" distB="0" distL="0" distR="0">
            <wp:extent cx="3048000" cy="3048000"/>
            <wp:effectExtent l="19050" t="0" r="0" b="0"/>
            <wp:docPr id="4" name="obrázek 2" descr="ht-0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01-y"/>
                    <pic:cNvPicPr>
                      <a:picLocks noChangeAspect="1" noChangeArrowheads="1"/>
                    </pic:cNvPicPr>
                  </pic:nvPicPr>
                  <pic:blipFill>
                    <a:blip r:embed="rId12" cstate="print"/>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084996" w:rsidRDefault="00084996" w:rsidP="00084996">
      <w:pPr>
        <w:spacing w:after="0" w:line="240" w:lineRule="auto"/>
        <w:rPr>
          <w:rFonts w:ascii="Arial" w:eastAsia="Times New Roman" w:hAnsi="Arial" w:cs="Arial"/>
          <w:b/>
          <w:sz w:val="22"/>
          <w:szCs w:val="22"/>
          <w:lang w:val="cs-CZ" w:eastAsia="cs-CZ"/>
        </w:rPr>
      </w:pPr>
    </w:p>
    <w:p w:rsidR="00084996" w:rsidRDefault="00084996" w:rsidP="00084996">
      <w:pPr>
        <w:spacing w:after="0" w:line="240" w:lineRule="auto"/>
        <w:rPr>
          <w:rFonts w:ascii="Arial" w:eastAsia="Times New Roman" w:hAnsi="Arial" w:cs="Arial"/>
          <w:b/>
          <w:sz w:val="22"/>
          <w:szCs w:val="22"/>
          <w:lang w:val="cs-CZ" w:eastAsia="cs-CZ"/>
        </w:rPr>
      </w:pPr>
    </w:p>
    <w:p w:rsidR="00084996" w:rsidRDefault="00084996" w:rsidP="00084996">
      <w:pPr>
        <w:spacing w:after="0" w:line="240" w:lineRule="auto"/>
        <w:rPr>
          <w:rFonts w:ascii="Arial" w:eastAsia="Times New Roman" w:hAnsi="Arial" w:cs="Arial"/>
          <w:b/>
          <w:sz w:val="22"/>
          <w:szCs w:val="22"/>
          <w:lang w:val="cs-CZ" w:eastAsia="cs-CZ"/>
        </w:rPr>
      </w:pPr>
    </w:p>
    <w:p w:rsidR="00084996" w:rsidRDefault="00084996" w:rsidP="00084996">
      <w:pPr>
        <w:spacing w:after="0" w:line="240" w:lineRule="auto"/>
        <w:rPr>
          <w:rFonts w:ascii="Arial" w:eastAsia="Times New Roman" w:hAnsi="Arial" w:cs="Arial"/>
          <w:b/>
          <w:sz w:val="22"/>
          <w:szCs w:val="22"/>
          <w:lang w:val="cs-CZ" w:eastAsia="cs-CZ"/>
        </w:rPr>
      </w:pPr>
    </w:p>
    <w:p w:rsidR="00084996" w:rsidRDefault="00084996" w:rsidP="00084996">
      <w:pPr>
        <w:spacing w:after="0" w:line="240" w:lineRule="auto"/>
        <w:rPr>
          <w:rFonts w:ascii="Arial" w:eastAsia="Times New Roman" w:hAnsi="Arial" w:cs="Arial"/>
          <w:b/>
          <w:sz w:val="22"/>
          <w:szCs w:val="22"/>
          <w:lang w:val="cs-CZ" w:eastAsia="cs-CZ"/>
        </w:rPr>
      </w:pPr>
    </w:p>
    <w:p w:rsidR="00C24FA7" w:rsidRDefault="00C24FA7" w:rsidP="00084996">
      <w:pPr>
        <w:spacing w:after="0" w:line="240" w:lineRule="auto"/>
        <w:rPr>
          <w:rFonts w:ascii="Arial" w:eastAsia="Times New Roman" w:hAnsi="Arial" w:cs="Arial"/>
          <w:b/>
          <w:sz w:val="22"/>
          <w:szCs w:val="22"/>
          <w:lang w:val="cs-CZ" w:eastAsia="cs-CZ"/>
        </w:rPr>
      </w:pPr>
    </w:p>
    <w:p w:rsidR="00C24FA7" w:rsidRDefault="00C24FA7" w:rsidP="00084996">
      <w:pPr>
        <w:spacing w:after="0" w:line="240" w:lineRule="auto"/>
        <w:rPr>
          <w:rFonts w:ascii="Arial" w:eastAsia="Times New Roman" w:hAnsi="Arial" w:cs="Arial"/>
          <w:b/>
          <w:sz w:val="22"/>
          <w:szCs w:val="22"/>
          <w:lang w:val="cs-CZ" w:eastAsia="cs-CZ"/>
        </w:rPr>
      </w:pP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b/>
          <w:sz w:val="22"/>
          <w:szCs w:val="22"/>
          <w:lang w:val="cs-CZ" w:eastAsia="cs-CZ"/>
        </w:rPr>
        <w:t>Nůž na pouta HK 01</w:t>
      </w:r>
    </w:p>
    <w:p w:rsidR="00084996" w:rsidRPr="00084996" w:rsidRDefault="00084996" w:rsidP="00084996">
      <w:pPr>
        <w:spacing w:after="0" w:line="240" w:lineRule="auto"/>
        <w:rPr>
          <w:rFonts w:ascii="Arial" w:eastAsia="Times New Roman" w:hAnsi="Arial" w:cs="Arial"/>
          <w:sz w:val="22"/>
          <w:szCs w:val="22"/>
          <w:lang w:val="cs-CZ" w:eastAsia="cs-CZ"/>
        </w:rPr>
      </w:pP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Váha : 16 g</w:t>
      </w:r>
    </w:p>
    <w:p w:rsidR="00084996" w:rsidRP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Materiál použit na výrobu: PA6</w:t>
      </w:r>
    </w:p>
    <w:p w:rsidR="00084996" w:rsidRDefault="00084996" w:rsidP="00084996">
      <w:pPr>
        <w:spacing w:after="0" w:line="240" w:lineRule="auto"/>
        <w:rPr>
          <w:rFonts w:ascii="Arial" w:eastAsia="Times New Roman" w:hAnsi="Arial" w:cs="Arial"/>
          <w:sz w:val="22"/>
          <w:szCs w:val="22"/>
          <w:lang w:val="cs-CZ" w:eastAsia="cs-CZ"/>
        </w:rPr>
      </w:pPr>
      <w:r w:rsidRPr="00084996">
        <w:rPr>
          <w:rFonts w:ascii="Arial" w:eastAsia="Times New Roman" w:hAnsi="Arial" w:cs="Arial"/>
          <w:sz w:val="22"/>
          <w:szCs w:val="22"/>
          <w:lang w:val="cs-CZ" w:eastAsia="cs-CZ"/>
        </w:rPr>
        <w:t>Nerez ocel:  SS450</w:t>
      </w:r>
    </w:p>
    <w:p w:rsidR="00CD4C82" w:rsidRPr="00084996" w:rsidRDefault="00CD4C82" w:rsidP="00084996">
      <w:pPr>
        <w:spacing w:after="0" w:line="240" w:lineRule="auto"/>
        <w:rPr>
          <w:rFonts w:ascii="Arial" w:eastAsia="Times New Roman" w:hAnsi="Arial" w:cs="Arial"/>
          <w:sz w:val="22"/>
          <w:szCs w:val="22"/>
          <w:lang w:val="cs-CZ" w:eastAsia="cs-CZ"/>
        </w:rPr>
      </w:pPr>
    </w:p>
    <w:p w:rsidR="00084996" w:rsidRPr="00084996" w:rsidRDefault="00084996" w:rsidP="00084996">
      <w:pPr>
        <w:spacing w:after="0" w:line="240" w:lineRule="auto"/>
        <w:rPr>
          <w:rFonts w:ascii="Arial" w:eastAsia="Times New Roman" w:hAnsi="Arial" w:cs="Arial"/>
          <w:sz w:val="22"/>
          <w:szCs w:val="22"/>
          <w:lang w:val="cs-CZ" w:eastAsia="cs-CZ"/>
        </w:rPr>
      </w:pPr>
    </w:p>
    <w:p w:rsidR="00084996" w:rsidRPr="00D91D13" w:rsidRDefault="00CD4C82" w:rsidP="00084996">
      <w:pPr>
        <w:jc w:val="center"/>
        <w:rPr>
          <w:rFonts w:ascii="Arial" w:hAnsi="Arial" w:cs="Arial"/>
          <w:b/>
        </w:rPr>
      </w:pPr>
      <w:r w:rsidRPr="00CD4C82">
        <w:rPr>
          <w:rFonts w:ascii="Arial" w:hAnsi="Arial" w:cs="Arial"/>
          <w:b/>
          <w:noProof/>
          <w:lang w:val="cs-CZ" w:eastAsia="cs-CZ"/>
        </w:rPr>
        <w:drawing>
          <wp:inline distT="0" distB="0" distL="0" distR="0">
            <wp:extent cx="3352800" cy="2181225"/>
            <wp:effectExtent l="19050" t="0" r="0" b="0"/>
            <wp:docPr id="5" name="obrázek 3" descr="212-h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2-hk-01"/>
                    <pic:cNvPicPr>
                      <a:picLocks noChangeAspect="1" noChangeArrowheads="1"/>
                    </pic:cNvPicPr>
                  </pic:nvPicPr>
                  <pic:blipFill>
                    <a:blip r:embed="rId13" cstate="print"/>
                    <a:srcRect/>
                    <a:stretch>
                      <a:fillRect/>
                    </a:stretch>
                  </pic:blipFill>
                  <pic:spPr bwMode="auto">
                    <a:xfrm>
                      <a:off x="0" y="0"/>
                      <a:ext cx="3352800" cy="2181225"/>
                    </a:xfrm>
                    <a:prstGeom prst="rect">
                      <a:avLst/>
                    </a:prstGeom>
                    <a:noFill/>
                    <a:ln w="9525">
                      <a:noFill/>
                      <a:miter lim="800000"/>
                      <a:headEnd/>
                      <a:tailEnd/>
                    </a:ln>
                  </pic:spPr>
                </pic:pic>
              </a:graphicData>
            </a:graphic>
          </wp:inline>
        </w:drawing>
      </w: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CD4C82" w:rsidRDefault="00CD4C82" w:rsidP="00084996">
      <w:pPr>
        <w:suppressAutoHyphens/>
        <w:spacing w:after="0" w:line="240" w:lineRule="auto"/>
        <w:jc w:val="both"/>
        <w:rPr>
          <w:rFonts w:ascii="Arial" w:eastAsia="SimSun" w:hAnsi="Arial" w:cs="Arial"/>
          <w:b/>
          <w:color w:val="000000"/>
          <w:kern w:val="1"/>
          <w:sz w:val="22"/>
          <w:szCs w:val="22"/>
          <w:lang w:val="cs-CZ" w:eastAsia="hi-IN" w:bidi="hi-IN"/>
        </w:rPr>
      </w:pPr>
    </w:p>
    <w:p w:rsidR="00084996" w:rsidRPr="00084996" w:rsidRDefault="00084996" w:rsidP="00084996">
      <w:pPr>
        <w:suppressAutoHyphens/>
        <w:spacing w:after="0" w:line="240" w:lineRule="auto"/>
        <w:jc w:val="both"/>
        <w:rPr>
          <w:rFonts w:ascii="Arial" w:eastAsia="SimSun" w:hAnsi="Arial" w:cs="Arial"/>
          <w:b/>
          <w:color w:val="000000"/>
          <w:kern w:val="1"/>
          <w:sz w:val="22"/>
          <w:szCs w:val="22"/>
          <w:lang w:val="cs-CZ" w:eastAsia="hi-IN" w:bidi="hi-IN"/>
        </w:rPr>
      </w:pPr>
      <w:r w:rsidRPr="00084996">
        <w:rPr>
          <w:rFonts w:ascii="Arial" w:eastAsia="SimSun" w:hAnsi="Arial" w:cs="Arial"/>
          <w:b/>
          <w:color w:val="000000"/>
          <w:kern w:val="1"/>
          <w:sz w:val="22"/>
          <w:szCs w:val="22"/>
          <w:lang w:val="cs-CZ" w:eastAsia="hi-IN" w:bidi="hi-IN"/>
        </w:rPr>
        <w:t>Rotační plastový zásobník pro 3 ks textilních pout HT-01 | HTH-03</w:t>
      </w:r>
    </w:p>
    <w:p w:rsidR="00084996" w:rsidRPr="00084996" w:rsidRDefault="00084996" w:rsidP="00084996">
      <w:pPr>
        <w:suppressAutoHyphens/>
        <w:spacing w:after="0" w:line="240" w:lineRule="auto"/>
        <w:jc w:val="both"/>
        <w:rPr>
          <w:rFonts w:ascii="Arial" w:eastAsia="SimSun" w:hAnsi="Arial" w:cs="Arial"/>
          <w:color w:val="000000"/>
          <w:kern w:val="1"/>
          <w:sz w:val="22"/>
          <w:szCs w:val="22"/>
          <w:lang w:val="cs-CZ" w:eastAsia="hi-IN" w:bidi="hi-IN"/>
        </w:rPr>
      </w:pPr>
    </w:p>
    <w:p w:rsidR="00084996" w:rsidRPr="00084996" w:rsidRDefault="00084996" w:rsidP="00084996">
      <w:pPr>
        <w:suppressAutoHyphens/>
        <w:spacing w:after="0" w:line="240" w:lineRule="auto"/>
        <w:jc w:val="both"/>
        <w:rPr>
          <w:rFonts w:ascii="Arial" w:eastAsia="SimSun" w:hAnsi="Arial" w:cs="Arial"/>
          <w:color w:val="000000"/>
          <w:kern w:val="1"/>
          <w:sz w:val="22"/>
          <w:szCs w:val="22"/>
          <w:lang w:val="cs-CZ" w:eastAsia="hi-IN" w:bidi="hi-IN"/>
        </w:rPr>
      </w:pPr>
      <w:r w:rsidRPr="00084996">
        <w:rPr>
          <w:rFonts w:ascii="Arial" w:eastAsia="SimSun" w:hAnsi="Arial" w:cs="Arial"/>
          <w:color w:val="000000"/>
          <w:kern w:val="1"/>
          <w:sz w:val="22"/>
          <w:szCs w:val="22"/>
          <w:lang w:val="cs-CZ" w:eastAsia="hi-IN" w:bidi="hi-IN"/>
        </w:rPr>
        <w:t>Tento zásobník je určen pro nošení 3 kusů textilních jednorázových pout typu HT-01.</w:t>
      </w:r>
    </w:p>
    <w:p w:rsidR="00084996" w:rsidRPr="00084996" w:rsidRDefault="00084996" w:rsidP="00084996">
      <w:pPr>
        <w:suppressAutoHyphens/>
        <w:spacing w:after="0" w:line="240" w:lineRule="auto"/>
        <w:jc w:val="both"/>
        <w:rPr>
          <w:rFonts w:ascii="Arial" w:eastAsia="SimSun" w:hAnsi="Arial" w:cs="Arial"/>
          <w:color w:val="000000"/>
          <w:kern w:val="1"/>
          <w:sz w:val="22"/>
          <w:szCs w:val="22"/>
          <w:lang w:val="cs-CZ" w:eastAsia="hi-IN" w:bidi="hi-IN"/>
        </w:rPr>
      </w:pPr>
      <w:r w:rsidRPr="00084996">
        <w:rPr>
          <w:rFonts w:ascii="Arial" w:eastAsia="SimSun" w:hAnsi="Arial" w:cs="Arial"/>
          <w:color w:val="000000"/>
          <w:kern w:val="1"/>
          <w:sz w:val="22"/>
          <w:szCs w:val="22"/>
          <w:lang w:val="cs-CZ" w:eastAsia="hi-IN" w:bidi="hi-IN"/>
        </w:rPr>
        <w:t>Tento model zásobníku používá speciální patentovanou upínací sponu, která dovoluje rychlé nasazování zásobníku na opasek jednou rukou bez nutnosti opasek odepnout. Zásobník lze vůči opasku otočit v rozsahu 360 stupňů v 16 aretovaných polohách.</w:t>
      </w:r>
    </w:p>
    <w:p w:rsidR="00084996" w:rsidRPr="00084996" w:rsidRDefault="00084996" w:rsidP="00084996">
      <w:pPr>
        <w:suppressAutoHyphens/>
        <w:spacing w:after="0" w:line="240" w:lineRule="auto"/>
        <w:jc w:val="both"/>
        <w:rPr>
          <w:rFonts w:ascii="Arial" w:eastAsia="SimSun" w:hAnsi="Arial" w:cs="Arial"/>
          <w:color w:val="000000"/>
          <w:kern w:val="1"/>
          <w:sz w:val="22"/>
          <w:szCs w:val="22"/>
          <w:lang w:val="cs-CZ" w:eastAsia="hi-IN" w:bidi="hi-IN"/>
        </w:rPr>
      </w:pPr>
      <w:r w:rsidRPr="00084996">
        <w:rPr>
          <w:rFonts w:ascii="Arial" w:eastAsia="SimSun" w:hAnsi="Arial" w:cs="Arial"/>
          <w:color w:val="000000"/>
          <w:kern w:val="1"/>
          <w:sz w:val="22"/>
          <w:szCs w:val="22"/>
          <w:lang w:val="cs-CZ" w:eastAsia="hi-IN" w:bidi="hi-IN"/>
        </w:rPr>
        <w:t>Plastový kontejnerový zásobník je určen pro pohodlné celodenní nošení 3 kusů textilních jednorázových pout typu HT-01. Tyto se po pootočení horního víčka vkládají dovnitř. Návod na plnění („nabíjení“) pout do zásobníku je umístěn na víčku pouzdra. Po otevření boční ohebné chlopně lze pak pouta rychle a jednoduše vytrhnout za vyčnívající konec textilního pásku. Po vyprázdnění lze zásobník snadno doplnit dalšími kusy a být tak připraven na další akci. Zásobník je vyrobený z odolného polyamidu.</w:t>
      </w:r>
    </w:p>
    <w:p w:rsidR="00CD4C82" w:rsidRPr="00084996" w:rsidRDefault="00084996" w:rsidP="00D91D13">
      <w:pPr>
        <w:suppressAutoHyphens/>
        <w:spacing w:after="0" w:line="240" w:lineRule="auto"/>
        <w:jc w:val="both"/>
        <w:rPr>
          <w:rFonts w:ascii="Arial" w:eastAsia="SimSun" w:hAnsi="Arial" w:cs="Arial"/>
          <w:color w:val="000000"/>
          <w:kern w:val="1"/>
          <w:sz w:val="22"/>
          <w:szCs w:val="22"/>
          <w:lang w:val="cs-CZ" w:eastAsia="hi-IN" w:bidi="hi-IN"/>
        </w:rPr>
      </w:pPr>
      <w:r w:rsidRPr="00084996">
        <w:rPr>
          <w:rFonts w:ascii="Arial" w:eastAsia="SimSun" w:hAnsi="Arial" w:cs="Arial"/>
          <w:color w:val="000000"/>
          <w:kern w:val="1"/>
          <w:sz w:val="22"/>
          <w:szCs w:val="22"/>
          <w:lang w:val="cs-CZ" w:eastAsia="hi-IN" w:bidi="hi-IN"/>
        </w:rPr>
        <w:t>Tento model zásobníku používá speciální patentovanou upínací sponu, která dovoluje rychlé nasazování zásobníku na opasek jednou rukou bez nutnosti opasek odepnout. Zásobník lze vůči opasku otočit v rozsahu 360 stupňů v 16 aretovaných polohách.</w:t>
      </w:r>
    </w:p>
    <w:p w:rsidR="00084996" w:rsidRDefault="00084996" w:rsidP="00D91D13">
      <w:pPr>
        <w:suppressAutoHyphens/>
        <w:spacing w:after="0" w:line="240" w:lineRule="auto"/>
        <w:jc w:val="both"/>
        <w:rPr>
          <w:rFonts w:ascii="Verdana" w:eastAsia="SimSun" w:hAnsi="Verdana" w:cs="Arial"/>
          <w:color w:val="000000"/>
          <w:kern w:val="1"/>
          <w:sz w:val="20"/>
          <w:szCs w:val="20"/>
          <w:lang w:val="cs-CZ" w:eastAsia="hi-IN" w:bidi="hi-IN"/>
        </w:rPr>
      </w:pPr>
    </w:p>
    <w:p w:rsidR="00084996" w:rsidRDefault="00CD4C82" w:rsidP="00D91D13">
      <w:pPr>
        <w:suppressAutoHyphens/>
        <w:spacing w:after="0" w:line="240" w:lineRule="auto"/>
        <w:jc w:val="both"/>
        <w:rPr>
          <w:rFonts w:ascii="Verdana" w:eastAsia="SimSun" w:hAnsi="Verdana" w:cs="Arial"/>
          <w:color w:val="000000"/>
          <w:kern w:val="1"/>
          <w:sz w:val="20"/>
          <w:szCs w:val="20"/>
          <w:lang w:val="cs-CZ" w:eastAsia="hi-IN" w:bidi="hi-IN"/>
        </w:rPr>
      </w:pPr>
      <w:r>
        <w:rPr>
          <w:rFonts w:ascii="Verdana" w:eastAsia="SimSun" w:hAnsi="Verdana" w:cs="Arial"/>
          <w:noProof/>
          <w:color w:val="000000"/>
          <w:kern w:val="1"/>
          <w:sz w:val="20"/>
          <w:szCs w:val="20"/>
          <w:lang w:val="cs-CZ" w:eastAsia="cs-CZ"/>
        </w:rPr>
        <w:drawing>
          <wp:anchor distT="0" distB="0" distL="114300" distR="114300" simplePos="0" relativeHeight="251659264" behindDoc="0" locked="0" layoutInCell="1" allowOverlap="1">
            <wp:simplePos x="0" y="0"/>
            <wp:positionH relativeFrom="column">
              <wp:posOffset>-213995</wp:posOffset>
            </wp:positionH>
            <wp:positionV relativeFrom="paragraph">
              <wp:posOffset>49530</wp:posOffset>
            </wp:positionV>
            <wp:extent cx="2590800" cy="2228850"/>
            <wp:effectExtent l="19050" t="0" r="0" b="0"/>
            <wp:wrapSquare wrapText="right"/>
            <wp:docPr id="8" name="obrázek 2" descr="http://www.obrana.cz/obrana.cz/public/images/products/hth_x3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brana.cz/obrana.cz/public/images/products/hth_x3_d.jpg"/>
                    <pic:cNvPicPr>
                      <a:picLocks noChangeAspect="1" noChangeArrowheads="1"/>
                    </pic:cNvPicPr>
                  </pic:nvPicPr>
                  <pic:blipFill>
                    <a:blip r:embed="rId14" r:link="rId15" cstate="print"/>
                    <a:srcRect/>
                    <a:stretch>
                      <a:fillRect/>
                    </a:stretch>
                  </pic:blipFill>
                  <pic:spPr bwMode="auto">
                    <a:xfrm>
                      <a:off x="0" y="0"/>
                      <a:ext cx="2590800" cy="2228850"/>
                    </a:xfrm>
                    <a:prstGeom prst="rect">
                      <a:avLst/>
                    </a:prstGeom>
                    <a:noFill/>
                    <a:ln w="9525">
                      <a:noFill/>
                      <a:miter lim="800000"/>
                      <a:headEnd/>
                      <a:tailEnd/>
                    </a:ln>
                  </pic:spPr>
                </pic:pic>
              </a:graphicData>
            </a:graphic>
          </wp:anchor>
        </w:drawing>
      </w:r>
    </w:p>
    <w:p w:rsidR="00084996" w:rsidRDefault="00084996" w:rsidP="00084996">
      <w:pPr>
        <w:rPr>
          <w:b/>
          <w:sz w:val="28"/>
          <w:szCs w:val="28"/>
        </w:rPr>
      </w:pPr>
      <w:r w:rsidRPr="00AE367C">
        <w:rPr>
          <w:b/>
          <w:sz w:val="28"/>
          <w:szCs w:val="28"/>
        </w:rPr>
        <w:t xml:space="preserve"> </w:t>
      </w:r>
      <w:r w:rsidR="00CD4C82" w:rsidRPr="00CD4C82">
        <w:rPr>
          <w:b/>
          <w:noProof/>
          <w:sz w:val="28"/>
          <w:szCs w:val="28"/>
          <w:lang w:val="cs-CZ" w:eastAsia="cs-CZ"/>
        </w:rPr>
        <w:drawing>
          <wp:inline distT="0" distB="0" distL="0" distR="0">
            <wp:extent cx="2162175" cy="2266950"/>
            <wp:effectExtent l="19050" t="0" r="9525" b="0"/>
            <wp:docPr id="14" name="obrázek 12" descr="hth_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h_03b"/>
                    <pic:cNvPicPr>
                      <a:picLocks noChangeAspect="1" noChangeArrowheads="1"/>
                    </pic:cNvPicPr>
                  </pic:nvPicPr>
                  <pic:blipFill>
                    <a:blip r:embed="rId16" cstate="print"/>
                    <a:srcRect/>
                    <a:stretch>
                      <a:fillRect/>
                    </a:stretch>
                  </pic:blipFill>
                  <pic:spPr bwMode="auto">
                    <a:xfrm>
                      <a:off x="0" y="0"/>
                      <a:ext cx="2162175" cy="2266950"/>
                    </a:xfrm>
                    <a:prstGeom prst="rect">
                      <a:avLst/>
                    </a:prstGeom>
                    <a:noFill/>
                    <a:ln w="9525">
                      <a:noFill/>
                      <a:miter lim="800000"/>
                      <a:headEnd/>
                      <a:tailEnd/>
                    </a:ln>
                  </pic:spPr>
                </pic:pic>
              </a:graphicData>
            </a:graphic>
          </wp:inline>
        </w:drawing>
      </w:r>
    </w:p>
    <w:p w:rsidR="00084996" w:rsidRPr="004E315A" w:rsidRDefault="00CD4C82" w:rsidP="00084996">
      <w:r w:rsidRPr="00CD4C82">
        <w:rPr>
          <w:noProof/>
          <w:lang w:val="cs-CZ" w:eastAsia="cs-CZ"/>
        </w:rPr>
        <w:drawing>
          <wp:inline distT="0" distB="0" distL="0" distR="0">
            <wp:extent cx="2609850" cy="2733675"/>
            <wp:effectExtent l="19050" t="0" r="0" b="0"/>
            <wp:docPr id="15" name="obrázek 13" descr="hth_x3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h_x3_a"/>
                    <pic:cNvPicPr>
                      <a:picLocks noChangeAspect="1" noChangeArrowheads="1"/>
                    </pic:cNvPicPr>
                  </pic:nvPicPr>
                  <pic:blipFill>
                    <a:blip r:embed="rId17" cstate="print"/>
                    <a:srcRect/>
                    <a:stretch>
                      <a:fillRect/>
                    </a:stretch>
                  </pic:blipFill>
                  <pic:spPr bwMode="auto">
                    <a:xfrm>
                      <a:off x="0" y="0"/>
                      <a:ext cx="2609850" cy="2733675"/>
                    </a:xfrm>
                    <a:prstGeom prst="rect">
                      <a:avLst/>
                    </a:prstGeom>
                    <a:noFill/>
                    <a:ln w="9525">
                      <a:noFill/>
                      <a:miter lim="800000"/>
                      <a:headEnd/>
                      <a:tailEnd/>
                    </a:ln>
                  </pic:spPr>
                </pic:pic>
              </a:graphicData>
            </a:graphic>
          </wp:inline>
        </w:drawing>
      </w:r>
    </w:p>
    <w:p w:rsidR="00084996" w:rsidRPr="00D91D13" w:rsidRDefault="00084996" w:rsidP="00D91D13">
      <w:pPr>
        <w:suppressAutoHyphens/>
        <w:spacing w:after="0" w:line="240" w:lineRule="auto"/>
        <w:jc w:val="both"/>
        <w:rPr>
          <w:rFonts w:ascii="Verdana" w:eastAsia="SimSun" w:hAnsi="Verdana" w:cs="Arial"/>
          <w:color w:val="000000"/>
          <w:kern w:val="1"/>
          <w:sz w:val="20"/>
          <w:szCs w:val="20"/>
          <w:lang w:val="cs-CZ" w:eastAsia="hi-IN" w:bidi="hi-IN"/>
        </w:rPr>
      </w:pPr>
    </w:p>
    <w:sectPr w:rsidR="00084996" w:rsidRPr="00D91D13" w:rsidSect="00D47208">
      <w:footerReference w:type="default" r:id="rId18"/>
      <w:headerReference w:type="first" r:id="rId19"/>
      <w:footerReference w:type="first" r:id="rId20"/>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26" w:rsidRDefault="00C87E26">
      <w:pPr>
        <w:spacing w:after="0" w:line="240" w:lineRule="auto"/>
      </w:pPr>
      <w:r>
        <w:separator/>
      </w:r>
    </w:p>
  </w:endnote>
  <w:endnote w:type="continuationSeparator" w:id="0">
    <w:p w:rsidR="00C87E26" w:rsidRDefault="00C8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96" w:rsidRDefault="00C87E26" w:rsidP="00594816">
    <w:pPr>
      <w:pStyle w:val="Zpat"/>
      <w:jc w:val="right"/>
    </w:pPr>
    <w:r>
      <w:pict>
        <v:rect id="_x0000_i1025" style="width:453.6pt;height:2pt" o:hralign="center" o:hrstd="t" o:hrnoshade="t" o:hr="t" fillcolor="#0f243e" stroked="f"/>
      </w:pict>
    </w:r>
  </w:p>
  <w:p w:rsidR="00084996" w:rsidRPr="00EF617E" w:rsidRDefault="00084996" w:rsidP="00E5563C">
    <w:pPr>
      <w:jc w:val="center"/>
      <w:rPr>
        <w:rFonts w:ascii="Arial" w:hAnsi="Arial" w:cs="Arial"/>
        <w:sz w:val="16"/>
        <w:szCs w:val="16"/>
      </w:rPr>
    </w:pPr>
    <w:r w:rsidRPr="00EF617E">
      <w:rPr>
        <w:rFonts w:ascii="Arial" w:hAnsi="Arial" w:cs="Arial"/>
        <w:b/>
        <w:bCs/>
        <w:sz w:val="16"/>
        <w:szCs w:val="16"/>
      </w:rPr>
      <w:t>ČR - Správa státních hmotných rezerv</w:t>
    </w:r>
    <w:r>
      <w:rPr>
        <w:rFonts w:ascii="Arial" w:hAnsi="Arial" w:cs="Arial"/>
        <w:sz w:val="16"/>
        <w:szCs w:val="16"/>
      </w:rPr>
      <w:t xml:space="preserve">, Šeříková </w:t>
    </w:r>
    <w:r w:rsidRPr="00EF617E">
      <w:rPr>
        <w:rFonts w:ascii="Arial" w:hAnsi="Arial" w:cs="Arial"/>
        <w:sz w:val="16"/>
        <w:szCs w:val="16"/>
      </w:rPr>
      <w:t>616</w:t>
    </w:r>
    <w:r>
      <w:rPr>
        <w:rFonts w:ascii="Arial" w:hAnsi="Arial" w:cs="Arial"/>
        <w:sz w:val="16"/>
        <w:szCs w:val="16"/>
      </w:rPr>
      <w:t>/1</w:t>
    </w:r>
    <w:r w:rsidRPr="00EF617E">
      <w:rPr>
        <w:rFonts w:ascii="Arial" w:hAnsi="Arial" w:cs="Arial"/>
        <w:sz w:val="16"/>
        <w:szCs w:val="16"/>
      </w:rPr>
      <w:t xml:space="preserve">, 150 85 Praha 5 </w:t>
    </w:r>
    <w:r>
      <w:rPr>
        <w:rFonts w:ascii="Arial" w:hAnsi="Arial" w:cs="Arial"/>
        <w:sz w:val="16"/>
        <w:szCs w:val="16"/>
      </w:rPr>
      <w:t>–</w:t>
    </w:r>
    <w:r w:rsidRPr="00EF617E">
      <w:rPr>
        <w:rFonts w:ascii="Arial" w:hAnsi="Arial" w:cs="Arial"/>
        <w:sz w:val="16"/>
        <w:szCs w:val="16"/>
      </w:rPr>
      <w:t xml:space="preserve"> </w:t>
    </w:r>
    <w:r>
      <w:rPr>
        <w:rFonts w:ascii="Arial" w:hAnsi="Arial" w:cs="Arial"/>
        <w:sz w:val="16"/>
        <w:szCs w:val="16"/>
      </w:rPr>
      <w:t>Malá Strana,</w:t>
    </w:r>
    <w:r w:rsidRPr="00EF617E">
      <w:rPr>
        <w:rFonts w:ascii="Arial" w:hAnsi="Arial" w:cs="Arial"/>
        <w:sz w:val="16"/>
        <w:szCs w:val="16"/>
      </w:rPr>
      <w:t xml:space="preserve"> tel.: +420 222 806 111, fax: +420 251 510 314, IS DS: 4iqaa3x, e-mail: posta@sshr, </w:t>
    </w:r>
    <w:hyperlink r:id="rId1" w:history="1">
      <w:r w:rsidRPr="00EF617E">
        <w:rPr>
          <w:rStyle w:val="Hypertextovodkaz"/>
          <w:rFonts w:ascii="Arial" w:hAnsi="Arial" w:cs="Arial"/>
          <w:sz w:val="16"/>
          <w:szCs w:val="16"/>
        </w:rPr>
        <w:t>www.sshr.cz</w:t>
      </w:r>
    </w:hyperlink>
  </w:p>
  <w:p w:rsidR="00084996" w:rsidRDefault="00245D68" w:rsidP="00594816">
    <w:pPr>
      <w:pStyle w:val="Zpat"/>
      <w:jc w:val="right"/>
    </w:pPr>
    <w:r>
      <w:fldChar w:fldCharType="begin"/>
    </w:r>
    <w:r>
      <w:instrText xml:space="preserve"> PAGE   \* MERGEFORMAT </w:instrText>
    </w:r>
    <w:r>
      <w:fldChar w:fldCharType="separate"/>
    </w:r>
    <w:r w:rsidR="000423A2">
      <w:rPr>
        <w:noProof/>
      </w:rPr>
      <w:t>7</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96" w:rsidRDefault="00084996" w:rsidP="00594816">
    <w:pPr>
      <w:pStyle w:val="Bezmezer"/>
      <w:jc w:val="center"/>
      <w:rPr>
        <w:rFonts w:ascii="Arial" w:eastAsia="Times New Roman" w:hAnsi="Arial" w:cs="Arial"/>
        <w:b/>
        <w:i/>
      </w:rPr>
    </w:pPr>
  </w:p>
  <w:p w:rsidR="00084996" w:rsidRPr="00D47208" w:rsidRDefault="00084996" w:rsidP="00594816">
    <w:pPr>
      <w:pStyle w:val="Bezmezer"/>
      <w:jc w:val="center"/>
      <w:rPr>
        <w:rFonts w:ascii="Arial" w:eastAsia="Times New Roman" w:hAnsi="Arial" w:cs="Arial"/>
        <w:b/>
        <w:i/>
        <w:sz w:val="20"/>
        <w:highlight w:val="yellow"/>
        <w:shd w:val="clear" w:color="auto" w:fill="CCFF66"/>
      </w:rPr>
    </w:pPr>
    <w:r w:rsidRPr="00D47208">
      <w:rPr>
        <w:rFonts w:ascii="Arial" w:eastAsia="Times New Roman" w:hAnsi="Arial" w:cs="Arial"/>
        <w:b/>
        <w:i/>
        <w:sz w:val="20"/>
      </w:rPr>
      <w:t>SMLOUVU JE NEZBYTNÉ VŽDY ZPRACOVAT PODLE KONKRÉTNÍHO PŘÍPADU A PŘEDMĚTU DODÁVKY !!!</w:t>
    </w:r>
  </w:p>
  <w:p w:rsidR="00084996" w:rsidRDefault="00245D68">
    <w:pPr>
      <w:pStyle w:val="Zpat"/>
      <w:jc w:val="right"/>
    </w:pPr>
    <w:r>
      <w:fldChar w:fldCharType="begin"/>
    </w:r>
    <w:r>
      <w:instrText xml:space="preserve"> PAGE   \* MERGEFORMAT </w:instrText>
    </w:r>
    <w:r>
      <w:fldChar w:fldCharType="separate"/>
    </w:r>
    <w:r w:rsidR="00084996">
      <w:rPr>
        <w:noProof/>
      </w:rPr>
      <w:t>1</w:t>
    </w:r>
    <w:r>
      <w:rPr>
        <w:noProof/>
      </w:rPr>
      <w:fldChar w:fldCharType="end"/>
    </w:r>
  </w:p>
  <w:p w:rsidR="00084996" w:rsidRDefault="00084996" w:rsidP="000E66B6">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26" w:rsidRDefault="00C87E26">
      <w:pPr>
        <w:spacing w:after="0" w:line="240" w:lineRule="auto"/>
      </w:pPr>
      <w:r>
        <w:separator/>
      </w:r>
    </w:p>
  </w:footnote>
  <w:footnote w:type="continuationSeparator" w:id="0">
    <w:p w:rsidR="00C87E26" w:rsidRDefault="00C87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96" w:rsidRPr="0059466D" w:rsidRDefault="00084996" w:rsidP="0059466D">
    <w:pPr>
      <w:pStyle w:val="Zhlav"/>
      <w:ind w:firstLine="1440"/>
      <w:jc w:val="center"/>
      <w:rPr>
        <w:b/>
        <w:bCs/>
        <w:i/>
        <w:iCs/>
      </w:rPr>
    </w:pPr>
    <w:r>
      <w:rPr>
        <w:noProof/>
      </w:rPr>
      <w:drawing>
        <wp:anchor distT="0" distB="0" distL="36195" distR="36195" simplePos="0" relativeHeight="251657216" behindDoc="1" locked="1" layoutInCell="0" allowOverlap="0">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rsidR="00084996" w:rsidRDefault="0008499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5B8731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F2CF3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73874D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65017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07EE9"/>
    <w:multiLevelType w:val="hybridMultilevel"/>
    <w:tmpl w:val="0302AAB6"/>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2FC3D5A"/>
    <w:multiLevelType w:val="hybridMultilevel"/>
    <w:tmpl w:val="53A43E40"/>
    <w:lvl w:ilvl="0" w:tplc="A48E44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82E6CC8"/>
    <w:multiLevelType w:val="hybridMultilevel"/>
    <w:tmpl w:val="A9BC09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1F93421"/>
    <w:multiLevelType w:val="hybridMultilevel"/>
    <w:tmpl w:val="B1B87B4C"/>
    <w:lvl w:ilvl="0" w:tplc="0405000F">
      <w:start w:val="1"/>
      <w:numFmt w:val="decimal"/>
      <w:lvlText w:val="%1."/>
      <w:lvlJc w:val="left"/>
      <w:pPr>
        <w:tabs>
          <w:tab w:val="num" w:pos="720"/>
        </w:tabs>
        <w:ind w:left="720" w:hanging="360"/>
      </w:pPr>
      <w:rPr>
        <w:rFonts w:cs="Times New Roman"/>
      </w:rPr>
    </w:lvl>
    <w:lvl w:ilvl="1" w:tplc="D6B6C5C2">
      <w:start w:val="1"/>
      <w:numFmt w:val="decimal"/>
      <w:lvlText w:val="%2."/>
      <w:lvlJc w:val="left"/>
      <w:pPr>
        <w:tabs>
          <w:tab w:val="num" w:pos="1440"/>
        </w:tabs>
        <w:ind w:left="1440" w:hanging="360"/>
      </w:pPr>
      <w:rPr>
        <w:rFonts w:ascii="Arial" w:hAnsi="Arial" w:cs="Arial" w:hint="default"/>
        <w:i w:val="0"/>
        <w:sz w:val="22"/>
        <w:szCs w:val="22"/>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CF698B"/>
    <w:multiLevelType w:val="hybridMultilevel"/>
    <w:tmpl w:val="F67EC778"/>
    <w:lvl w:ilvl="0" w:tplc="6082C736">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237D39EC"/>
    <w:multiLevelType w:val="hybridMultilevel"/>
    <w:tmpl w:val="8814F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392A09"/>
    <w:multiLevelType w:val="hybridMultilevel"/>
    <w:tmpl w:val="95D6A3A6"/>
    <w:lvl w:ilvl="0" w:tplc="78EA430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9CC44EA"/>
    <w:multiLevelType w:val="hybridMultilevel"/>
    <w:tmpl w:val="62D631EC"/>
    <w:lvl w:ilvl="0" w:tplc="2CF2CF2C">
      <w:start w:val="1"/>
      <w:numFmt w:val="decimal"/>
      <w:lvlText w:val="%1."/>
      <w:lvlJc w:val="left"/>
      <w:pPr>
        <w:tabs>
          <w:tab w:val="num" w:pos="720"/>
        </w:tabs>
        <w:ind w:left="720" w:hanging="360"/>
      </w:pPr>
      <w:rPr>
        <w:rFonts w:cs="Times New Roman"/>
        <w:color w:val="auto"/>
      </w:rPr>
    </w:lvl>
    <w:lvl w:ilvl="1" w:tplc="A410A4CA">
      <w:start w:val="1"/>
      <w:numFmt w:val="lowerLetter"/>
      <w:lvlText w:val="%2)"/>
      <w:lvlJc w:val="left"/>
      <w:pPr>
        <w:ind w:left="1080" w:hanging="360"/>
      </w:pPr>
      <w:rPr>
        <w:rFonts w:ascii="Arial" w:eastAsia="Times New Roman" w:hAnsi="Arial" w:cs="Arial"/>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2B8D05D0"/>
    <w:multiLevelType w:val="hybridMultilevel"/>
    <w:tmpl w:val="7C7E602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830A71"/>
    <w:multiLevelType w:val="hybridMultilevel"/>
    <w:tmpl w:val="A262FEC2"/>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1E4EE9"/>
    <w:multiLevelType w:val="hybridMultilevel"/>
    <w:tmpl w:val="EC24BB94"/>
    <w:lvl w:ilvl="0" w:tplc="AE6AB630">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74B65E7"/>
    <w:multiLevelType w:val="multilevel"/>
    <w:tmpl w:val="98D8014C"/>
    <w:lvl w:ilvl="0">
      <w:start w:val="1"/>
      <w:numFmt w:val="decimal"/>
      <w:lvlText w:val="%1."/>
      <w:lvlJc w:val="left"/>
      <w:pPr>
        <w:tabs>
          <w:tab w:val="num" w:pos="720"/>
        </w:tabs>
        <w:ind w:left="720" w:hanging="360"/>
      </w:pPr>
      <w:rPr>
        <w:rFonts w:hint="default"/>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10068"/>
    <w:multiLevelType w:val="hybridMultilevel"/>
    <w:tmpl w:val="256E608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F07B78"/>
    <w:multiLevelType w:val="hybridMultilevel"/>
    <w:tmpl w:val="E6C6DD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CF6C97"/>
    <w:multiLevelType w:val="hybridMultilevel"/>
    <w:tmpl w:val="53A43E40"/>
    <w:lvl w:ilvl="0" w:tplc="A48E44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5255F60"/>
    <w:multiLevelType w:val="hybridMultilevel"/>
    <w:tmpl w:val="B03EC5FA"/>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5E77E12"/>
    <w:multiLevelType w:val="hybridMultilevel"/>
    <w:tmpl w:val="3940AD74"/>
    <w:lvl w:ilvl="0" w:tplc="CD8AE134">
      <w:start w:val="1"/>
      <w:numFmt w:val="decimal"/>
      <w:lvlText w:val="%1."/>
      <w:lvlJc w:val="left"/>
      <w:pPr>
        <w:ind w:left="644"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C41D5A"/>
    <w:multiLevelType w:val="hybridMultilevel"/>
    <w:tmpl w:val="9ED60B5E"/>
    <w:lvl w:ilvl="0" w:tplc="78EA430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177707"/>
    <w:multiLevelType w:val="hybridMultilevel"/>
    <w:tmpl w:val="1882751C"/>
    <w:lvl w:ilvl="0" w:tplc="04050019">
      <w:start w:val="1"/>
      <w:numFmt w:val="lowerLetter"/>
      <w:lvlText w:val="%1."/>
      <w:lvlJc w:val="left"/>
      <w:pPr>
        <w:ind w:left="2728" w:hanging="360"/>
      </w:pPr>
    </w:lvl>
    <w:lvl w:ilvl="1" w:tplc="04050019">
      <w:start w:val="1"/>
      <w:numFmt w:val="lowerLetter"/>
      <w:lvlText w:val="%2."/>
      <w:lvlJc w:val="left"/>
      <w:pPr>
        <w:ind w:left="3448" w:hanging="360"/>
      </w:pPr>
    </w:lvl>
    <w:lvl w:ilvl="2" w:tplc="0405001B" w:tentative="1">
      <w:start w:val="1"/>
      <w:numFmt w:val="lowerRoman"/>
      <w:lvlText w:val="%3."/>
      <w:lvlJc w:val="right"/>
      <w:pPr>
        <w:ind w:left="4168" w:hanging="180"/>
      </w:pPr>
    </w:lvl>
    <w:lvl w:ilvl="3" w:tplc="0405000F" w:tentative="1">
      <w:start w:val="1"/>
      <w:numFmt w:val="decimal"/>
      <w:lvlText w:val="%4."/>
      <w:lvlJc w:val="left"/>
      <w:pPr>
        <w:ind w:left="4888" w:hanging="360"/>
      </w:pPr>
    </w:lvl>
    <w:lvl w:ilvl="4" w:tplc="04050019" w:tentative="1">
      <w:start w:val="1"/>
      <w:numFmt w:val="lowerLetter"/>
      <w:lvlText w:val="%5."/>
      <w:lvlJc w:val="left"/>
      <w:pPr>
        <w:ind w:left="5608" w:hanging="360"/>
      </w:pPr>
    </w:lvl>
    <w:lvl w:ilvl="5" w:tplc="0405001B" w:tentative="1">
      <w:start w:val="1"/>
      <w:numFmt w:val="lowerRoman"/>
      <w:lvlText w:val="%6."/>
      <w:lvlJc w:val="right"/>
      <w:pPr>
        <w:ind w:left="6328" w:hanging="180"/>
      </w:pPr>
    </w:lvl>
    <w:lvl w:ilvl="6" w:tplc="0405000F" w:tentative="1">
      <w:start w:val="1"/>
      <w:numFmt w:val="decimal"/>
      <w:lvlText w:val="%7."/>
      <w:lvlJc w:val="left"/>
      <w:pPr>
        <w:ind w:left="7048" w:hanging="360"/>
      </w:pPr>
    </w:lvl>
    <w:lvl w:ilvl="7" w:tplc="04050019" w:tentative="1">
      <w:start w:val="1"/>
      <w:numFmt w:val="lowerLetter"/>
      <w:lvlText w:val="%8."/>
      <w:lvlJc w:val="left"/>
      <w:pPr>
        <w:ind w:left="7768" w:hanging="360"/>
      </w:pPr>
    </w:lvl>
    <w:lvl w:ilvl="8" w:tplc="0405001B" w:tentative="1">
      <w:start w:val="1"/>
      <w:numFmt w:val="lowerRoman"/>
      <w:lvlText w:val="%9."/>
      <w:lvlJc w:val="right"/>
      <w:pPr>
        <w:ind w:left="8488" w:hanging="180"/>
      </w:pPr>
    </w:lvl>
  </w:abstractNum>
  <w:abstractNum w:abstractNumId="24" w15:restartNumberingAfterBreak="0">
    <w:nsid w:val="4D5620C6"/>
    <w:multiLevelType w:val="hybridMultilevel"/>
    <w:tmpl w:val="E3D62A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7C4A93"/>
    <w:multiLevelType w:val="hybridMultilevel"/>
    <w:tmpl w:val="53A43E40"/>
    <w:lvl w:ilvl="0" w:tplc="A48E44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2D4608E"/>
    <w:multiLevelType w:val="hybridMultilevel"/>
    <w:tmpl w:val="53A43E40"/>
    <w:lvl w:ilvl="0" w:tplc="A48E44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50A1A1C"/>
    <w:multiLevelType w:val="hybridMultilevel"/>
    <w:tmpl w:val="1E949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6017E7"/>
    <w:multiLevelType w:val="hybridMultilevel"/>
    <w:tmpl w:val="5D66A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886A19"/>
    <w:multiLevelType w:val="hybridMultilevel"/>
    <w:tmpl w:val="8EB4FDEE"/>
    <w:lvl w:ilvl="0" w:tplc="76F4DD04">
      <w:start w:val="1"/>
      <w:numFmt w:val="upperRoman"/>
      <w:pStyle w:val="Nadpis3"/>
      <w:lvlText w:val="%1."/>
      <w:lvlJc w:val="center"/>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C37081"/>
    <w:multiLevelType w:val="hybridMultilevel"/>
    <w:tmpl w:val="696234C0"/>
    <w:lvl w:ilvl="0" w:tplc="FE48C2A4">
      <w:start w:val="1"/>
      <w:numFmt w:val="decimal"/>
      <w:lvlText w:val="%1."/>
      <w:lvlJc w:val="left"/>
      <w:pPr>
        <w:ind w:left="1070" w:hanging="360"/>
      </w:pPr>
      <w:rPr>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0A91139"/>
    <w:multiLevelType w:val="hybridMultilevel"/>
    <w:tmpl w:val="3FF03B72"/>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19B3F25"/>
    <w:multiLevelType w:val="hybridMultilevel"/>
    <w:tmpl w:val="641A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E4253D"/>
    <w:multiLevelType w:val="hybridMultilevel"/>
    <w:tmpl w:val="87F66AB0"/>
    <w:lvl w:ilvl="0" w:tplc="FB6C14A0">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3BB4506"/>
    <w:multiLevelType w:val="hybridMultilevel"/>
    <w:tmpl w:val="7A90833E"/>
    <w:lvl w:ilvl="0" w:tplc="0405000F">
      <w:start w:val="1"/>
      <w:numFmt w:val="decimal"/>
      <w:lvlText w:val="%1."/>
      <w:lvlJc w:val="left"/>
      <w:pPr>
        <w:ind w:left="121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C23E38"/>
    <w:multiLevelType w:val="hybridMultilevel"/>
    <w:tmpl w:val="3FF03B72"/>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65B017C"/>
    <w:multiLevelType w:val="hybridMultilevel"/>
    <w:tmpl w:val="6CCC2E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2825A0"/>
    <w:multiLevelType w:val="hybridMultilevel"/>
    <w:tmpl w:val="3AC2B8DC"/>
    <w:lvl w:ilvl="0" w:tplc="5570373C">
      <w:start w:val="1"/>
      <w:numFmt w:val="decimal"/>
      <w:lvlText w:val="%1."/>
      <w:lvlJc w:val="left"/>
      <w:pPr>
        <w:ind w:left="3600" w:hanging="360"/>
      </w:pPr>
      <w:rPr>
        <w:b w:val="0"/>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8" w15:restartNumberingAfterBreak="0">
    <w:nsid w:val="6EF20687"/>
    <w:multiLevelType w:val="hybridMultilevel"/>
    <w:tmpl w:val="43465F54"/>
    <w:lvl w:ilvl="0" w:tplc="FB6C14A0">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FE72F7E"/>
    <w:multiLevelType w:val="hybridMultilevel"/>
    <w:tmpl w:val="9D58D0E0"/>
    <w:lvl w:ilvl="0" w:tplc="9A5E8132">
      <w:start w:val="1"/>
      <w:numFmt w:val="decimal"/>
      <w:lvlText w:val="%1."/>
      <w:lvlJc w:val="left"/>
      <w:pPr>
        <w:ind w:left="1004" w:hanging="360"/>
      </w:pPr>
      <w:rPr>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72405CAF"/>
    <w:multiLevelType w:val="hybridMultilevel"/>
    <w:tmpl w:val="07DA73B4"/>
    <w:lvl w:ilvl="0" w:tplc="3C40CCE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75B162B8"/>
    <w:multiLevelType w:val="hybridMultilevel"/>
    <w:tmpl w:val="DD6E7732"/>
    <w:lvl w:ilvl="0" w:tplc="1F9AA99E">
      <w:start w:val="1"/>
      <w:numFmt w:val="decimal"/>
      <w:lvlText w:val="%1."/>
      <w:lvlJc w:val="left"/>
      <w:pPr>
        <w:ind w:left="360" w:hanging="360"/>
      </w:pPr>
      <w:rPr>
        <w:b w:val="0"/>
        <w:i w:val="0"/>
        <w:strike w:val="0"/>
        <w:color w:val="auto"/>
      </w:rPr>
    </w:lvl>
    <w:lvl w:ilvl="1" w:tplc="04050017">
      <w:start w:val="1"/>
      <w:numFmt w:val="lowerLetter"/>
      <w:lvlText w:val="%2)"/>
      <w:lvlJc w:val="left"/>
      <w:pPr>
        <w:ind w:left="644"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3F90D140">
      <w:start w:val="1"/>
      <w:numFmt w:val="decimal"/>
      <w:lvlText w:val="%5)"/>
      <w:lvlJc w:val="left"/>
      <w:pPr>
        <w:ind w:left="3240" w:hanging="360"/>
      </w:pPr>
      <w:rPr>
        <w:rFonts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12"/>
  </w:num>
  <w:num w:numId="3">
    <w:abstractNumId w:val="7"/>
  </w:num>
  <w:num w:numId="4">
    <w:abstractNumId w:val="13"/>
  </w:num>
  <w:num w:numId="5">
    <w:abstractNumId w:val="38"/>
  </w:num>
  <w:num w:numId="6">
    <w:abstractNumId w:val="22"/>
  </w:num>
  <w:num w:numId="7">
    <w:abstractNumId w:val="35"/>
  </w:num>
  <w:num w:numId="8">
    <w:abstractNumId w:val="11"/>
  </w:num>
  <w:num w:numId="9">
    <w:abstractNumId w:val="33"/>
  </w:num>
  <w:num w:numId="10">
    <w:abstractNumId w:val="4"/>
  </w:num>
  <w:num w:numId="11">
    <w:abstractNumId w:val="24"/>
  </w:num>
  <w:num w:numId="12">
    <w:abstractNumId w:val="10"/>
  </w:num>
  <w:num w:numId="13">
    <w:abstractNumId w:val="9"/>
  </w:num>
  <w:num w:numId="14">
    <w:abstractNumId w:val="31"/>
  </w:num>
  <w:num w:numId="15">
    <w:abstractNumId w:val="2"/>
  </w:num>
  <w:num w:numId="16">
    <w:abstractNumId w:val="36"/>
  </w:num>
  <w:num w:numId="17">
    <w:abstractNumId w:val="28"/>
  </w:num>
  <w:num w:numId="18">
    <w:abstractNumId w:val="30"/>
  </w:num>
  <w:num w:numId="19">
    <w:abstractNumId w:val="23"/>
  </w:num>
  <w:num w:numId="20">
    <w:abstractNumId w:val="18"/>
  </w:num>
  <w:num w:numId="21">
    <w:abstractNumId w:val="39"/>
  </w:num>
  <w:num w:numId="22">
    <w:abstractNumId w:val="6"/>
  </w:num>
  <w:num w:numId="23">
    <w:abstractNumId w:val="21"/>
  </w:num>
  <w:num w:numId="24">
    <w:abstractNumId w:val="8"/>
  </w:num>
  <w:num w:numId="25">
    <w:abstractNumId w:val="3"/>
  </w:num>
  <w:num w:numId="26">
    <w:abstractNumId w:val="0"/>
  </w:num>
  <w:num w:numId="27">
    <w:abstractNumId w:val="1"/>
  </w:num>
  <w:num w:numId="28">
    <w:abstractNumId w:val="29"/>
  </w:num>
  <w:num w:numId="29">
    <w:abstractNumId w:val="16"/>
  </w:num>
  <w:num w:numId="30">
    <w:abstractNumId w:val="41"/>
  </w:num>
  <w:num w:numId="31">
    <w:abstractNumId w:val="15"/>
  </w:num>
  <w:num w:numId="32">
    <w:abstractNumId w:val="34"/>
  </w:num>
  <w:num w:numId="33">
    <w:abstractNumId w:val="14"/>
  </w:num>
  <w:num w:numId="34">
    <w:abstractNumId w:val="37"/>
  </w:num>
  <w:num w:numId="35">
    <w:abstractNumId w:val="26"/>
  </w:num>
  <w:num w:numId="36">
    <w:abstractNumId w:val="19"/>
  </w:num>
  <w:num w:numId="37">
    <w:abstractNumId w:val="20"/>
  </w:num>
  <w:num w:numId="38">
    <w:abstractNumId w:val="27"/>
  </w:num>
  <w:num w:numId="39">
    <w:abstractNumId w:val="32"/>
  </w:num>
  <w:num w:numId="40">
    <w:abstractNumId w:val="40"/>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4" w:dllVersion="131078" w:nlCheck="1" w:checkStyle="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0D61"/>
    <w:rsid w:val="00005E2F"/>
    <w:rsid w:val="0001451B"/>
    <w:rsid w:val="00015394"/>
    <w:rsid w:val="00016615"/>
    <w:rsid w:val="00022A70"/>
    <w:rsid w:val="0002316C"/>
    <w:rsid w:val="000423A2"/>
    <w:rsid w:val="00060528"/>
    <w:rsid w:val="000832B4"/>
    <w:rsid w:val="00084996"/>
    <w:rsid w:val="00086D8A"/>
    <w:rsid w:val="00087969"/>
    <w:rsid w:val="00096D97"/>
    <w:rsid w:val="000A2B86"/>
    <w:rsid w:val="000B136A"/>
    <w:rsid w:val="000D1CCC"/>
    <w:rsid w:val="000D5AFF"/>
    <w:rsid w:val="000E29AF"/>
    <w:rsid w:val="000E3ED8"/>
    <w:rsid w:val="000E66B6"/>
    <w:rsid w:val="000E7C23"/>
    <w:rsid w:val="00102BD9"/>
    <w:rsid w:val="00113147"/>
    <w:rsid w:val="0012433B"/>
    <w:rsid w:val="001370BB"/>
    <w:rsid w:val="00140C7E"/>
    <w:rsid w:val="00151295"/>
    <w:rsid w:val="00152291"/>
    <w:rsid w:val="00170C94"/>
    <w:rsid w:val="00193AC3"/>
    <w:rsid w:val="00195646"/>
    <w:rsid w:val="001A3149"/>
    <w:rsid w:val="001C303B"/>
    <w:rsid w:val="001C3D69"/>
    <w:rsid w:val="001C49E9"/>
    <w:rsid w:val="001C6ABC"/>
    <w:rsid w:val="001C71E6"/>
    <w:rsid w:val="001D22AE"/>
    <w:rsid w:val="001E5106"/>
    <w:rsid w:val="001E6747"/>
    <w:rsid w:val="001E76A4"/>
    <w:rsid w:val="001F3A10"/>
    <w:rsid w:val="001F4BF4"/>
    <w:rsid w:val="001F7EC4"/>
    <w:rsid w:val="002106FA"/>
    <w:rsid w:val="00233E19"/>
    <w:rsid w:val="002377C1"/>
    <w:rsid w:val="00245D68"/>
    <w:rsid w:val="0025315A"/>
    <w:rsid w:val="002658C8"/>
    <w:rsid w:val="00275F17"/>
    <w:rsid w:val="002902DC"/>
    <w:rsid w:val="002A2ACE"/>
    <w:rsid w:val="002B5217"/>
    <w:rsid w:val="002B7062"/>
    <w:rsid w:val="002D0301"/>
    <w:rsid w:val="002E23A2"/>
    <w:rsid w:val="002E372A"/>
    <w:rsid w:val="002E48C7"/>
    <w:rsid w:val="002F4DFF"/>
    <w:rsid w:val="002F5C5F"/>
    <w:rsid w:val="00304E85"/>
    <w:rsid w:val="003310E5"/>
    <w:rsid w:val="00334D4F"/>
    <w:rsid w:val="0034065C"/>
    <w:rsid w:val="003615AE"/>
    <w:rsid w:val="00363EBD"/>
    <w:rsid w:val="00387916"/>
    <w:rsid w:val="003B0CB3"/>
    <w:rsid w:val="003B33FE"/>
    <w:rsid w:val="003B371F"/>
    <w:rsid w:val="003D61B8"/>
    <w:rsid w:val="003F3280"/>
    <w:rsid w:val="00403E62"/>
    <w:rsid w:val="00420CE1"/>
    <w:rsid w:val="00430087"/>
    <w:rsid w:val="004326D1"/>
    <w:rsid w:val="0044267D"/>
    <w:rsid w:val="004471B1"/>
    <w:rsid w:val="00452F39"/>
    <w:rsid w:val="00461652"/>
    <w:rsid w:val="004722EB"/>
    <w:rsid w:val="004737AF"/>
    <w:rsid w:val="00473EEC"/>
    <w:rsid w:val="00487D34"/>
    <w:rsid w:val="00491A6E"/>
    <w:rsid w:val="004970B5"/>
    <w:rsid w:val="004A20DD"/>
    <w:rsid w:val="004C6F8D"/>
    <w:rsid w:val="004D0FA4"/>
    <w:rsid w:val="004D2012"/>
    <w:rsid w:val="004F2313"/>
    <w:rsid w:val="004F3CC3"/>
    <w:rsid w:val="004F3F5D"/>
    <w:rsid w:val="00517E7C"/>
    <w:rsid w:val="0053083C"/>
    <w:rsid w:val="005450EC"/>
    <w:rsid w:val="00546904"/>
    <w:rsid w:val="00546E4D"/>
    <w:rsid w:val="00565778"/>
    <w:rsid w:val="00580531"/>
    <w:rsid w:val="00585E27"/>
    <w:rsid w:val="0059466D"/>
    <w:rsid w:val="00594816"/>
    <w:rsid w:val="005C1242"/>
    <w:rsid w:val="005C19C5"/>
    <w:rsid w:val="005D4508"/>
    <w:rsid w:val="005E17CF"/>
    <w:rsid w:val="005F6C84"/>
    <w:rsid w:val="006025AE"/>
    <w:rsid w:val="0061197C"/>
    <w:rsid w:val="0061618E"/>
    <w:rsid w:val="00616C36"/>
    <w:rsid w:val="0062432D"/>
    <w:rsid w:val="00627B6C"/>
    <w:rsid w:val="00644068"/>
    <w:rsid w:val="00645B0D"/>
    <w:rsid w:val="00664BD5"/>
    <w:rsid w:val="00667505"/>
    <w:rsid w:val="00676BBF"/>
    <w:rsid w:val="00684970"/>
    <w:rsid w:val="006B79AB"/>
    <w:rsid w:val="006F4A7E"/>
    <w:rsid w:val="006F7793"/>
    <w:rsid w:val="00727258"/>
    <w:rsid w:val="00733ED5"/>
    <w:rsid w:val="00734014"/>
    <w:rsid w:val="00753FAB"/>
    <w:rsid w:val="00760CB0"/>
    <w:rsid w:val="007A1A28"/>
    <w:rsid w:val="007A48B7"/>
    <w:rsid w:val="007A48F6"/>
    <w:rsid w:val="007D0AB4"/>
    <w:rsid w:val="007D13A4"/>
    <w:rsid w:val="007D3DF6"/>
    <w:rsid w:val="007D54E6"/>
    <w:rsid w:val="007E0D46"/>
    <w:rsid w:val="007E5161"/>
    <w:rsid w:val="007F3AE7"/>
    <w:rsid w:val="007F7D4B"/>
    <w:rsid w:val="008269EC"/>
    <w:rsid w:val="00830498"/>
    <w:rsid w:val="0083250B"/>
    <w:rsid w:val="008454A1"/>
    <w:rsid w:val="008702CF"/>
    <w:rsid w:val="008936F9"/>
    <w:rsid w:val="008B5ADF"/>
    <w:rsid w:val="008C3552"/>
    <w:rsid w:val="008C4E50"/>
    <w:rsid w:val="008E2B31"/>
    <w:rsid w:val="00921642"/>
    <w:rsid w:val="00925F51"/>
    <w:rsid w:val="00931A64"/>
    <w:rsid w:val="00951923"/>
    <w:rsid w:val="00954548"/>
    <w:rsid w:val="00960823"/>
    <w:rsid w:val="00977EB8"/>
    <w:rsid w:val="00983DEA"/>
    <w:rsid w:val="009853FB"/>
    <w:rsid w:val="00986BF1"/>
    <w:rsid w:val="00987913"/>
    <w:rsid w:val="00996246"/>
    <w:rsid w:val="009A4D44"/>
    <w:rsid w:val="009A6FD8"/>
    <w:rsid w:val="009B10A5"/>
    <w:rsid w:val="009B25B5"/>
    <w:rsid w:val="009C1F7C"/>
    <w:rsid w:val="009C4276"/>
    <w:rsid w:val="009E39BD"/>
    <w:rsid w:val="009F22B3"/>
    <w:rsid w:val="00A0403C"/>
    <w:rsid w:val="00A16F51"/>
    <w:rsid w:val="00A2173C"/>
    <w:rsid w:val="00A2182B"/>
    <w:rsid w:val="00A256A3"/>
    <w:rsid w:val="00A40CF0"/>
    <w:rsid w:val="00A42B84"/>
    <w:rsid w:val="00A531A5"/>
    <w:rsid w:val="00A61F76"/>
    <w:rsid w:val="00A65BBD"/>
    <w:rsid w:val="00A6692B"/>
    <w:rsid w:val="00A926AF"/>
    <w:rsid w:val="00A9344D"/>
    <w:rsid w:val="00AB0ACA"/>
    <w:rsid w:val="00AB6D30"/>
    <w:rsid w:val="00AC110E"/>
    <w:rsid w:val="00AC6243"/>
    <w:rsid w:val="00AD7D11"/>
    <w:rsid w:val="00AF0272"/>
    <w:rsid w:val="00AF52A5"/>
    <w:rsid w:val="00AF606F"/>
    <w:rsid w:val="00B2028A"/>
    <w:rsid w:val="00B24ACC"/>
    <w:rsid w:val="00B24E62"/>
    <w:rsid w:val="00B51BD3"/>
    <w:rsid w:val="00B54D95"/>
    <w:rsid w:val="00B56FE6"/>
    <w:rsid w:val="00B57492"/>
    <w:rsid w:val="00B607F0"/>
    <w:rsid w:val="00B74807"/>
    <w:rsid w:val="00B74E6C"/>
    <w:rsid w:val="00B853FF"/>
    <w:rsid w:val="00B87F9F"/>
    <w:rsid w:val="00B9689B"/>
    <w:rsid w:val="00BB00AA"/>
    <w:rsid w:val="00BB0630"/>
    <w:rsid w:val="00BC0334"/>
    <w:rsid w:val="00BC1CEC"/>
    <w:rsid w:val="00BC483B"/>
    <w:rsid w:val="00BC53FF"/>
    <w:rsid w:val="00BD1401"/>
    <w:rsid w:val="00BD78FB"/>
    <w:rsid w:val="00BE5E59"/>
    <w:rsid w:val="00BF24E4"/>
    <w:rsid w:val="00BF7530"/>
    <w:rsid w:val="00BF7785"/>
    <w:rsid w:val="00C0258B"/>
    <w:rsid w:val="00C0374B"/>
    <w:rsid w:val="00C14C46"/>
    <w:rsid w:val="00C21134"/>
    <w:rsid w:val="00C24FA7"/>
    <w:rsid w:val="00C30047"/>
    <w:rsid w:val="00C32C4D"/>
    <w:rsid w:val="00C34460"/>
    <w:rsid w:val="00C35B92"/>
    <w:rsid w:val="00C36020"/>
    <w:rsid w:val="00C44FDE"/>
    <w:rsid w:val="00C45166"/>
    <w:rsid w:val="00C521EC"/>
    <w:rsid w:val="00C56377"/>
    <w:rsid w:val="00C60AC9"/>
    <w:rsid w:val="00C87E26"/>
    <w:rsid w:val="00C97AA8"/>
    <w:rsid w:val="00CA5FEA"/>
    <w:rsid w:val="00CB2179"/>
    <w:rsid w:val="00CD4C82"/>
    <w:rsid w:val="00CE2F3C"/>
    <w:rsid w:val="00D02CB9"/>
    <w:rsid w:val="00D0655A"/>
    <w:rsid w:val="00D23DA3"/>
    <w:rsid w:val="00D26E49"/>
    <w:rsid w:val="00D3293E"/>
    <w:rsid w:val="00D43E94"/>
    <w:rsid w:val="00D46F43"/>
    <w:rsid w:val="00D47208"/>
    <w:rsid w:val="00D62501"/>
    <w:rsid w:val="00D64C6D"/>
    <w:rsid w:val="00D67ABD"/>
    <w:rsid w:val="00D77B83"/>
    <w:rsid w:val="00D86365"/>
    <w:rsid w:val="00D86F5D"/>
    <w:rsid w:val="00D91D13"/>
    <w:rsid w:val="00DC0D37"/>
    <w:rsid w:val="00DC4458"/>
    <w:rsid w:val="00DC4B1F"/>
    <w:rsid w:val="00DD4D8A"/>
    <w:rsid w:val="00DD7D41"/>
    <w:rsid w:val="00DF60D4"/>
    <w:rsid w:val="00DF624C"/>
    <w:rsid w:val="00E0139E"/>
    <w:rsid w:val="00E11D70"/>
    <w:rsid w:val="00E20D61"/>
    <w:rsid w:val="00E323B9"/>
    <w:rsid w:val="00E5563C"/>
    <w:rsid w:val="00E622CA"/>
    <w:rsid w:val="00E725DB"/>
    <w:rsid w:val="00E80753"/>
    <w:rsid w:val="00E81B5B"/>
    <w:rsid w:val="00E83B74"/>
    <w:rsid w:val="00EA195C"/>
    <w:rsid w:val="00EA4462"/>
    <w:rsid w:val="00EA6A01"/>
    <w:rsid w:val="00EA7FB6"/>
    <w:rsid w:val="00EB2F6C"/>
    <w:rsid w:val="00ED0E33"/>
    <w:rsid w:val="00EE02CC"/>
    <w:rsid w:val="00EE0DDA"/>
    <w:rsid w:val="00EE287E"/>
    <w:rsid w:val="00EE7B3D"/>
    <w:rsid w:val="00EF0F4C"/>
    <w:rsid w:val="00EF1EAC"/>
    <w:rsid w:val="00EF294D"/>
    <w:rsid w:val="00EF30BF"/>
    <w:rsid w:val="00EF4F81"/>
    <w:rsid w:val="00EF617E"/>
    <w:rsid w:val="00EF6297"/>
    <w:rsid w:val="00EF6342"/>
    <w:rsid w:val="00F00582"/>
    <w:rsid w:val="00F13D0A"/>
    <w:rsid w:val="00F16670"/>
    <w:rsid w:val="00F333ED"/>
    <w:rsid w:val="00F344BE"/>
    <w:rsid w:val="00F473D3"/>
    <w:rsid w:val="00F528C3"/>
    <w:rsid w:val="00F61FE0"/>
    <w:rsid w:val="00F645C9"/>
    <w:rsid w:val="00F76165"/>
    <w:rsid w:val="00F77AF0"/>
    <w:rsid w:val="00F95876"/>
    <w:rsid w:val="00FA3982"/>
    <w:rsid w:val="00FA4C69"/>
    <w:rsid w:val="00FB15B3"/>
    <w:rsid w:val="00FC59BC"/>
    <w:rsid w:val="00FD6694"/>
    <w:rsid w:val="00FE4CC9"/>
    <w:rsid w:val="00FE6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F72F0"/>
  <w15:docId w15:val="{744DE0B6-2A91-461F-BE6F-5D1B65AD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1D70"/>
    <w:pPr>
      <w:spacing w:after="200" w:line="276" w:lineRule="auto"/>
    </w:pPr>
    <w:rPr>
      <w:sz w:val="24"/>
      <w:szCs w:val="24"/>
      <w:lang w:val="en-US" w:eastAsia="en-US"/>
    </w:rPr>
  </w:style>
  <w:style w:type="paragraph" w:styleId="Nadpis1">
    <w:name w:val="heading 1"/>
    <w:basedOn w:val="Normln"/>
    <w:next w:val="Normln"/>
    <w:link w:val="Nadpis1Char"/>
    <w:uiPriority w:val="1"/>
    <w:qFormat/>
    <w:rsid w:val="00084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1"/>
    <w:qFormat/>
    <w:rsid w:val="00432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ČLÁNEK"/>
    <w:basedOn w:val="Normln"/>
    <w:next w:val="Normln"/>
    <w:link w:val="Nadpis3Char"/>
    <w:uiPriority w:val="1"/>
    <w:qFormat/>
    <w:rsid w:val="00016615"/>
    <w:pPr>
      <w:keepNext/>
      <w:keepLines/>
      <w:numPr>
        <w:numId w:val="28"/>
      </w:numPr>
      <w:spacing w:before="120" w:after="0" w:line="240" w:lineRule="auto"/>
      <w:jc w:val="center"/>
      <w:outlineLvl w:val="2"/>
    </w:pPr>
    <w:rPr>
      <w:rFonts w:ascii="Arial" w:eastAsiaTheme="majorEastAsia" w:hAnsi="Arial" w:cstheme="majorBidi"/>
      <w:b/>
      <w:bCs/>
      <w:sz w:val="22"/>
    </w:rPr>
  </w:style>
  <w:style w:type="paragraph" w:styleId="Nadpis5">
    <w:name w:val="heading 5"/>
    <w:basedOn w:val="Normln"/>
    <w:next w:val="Normln"/>
    <w:link w:val="Nadpis5Char"/>
    <w:uiPriority w:val="99"/>
    <w:qFormat/>
    <w:rsid w:val="000D5AFF"/>
    <w:pPr>
      <w:spacing w:before="240" w:after="60" w:line="240" w:lineRule="auto"/>
      <w:outlineLvl w:val="4"/>
    </w:pPr>
    <w:rPr>
      <w:rFonts w:ascii="Times New Roman" w:eastAsia="Times New Roman" w:hAnsi="Times New Roman"/>
      <w:b/>
      <w:bCs/>
      <w:i/>
      <w:iCs/>
      <w:sz w:val="26"/>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0D5AFF"/>
    <w:rPr>
      <w:rFonts w:ascii="Times New Roman" w:eastAsia="Times New Roman" w:hAnsi="Times New Roman"/>
      <w:b/>
      <w:bCs/>
      <w:i/>
      <w:iCs/>
      <w:sz w:val="26"/>
      <w:szCs w:val="26"/>
    </w:rPr>
  </w:style>
  <w:style w:type="paragraph" w:styleId="Zhlav">
    <w:name w:val="header"/>
    <w:basedOn w:val="Normln"/>
    <w:link w:val="ZhlavChar"/>
    <w:rsid w:val="000D5AFF"/>
    <w:pPr>
      <w:tabs>
        <w:tab w:val="center" w:pos="4536"/>
        <w:tab w:val="right" w:pos="9072"/>
      </w:tabs>
      <w:spacing w:after="0" w:line="240" w:lineRule="auto"/>
    </w:pPr>
    <w:rPr>
      <w:rFonts w:ascii="Arial" w:eastAsia="Times New Roman" w:hAnsi="Arial"/>
      <w:sz w:val="22"/>
      <w:lang w:val="cs-CZ" w:eastAsia="cs-CZ"/>
    </w:rPr>
  </w:style>
  <w:style w:type="character" w:customStyle="1" w:styleId="ZhlavChar">
    <w:name w:val="Záhlaví Char"/>
    <w:basedOn w:val="Standardnpsmoodstavce"/>
    <w:link w:val="Zhlav"/>
    <w:rsid w:val="000D5AFF"/>
    <w:rPr>
      <w:rFonts w:ascii="Arial" w:eastAsia="Times New Roman" w:hAnsi="Arial"/>
      <w:sz w:val="22"/>
      <w:szCs w:val="24"/>
    </w:rPr>
  </w:style>
  <w:style w:type="paragraph" w:styleId="Zkladntext">
    <w:name w:val="Body Text"/>
    <w:basedOn w:val="Normln"/>
    <w:link w:val="ZkladntextChar"/>
    <w:rsid w:val="000D5AFF"/>
    <w:pPr>
      <w:spacing w:after="0" w:line="240" w:lineRule="auto"/>
      <w:jc w:val="both"/>
    </w:pPr>
    <w:rPr>
      <w:rFonts w:ascii="Times New Roman" w:eastAsia="Times New Roman" w:hAnsi="Times New Roman"/>
      <w:lang w:val="cs-CZ" w:eastAsia="cs-CZ"/>
    </w:rPr>
  </w:style>
  <w:style w:type="character" w:customStyle="1" w:styleId="ZkladntextChar">
    <w:name w:val="Základní text Char"/>
    <w:basedOn w:val="Standardnpsmoodstavce"/>
    <w:link w:val="Zkladntext"/>
    <w:rsid w:val="000D5AFF"/>
    <w:rPr>
      <w:rFonts w:ascii="Times New Roman" w:eastAsia="Times New Roman" w:hAnsi="Times New Roman"/>
      <w:sz w:val="24"/>
      <w:szCs w:val="24"/>
    </w:rPr>
  </w:style>
  <w:style w:type="paragraph" w:styleId="Zkladntext2">
    <w:name w:val="Body Text 2"/>
    <w:basedOn w:val="Normln"/>
    <w:link w:val="Zkladntext2Char"/>
    <w:uiPriority w:val="99"/>
    <w:rsid w:val="000D5AFF"/>
    <w:pPr>
      <w:spacing w:after="0" w:line="240" w:lineRule="auto"/>
      <w:jc w:val="both"/>
    </w:pPr>
    <w:rPr>
      <w:rFonts w:ascii="Times New Roman" w:eastAsia="Times New Roman" w:hAnsi="Times New Roman"/>
      <w:lang w:val="cs-CZ" w:eastAsia="cs-CZ"/>
    </w:rPr>
  </w:style>
  <w:style w:type="character" w:customStyle="1" w:styleId="Zkladntext2Char">
    <w:name w:val="Základní text 2 Char"/>
    <w:basedOn w:val="Standardnpsmoodstavce"/>
    <w:link w:val="Zkladntext2"/>
    <w:uiPriority w:val="99"/>
    <w:rsid w:val="000D5AFF"/>
    <w:rPr>
      <w:rFonts w:ascii="Times New Roman" w:eastAsia="Times New Roman" w:hAnsi="Times New Roman"/>
      <w:sz w:val="24"/>
      <w:szCs w:val="24"/>
    </w:rPr>
  </w:style>
  <w:style w:type="paragraph" w:styleId="Zkladntext3">
    <w:name w:val="Body Text 3"/>
    <w:basedOn w:val="Normln"/>
    <w:link w:val="Zkladntext3Char"/>
    <w:rsid w:val="000D5AFF"/>
    <w:pPr>
      <w:spacing w:after="0" w:line="240" w:lineRule="auto"/>
      <w:jc w:val="center"/>
    </w:pPr>
    <w:rPr>
      <w:rFonts w:ascii="Times New Roman" w:eastAsia="Times New Roman" w:hAnsi="Times New Roman"/>
      <w:lang w:val="cs-CZ" w:eastAsia="cs-CZ"/>
    </w:rPr>
  </w:style>
  <w:style w:type="character" w:customStyle="1" w:styleId="Zkladntext3Char">
    <w:name w:val="Základní text 3 Char"/>
    <w:basedOn w:val="Standardnpsmoodstavce"/>
    <w:link w:val="Zkladntext3"/>
    <w:rsid w:val="000D5AFF"/>
    <w:rPr>
      <w:rFonts w:ascii="Times New Roman" w:eastAsia="Times New Roman" w:hAnsi="Times New Roman"/>
      <w:sz w:val="24"/>
      <w:szCs w:val="24"/>
    </w:rPr>
  </w:style>
  <w:style w:type="character" w:customStyle="1" w:styleId="OdstavecseseznamemChar">
    <w:name w:val="Odstavec se seznamem Char"/>
    <w:link w:val="Odstavecseseznamem"/>
    <w:locked/>
    <w:rsid w:val="000D5AFF"/>
    <w:rPr>
      <w:rFonts w:ascii="Arial" w:hAnsi="Arial"/>
      <w:sz w:val="24"/>
    </w:rPr>
  </w:style>
  <w:style w:type="paragraph" w:styleId="Odstavecseseznamem">
    <w:name w:val="List Paragraph"/>
    <w:basedOn w:val="Normln"/>
    <w:link w:val="OdstavecseseznamemChar"/>
    <w:qFormat/>
    <w:rsid w:val="000D5AFF"/>
    <w:pPr>
      <w:spacing w:after="0" w:line="240" w:lineRule="auto"/>
      <w:ind w:left="708"/>
    </w:pPr>
    <w:rPr>
      <w:rFonts w:ascii="Arial" w:hAnsi="Arial"/>
      <w:szCs w:val="20"/>
    </w:rPr>
  </w:style>
  <w:style w:type="character" w:styleId="Odkaznakoment">
    <w:name w:val="annotation reference"/>
    <w:basedOn w:val="Standardnpsmoodstavce"/>
    <w:uiPriority w:val="99"/>
    <w:semiHidden/>
    <w:rsid w:val="000D5AFF"/>
    <w:rPr>
      <w:rFonts w:cs="Times New Roman"/>
      <w:sz w:val="16"/>
      <w:szCs w:val="16"/>
    </w:rPr>
  </w:style>
  <w:style w:type="paragraph" w:styleId="Textkomente">
    <w:name w:val="annotation text"/>
    <w:basedOn w:val="Normln"/>
    <w:link w:val="TextkomenteChar"/>
    <w:uiPriority w:val="99"/>
    <w:semiHidden/>
    <w:rsid w:val="000D5AFF"/>
    <w:pPr>
      <w:spacing w:after="0" w:line="240" w:lineRule="auto"/>
    </w:pPr>
    <w:rPr>
      <w:rFonts w:ascii="Arial" w:eastAsia="Times New Roman" w:hAnsi="Arial"/>
      <w:sz w:val="20"/>
      <w:szCs w:val="20"/>
      <w:lang w:val="cs-CZ" w:eastAsia="cs-CZ"/>
    </w:rPr>
  </w:style>
  <w:style w:type="character" w:customStyle="1" w:styleId="TextkomenteChar">
    <w:name w:val="Text komentáře Char"/>
    <w:basedOn w:val="Standardnpsmoodstavce"/>
    <w:link w:val="Textkomente"/>
    <w:uiPriority w:val="99"/>
    <w:semiHidden/>
    <w:rsid w:val="000D5AFF"/>
    <w:rPr>
      <w:rFonts w:ascii="Arial" w:eastAsia="Times New Roman" w:hAnsi="Arial"/>
    </w:rPr>
  </w:style>
  <w:style w:type="paragraph" w:styleId="Nzev">
    <w:name w:val="Title"/>
    <w:basedOn w:val="Normln"/>
    <w:link w:val="NzevChar"/>
    <w:uiPriority w:val="99"/>
    <w:qFormat/>
    <w:rsid w:val="000D5AFF"/>
    <w:pPr>
      <w:spacing w:after="0" w:line="240" w:lineRule="auto"/>
      <w:jc w:val="center"/>
    </w:pPr>
    <w:rPr>
      <w:rFonts w:ascii="Arial Narrow" w:eastAsia="Times New Roman" w:hAnsi="Arial Narrow"/>
      <w:b/>
      <w:sz w:val="28"/>
      <w:szCs w:val="20"/>
      <w:lang w:val="cs-CZ" w:eastAsia="cs-CZ"/>
    </w:rPr>
  </w:style>
  <w:style w:type="character" w:customStyle="1" w:styleId="NzevChar">
    <w:name w:val="Název Char"/>
    <w:basedOn w:val="Standardnpsmoodstavce"/>
    <w:link w:val="Nzev"/>
    <w:uiPriority w:val="99"/>
    <w:rsid w:val="000D5AFF"/>
    <w:rPr>
      <w:rFonts w:ascii="Arial Narrow" w:eastAsia="Times New Roman" w:hAnsi="Arial Narrow"/>
      <w:b/>
      <w:sz w:val="28"/>
    </w:rPr>
  </w:style>
  <w:style w:type="paragraph" w:styleId="Zpat">
    <w:name w:val="footer"/>
    <w:basedOn w:val="Normln"/>
    <w:link w:val="ZpatChar"/>
    <w:uiPriority w:val="99"/>
    <w:unhideWhenUsed/>
    <w:rsid w:val="000D5AFF"/>
    <w:pPr>
      <w:tabs>
        <w:tab w:val="center" w:pos="4536"/>
        <w:tab w:val="right" w:pos="9072"/>
      </w:tabs>
      <w:spacing w:after="0" w:line="240" w:lineRule="auto"/>
    </w:pPr>
    <w:rPr>
      <w:rFonts w:ascii="Arial" w:eastAsia="Times New Roman" w:hAnsi="Arial"/>
      <w:sz w:val="22"/>
      <w:lang w:val="cs-CZ" w:eastAsia="cs-CZ"/>
    </w:rPr>
  </w:style>
  <w:style w:type="character" w:customStyle="1" w:styleId="ZpatChar">
    <w:name w:val="Zápatí Char"/>
    <w:basedOn w:val="Standardnpsmoodstavce"/>
    <w:link w:val="Zpat"/>
    <w:uiPriority w:val="99"/>
    <w:rsid w:val="000D5AFF"/>
    <w:rPr>
      <w:rFonts w:ascii="Arial" w:eastAsia="Times New Roman" w:hAnsi="Arial"/>
      <w:sz w:val="22"/>
      <w:szCs w:val="24"/>
    </w:rPr>
  </w:style>
  <w:style w:type="paragraph" w:styleId="Bezmezer">
    <w:name w:val="No Spacing"/>
    <w:uiPriority w:val="1"/>
    <w:qFormat/>
    <w:rsid w:val="000D5AFF"/>
    <w:rPr>
      <w:sz w:val="22"/>
      <w:szCs w:val="22"/>
      <w:lang w:eastAsia="en-US"/>
    </w:rPr>
  </w:style>
  <w:style w:type="character" w:customStyle="1" w:styleId="Zkladntext0">
    <w:name w:val="Základní text_"/>
    <w:basedOn w:val="Standardnpsmoodstavce"/>
    <w:link w:val="Zkladntext30"/>
    <w:uiPriority w:val="99"/>
    <w:locked/>
    <w:rsid w:val="000D5AFF"/>
    <w:rPr>
      <w:rFonts w:ascii="Arial" w:eastAsia="Times New Roman" w:hAnsi="Arial" w:cs="Arial"/>
      <w:shd w:val="clear" w:color="auto" w:fill="FFFFFF"/>
    </w:rPr>
  </w:style>
  <w:style w:type="paragraph" w:customStyle="1" w:styleId="Zkladntext30">
    <w:name w:val="Základní text3"/>
    <w:basedOn w:val="Normln"/>
    <w:link w:val="Zkladntext0"/>
    <w:uiPriority w:val="99"/>
    <w:rsid w:val="000D5AFF"/>
    <w:pPr>
      <w:widowControl w:val="0"/>
      <w:shd w:val="clear" w:color="auto" w:fill="FFFFFF"/>
      <w:spacing w:after="120" w:line="240" w:lineRule="atLeast"/>
      <w:ind w:hanging="600"/>
      <w:jc w:val="right"/>
    </w:pPr>
    <w:rPr>
      <w:rFonts w:ascii="Arial" w:eastAsia="Times New Roman" w:hAnsi="Arial" w:cs="Arial"/>
      <w:sz w:val="20"/>
      <w:szCs w:val="20"/>
      <w:lang w:val="cs-CZ" w:eastAsia="cs-CZ"/>
    </w:rPr>
  </w:style>
  <w:style w:type="paragraph" w:styleId="Textbubliny">
    <w:name w:val="Balloon Text"/>
    <w:basedOn w:val="Normln"/>
    <w:link w:val="TextbublinyChar"/>
    <w:uiPriority w:val="99"/>
    <w:semiHidden/>
    <w:unhideWhenUsed/>
    <w:rsid w:val="000D5A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5AFF"/>
    <w:rPr>
      <w:rFonts w:ascii="Tahoma" w:hAnsi="Tahoma" w:cs="Tahoma"/>
      <w:sz w:val="16"/>
      <w:szCs w:val="16"/>
      <w:lang w:val="en-US" w:eastAsia="en-US"/>
    </w:rPr>
  </w:style>
  <w:style w:type="character" w:styleId="Hypertextovodkaz">
    <w:name w:val="Hyperlink"/>
    <w:basedOn w:val="Standardnpsmoodstavce"/>
    <w:uiPriority w:val="99"/>
    <w:unhideWhenUsed/>
    <w:rsid w:val="00925F51"/>
    <w:rPr>
      <w:color w:val="0000FF"/>
      <w:u w:val="single"/>
    </w:rPr>
  </w:style>
  <w:style w:type="paragraph" w:styleId="Pedmtkomente">
    <w:name w:val="annotation subject"/>
    <w:basedOn w:val="Textkomente"/>
    <w:next w:val="Textkomente"/>
    <w:link w:val="PedmtkomenteChar"/>
    <w:uiPriority w:val="99"/>
    <w:semiHidden/>
    <w:unhideWhenUsed/>
    <w:rsid w:val="00925F51"/>
    <w:pPr>
      <w:spacing w:after="200" w:line="276" w:lineRule="auto"/>
    </w:pPr>
    <w:rPr>
      <w:rFonts w:ascii="Calibri" w:eastAsia="Calibri" w:hAnsi="Calibri"/>
      <w:b/>
      <w:bCs/>
      <w:lang w:val="en-US" w:eastAsia="en-US"/>
    </w:rPr>
  </w:style>
  <w:style w:type="character" w:customStyle="1" w:styleId="PedmtkomenteChar">
    <w:name w:val="Předmět komentáře Char"/>
    <w:basedOn w:val="TextkomenteChar"/>
    <w:link w:val="Pedmtkomente"/>
    <w:uiPriority w:val="99"/>
    <w:semiHidden/>
    <w:rsid w:val="00925F51"/>
    <w:rPr>
      <w:rFonts w:ascii="Arial" w:eastAsia="Times New Roman" w:hAnsi="Arial"/>
      <w:b/>
      <w:bCs/>
      <w:lang w:val="en-US" w:eastAsia="en-US"/>
    </w:rPr>
  </w:style>
  <w:style w:type="paragraph" w:styleId="Revize">
    <w:name w:val="Revision"/>
    <w:hidden/>
    <w:uiPriority w:val="99"/>
    <w:semiHidden/>
    <w:rsid w:val="00B57492"/>
    <w:rPr>
      <w:sz w:val="24"/>
      <w:szCs w:val="24"/>
      <w:lang w:val="en-US" w:eastAsia="en-US"/>
    </w:rPr>
  </w:style>
  <w:style w:type="paragraph" w:customStyle="1" w:styleId="Zkladntext1">
    <w:name w:val="Základní text1"/>
    <w:basedOn w:val="Normln"/>
    <w:rsid w:val="00B74807"/>
    <w:pPr>
      <w:shd w:val="clear" w:color="auto" w:fill="FFFFFF"/>
      <w:spacing w:after="540" w:line="278" w:lineRule="exact"/>
      <w:ind w:left="397" w:right="40" w:hanging="380"/>
      <w:jc w:val="center"/>
    </w:pPr>
    <w:rPr>
      <w:rFonts w:ascii="Times New Roman" w:eastAsia="Times New Roman" w:hAnsi="Times New Roman"/>
      <w:sz w:val="21"/>
      <w:szCs w:val="21"/>
      <w:lang w:val="cs-CZ"/>
    </w:rPr>
  </w:style>
  <w:style w:type="character" w:customStyle="1" w:styleId="Nadpis2Char">
    <w:name w:val="Nadpis 2 Char"/>
    <w:basedOn w:val="Standardnpsmoodstavce"/>
    <w:link w:val="Nadpis2"/>
    <w:uiPriority w:val="1"/>
    <w:rsid w:val="004326D1"/>
    <w:rPr>
      <w:rFonts w:asciiTheme="majorHAnsi" w:eastAsiaTheme="majorEastAsia" w:hAnsiTheme="majorHAnsi" w:cstheme="majorBidi"/>
      <w:b/>
      <w:bCs/>
      <w:color w:val="4F81BD" w:themeColor="accent1"/>
      <w:sz w:val="26"/>
      <w:szCs w:val="26"/>
      <w:lang w:val="en-US" w:eastAsia="en-US"/>
    </w:rPr>
  </w:style>
  <w:style w:type="character" w:customStyle="1" w:styleId="Nadpis3Char">
    <w:name w:val="Nadpis 3 Char"/>
    <w:aliases w:val="ČLÁNEK Char"/>
    <w:basedOn w:val="Standardnpsmoodstavce"/>
    <w:link w:val="Nadpis3"/>
    <w:uiPriority w:val="1"/>
    <w:rsid w:val="00016615"/>
    <w:rPr>
      <w:rFonts w:ascii="Arial" w:eastAsiaTheme="majorEastAsia" w:hAnsi="Arial" w:cstheme="majorBidi"/>
      <w:b/>
      <w:bCs/>
      <w:sz w:val="22"/>
      <w:szCs w:val="24"/>
      <w:lang w:val="en-US" w:eastAsia="en-US"/>
    </w:rPr>
  </w:style>
  <w:style w:type="paragraph" w:styleId="Zkladntextodsazen3">
    <w:name w:val="Body Text Indent 3"/>
    <w:basedOn w:val="Normln"/>
    <w:link w:val="Zkladntextodsazen3Char"/>
    <w:uiPriority w:val="99"/>
    <w:semiHidden/>
    <w:unhideWhenUsed/>
    <w:rsid w:val="00BC483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C483B"/>
    <w:rPr>
      <w:sz w:val="16"/>
      <w:szCs w:val="16"/>
      <w:lang w:val="en-US" w:eastAsia="en-US"/>
    </w:rPr>
  </w:style>
  <w:style w:type="character" w:customStyle="1" w:styleId="Nadpis1Char">
    <w:name w:val="Nadpis 1 Char"/>
    <w:basedOn w:val="Standardnpsmoodstavce"/>
    <w:link w:val="Nadpis1"/>
    <w:uiPriority w:val="1"/>
    <w:rsid w:val="00084996"/>
    <w:rPr>
      <w:rFonts w:asciiTheme="majorHAnsi" w:eastAsiaTheme="majorEastAsia" w:hAnsiTheme="majorHAnsi" w:cstheme="majorBidi"/>
      <w:b/>
      <w:bCs/>
      <w:color w:val="365F91" w:themeColor="accent1" w:themeShade="BF"/>
      <w:sz w:val="28"/>
      <w:szCs w:val="28"/>
      <w:lang w:val="en-US" w:eastAsia="en-US"/>
    </w:rPr>
  </w:style>
  <w:style w:type="paragraph" w:styleId="Normlnweb">
    <w:name w:val="Normal (Web)"/>
    <w:basedOn w:val="Normln"/>
    <w:rsid w:val="00084996"/>
    <w:pPr>
      <w:spacing w:before="100" w:beforeAutospacing="1" w:after="100" w:afterAutospacing="1" w:line="240" w:lineRule="auto"/>
    </w:pPr>
    <w:rPr>
      <w:rFonts w:ascii="Times New Roman" w:eastAsia="Times New Roman" w:hAnsi="Times New Roman"/>
      <w:lang w:val="cs-CZ" w:eastAsia="cs-CZ"/>
    </w:rPr>
  </w:style>
  <w:style w:type="character" w:styleId="Siln">
    <w:name w:val="Strong"/>
    <w:basedOn w:val="Standardnpsmoodstavce"/>
    <w:qFormat/>
    <w:rsid w:val="00084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37756">
      <w:bodyDiv w:val="1"/>
      <w:marLeft w:val="0"/>
      <w:marRight w:val="0"/>
      <w:marTop w:val="0"/>
      <w:marBottom w:val="0"/>
      <w:divBdr>
        <w:top w:val="none" w:sz="0" w:space="0" w:color="auto"/>
        <w:left w:val="none" w:sz="0" w:space="0" w:color="auto"/>
        <w:bottom w:val="none" w:sz="0" w:space="0" w:color="auto"/>
        <w:right w:val="none" w:sz="0" w:space="0" w:color="auto"/>
      </w:divBdr>
    </w:div>
    <w:div w:id="670720032">
      <w:bodyDiv w:val="1"/>
      <w:marLeft w:val="0"/>
      <w:marRight w:val="0"/>
      <w:marTop w:val="0"/>
      <w:marBottom w:val="0"/>
      <w:divBdr>
        <w:top w:val="none" w:sz="0" w:space="0" w:color="auto"/>
        <w:left w:val="none" w:sz="0" w:space="0" w:color="auto"/>
        <w:bottom w:val="none" w:sz="0" w:space="0" w:color="auto"/>
        <w:right w:val="none" w:sz="0" w:space="0" w:color="auto"/>
      </w:divBdr>
    </w:div>
    <w:div w:id="785973276">
      <w:bodyDiv w:val="1"/>
      <w:marLeft w:val="0"/>
      <w:marRight w:val="0"/>
      <w:marTop w:val="0"/>
      <w:marBottom w:val="0"/>
      <w:divBdr>
        <w:top w:val="none" w:sz="0" w:space="0" w:color="auto"/>
        <w:left w:val="none" w:sz="0" w:space="0" w:color="auto"/>
        <w:bottom w:val="none" w:sz="0" w:space="0" w:color="auto"/>
        <w:right w:val="none" w:sz="0" w:space="0" w:color="auto"/>
      </w:divBdr>
    </w:div>
    <w:div w:id="882206347">
      <w:bodyDiv w:val="1"/>
      <w:marLeft w:val="0"/>
      <w:marRight w:val="0"/>
      <w:marTop w:val="0"/>
      <w:marBottom w:val="0"/>
      <w:divBdr>
        <w:top w:val="none" w:sz="0" w:space="0" w:color="auto"/>
        <w:left w:val="none" w:sz="0" w:space="0" w:color="auto"/>
        <w:bottom w:val="none" w:sz="0" w:space="0" w:color="auto"/>
        <w:right w:val="none" w:sz="0" w:space="0" w:color="auto"/>
      </w:divBdr>
    </w:div>
    <w:div w:id="992759160">
      <w:bodyDiv w:val="1"/>
      <w:marLeft w:val="0"/>
      <w:marRight w:val="0"/>
      <w:marTop w:val="0"/>
      <w:marBottom w:val="0"/>
      <w:divBdr>
        <w:top w:val="none" w:sz="0" w:space="0" w:color="auto"/>
        <w:left w:val="none" w:sz="0" w:space="0" w:color="auto"/>
        <w:bottom w:val="none" w:sz="0" w:space="0" w:color="auto"/>
        <w:right w:val="none" w:sz="0" w:space="0" w:color="auto"/>
      </w:divBdr>
    </w:div>
    <w:div w:id="1288586851">
      <w:bodyDiv w:val="1"/>
      <w:marLeft w:val="0"/>
      <w:marRight w:val="0"/>
      <w:marTop w:val="0"/>
      <w:marBottom w:val="0"/>
      <w:divBdr>
        <w:top w:val="none" w:sz="0" w:space="0" w:color="auto"/>
        <w:left w:val="none" w:sz="0" w:space="0" w:color="auto"/>
        <w:bottom w:val="none" w:sz="0" w:space="0" w:color="auto"/>
        <w:right w:val="none" w:sz="0" w:space="0" w:color="auto"/>
      </w:divBdr>
    </w:div>
    <w:div w:id="20950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masin@pcr.cz" TargetMode="External"/><Relationship Id="rId5" Type="http://schemas.openxmlformats.org/officeDocument/2006/relationships/numbering" Target="numbering.xml"/><Relationship Id="rId15" Type="http://schemas.openxmlformats.org/officeDocument/2006/relationships/image" Target="http://www.obrana.cz/obrana.cz/public/images/products/hth_x3_d.jp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hierarchie_utvaru xmlns="ebf3a0e2-96a3-45bf-ac10-0650a15ffa25">/</hierarchie_utvaru>
    <tematicka_oblast xmlns="ebf3a0e2-96a3-45bf-ac10-0650a15ffa25">
      <Value>Logistika SHR</Value>
      <Value>Legislativa</Value>
      <Value>Řízení Správy</Value>
    </tematicka_oblast>
    <typ_prilohy xmlns="61b625d3-af34-403a-8e08-af8fe0303fef">k základnímu dokumentu</typ_prilohy>
    <uzivatelsky_atribut_7 xmlns="ebf3a0e2-96a3-45bf-ac10-0650a15ffa25" xsi:nil="true"/>
    <skartacni_znacka xmlns="ebf3a0e2-96a3-45bf-ac10-0650a15ffa25">A20</skartacni_znacka>
    <utvar xmlns="a38c9a17-e5b1-41de-adbb-9c33b27be5db">
      <UserInfo>
        <DisplayName/>
        <AccountId xsi:nil="true"/>
        <AccountType/>
      </UserInfo>
    </utvar>
    <kategorie_dokumentu_SSHR xmlns="ebf3a0e2-96a3-45bf-ac10-0650a15ffa25">Vzory dokumentů</kategorie_dokumentu_SSHR>
    <uzivatelsky_atribut_2 xmlns="ebf3a0e2-96a3-45bf-ac10-0650a15ffa25">vzory smluv</uzivatelsky_atribut_2>
    <cislo_evidencni xmlns="ebf3a0e2-96a3-45bf-ac10-0650a15ffa25" xsi:nil="true"/>
    <uzivatelsky_atribut_1 xmlns="ebf3a0e2-96a3-45bf-ac10-0650a15ffa25" xsi:nil="true"/>
    <uzivatelsky_atribut_6 xmlns="ebf3a0e2-96a3-45bf-ac10-0650a15ffa25" xsi:nil="true"/>
    <podkategorie_dokumentu_SSHR xmlns="ebf3a0e2-96a3-45bf-ac10-0650a15ffa25">Šablony</podkategorie_dokumentu_SSHR>
    <schvalovatel xmlns="a38c9a17-e5b1-41de-adbb-9c33b27be5db">
      <UserInfo>
        <DisplayName/>
        <AccountId xsi:nil="true"/>
        <AccountType/>
      </UserInfo>
    </schvalovatel>
    <cislo_jednaci xmlns="ebf3a0e2-96a3-45bf-ac10-0650a15ffa25" xsi:nil="true"/>
    <jazyk_dokumentu xmlns="ebf3a0e2-96a3-45bf-ac10-0650a15ffa25">Český</jazyk_dokumentu>
    <uzivatelsky_atribut_5 xmlns="ebf3a0e2-96a3-45bf-ac10-0650a15ffa25" xsi:nil="true"/>
    <uzivatelsky_atribut_10 xmlns="ebf3a0e2-96a3-45bf-ac10-0650a15ffa25" xsi:nil="true"/>
    <cislo_jednaci_puvodce xmlns="ebf3a0e2-96a3-45bf-ac10-0650a15ffa25" xsi:nil="true"/>
    <typ_podpisu xmlns="61b625d3-af34-403a-8e08-af8fe0303fef">nepodepisováno</typ_podpisu>
    <ID_workflow xmlns="ebf3a0e2-96a3-45bf-ac10-0650a15ffa25" xsi:nil="true"/>
    <uzivatelsky_atribut_9 xmlns="ebf3a0e2-96a3-45bf-ac10-0650a15ffa25" xsi:nil="true"/>
    <platnost_do xmlns="a38c9a17-e5b1-41de-adbb-9c33b27be5db">2099-12-30T23:00:00+00:00</platnost_do>
    <prilohy_dokumentu xmlns="a38c9a17-e5b1-41de-adbb-9c33b27be5db"/>
    <uzivatelsky_atribut_4 xmlns="ebf3a0e2-96a3-45bf-ac10-0650a15ffa25" xsi:nil="true"/>
    <platnost_od xmlns="a38c9a17-e5b1-41de-adbb-9c33b27be5db">2016-01-26T23:00:00+00:00</platnost_od>
    <zpracovatel xmlns="a38c9a17-e5b1-41de-adbb-9c33b27be5db">
      <UserInfo>
        <DisplayName/>
        <AccountId xsi:nil="true"/>
        <AccountType/>
      </UserInfo>
    </zpracovatel>
    <uzivatelsky_atribut_8 xmlns="ebf3a0e2-96a3-45bf-ac10-0650a15ffa25" xsi:nil="true"/>
    <typ_dokumentu_dle_spisoveho_planu xmlns="ebf3a0e2-96a3-45bf-ac10-0650a15ffa25">10.4.1</typ_dokumentu_dle_spisoveho_planu>
    <vec xmlns="ebf3a0e2-96a3-45bf-ac10-0650a15ffa25">Kupní smlouva - SSHR kupující</vec>
    <uzivatelsky_atribut_3 xmlns="ebf3a0e2-96a3-45bf-ac10-0650a15ffa25" xsi:nil="true"/>
    <zduvodneni xmlns="a38c9a17-e5b1-41de-adbb-9c33b27be5db" xsi:nil="true"/>
    <typ_lhuty_pro_vyrizeni xmlns="a38c9a17-e5b1-41de-adbb-9c33b27be5db">Vysoká</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D48FF-0FF0-4746-B984-114B1A91ACE2}">
  <ds:schemaRefs>
    <ds:schemaRef ds:uri="http://schemas.microsoft.com/sharepoint/v3/contenttype/forms"/>
  </ds:schemaRefs>
</ds:datastoreItem>
</file>

<file path=customXml/itemProps2.xml><?xml version="1.0" encoding="utf-8"?>
<ds:datastoreItem xmlns:ds="http://schemas.openxmlformats.org/officeDocument/2006/customXml" ds:itemID="{433C49D7-CCBC-4C9F-B6CD-CBF7259C3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58C57E-00E1-42DD-8801-7907E6A2F48A}">
  <ds:schemaRefs>
    <ds:schemaRef ds:uri="http://schemas.microsoft.com/office/2006/metadata/properties"/>
    <ds:schemaRef ds:uri="ebf3a0e2-96a3-45bf-ac10-0650a15ffa25"/>
    <ds:schemaRef ds:uri="61b625d3-af34-403a-8e08-af8fe0303fef"/>
    <ds:schemaRef ds:uri="a38c9a17-e5b1-41de-adbb-9c33b27be5db"/>
  </ds:schemaRefs>
</ds:datastoreItem>
</file>

<file path=customXml/itemProps4.xml><?xml version="1.0" encoding="utf-8"?>
<ds:datastoreItem xmlns:ds="http://schemas.openxmlformats.org/officeDocument/2006/customXml" ds:itemID="{32593C9E-F170-429B-932D-BE5EB561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4811</Words>
  <Characters>28389</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 SSHR kupující</vt:lpstr>
      <vt:lpstr/>
    </vt:vector>
  </TitlesOfParts>
  <Company>Microsoft</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SSHR kupující</dc:title>
  <dc:creator>lukv</dc:creator>
  <cp:lastModifiedBy>KAHLA</cp:lastModifiedBy>
  <cp:revision>4</cp:revision>
  <cp:lastPrinted>2015-07-24T11:52:00Z</cp:lastPrinted>
  <dcterms:created xsi:type="dcterms:W3CDTF">2016-11-07T14:25:00Z</dcterms:created>
  <dcterms:modified xsi:type="dcterms:W3CDTF">2016-11-09T12:38:00Z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valovatel">
    <vt:lpwstr>Předseda SSHR</vt:lpwstr>
  </property>
  <property fmtid="{D5CDD505-2E9C-101B-9397-08002B2CF9AE}" pid="3" name="skartacni_znacka">
    <vt:lpwstr>A20</vt:lpwstr>
  </property>
  <property fmtid="{D5CDD505-2E9C-101B-9397-08002B2CF9AE}" pid="4" name="cislo_jednaci_puvodce">
    <vt:lpwstr/>
  </property>
  <property fmtid="{D5CDD505-2E9C-101B-9397-08002B2CF9AE}" pid="5" name="platnost_od">
    <vt:lpwstr>2015-06-03T00:00:00Z</vt:lpwstr>
  </property>
  <property fmtid="{D5CDD505-2E9C-101B-9397-08002B2CF9AE}" pid="6" name="cislo_jednaci">
    <vt:lpwstr/>
  </property>
  <property fmtid="{D5CDD505-2E9C-101B-9397-08002B2CF9AE}" pid="7" name="utvar">
    <vt:lpwstr>OPR</vt:lpwstr>
  </property>
  <property fmtid="{D5CDD505-2E9C-101B-9397-08002B2CF9AE}" pid="8" name="hierarchie_utvaru">
    <vt:lpwstr/>
  </property>
  <property fmtid="{D5CDD505-2E9C-101B-9397-08002B2CF9AE}" pid="9" name="zpracovatel">
    <vt:lpwstr/>
  </property>
  <property fmtid="{D5CDD505-2E9C-101B-9397-08002B2CF9AE}" pid="10" name="priloha">
    <vt:lpwstr>Ne</vt:lpwstr>
  </property>
  <property fmtid="{D5CDD505-2E9C-101B-9397-08002B2CF9AE}" pid="11" name="uzivatelsky_atribut_8">
    <vt:lpwstr/>
  </property>
  <property fmtid="{D5CDD505-2E9C-101B-9397-08002B2CF9AE}" pid="12" name="typ_podpisu">
    <vt:lpwstr>nepodepisováno</vt:lpwstr>
  </property>
  <property fmtid="{D5CDD505-2E9C-101B-9397-08002B2CF9AE}" pid="13" name="uzivatelsky_atribut_9">
    <vt:lpwstr/>
  </property>
  <property fmtid="{D5CDD505-2E9C-101B-9397-08002B2CF9AE}" pid="14" name="kategorie_dokumentu_SSHR">
    <vt:lpwstr>Kategorie</vt:lpwstr>
  </property>
  <property fmtid="{D5CDD505-2E9C-101B-9397-08002B2CF9AE}" pid="15" name="cislo_evidencni">
    <vt:lpwstr/>
  </property>
  <property fmtid="{D5CDD505-2E9C-101B-9397-08002B2CF9AE}" pid="16" name="platnost_do">
    <vt:lpwstr>2099-12-31T00:00:00Z</vt:lpwstr>
  </property>
  <property fmtid="{D5CDD505-2E9C-101B-9397-08002B2CF9AE}" pid="17" name="tematicka_oblast">
    <vt:lpwstr>Tematicka oblast</vt:lpwstr>
  </property>
  <property fmtid="{D5CDD505-2E9C-101B-9397-08002B2CF9AE}" pid="18" name="jazyk_dokumentu">
    <vt:lpwstr>Český</vt:lpwstr>
  </property>
  <property fmtid="{D5CDD505-2E9C-101B-9397-08002B2CF9AE}" pid="19" name="vec">
    <vt:lpwstr>VZOR/Smlouva kupní SSHR kupující</vt:lpwstr>
  </property>
  <property fmtid="{D5CDD505-2E9C-101B-9397-08002B2CF9AE}" pid="20" name="uzivatelsky_atribut_2">
    <vt:lpwstr>vzory smluv</vt:lpwstr>
  </property>
  <property fmtid="{D5CDD505-2E9C-101B-9397-08002B2CF9AE}" pid="21" name="uzivatelsky_atribut_3">
    <vt:lpwstr/>
  </property>
  <property fmtid="{D5CDD505-2E9C-101B-9397-08002B2CF9AE}" pid="22" name="prilohy_dokumentu">
    <vt:lpwstr/>
  </property>
  <property fmtid="{D5CDD505-2E9C-101B-9397-08002B2CF9AE}" pid="23" name="uzivatelsky_atribut_1">
    <vt:lpwstr/>
  </property>
  <property fmtid="{D5CDD505-2E9C-101B-9397-08002B2CF9AE}" pid="24" name="ID_workflow">
    <vt:lpwstr/>
  </property>
  <property fmtid="{D5CDD505-2E9C-101B-9397-08002B2CF9AE}" pid="25" name="uzivatelsky_atribut_6">
    <vt:lpwstr/>
  </property>
  <property fmtid="{D5CDD505-2E9C-101B-9397-08002B2CF9AE}" pid="26" name="typ_prilohy">
    <vt:lpwstr>aktuální platné znění</vt:lpwstr>
  </property>
  <property fmtid="{D5CDD505-2E9C-101B-9397-08002B2CF9AE}" pid="27" name="podkategorie_dokumentu_SSHR">
    <vt:lpwstr>Podkategorie</vt:lpwstr>
  </property>
  <property fmtid="{D5CDD505-2E9C-101B-9397-08002B2CF9AE}" pid="28" name="uzivatelsky_atribut_7">
    <vt:lpwstr/>
  </property>
  <property fmtid="{D5CDD505-2E9C-101B-9397-08002B2CF9AE}" pid="29" name="uzivatelsky_atribut_4">
    <vt:lpwstr/>
  </property>
  <property fmtid="{D5CDD505-2E9C-101B-9397-08002B2CF9AE}" pid="30" name="typ_dokumentu_dle_spisoveho_planu">
    <vt:lpwstr>10.4.1</vt:lpwstr>
  </property>
  <property fmtid="{D5CDD505-2E9C-101B-9397-08002B2CF9AE}" pid="31" name="uzivatelsky_atribut_5">
    <vt:lpwstr/>
  </property>
  <property fmtid="{D5CDD505-2E9C-101B-9397-08002B2CF9AE}" pid="32" name="uzivatelsky_atribut_10">
    <vt:lpwstr/>
  </property>
  <property fmtid="{D5CDD505-2E9C-101B-9397-08002B2CF9AE}" pid="33" name="ContentTypeId">
    <vt:lpwstr>0x010100D90A0D89CED69244BCE74487519FCD04</vt:lpwstr>
  </property>
  <property fmtid="{D5CDD505-2E9C-101B-9397-08002B2CF9AE}" pid="34" name="ContentType">
    <vt:lpwstr>Dokument</vt:lpwstr>
  </property>
</Properties>
</file>