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40" w:rsidRPr="004125B8" w:rsidRDefault="00DC0540" w:rsidP="00DC0540">
      <w:pPr>
        <w:jc w:val="center"/>
        <w:rPr>
          <w:rFonts w:ascii="Arial" w:hAnsi="Arial" w:cs="Arial"/>
          <w:b/>
        </w:rPr>
      </w:pPr>
    </w:p>
    <w:tbl>
      <w:tblPr>
        <w:tblStyle w:val="Mkatabulky"/>
        <w:tblW w:w="0" w:type="auto"/>
        <w:tblLook w:val="04A0" w:firstRow="1" w:lastRow="0" w:firstColumn="1" w:lastColumn="0" w:noHBand="0" w:noVBand="1"/>
      </w:tblPr>
      <w:tblGrid>
        <w:gridCol w:w="5637"/>
        <w:gridCol w:w="3575"/>
      </w:tblGrid>
      <w:tr w:rsidR="00ED3F0C" w:rsidRPr="00DC0540" w:rsidTr="00ED3F0C">
        <w:tc>
          <w:tcPr>
            <w:tcW w:w="9212" w:type="dxa"/>
            <w:gridSpan w:val="2"/>
            <w:tcBorders>
              <w:top w:val="nil"/>
              <w:left w:val="nil"/>
              <w:bottom w:val="nil"/>
              <w:right w:val="nil"/>
            </w:tcBorders>
          </w:tcPr>
          <w:p w:rsidR="00C614EA" w:rsidRDefault="0061342C" w:rsidP="00C614EA">
            <w:pPr>
              <w:autoSpaceDE w:val="0"/>
              <w:autoSpaceDN w:val="0"/>
              <w:adjustRightInd w:val="0"/>
              <w:jc w:val="center"/>
              <w:rPr>
                <w:rFonts w:ascii="Arial" w:hAnsi="Arial" w:cs="Arial"/>
                <w:b/>
                <w:bCs/>
                <w:iCs/>
                <w:caps/>
                <w:sz w:val="36"/>
                <w:szCs w:val="36"/>
              </w:rPr>
            </w:pPr>
            <w:r>
              <w:rPr>
                <w:rFonts w:ascii="Arial" w:hAnsi="Arial" w:cs="Arial"/>
                <w:b/>
                <w:bCs/>
                <w:iCs/>
                <w:caps/>
                <w:sz w:val="36"/>
                <w:szCs w:val="36"/>
              </w:rPr>
              <w:t xml:space="preserve">  </w:t>
            </w:r>
            <w:r w:rsidR="007F22FC">
              <w:rPr>
                <w:rFonts w:ascii="Arial" w:hAnsi="Arial" w:cs="Arial"/>
                <w:b/>
                <w:bCs/>
                <w:iCs/>
                <w:caps/>
                <w:sz w:val="36"/>
                <w:szCs w:val="36"/>
              </w:rPr>
              <w:t>RÁMCOVÁ KUPNÍ SMLOUVA</w:t>
            </w:r>
            <w:r w:rsidR="00C614EA" w:rsidRPr="00C614EA">
              <w:rPr>
                <w:rFonts w:ascii="Arial" w:hAnsi="Arial" w:cs="Arial"/>
                <w:b/>
                <w:bCs/>
                <w:iCs/>
                <w:caps/>
                <w:sz w:val="36"/>
                <w:szCs w:val="36"/>
              </w:rPr>
              <w:t xml:space="preserve"> </w:t>
            </w:r>
          </w:p>
          <w:p w:rsidR="00C614EA" w:rsidRPr="00C614EA" w:rsidRDefault="00C614EA" w:rsidP="00D9229B">
            <w:pPr>
              <w:rPr>
                <w:rFonts w:ascii="Arial" w:hAnsi="Arial"/>
                <w:b/>
                <w:sz w:val="23"/>
                <w:szCs w:val="23"/>
              </w:rPr>
            </w:pPr>
          </w:p>
        </w:tc>
      </w:tr>
      <w:tr w:rsidR="00ED3F0C" w:rsidRPr="00DC0540" w:rsidTr="00ED3F0C">
        <w:tc>
          <w:tcPr>
            <w:tcW w:w="9212" w:type="dxa"/>
            <w:gridSpan w:val="2"/>
            <w:tcBorders>
              <w:top w:val="nil"/>
              <w:left w:val="nil"/>
              <w:bottom w:val="nil"/>
              <w:right w:val="nil"/>
            </w:tcBorders>
          </w:tcPr>
          <w:p w:rsidR="00CC3367" w:rsidRPr="00CC3367" w:rsidRDefault="00CC3367" w:rsidP="00FE0FC1">
            <w:pPr>
              <w:jc w:val="center"/>
              <w:rPr>
                <w:rFonts w:ascii="Arial" w:hAnsi="Arial" w:cs="Arial"/>
                <w:sz w:val="10"/>
                <w:szCs w:val="10"/>
              </w:rPr>
            </w:pPr>
          </w:p>
          <w:p w:rsidR="007F22FC" w:rsidRDefault="007F22FC" w:rsidP="007F22FC">
            <w:pPr>
              <w:jc w:val="center"/>
              <w:rPr>
                <w:rFonts w:ascii="Arial" w:hAnsi="Arial" w:cs="Arial"/>
              </w:rPr>
            </w:pPr>
            <w:r>
              <w:rPr>
                <w:rFonts w:ascii="Arial" w:hAnsi="Arial" w:cs="Arial"/>
              </w:rPr>
              <w:t>uzavřená dle ust</w:t>
            </w:r>
            <w:r w:rsidR="009927C1">
              <w:rPr>
                <w:rFonts w:ascii="Arial" w:hAnsi="Arial" w:cs="Arial"/>
              </w:rPr>
              <w:t xml:space="preserve">. </w:t>
            </w:r>
            <w:r>
              <w:rPr>
                <w:rFonts w:ascii="Arial" w:hAnsi="Arial" w:cs="Arial"/>
              </w:rPr>
              <w:t>§ 2583</w:t>
            </w:r>
            <w:r w:rsidRPr="00ED3F0C">
              <w:rPr>
                <w:rFonts w:ascii="Arial" w:hAnsi="Arial" w:cs="Arial"/>
              </w:rPr>
              <w:t xml:space="preserve"> a násl. zákona č. 89/2012 Sb., občanský zákon</w:t>
            </w:r>
            <w:r>
              <w:rPr>
                <w:rFonts w:ascii="Arial" w:hAnsi="Arial" w:cs="Arial"/>
              </w:rPr>
              <w:t xml:space="preserve">ík, ve znění pozdějších předpisů </w:t>
            </w:r>
            <w:r w:rsidRPr="00ED3F0C">
              <w:rPr>
                <w:rFonts w:ascii="Arial" w:hAnsi="Arial" w:cs="Arial"/>
              </w:rPr>
              <w:t xml:space="preserve">(dále jen </w:t>
            </w:r>
            <w:r w:rsidR="007A2125">
              <w:rPr>
                <w:rFonts w:ascii="Arial" w:hAnsi="Arial" w:cs="Arial"/>
              </w:rPr>
              <w:t>„</w:t>
            </w:r>
            <w:r w:rsidRPr="00ED3F0C">
              <w:rPr>
                <w:rFonts w:ascii="Arial" w:hAnsi="Arial" w:cs="Arial"/>
              </w:rPr>
              <w:t>občanský zákoník</w:t>
            </w:r>
            <w:r w:rsidR="007A2125">
              <w:rPr>
                <w:rFonts w:ascii="Arial" w:hAnsi="Arial" w:cs="Arial"/>
              </w:rPr>
              <w:t>“</w:t>
            </w:r>
            <w:r w:rsidRPr="00ED3F0C">
              <w:rPr>
                <w:rFonts w:ascii="Arial" w:hAnsi="Arial" w:cs="Arial"/>
              </w:rPr>
              <w:t>)</w:t>
            </w:r>
          </w:p>
          <w:p w:rsidR="00D9229B" w:rsidRPr="00ED3F0C" w:rsidRDefault="00D9229B" w:rsidP="007F22FC">
            <w:pPr>
              <w:jc w:val="center"/>
              <w:rPr>
                <w:rFonts w:ascii="Arial" w:hAnsi="Arial" w:cs="Arial"/>
                <w:bCs/>
                <w:iCs/>
              </w:rPr>
            </w:pPr>
          </w:p>
        </w:tc>
      </w:tr>
      <w:tr w:rsidR="00ED3F0C" w:rsidRPr="00DC0540" w:rsidTr="00ED3F0C">
        <w:tc>
          <w:tcPr>
            <w:tcW w:w="5637" w:type="dxa"/>
            <w:tcBorders>
              <w:top w:val="nil"/>
              <w:left w:val="nil"/>
              <w:right w:val="nil"/>
            </w:tcBorders>
          </w:tcPr>
          <w:p w:rsidR="00ED3F0C" w:rsidRPr="00DC0540" w:rsidRDefault="00ED3F0C" w:rsidP="00FE0FC1">
            <w:pPr>
              <w:autoSpaceDE w:val="0"/>
              <w:autoSpaceDN w:val="0"/>
              <w:adjustRightInd w:val="0"/>
              <w:jc w:val="right"/>
              <w:rPr>
                <w:rFonts w:ascii="Arial" w:hAnsi="Arial" w:cs="Arial"/>
                <w:bCs/>
                <w:iCs/>
              </w:rPr>
            </w:pPr>
            <w:r w:rsidRPr="00DC0540">
              <w:rPr>
                <w:rFonts w:ascii="Arial" w:hAnsi="Arial" w:cs="Arial"/>
                <w:bCs/>
                <w:iCs/>
              </w:rPr>
              <w:t>Číslo smlouvy:</w:t>
            </w:r>
          </w:p>
        </w:tc>
        <w:tc>
          <w:tcPr>
            <w:tcW w:w="3575" w:type="dxa"/>
            <w:tcBorders>
              <w:top w:val="nil"/>
              <w:left w:val="nil"/>
              <w:right w:val="nil"/>
            </w:tcBorders>
          </w:tcPr>
          <w:p w:rsidR="00ED3F0C" w:rsidRPr="00DC0540" w:rsidRDefault="00672AFE" w:rsidP="00D9229B">
            <w:pPr>
              <w:autoSpaceDE w:val="0"/>
              <w:autoSpaceDN w:val="0"/>
              <w:adjustRightInd w:val="0"/>
              <w:jc w:val="right"/>
              <w:rPr>
                <w:rFonts w:ascii="Arial" w:hAnsi="Arial" w:cs="Arial"/>
                <w:bCs/>
                <w:iCs/>
              </w:rPr>
            </w:pPr>
            <w:bookmarkStart w:id="0" w:name="_GoBack"/>
            <w:bookmarkEnd w:id="0"/>
            <w:r w:rsidRPr="007211D2">
              <w:rPr>
                <w:rFonts w:ascii="Arial" w:hAnsi="Arial" w:cs="Arial"/>
                <w:bCs/>
                <w:iCs/>
              </w:rPr>
              <w:t>/</w:t>
            </w:r>
            <w:r w:rsidR="0061342C">
              <w:rPr>
                <w:rFonts w:ascii="Arial" w:hAnsi="Arial" w:cs="Arial"/>
                <w:bCs/>
                <w:iCs/>
              </w:rPr>
              <w:t>18</w:t>
            </w:r>
            <w:r w:rsidR="00A450B3">
              <w:rPr>
                <w:rFonts w:ascii="Arial" w:hAnsi="Arial" w:cs="Arial"/>
                <w:bCs/>
                <w:iCs/>
              </w:rPr>
              <w:t>/S</w:t>
            </w:r>
            <w:r w:rsidR="0061342C">
              <w:rPr>
                <w:rFonts w:ascii="Arial" w:hAnsi="Arial" w:cs="Arial"/>
                <w:bCs/>
                <w:iCs/>
              </w:rPr>
              <w:t>/OZP</w:t>
            </w:r>
          </w:p>
        </w:tc>
      </w:tr>
    </w:tbl>
    <w:p w:rsidR="00FF6BC7" w:rsidRDefault="00FF6BC7" w:rsidP="00077D3D">
      <w:pPr>
        <w:spacing w:after="0"/>
        <w:rPr>
          <w:rFonts w:ascii="Arial" w:hAnsi="Arial" w:cs="Arial"/>
          <w:b/>
          <w:color w:val="000000" w:themeColor="text1"/>
        </w:rPr>
      </w:pPr>
    </w:p>
    <w:p w:rsidR="004C025E" w:rsidRPr="00914228" w:rsidRDefault="004C025E" w:rsidP="00077D3D">
      <w:pPr>
        <w:spacing w:after="0"/>
        <w:rPr>
          <w:rFonts w:ascii="Arial" w:hAnsi="Arial" w:cs="Arial"/>
          <w:b/>
          <w:color w:val="000000" w:themeColor="text1"/>
        </w:rPr>
      </w:pPr>
    </w:p>
    <w:p w:rsidR="005A2317" w:rsidRPr="00077D3D" w:rsidRDefault="005A2317" w:rsidP="00EA1A00">
      <w:pPr>
        <w:spacing w:after="0" w:line="240" w:lineRule="auto"/>
        <w:jc w:val="center"/>
        <w:rPr>
          <w:rFonts w:ascii="Arial" w:hAnsi="Arial" w:cs="Arial"/>
          <w:b/>
          <w:color w:val="000000" w:themeColor="text1"/>
          <w:sz w:val="24"/>
          <w:szCs w:val="24"/>
        </w:rPr>
      </w:pPr>
      <w:r w:rsidRPr="00077D3D">
        <w:rPr>
          <w:rFonts w:ascii="Arial" w:hAnsi="Arial" w:cs="Arial"/>
          <w:b/>
          <w:color w:val="000000" w:themeColor="text1"/>
          <w:sz w:val="24"/>
          <w:szCs w:val="24"/>
        </w:rPr>
        <w:t xml:space="preserve">Smluvní strany </w:t>
      </w:r>
    </w:p>
    <w:p w:rsidR="005A2317" w:rsidRPr="00961D4C" w:rsidRDefault="005A2317" w:rsidP="005A2317">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5A2317" w:rsidTr="004A71E8">
        <w:tc>
          <w:tcPr>
            <w:tcW w:w="400" w:type="dxa"/>
            <w:vMerge w:val="restart"/>
          </w:tcPr>
          <w:p w:rsidR="005A2317" w:rsidRDefault="005A2317" w:rsidP="004A71E8">
            <w:pPr>
              <w:rPr>
                <w:rFonts w:ascii="Arial" w:hAnsi="Arial" w:cs="Arial"/>
              </w:rPr>
            </w:pPr>
            <w:r>
              <w:rPr>
                <w:rFonts w:ascii="Arial" w:hAnsi="Arial" w:cs="Arial"/>
              </w:rPr>
              <w:t>1.</w:t>
            </w:r>
          </w:p>
        </w:tc>
        <w:tc>
          <w:tcPr>
            <w:tcW w:w="3819" w:type="dxa"/>
            <w:vAlign w:val="bottom"/>
          </w:tcPr>
          <w:p w:rsidR="005A2317" w:rsidRPr="000934F1" w:rsidRDefault="007F22FC" w:rsidP="004A71E8">
            <w:pPr>
              <w:rPr>
                <w:rFonts w:ascii="Arial" w:hAnsi="Arial" w:cs="Arial"/>
                <w:b/>
              </w:rPr>
            </w:pPr>
            <w:r>
              <w:rPr>
                <w:rFonts w:ascii="Arial" w:hAnsi="Arial" w:cs="Arial"/>
                <w:b/>
              </w:rPr>
              <w:t>Prodávající</w:t>
            </w:r>
            <w:r w:rsidR="005A2317" w:rsidRPr="00CC3367">
              <w:rPr>
                <w:rFonts w:ascii="Arial" w:hAnsi="Arial" w:cs="Arial"/>
                <w:b/>
              </w:rPr>
              <w:t>:</w:t>
            </w:r>
          </w:p>
        </w:tc>
        <w:tc>
          <w:tcPr>
            <w:tcW w:w="5001" w:type="dxa"/>
            <w:vAlign w:val="bottom"/>
          </w:tcPr>
          <w:p w:rsidR="005A2317" w:rsidRPr="000934F1" w:rsidRDefault="007F22FC" w:rsidP="004A71E8">
            <w:pPr>
              <w:rPr>
                <w:rFonts w:ascii="Arial" w:hAnsi="Arial" w:cs="Arial"/>
                <w:b/>
              </w:rPr>
            </w:pPr>
            <w:r>
              <w:rPr>
                <w:rFonts w:ascii="Arial" w:hAnsi="Arial" w:cs="Arial"/>
                <w:b/>
              </w:rPr>
              <w:t>RAUDO - výrobní družstvo invalidů</w:t>
            </w:r>
            <w:r w:rsidR="005A2317" w:rsidRPr="000934F1">
              <w:rPr>
                <w:rFonts w:ascii="Arial" w:hAnsi="Arial" w:cs="Arial"/>
                <w:b/>
              </w:rPr>
              <w:t xml:space="preserve"> </w:t>
            </w: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Default="005A2317" w:rsidP="004A71E8">
            <w:pPr>
              <w:rPr>
                <w:rFonts w:ascii="Arial" w:hAnsi="Arial" w:cs="Arial"/>
              </w:rPr>
            </w:pPr>
            <w:r>
              <w:rPr>
                <w:rFonts w:ascii="Arial" w:hAnsi="Arial" w:cs="Arial"/>
              </w:rPr>
              <w:t>zastoupený:</w:t>
            </w:r>
          </w:p>
        </w:tc>
        <w:tc>
          <w:tcPr>
            <w:tcW w:w="5001" w:type="dxa"/>
            <w:vAlign w:val="center"/>
          </w:tcPr>
          <w:p w:rsidR="005A2317" w:rsidRDefault="007F22FC" w:rsidP="004A71E8">
            <w:pPr>
              <w:rPr>
                <w:rFonts w:ascii="Arial" w:hAnsi="Arial" w:cs="Arial"/>
              </w:rPr>
            </w:pPr>
            <w:r>
              <w:rPr>
                <w:rFonts w:ascii="Arial" w:hAnsi="Arial" w:cs="Arial"/>
              </w:rPr>
              <w:t>Zbyňkem Ščuglíkem, předsedou družstva</w:t>
            </w: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Default="005A2317" w:rsidP="004A71E8">
            <w:pPr>
              <w:rPr>
                <w:rFonts w:ascii="Arial" w:hAnsi="Arial" w:cs="Arial"/>
              </w:rPr>
            </w:pPr>
            <w:r>
              <w:rPr>
                <w:rFonts w:ascii="Arial" w:hAnsi="Arial" w:cs="Arial"/>
              </w:rPr>
              <w:t>sídlo:</w:t>
            </w:r>
          </w:p>
        </w:tc>
        <w:tc>
          <w:tcPr>
            <w:tcW w:w="5001" w:type="dxa"/>
            <w:vAlign w:val="center"/>
          </w:tcPr>
          <w:p w:rsidR="005A2317" w:rsidRDefault="007F22FC" w:rsidP="004A71E8">
            <w:pPr>
              <w:rPr>
                <w:rFonts w:ascii="Arial" w:hAnsi="Arial" w:cs="Arial"/>
              </w:rPr>
            </w:pPr>
            <w:r>
              <w:rPr>
                <w:rFonts w:ascii="Arial" w:hAnsi="Arial" w:cs="Arial"/>
              </w:rPr>
              <w:t>Uničovská 370/19, 787 01 Šumperk</w:t>
            </w:r>
            <w:r w:rsidR="005A2317">
              <w:rPr>
                <w:rFonts w:ascii="Arial" w:hAnsi="Arial" w:cs="Arial"/>
              </w:rPr>
              <w:t xml:space="preserve"> </w:t>
            </w: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Default="005A2317" w:rsidP="004A71E8">
            <w:pPr>
              <w:rPr>
                <w:rFonts w:ascii="Arial" w:hAnsi="Arial" w:cs="Arial"/>
              </w:rPr>
            </w:pPr>
            <w:r>
              <w:rPr>
                <w:rFonts w:ascii="Arial" w:hAnsi="Arial" w:cs="Arial"/>
              </w:rPr>
              <w:t>IČ:</w:t>
            </w:r>
          </w:p>
        </w:tc>
        <w:tc>
          <w:tcPr>
            <w:tcW w:w="5001" w:type="dxa"/>
            <w:vAlign w:val="center"/>
          </w:tcPr>
          <w:p w:rsidR="005A2317" w:rsidRDefault="007F22FC" w:rsidP="004A71E8">
            <w:pPr>
              <w:rPr>
                <w:rFonts w:ascii="Arial" w:hAnsi="Arial" w:cs="Arial"/>
              </w:rPr>
            </w:pPr>
            <w:r>
              <w:rPr>
                <w:rFonts w:ascii="Arial" w:hAnsi="Arial" w:cs="Arial"/>
              </w:rPr>
              <w:t>26842998</w:t>
            </w: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Default="005A2317" w:rsidP="004A71E8">
            <w:pPr>
              <w:rPr>
                <w:rFonts w:ascii="Arial" w:hAnsi="Arial" w:cs="Arial"/>
              </w:rPr>
            </w:pPr>
            <w:r>
              <w:rPr>
                <w:rFonts w:ascii="Arial" w:hAnsi="Arial" w:cs="Arial"/>
              </w:rPr>
              <w:t>DIČ:</w:t>
            </w:r>
          </w:p>
        </w:tc>
        <w:tc>
          <w:tcPr>
            <w:tcW w:w="5001" w:type="dxa"/>
            <w:vAlign w:val="center"/>
          </w:tcPr>
          <w:p w:rsidR="005A2317" w:rsidRDefault="005A2317" w:rsidP="004A71E8">
            <w:pPr>
              <w:rPr>
                <w:rFonts w:ascii="Arial" w:hAnsi="Arial" w:cs="Arial"/>
              </w:rPr>
            </w:pPr>
            <w:r>
              <w:rPr>
                <w:rFonts w:ascii="Arial" w:hAnsi="Arial" w:cs="Arial"/>
              </w:rPr>
              <w:t xml:space="preserve">CZ </w:t>
            </w:r>
            <w:r w:rsidR="007F22FC">
              <w:rPr>
                <w:rFonts w:ascii="Arial" w:hAnsi="Arial" w:cs="Arial"/>
              </w:rPr>
              <w:t>26842998</w:t>
            </w: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Pr="00D55872" w:rsidRDefault="005A2317" w:rsidP="004A71E8">
            <w:pPr>
              <w:rPr>
                <w:rFonts w:ascii="Arial" w:hAnsi="Arial" w:cs="Arial"/>
                <w:sz w:val="10"/>
                <w:szCs w:val="10"/>
              </w:rPr>
            </w:pPr>
          </w:p>
          <w:p w:rsidR="005A2317" w:rsidRDefault="005A2317" w:rsidP="007F22FC">
            <w:pPr>
              <w:rPr>
                <w:rFonts w:ascii="Arial" w:hAnsi="Arial" w:cs="Arial"/>
              </w:rPr>
            </w:pPr>
            <w:r>
              <w:rPr>
                <w:rFonts w:ascii="Arial" w:hAnsi="Arial" w:cs="Arial"/>
              </w:rPr>
              <w:t>dále jen „</w:t>
            </w:r>
            <w:r w:rsidR="007F22FC">
              <w:rPr>
                <w:rFonts w:ascii="Arial" w:hAnsi="Arial" w:cs="Arial"/>
              </w:rPr>
              <w:t>prodávající</w:t>
            </w:r>
            <w:r>
              <w:rPr>
                <w:rFonts w:ascii="Arial" w:hAnsi="Arial" w:cs="Arial"/>
              </w:rPr>
              <w:t>“</w:t>
            </w:r>
          </w:p>
        </w:tc>
        <w:tc>
          <w:tcPr>
            <w:tcW w:w="5001" w:type="dxa"/>
            <w:vAlign w:val="center"/>
          </w:tcPr>
          <w:p w:rsidR="005A2317" w:rsidRDefault="005A2317" w:rsidP="004A71E8">
            <w:pPr>
              <w:rPr>
                <w:rFonts w:ascii="Arial" w:hAnsi="Arial" w:cs="Arial"/>
              </w:rPr>
            </w:pPr>
          </w:p>
        </w:tc>
      </w:tr>
    </w:tbl>
    <w:p w:rsidR="005A2317" w:rsidRPr="00FF6BC7" w:rsidRDefault="005A2317" w:rsidP="005A2317">
      <w:pPr>
        <w:spacing w:after="0"/>
        <w:rPr>
          <w:rFonts w:ascii="Arial" w:hAnsi="Arial" w:cs="Arial"/>
          <w:sz w:val="16"/>
          <w:szCs w:val="16"/>
        </w:rPr>
      </w:pPr>
    </w:p>
    <w:p w:rsidR="005A2317" w:rsidRDefault="005A2317" w:rsidP="005A2317">
      <w:pPr>
        <w:spacing w:after="0"/>
        <w:rPr>
          <w:rFonts w:ascii="Arial" w:hAnsi="Arial" w:cs="Arial"/>
        </w:rPr>
      </w:pPr>
      <w:r>
        <w:rPr>
          <w:rFonts w:ascii="Arial" w:hAnsi="Arial" w:cs="Arial"/>
        </w:rPr>
        <w:t>a</w:t>
      </w:r>
    </w:p>
    <w:p w:rsidR="005A2317" w:rsidRPr="00FF6BC7" w:rsidRDefault="005A2317" w:rsidP="005A2317">
      <w:pPr>
        <w:spacing w:after="0"/>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819"/>
        <w:gridCol w:w="5001"/>
      </w:tblGrid>
      <w:tr w:rsidR="005A2317" w:rsidTr="004A71E8">
        <w:tc>
          <w:tcPr>
            <w:tcW w:w="400" w:type="dxa"/>
            <w:vMerge w:val="restart"/>
          </w:tcPr>
          <w:p w:rsidR="005A2317" w:rsidRDefault="005A2317" w:rsidP="004A71E8">
            <w:pPr>
              <w:rPr>
                <w:rFonts w:ascii="Arial" w:hAnsi="Arial" w:cs="Arial"/>
              </w:rPr>
            </w:pPr>
            <w:r>
              <w:rPr>
                <w:rFonts w:ascii="Arial" w:hAnsi="Arial" w:cs="Arial"/>
              </w:rPr>
              <w:t>2.</w:t>
            </w:r>
          </w:p>
        </w:tc>
        <w:tc>
          <w:tcPr>
            <w:tcW w:w="3819" w:type="dxa"/>
          </w:tcPr>
          <w:p w:rsidR="005A2317" w:rsidRPr="000934F1" w:rsidRDefault="007F22FC" w:rsidP="004A71E8">
            <w:pPr>
              <w:rPr>
                <w:rFonts w:ascii="Arial" w:hAnsi="Arial" w:cs="Arial"/>
                <w:b/>
              </w:rPr>
            </w:pPr>
            <w:r>
              <w:rPr>
                <w:rFonts w:ascii="Arial" w:hAnsi="Arial" w:cs="Arial"/>
                <w:b/>
              </w:rPr>
              <w:t>Kupující</w:t>
            </w:r>
            <w:r w:rsidR="005A2317">
              <w:rPr>
                <w:rFonts w:ascii="Arial" w:hAnsi="Arial" w:cs="Arial"/>
                <w:b/>
              </w:rPr>
              <w:t xml:space="preserve">:                                                           </w:t>
            </w:r>
          </w:p>
        </w:tc>
        <w:tc>
          <w:tcPr>
            <w:tcW w:w="5001" w:type="dxa"/>
            <w:vAlign w:val="bottom"/>
          </w:tcPr>
          <w:p w:rsidR="005A2317" w:rsidRPr="00F357E1" w:rsidRDefault="007F22FC" w:rsidP="004A71E8">
            <w:pPr>
              <w:rPr>
                <w:rFonts w:ascii="Arial" w:hAnsi="Arial" w:cs="Arial"/>
                <w:b/>
              </w:rPr>
            </w:pPr>
            <w:r w:rsidRPr="000934F1">
              <w:rPr>
                <w:rFonts w:ascii="Arial" w:hAnsi="Arial" w:cs="Arial"/>
                <w:b/>
              </w:rPr>
              <w:t>Město Šternberk</w:t>
            </w: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Default="005A2317" w:rsidP="004A71E8">
            <w:pPr>
              <w:rPr>
                <w:rFonts w:ascii="Arial" w:hAnsi="Arial" w:cs="Arial"/>
              </w:rPr>
            </w:pPr>
            <w:r>
              <w:rPr>
                <w:rFonts w:ascii="Arial" w:hAnsi="Arial" w:cs="Arial"/>
              </w:rPr>
              <w:t>zastoupený:</w:t>
            </w:r>
          </w:p>
        </w:tc>
        <w:tc>
          <w:tcPr>
            <w:tcW w:w="5001" w:type="dxa"/>
            <w:vAlign w:val="center"/>
          </w:tcPr>
          <w:p w:rsidR="005A2317" w:rsidRDefault="00C53B16" w:rsidP="004A71E8">
            <w:pPr>
              <w:rPr>
                <w:rFonts w:ascii="Arial" w:hAnsi="Arial" w:cs="Arial"/>
              </w:rPr>
            </w:pPr>
            <w:r>
              <w:rPr>
                <w:rFonts w:ascii="Arial" w:hAnsi="Arial" w:cs="Arial"/>
              </w:rPr>
              <w:t>Jiřím Krausem</w:t>
            </w:r>
            <w:r w:rsidR="007F22FC">
              <w:rPr>
                <w:rFonts w:ascii="Arial" w:hAnsi="Arial" w:cs="Arial"/>
              </w:rPr>
              <w:t xml:space="preserve">, </w:t>
            </w:r>
            <w:r>
              <w:rPr>
                <w:rFonts w:ascii="Arial" w:hAnsi="Arial" w:cs="Arial"/>
              </w:rPr>
              <w:t>místo</w:t>
            </w:r>
            <w:r w:rsidR="007F22FC">
              <w:rPr>
                <w:rFonts w:ascii="Arial" w:hAnsi="Arial" w:cs="Arial"/>
              </w:rPr>
              <w:t>starostou</w:t>
            </w: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Default="005A2317" w:rsidP="004A71E8">
            <w:pPr>
              <w:rPr>
                <w:rFonts w:ascii="Arial" w:hAnsi="Arial" w:cs="Arial"/>
              </w:rPr>
            </w:pPr>
            <w:r>
              <w:rPr>
                <w:rFonts w:ascii="Arial" w:hAnsi="Arial" w:cs="Arial"/>
              </w:rPr>
              <w:t>sídlo:</w:t>
            </w:r>
          </w:p>
        </w:tc>
        <w:tc>
          <w:tcPr>
            <w:tcW w:w="5001" w:type="dxa"/>
            <w:vAlign w:val="center"/>
          </w:tcPr>
          <w:p w:rsidR="005A2317" w:rsidRDefault="007F22FC" w:rsidP="004A71E8">
            <w:pPr>
              <w:rPr>
                <w:rFonts w:ascii="Arial" w:hAnsi="Arial" w:cs="Arial"/>
              </w:rPr>
            </w:pPr>
            <w:r>
              <w:rPr>
                <w:rFonts w:ascii="Arial" w:hAnsi="Arial" w:cs="Arial"/>
              </w:rPr>
              <w:t>Horní náměstí 78/16, 785 01 Šternberk</w:t>
            </w:r>
          </w:p>
        </w:tc>
      </w:tr>
      <w:tr w:rsidR="007F22FC" w:rsidTr="004A71E8">
        <w:tc>
          <w:tcPr>
            <w:tcW w:w="400" w:type="dxa"/>
            <w:vMerge/>
            <w:vAlign w:val="center"/>
          </w:tcPr>
          <w:p w:rsidR="007F22FC" w:rsidRDefault="007F22FC" w:rsidP="004A71E8">
            <w:pPr>
              <w:rPr>
                <w:rFonts w:ascii="Arial" w:hAnsi="Arial" w:cs="Arial"/>
              </w:rPr>
            </w:pPr>
          </w:p>
        </w:tc>
        <w:tc>
          <w:tcPr>
            <w:tcW w:w="3819" w:type="dxa"/>
            <w:vAlign w:val="center"/>
          </w:tcPr>
          <w:p w:rsidR="007F22FC" w:rsidRPr="003F70D0" w:rsidRDefault="007F22FC" w:rsidP="004A71E8">
            <w:pPr>
              <w:rPr>
                <w:rFonts w:ascii="Arial" w:hAnsi="Arial" w:cs="Arial"/>
                <w:color w:val="0070C0"/>
              </w:rPr>
            </w:pPr>
            <w:r>
              <w:rPr>
                <w:rFonts w:ascii="Arial" w:hAnsi="Arial" w:cs="Arial"/>
              </w:rPr>
              <w:t xml:space="preserve">IČ:  </w:t>
            </w:r>
          </w:p>
        </w:tc>
        <w:tc>
          <w:tcPr>
            <w:tcW w:w="5001" w:type="dxa"/>
            <w:vAlign w:val="center"/>
          </w:tcPr>
          <w:p w:rsidR="007F22FC" w:rsidRDefault="007F22FC" w:rsidP="009B199F">
            <w:pPr>
              <w:rPr>
                <w:rFonts w:ascii="Arial" w:hAnsi="Arial" w:cs="Arial"/>
              </w:rPr>
            </w:pPr>
            <w:r>
              <w:rPr>
                <w:rFonts w:ascii="Arial" w:hAnsi="Arial" w:cs="Arial"/>
              </w:rPr>
              <w:t>00299529</w:t>
            </w:r>
          </w:p>
        </w:tc>
      </w:tr>
      <w:tr w:rsidR="007F22FC" w:rsidTr="004A71E8">
        <w:tc>
          <w:tcPr>
            <w:tcW w:w="400" w:type="dxa"/>
            <w:vMerge/>
            <w:vAlign w:val="center"/>
          </w:tcPr>
          <w:p w:rsidR="007F22FC" w:rsidRDefault="007F22FC" w:rsidP="004A71E8">
            <w:pPr>
              <w:rPr>
                <w:rFonts w:ascii="Arial" w:hAnsi="Arial" w:cs="Arial"/>
              </w:rPr>
            </w:pPr>
          </w:p>
        </w:tc>
        <w:tc>
          <w:tcPr>
            <w:tcW w:w="3819" w:type="dxa"/>
            <w:vAlign w:val="center"/>
          </w:tcPr>
          <w:p w:rsidR="007F22FC" w:rsidRDefault="007F22FC" w:rsidP="004A71E8">
            <w:pPr>
              <w:rPr>
                <w:rFonts w:ascii="Arial" w:hAnsi="Arial" w:cs="Arial"/>
              </w:rPr>
            </w:pPr>
            <w:r>
              <w:rPr>
                <w:rFonts w:ascii="Arial" w:hAnsi="Arial" w:cs="Arial"/>
              </w:rPr>
              <w:t>DIČ:</w:t>
            </w:r>
          </w:p>
        </w:tc>
        <w:tc>
          <w:tcPr>
            <w:tcW w:w="5001" w:type="dxa"/>
            <w:vAlign w:val="center"/>
          </w:tcPr>
          <w:p w:rsidR="007F22FC" w:rsidRDefault="007F22FC" w:rsidP="009B199F">
            <w:pPr>
              <w:rPr>
                <w:rFonts w:ascii="Arial" w:hAnsi="Arial" w:cs="Arial"/>
              </w:rPr>
            </w:pPr>
            <w:r>
              <w:rPr>
                <w:rFonts w:ascii="Arial" w:hAnsi="Arial" w:cs="Arial"/>
              </w:rPr>
              <w:t>CZ 00299529</w:t>
            </w: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Pr="00D55872" w:rsidRDefault="005A2317" w:rsidP="004A71E8">
            <w:pPr>
              <w:rPr>
                <w:rFonts w:ascii="Arial" w:hAnsi="Arial" w:cs="Arial"/>
                <w:sz w:val="10"/>
                <w:szCs w:val="10"/>
              </w:rPr>
            </w:pPr>
          </w:p>
        </w:tc>
        <w:tc>
          <w:tcPr>
            <w:tcW w:w="5001" w:type="dxa"/>
            <w:vAlign w:val="center"/>
          </w:tcPr>
          <w:p w:rsidR="005A2317" w:rsidRPr="00D55872" w:rsidRDefault="005A2317" w:rsidP="004A71E8">
            <w:pPr>
              <w:rPr>
                <w:rFonts w:ascii="Arial" w:hAnsi="Arial" w:cs="Arial"/>
                <w:sz w:val="10"/>
                <w:szCs w:val="10"/>
              </w:rPr>
            </w:pPr>
          </w:p>
        </w:tc>
      </w:tr>
      <w:tr w:rsidR="005A2317" w:rsidTr="004A71E8">
        <w:tc>
          <w:tcPr>
            <w:tcW w:w="400" w:type="dxa"/>
            <w:vMerge/>
            <w:vAlign w:val="center"/>
          </w:tcPr>
          <w:p w:rsidR="005A2317" w:rsidRDefault="005A2317" w:rsidP="004A71E8">
            <w:pPr>
              <w:rPr>
                <w:rFonts w:ascii="Arial" w:hAnsi="Arial" w:cs="Arial"/>
              </w:rPr>
            </w:pPr>
          </w:p>
        </w:tc>
        <w:tc>
          <w:tcPr>
            <w:tcW w:w="3819" w:type="dxa"/>
            <w:vAlign w:val="center"/>
          </w:tcPr>
          <w:p w:rsidR="005A2317" w:rsidRDefault="005A2317" w:rsidP="007F22FC">
            <w:pPr>
              <w:rPr>
                <w:rFonts w:ascii="Arial" w:hAnsi="Arial" w:cs="Arial"/>
              </w:rPr>
            </w:pPr>
            <w:r w:rsidRPr="00644E45">
              <w:rPr>
                <w:rFonts w:ascii="Arial" w:hAnsi="Arial" w:cs="Arial"/>
              </w:rPr>
              <w:t xml:space="preserve">dále </w:t>
            </w:r>
            <w:r>
              <w:rPr>
                <w:rFonts w:ascii="Arial" w:hAnsi="Arial" w:cs="Arial"/>
              </w:rPr>
              <w:t xml:space="preserve">jen </w:t>
            </w:r>
            <w:r w:rsidRPr="00644E45">
              <w:rPr>
                <w:rFonts w:ascii="Arial" w:hAnsi="Arial" w:cs="Arial"/>
              </w:rPr>
              <w:t>„</w:t>
            </w:r>
            <w:r w:rsidR="007F22FC">
              <w:rPr>
                <w:rFonts w:ascii="Arial" w:hAnsi="Arial" w:cs="Arial"/>
              </w:rPr>
              <w:t>kupující</w:t>
            </w:r>
            <w:r w:rsidRPr="00644E45">
              <w:rPr>
                <w:rFonts w:ascii="Arial" w:hAnsi="Arial" w:cs="Arial"/>
              </w:rPr>
              <w:t>“</w:t>
            </w:r>
          </w:p>
        </w:tc>
        <w:tc>
          <w:tcPr>
            <w:tcW w:w="5001" w:type="dxa"/>
            <w:vAlign w:val="center"/>
          </w:tcPr>
          <w:p w:rsidR="005A2317" w:rsidRPr="004C1FDA" w:rsidRDefault="005A2317" w:rsidP="004A71E8">
            <w:pPr>
              <w:rPr>
                <w:rFonts w:ascii="Arial" w:hAnsi="Arial" w:cs="Arial"/>
              </w:rPr>
            </w:pPr>
          </w:p>
        </w:tc>
      </w:tr>
    </w:tbl>
    <w:p w:rsidR="00D9229B" w:rsidRPr="00EA1A00" w:rsidRDefault="00D9229B" w:rsidP="00EA1A00">
      <w:pPr>
        <w:spacing w:after="0" w:line="240" w:lineRule="auto"/>
        <w:rPr>
          <w:rFonts w:ascii="Arial" w:hAnsi="Arial" w:cs="Arial"/>
          <w:b/>
        </w:rPr>
      </w:pPr>
    </w:p>
    <w:p w:rsidR="0061342C" w:rsidRPr="00EA1A00" w:rsidRDefault="0061342C" w:rsidP="00EA1A00">
      <w:pPr>
        <w:spacing w:after="0" w:line="240" w:lineRule="auto"/>
        <w:jc w:val="center"/>
        <w:rPr>
          <w:rFonts w:ascii="Arial" w:hAnsi="Arial" w:cs="Arial"/>
          <w:b/>
        </w:rPr>
      </w:pPr>
      <w:r w:rsidRPr="00EA1A00">
        <w:rPr>
          <w:rFonts w:ascii="Arial" w:hAnsi="Arial" w:cs="Arial"/>
          <w:b/>
        </w:rPr>
        <w:t>spolu dnešního dne uzavřeli tuto rámcovou kupní smlouvu:</w:t>
      </w:r>
    </w:p>
    <w:p w:rsidR="0061342C" w:rsidRDefault="0061342C" w:rsidP="00EA1A00">
      <w:pPr>
        <w:spacing w:after="0" w:line="240" w:lineRule="auto"/>
        <w:jc w:val="center"/>
        <w:rPr>
          <w:rFonts w:ascii="Arial" w:hAnsi="Arial" w:cs="Arial"/>
        </w:rPr>
      </w:pPr>
    </w:p>
    <w:p w:rsidR="00912613" w:rsidRPr="00EA1A00" w:rsidRDefault="00912613" w:rsidP="00EA1A00">
      <w:pPr>
        <w:spacing w:after="0" w:line="240" w:lineRule="auto"/>
        <w:jc w:val="center"/>
        <w:rPr>
          <w:rFonts w:ascii="Arial" w:hAnsi="Arial" w:cs="Arial"/>
        </w:rPr>
      </w:pPr>
    </w:p>
    <w:p w:rsidR="0061342C" w:rsidRPr="00EA1A00" w:rsidRDefault="0061342C" w:rsidP="00EA1A00">
      <w:pPr>
        <w:spacing w:after="0" w:line="240" w:lineRule="auto"/>
        <w:jc w:val="center"/>
        <w:rPr>
          <w:rFonts w:ascii="Arial" w:hAnsi="Arial" w:cs="Arial"/>
        </w:rPr>
      </w:pPr>
    </w:p>
    <w:p w:rsidR="0061342C" w:rsidRPr="00EA1A00" w:rsidRDefault="0061342C" w:rsidP="00EA1A00">
      <w:pPr>
        <w:numPr>
          <w:ilvl w:val="0"/>
          <w:numId w:val="22"/>
        </w:numPr>
        <w:spacing w:after="0" w:line="240" w:lineRule="auto"/>
        <w:ind w:left="340" w:hanging="340"/>
        <w:jc w:val="center"/>
        <w:rPr>
          <w:rFonts w:ascii="Arial" w:hAnsi="Arial" w:cs="Arial"/>
          <w:b/>
          <w:bCs/>
          <w:sz w:val="24"/>
          <w:szCs w:val="24"/>
        </w:rPr>
      </w:pPr>
      <w:r w:rsidRPr="00EA1A00">
        <w:rPr>
          <w:rFonts w:ascii="Arial" w:hAnsi="Arial" w:cs="Arial"/>
          <w:b/>
          <w:bCs/>
          <w:sz w:val="24"/>
          <w:szCs w:val="24"/>
        </w:rPr>
        <w:t>Předmět smlouvy</w:t>
      </w:r>
    </w:p>
    <w:p w:rsidR="00EA1A00" w:rsidRPr="00EA1A00" w:rsidRDefault="00EA1A00" w:rsidP="00EA1A00">
      <w:pPr>
        <w:spacing w:after="0" w:line="240" w:lineRule="auto"/>
        <w:ind w:left="340"/>
        <w:rPr>
          <w:rFonts w:ascii="Arial" w:hAnsi="Arial" w:cs="Arial"/>
          <w:b/>
          <w:bCs/>
        </w:rPr>
      </w:pPr>
    </w:p>
    <w:p w:rsidR="0061342C" w:rsidRDefault="0061342C" w:rsidP="00EA1A00">
      <w:pPr>
        <w:numPr>
          <w:ilvl w:val="1"/>
          <w:numId w:val="22"/>
        </w:numPr>
        <w:tabs>
          <w:tab w:val="left" w:pos="851"/>
        </w:tabs>
        <w:spacing w:after="0" w:line="240" w:lineRule="auto"/>
        <w:ind w:left="340" w:hanging="340"/>
        <w:jc w:val="both"/>
        <w:rPr>
          <w:rFonts w:ascii="Arial" w:hAnsi="Arial" w:cs="Arial"/>
        </w:rPr>
      </w:pPr>
      <w:r w:rsidRPr="00EA1A00">
        <w:rPr>
          <w:rFonts w:ascii="Arial" w:hAnsi="Arial" w:cs="Arial"/>
        </w:rPr>
        <w:t>Předmětem této smlouvy je závazek prodávajícího dodat a převést na kupujícího vlastnické právo ke zboží dle specifikace uvedené v příloze č</w:t>
      </w:r>
      <w:r w:rsidR="00EA1A00">
        <w:rPr>
          <w:rFonts w:ascii="Arial" w:hAnsi="Arial" w:cs="Arial"/>
        </w:rPr>
        <w:t xml:space="preserve">. 1 této smlouvy (dále jen </w:t>
      </w:r>
      <w:r w:rsidRPr="00EA1A00">
        <w:rPr>
          <w:rFonts w:ascii="Arial" w:hAnsi="Arial" w:cs="Arial"/>
        </w:rPr>
        <w:t xml:space="preserve">„zboží“) do výše 300.000,- Kč. Množství předmětu koupě bude specifikováno v jednotlivých objednávkách kupujícího. Množství na objednávce musí být potvrzeno prodávajícím. </w:t>
      </w:r>
    </w:p>
    <w:p w:rsidR="00EA1A00" w:rsidRPr="00EA1A00" w:rsidRDefault="00EA1A00" w:rsidP="00EA1A00">
      <w:pPr>
        <w:tabs>
          <w:tab w:val="left" w:pos="851"/>
        </w:tabs>
        <w:spacing w:after="0" w:line="240" w:lineRule="auto"/>
        <w:ind w:left="340"/>
        <w:jc w:val="both"/>
        <w:rPr>
          <w:rFonts w:ascii="Arial" w:hAnsi="Arial" w:cs="Arial"/>
        </w:rPr>
      </w:pPr>
    </w:p>
    <w:p w:rsidR="0061342C" w:rsidRPr="00EA1A00" w:rsidRDefault="0061342C" w:rsidP="00EA1A00">
      <w:pPr>
        <w:numPr>
          <w:ilvl w:val="1"/>
          <w:numId w:val="22"/>
        </w:numPr>
        <w:tabs>
          <w:tab w:val="left" w:pos="851"/>
        </w:tabs>
        <w:spacing w:after="0" w:line="240" w:lineRule="auto"/>
        <w:ind w:left="340" w:hanging="340"/>
        <w:jc w:val="both"/>
        <w:rPr>
          <w:rFonts w:ascii="Arial" w:hAnsi="Arial" w:cs="Arial"/>
        </w:rPr>
      </w:pPr>
      <w:r w:rsidRPr="00EA1A00">
        <w:rPr>
          <w:rFonts w:ascii="Arial" w:hAnsi="Arial" w:cs="Arial"/>
        </w:rPr>
        <w:t>Předmětem této smlouvy je dále závazek kupujícího převzít předmět koupě dle čl. 1.1 a zaplatit za něj kupní cenu v souladu s čl. II. této smlouvy.</w:t>
      </w:r>
    </w:p>
    <w:p w:rsidR="0061342C" w:rsidRDefault="0061342C" w:rsidP="00EA1A00">
      <w:pPr>
        <w:tabs>
          <w:tab w:val="left" w:pos="851"/>
        </w:tabs>
        <w:spacing w:after="0" w:line="240" w:lineRule="auto"/>
        <w:ind w:left="340" w:hanging="340"/>
        <w:jc w:val="both"/>
        <w:rPr>
          <w:rFonts w:ascii="Arial" w:hAnsi="Arial" w:cs="Arial"/>
        </w:rPr>
      </w:pPr>
    </w:p>
    <w:p w:rsidR="00912613" w:rsidRDefault="00912613" w:rsidP="00EA1A00">
      <w:pPr>
        <w:tabs>
          <w:tab w:val="left" w:pos="851"/>
        </w:tabs>
        <w:spacing w:after="0" w:line="240" w:lineRule="auto"/>
        <w:ind w:left="340" w:hanging="340"/>
        <w:jc w:val="both"/>
        <w:rPr>
          <w:rFonts w:ascii="Arial" w:hAnsi="Arial" w:cs="Arial"/>
        </w:rPr>
      </w:pPr>
    </w:p>
    <w:p w:rsidR="00EA1A00" w:rsidRPr="00EA1A00" w:rsidRDefault="00EA1A00" w:rsidP="00EA1A00">
      <w:pPr>
        <w:tabs>
          <w:tab w:val="left" w:pos="851"/>
        </w:tabs>
        <w:spacing w:after="0" w:line="240" w:lineRule="auto"/>
        <w:ind w:left="340" w:hanging="340"/>
        <w:jc w:val="both"/>
        <w:rPr>
          <w:rFonts w:ascii="Arial" w:hAnsi="Arial" w:cs="Arial"/>
        </w:rPr>
      </w:pPr>
    </w:p>
    <w:p w:rsidR="0061342C" w:rsidRPr="00EA1A00" w:rsidRDefault="0061342C" w:rsidP="00EA1A00">
      <w:pPr>
        <w:numPr>
          <w:ilvl w:val="0"/>
          <w:numId w:val="22"/>
        </w:numPr>
        <w:spacing w:after="0" w:line="240" w:lineRule="auto"/>
        <w:ind w:left="340" w:hanging="340"/>
        <w:jc w:val="center"/>
        <w:rPr>
          <w:rFonts w:ascii="Arial" w:hAnsi="Arial" w:cs="Arial"/>
          <w:b/>
          <w:bCs/>
          <w:sz w:val="24"/>
          <w:szCs w:val="24"/>
        </w:rPr>
      </w:pPr>
      <w:r w:rsidRPr="00EA1A00">
        <w:rPr>
          <w:rFonts w:ascii="Arial" w:hAnsi="Arial" w:cs="Arial"/>
          <w:b/>
          <w:bCs/>
          <w:sz w:val="24"/>
          <w:szCs w:val="24"/>
        </w:rPr>
        <w:t>Kupní cena a platební podmínky</w:t>
      </w:r>
    </w:p>
    <w:p w:rsidR="00EA1A00" w:rsidRPr="00EA1A00" w:rsidRDefault="00EA1A00" w:rsidP="00EA1A00">
      <w:pPr>
        <w:spacing w:after="0" w:line="240" w:lineRule="auto"/>
        <w:ind w:left="340"/>
        <w:rPr>
          <w:rFonts w:ascii="Arial" w:hAnsi="Arial" w:cs="Arial"/>
          <w:b/>
          <w:bCs/>
        </w:rPr>
      </w:pPr>
    </w:p>
    <w:p w:rsidR="0061342C" w:rsidRDefault="0061342C" w:rsidP="00EA1A00">
      <w:pPr>
        <w:numPr>
          <w:ilvl w:val="1"/>
          <w:numId w:val="22"/>
        </w:numPr>
        <w:tabs>
          <w:tab w:val="left" w:pos="851"/>
        </w:tabs>
        <w:spacing w:after="0" w:line="240" w:lineRule="auto"/>
        <w:ind w:left="340" w:hanging="340"/>
        <w:jc w:val="both"/>
        <w:rPr>
          <w:rFonts w:ascii="Arial" w:hAnsi="Arial" w:cs="Arial"/>
        </w:rPr>
      </w:pPr>
      <w:r w:rsidRPr="00EA1A00">
        <w:rPr>
          <w:rFonts w:ascii="Arial" w:hAnsi="Arial" w:cs="Arial"/>
        </w:rPr>
        <w:t xml:space="preserve">Smluvní strany se dohodly, že cena předmětu koupě ve vztahu ke každé objednávce bude vycházet </w:t>
      </w:r>
      <w:r w:rsidR="00EA1A00">
        <w:rPr>
          <w:rFonts w:ascii="Arial" w:hAnsi="Arial" w:cs="Arial"/>
        </w:rPr>
        <w:t xml:space="preserve">z </w:t>
      </w:r>
      <w:r w:rsidRPr="00EA1A00">
        <w:rPr>
          <w:rFonts w:ascii="Arial" w:hAnsi="Arial" w:cs="Arial"/>
        </w:rPr>
        <w:t xml:space="preserve">ceníku prodávajícího s tím, že prodávající vydává ceník svého zboží čtvrtletně. </w:t>
      </w:r>
    </w:p>
    <w:p w:rsidR="00EA1A00" w:rsidRPr="00EA1A00" w:rsidRDefault="00EA1A00" w:rsidP="00EA1A00">
      <w:pPr>
        <w:tabs>
          <w:tab w:val="left" w:pos="851"/>
        </w:tabs>
        <w:spacing w:after="0" w:line="240" w:lineRule="auto"/>
        <w:ind w:left="340"/>
        <w:jc w:val="both"/>
        <w:rPr>
          <w:rFonts w:ascii="Arial" w:hAnsi="Arial" w:cs="Arial"/>
        </w:rPr>
      </w:pPr>
    </w:p>
    <w:p w:rsidR="0061342C" w:rsidRPr="00EA1A00" w:rsidRDefault="006B027D" w:rsidP="00EA1A00">
      <w:pPr>
        <w:numPr>
          <w:ilvl w:val="1"/>
          <w:numId w:val="22"/>
        </w:numPr>
        <w:tabs>
          <w:tab w:val="left" w:pos="851"/>
        </w:tabs>
        <w:spacing w:after="0" w:line="240" w:lineRule="auto"/>
        <w:ind w:left="340" w:hanging="340"/>
        <w:jc w:val="both"/>
        <w:rPr>
          <w:rFonts w:ascii="Arial" w:hAnsi="Arial" w:cs="Arial"/>
        </w:rPr>
      </w:pPr>
      <w:r>
        <w:rPr>
          <w:rFonts w:ascii="Arial" w:hAnsi="Arial" w:cs="Arial"/>
        </w:rPr>
        <w:lastRenderedPageBreak/>
        <w:t xml:space="preserve">Ke </w:t>
      </w:r>
      <w:r w:rsidR="0061342C" w:rsidRPr="00EA1A00">
        <w:rPr>
          <w:rFonts w:ascii="Arial" w:hAnsi="Arial" w:cs="Arial"/>
        </w:rPr>
        <w:t xml:space="preserve">kupní ceně bude připočteno DPH </w:t>
      </w:r>
      <w:r w:rsidR="0061342C" w:rsidRPr="00EA1A00">
        <w:rPr>
          <w:rStyle w:val="hps"/>
          <w:rFonts w:ascii="Arial" w:hAnsi="Arial" w:cs="Arial"/>
        </w:rPr>
        <w:t>podle platných</w:t>
      </w:r>
      <w:r w:rsidR="0061342C" w:rsidRPr="00EA1A00">
        <w:rPr>
          <w:rFonts w:ascii="Arial" w:hAnsi="Arial" w:cs="Arial"/>
        </w:rPr>
        <w:t xml:space="preserve"> </w:t>
      </w:r>
      <w:r w:rsidR="0061342C" w:rsidRPr="00EA1A00">
        <w:rPr>
          <w:rStyle w:val="hps"/>
          <w:rFonts w:ascii="Arial" w:hAnsi="Arial" w:cs="Arial"/>
        </w:rPr>
        <w:t>právních předpisů platných</w:t>
      </w:r>
      <w:r w:rsidR="0061342C" w:rsidRPr="00EA1A00">
        <w:rPr>
          <w:rFonts w:ascii="Arial" w:hAnsi="Arial" w:cs="Arial"/>
        </w:rPr>
        <w:t xml:space="preserve"> </w:t>
      </w:r>
      <w:r w:rsidR="0061342C" w:rsidRPr="00EA1A00">
        <w:rPr>
          <w:rStyle w:val="hps"/>
          <w:rFonts w:ascii="Arial" w:hAnsi="Arial" w:cs="Arial"/>
        </w:rPr>
        <w:t>v den splatnosti kupní ceny</w:t>
      </w:r>
      <w:r w:rsidR="0061342C" w:rsidRPr="00EA1A00">
        <w:rPr>
          <w:rFonts w:ascii="Arial" w:hAnsi="Arial" w:cs="Arial"/>
        </w:rPr>
        <w:t>. Kupující uhradí prodávajícímu kupní cenu dle jednotlivé objednávky na základě daňového dokladu vystaveného prodávajícím, a to v</w:t>
      </w:r>
      <w:r w:rsidR="00D42148">
        <w:rPr>
          <w:rFonts w:ascii="Arial" w:hAnsi="Arial" w:cs="Arial"/>
        </w:rPr>
        <w:t xml:space="preserve"> 15 </w:t>
      </w:r>
      <w:r w:rsidR="0061342C" w:rsidRPr="00EA1A00">
        <w:rPr>
          <w:rFonts w:ascii="Arial" w:hAnsi="Arial" w:cs="Arial"/>
        </w:rPr>
        <w:t xml:space="preserve">denní lhůtě splatnosti, počínající běžet ode dne doručení daňového dokladu kupujícímu. V pochybnostech se </w:t>
      </w:r>
      <w:r w:rsidR="00D42148">
        <w:rPr>
          <w:rFonts w:ascii="Arial" w:hAnsi="Arial" w:cs="Arial"/>
        </w:rPr>
        <w:t xml:space="preserve">má </w:t>
      </w:r>
      <w:r w:rsidR="0061342C" w:rsidRPr="00EA1A00">
        <w:rPr>
          <w:rFonts w:ascii="Arial" w:hAnsi="Arial" w:cs="Arial"/>
        </w:rPr>
        <w:t>za</w:t>
      </w:r>
      <w:r w:rsidR="00D42148">
        <w:rPr>
          <w:rFonts w:ascii="Arial" w:hAnsi="Arial" w:cs="Arial"/>
        </w:rPr>
        <w:t xml:space="preserve"> </w:t>
      </w:r>
      <w:r w:rsidR="0061342C" w:rsidRPr="00EA1A00">
        <w:rPr>
          <w:rFonts w:ascii="Arial" w:hAnsi="Arial" w:cs="Arial"/>
        </w:rPr>
        <w:t xml:space="preserve">to, že bylo doručeno tři dny po odeslání.    </w:t>
      </w:r>
    </w:p>
    <w:p w:rsidR="0061342C" w:rsidRDefault="0061342C" w:rsidP="00EA1A00">
      <w:pPr>
        <w:tabs>
          <w:tab w:val="left" w:pos="851"/>
        </w:tabs>
        <w:autoSpaceDE w:val="0"/>
        <w:autoSpaceDN w:val="0"/>
        <w:adjustRightInd w:val="0"/>
        <w:spacing w:after="0" w:line="240" w:lineRule="auto"/>
        <w:ind w:left="340" w:hanging="340"/>
        <w:jc w:val="both"/>
        <w:rPr>
          <w:rFonts w:ascii="Arial" w:hAnsi="Arial" w:cs="Arial"/>
        </w:rPr>
      </w:pPr>
    </w:p>
    <w:p w:rsidR="00912613" w:rsidRDefault="00912613" w:rsidP="00EA1A00">
      <w:pPr>
        <w:tabs>
          <w:tab w:val="left" w:pos="851"/>
        </w:tabs>
        <w:autoSpaceDE w:val="0"/>
        <w:autoSpaceDN w:val="0"/>
        <w:adjustRightInd w:val="0"/>
        <w:spacing w:after="0" w:line="240" w:lineRule="auto"/>
        <w:ind w:left="340" w:hanging="340"/>
        <w:jc w:val="both"/>
        <w:rPr>
          <w:rFonts w:ascii="Arial" w:hAnsi="Arial" w:cs="Arial"/>
        </w:rPr>
      </w:pPr>
    </w:p>
    <w:p w:rsidR="00D42148" w:rsidRPr="00EA1A00" w:rsidRDefault="00D42148" w:rsidP="00EA1A00">
      <w:pPr>
        <w:tabs>
          <w:tab w:val="left" w:pos="851"/>
        </w:tabs>
        <w:autoSpaceDE w:val="0"/>
        <w:autoSpaceDN w:val="0"/>
        <w:adjustRightInd w:val="0"/>
        <w:spacing w:after="0" w:line="240" w:lineRule="auto"/>
        <w:ind w:left="340" w:hanging="340"/>
        <w:jc w:val="both"/>
        <w:rPr>
          <w:rFonts w:ascii="Arial" w:hAnsi="Arial" w:cs="Arial"/>
        </w:rPr>
      </w:pPr>
    </w:p>
    <w:p w:rsidR="0061342C" w:rsidRPr="00D42148" w:rsidRDefault="0061342C" w:rsidP="00EA1A00">
      <w:pPr>
        <w:numPr>
          <w:ilvl w:val="0"/>
          <w:numId w:val="22"/>
        </w:numPr>
        <w:tabs>
          <w:tab w:val="left" w:pos="851"/>
        </w:tabs>
        <w:spacing w:after="0" w:line="240" w:lineRule="auto"/>
        <w:ind w:left="340" w:hanging="340"/>
        <w:jc w:val="center"/>
        <w:rPr>
          <w:rFonts w:ascii="Arial" w:hAnsi="Arial" w:cs="Arial"/>
          <w:b/>
          <w:bCs/>
          <w:sz w:val="24"/>
          <w:szCs w:val="24"/>
        </w:rPr>
      </w:pPr>
      <w:r w:rsidRPr="00D42148">
        <w:rPr>
          <w:rFonts w:ascii="Arial" w:hAnsi="Arial" w:cs="Arial"/>
          <w:b/>
          <w:bCs/>
          <w:sz w:val="24"/>
          <w:szCs w:val="24"/>
        </w:rPr>
        <w:t>Jednotlivé objednávky</w:t>
      </w:r>
    </w:p>
    <w:p w:rsidR="00D42148" w:rsidRPr="00EA1A00" w:rsidRDefault="00D42148" w:rsidP="00D42148">
      <w:pPr>
        <w:tabs>
          <w:tab w:val="left" w:pos="851"/>
        </w:tabs>
        <w:spacing w:after="0" w:line="240" w:lineRule="auto"/>
        <w:ind w:left="340"/>
        <w:rPr>
          <w:rFonts w:ascii="Arial" w:hAnsi="Arial" w:cs="Arial"/>
          <w:b/>
          <w:bCs/>
        </w:rPr>
      </w:pPr>
    </w:p>
    <w:p w:rsidR="0061342C" w:rsidRDefault="0061342C" w:rsidP="00EA1A00">
      <w:pPr>
        <w:numPr>
          <w:ilvl w:val="1"/>
          <w:numId w:val="22"/>
        </w:numPr>
        <w:tabs>
          <w:tab w:val="left" w:pos="851"/>
        </w:tabs>
        <w:spacing w:after="0" w:line="240" w:lineRule="auto"/>
        <w:ind w:left="340" w:hanging="340"/>
        <w:jc w:val="both"/>
        <w:rPr>
          <w:rFonts w:ascii="Arial" w:hAnsi="Arial" w:cs="Arial"/>
          <w:bCs/>
        </w:rPr>
      </w:pPr>
      <w:r w:rsidRPr="00EA1A00">
        <w:rPr>
          <w:rFonts w:ascii="Arial" w:hAnsi="Arial" w:cs="Arial"/>
          <w:bCs/>
        </w:rPr>
        <w:t xml:space="preserve">Zboží bude zakoupeno a prodáno na základě jednotlivých písemných objednávek zaslaných kupujícím prodávajícímu poštou nebo prostřednictvím elektronických komunikací. Takové jednotlivé objednávky jsou považovány </w:t>
      </w:r>
      <w:r w:rsidR="00D42148">
        <w:rPr>
          <w:rFonts w:ascii="Arial" w:hAnsi="Arial" w:cs="Arial"/>
          <w:bCs/>
        </w:rPr>
        <w:t>za návrh kupní smlouvy</w:t>
      </w:r>
      <w:r w:rsidRPr="00EA1A00">
        <w:rPr>
          <w:rFonts w:ascii="Arial" w:hAnsi="Arial" w:cs="Arial"/>
          <w:bCs/>
        </w:rPr>
        <w:t xml:space="preserve">. </w:t>
      </w:r>
    </w:p>
    <w:p w:rsidR="00D42148" w:rsidRPr="00EA1A00" w:rsidRDefault="00D42148" w:rsidP="00D42148">
      <w:pPr>
        <w:tabs>
          <w:tab w:val="left" w:pos="851"/>
        </w:tabs>
        <w:spacing w:after="0" w:line="240" w:lineRule="auto"/>
        <w:ind w:left="340"/>
        <w:jc w:val="both"/>
        <w:rPr>
          <w:rFonts w:ascii="Arial" w:hAnsi="Arial" w:cs="Arial"/>
          <w:bCs/>
        </w:rPr>
      </w:pPr>
    </w:p>
    <w:p w:rsidR="0061342C" w:rsidRPr="00EA1A00" w:rsidRDefault="0061342C" w:rsidP="00EA1A00">
      <w:pPr>
        <w:numPr>
          <w:ilvl w:val="1"/>
          <w:numId w:val="22"/>
        </w:numPr>
        <w:tabs>
          <w:tab w:val="left" w:pos="851"/>
        </w:tabs>
        <w:spacing w:after="0" w:line="240" w:lineRule="auto"/>
        <w:ind w:left="340" w:hanging="340"/>
        <w:jc w:val="both"/>
        <w:rPr>
          <w:rStyle w:val="hps"/>
          <w:rFonts w:ascii="Arial" w:hAnsi="Arial" w:cs="Arial"/>
          <w:bCs/>
        </w:rPr>
      </w:pPr>
      <w:r w:rsidRPr="00EA1A00">
        <w:rPr>
          <w:rStyle w:val="hps"/>
          <w:rFonts w:ascii="Arial" w:hAnsi="Arial" w:cs="Arial"/>
        </w:rPr>
        <w:t>Kupující se zavazuje prodávajícímu uvést v každé objednávce alespoň tyto následující údaje:</w:t>
      </w:r>
    </w:p>
    <w:p w:rsidR="0061342C" w:rsidRPr="00D42148" w:rsidRDefault="0061342C" w:rsidP="00D42148">
      <w:pPr>
        <w:pStyle w:val="Odstavecseseznamem"/>
        <w:numPr>
          <w:ilvl w:val="0"/>
          <w:numId w:val="24"/>
        </w:numPr>
        <w:tabs>
          <w:tab w:val="left" w:pos="851"/>
        </w:tabs>
        <w:spacing w:after="0" w:line="240" w:lineRule="auto"/>
        <w:ind w:left="697" w:hanging="357"/>
        <w:jc w:val="both"/>
        <w:rPr>
          <w:rStyle w:val="hps"/>
          <w:rFonts w:ascii="Arial" w:hAnsi="Arial" w:cs="Arial"/>
          <w:bCs/>
        </w:rPr>
      </w:pPr>
      <w:r w:rsidRPr="00D42148">
        <w:rPr>
          <w:rStyle w:val="hps"/>
          <w:rFonts w:ascii="Arial" w:hAnsi="Arial" w:cs="Arial"/>
          <w:bCs/>
        </w:rPr>
        <w:t>identifikační údaje prodávajícího a kupujícího,</w:t>
      </w:r>
      <w:r w:rsidR="00D42148">
        <w:rPr>
          <w:rStyle w:val="hps"/>
          <w:rFonts w:ascii="Arial" w:hAnsi="Arial" w:cs="Arial"/>
          <w:bCs/>
        </w:rPr>
        <w:t xml:space="preserve"> odpovídající údajům zapsaným o </w:t>
      </w:r>
      <w:r w:rsidRPr="00D42148">
        <w:rPr>
          <w:rStyle w:val="hps"/>
          <w:rFonts w:ascii="Arial" w:hAnsi="Arial" w:cs="Arial"/>
          <w:bCs/>
        </w:rPr>
        <w:t>stranách v obchodním rejst</w:t>
      </w:r>
      <w:r w:rsidR="00D42148">
        <w:rPr>
          <w:rStyle w:val="hps"/>
          <w:rFonts w:ascii="Arial" w:hAnsi="Arial" w:cs="Arial"/>
          <w:bCs/>
        </w:rPr>
        <w:t>říku či jiném obdobném registru,</w:t>
      </w:r>
    </w:p>
    <w:p w:rsidR="0061342C" w:rsidRPr="00D42148" w:rsidRDefault="0061342C" w:rsidP="00D42148">
      <w:pPr>
        <w:pStyle w:val="Odstavecseseznamem"/>
        <w:numPr>
          <w:ilvl w:val="0"/>
          <w:numId w:val="24"/>
        </w:numPr>
        <w:tabs>
          <w:tab w:val="left" w:pos="851"/>
        </w:tabs>
        <w:spacing w:after="0" w:line="240" w:lineRule="auto"/>
        <w:ind w:left="697" w:hanging="357"/>
        <w:jc w:val="both"/>
        <w:rPr>
          <w:rStyle w:val="hps"/>
          <w:rFonts w:ascii="Arial" w:hAnsi="Arial" w:cs="Arial"/>
          <w:bCs/>
        </w:rPr>
      </w:pPr>
      <w:r w:rsidRPr="00D42148">
        <w:rPr>
          <w:rStyle w:val="hps"/>
          <w:rFonts w:ascii="Arial" w:hAnsi="Arial" w:cs="Arial"/>
          <w:bCs/>
        </w:rPr>
        <w:t>specifikac</w:t>
      </w:r>
      <w:r w:rsidR="00D42148">
        <w:rPr>
          <w:rStyle w:val="hps"/>
          <w:rFonts w:ascii="Arial" w:hAnsi="Arial" w:cs="Arial"/>
          <w:bCs/>
        </w:rPr>
        <w:t>e a množství požadovaného zboží,</w:t>
      </w:r>
    </w:p>
    <w:p w:rsidR="0061342C" w:rsidRPr="00D42148" w:rsidRDefault="0061342C" w:rsidP="00D42148">
      <w:pPr>
        <w:pStyle w:val="Odstavecseseznamem"/>
        <w:numPr>
          <w:ilvl w:val="0"/>
          <w:numId w:val="24"/>
        </w:numPr>
        <w:tabs>
          <w:tab w:val="left" w:pos="851"/>
        </w:tabs>
        <w:spacing w:after="0" w:line="240" w:lineRule="auto"/>
        <w:ind w:left="697" w:hanging="357"/>
        <w:jc w:val="both"/>
        <w:rPr>
          <w:rStyle w:val="hps"/>
          <w:rFonts w:ascii="Arial" w:hAnsi="Arial" w:cs="Arial"/>
          <w:bCs/>
        </w:rPr>
      </w:pPr>
      <w:r w:rsidRPr="00D42148">
        <w:rPr>
          <w:rStyle w:val="hps"/>
          <w:rFonts w:ascii="Arial" w:hAnsi="Arial" w:cs="Arial"/>
          <w:bCs/>
        </w:rPr>
        <w:t>kupní cenu a platební podmínky vycházející z ob</w:t>
      </w:r>
      <w:r w:rsidR="00D42148">
        <w:rPr>
          <w:rStyle w:val="hps"/>
          <w:rFonts w:ascii="Arial" w:hAnsi="Arial" w:cs="Arial"/>
          <w:bCs/>
        </w:rPr>
        <w:t>sahu této rámcové kupní smlouvy.</w:t>
      </w:r>
    </w:p>
    <w:p w:rsidR="00D42148" w:rsidRPr="00EA1A00" w:rsidRDefault="00D42148" w:rsidP="00D42148">
      <w:pPr>
        <w:tabs>
          <w:tab w:val="left" w:pos="851"/>
        </w:tabs>
        <w:spacing w:after="0" w:line="240" w:lineRule="auto"/>
        <w:ind w:left="340"/>
        <w:jc w:val="both"/>
        <w:rPr>
          <w:rStyle w:val="hps"/>
          <w:rFonts w:ascii="Arial" w:hAnsi="Arial" w:cs="Arial"/>
          <w:bCs/>
        </w:rPr>
      </w:pPr>
    </w:p>
    <w:p w:rsidR="0061342C" w:rsidRPr="00EA1A00" w:rsidRDefault="0061342C" w:rsidP="00EA1A00">
      <w:pPr>
        <w:numPr>
          <w:ilvl w:val="1"/>
          <w:numId w:val="22"/>
        </w:numPr>
        <w:tabs>
          <w:tab w:val="left" w:pos="851"/>
        </w:tabs>
        <w:spacing w:after="0" w:line="240" w:lineRule="auto"/>
        <w:ind w:left="340" w:hanging="340"/>
        <w:jc w:val="both"/>
        <w:rPr>
          <w:rFonts w:ascii="Arial" w:hAnsi="Arial" w:cs="Arial"/>
          <w:bCs/>
        </w:rPr>
      </w:pPr>
      <w:r w:rsidRPr="00EA1A00">
        <w:rPr>
          <w:rFonts w:ascii="Arial" w:hAnsi="Arial" w:cs="Arial"/>
        </w:rPr>
        <w:t xml:space="preserve">Prodávající se zavazuje </w:t>
      </w:r>
      <w:r w:rsidRPr="00EA1A00">
        <w:rPr>
          <w:rStyle w:val="hps"/>
          <w:rFonts w:ascii="Arial" w:hAnsi="Arial" w:cs="Arial"/>
        </w:rPr>
        <w:t>dodat zboží</w:t>
      </w:r>
      <w:r w:rsidRPr="00EA1A00">
        <w:rPr>
          <w:rFonts w:ascii="Arial" w:hAnsi="Arial" w:cs="Arial"/>
        </w:rPr>
        <w:t xml:space="preserve"> </w:t>
      </w:r>
      <w:r w:rsidRPr="00EA1A00">
        <w:rPr>
          <w:rStyle w:val="hps"/>
          <w:rFonts w:ascii="Arial" w:hAnsi="Arial" w:cs="Arial"/>
        </w:rPr>
        <w:t>kupujícímu</w:t>
      </w:r>
      <w:r w:rsidRPr="00EA1A00">
        <w:rPr>
          <w:rFonts w:ascii="Arial" w:hAnsi="Arial" w:cs="Arial"/>
        </w:rPr>
        <w:t xml:space="preserve"> </w:t>
      </w:r>
      <w:r w:rsidRPr="00EA1A00">
        <w:rPr>
          <w:rStyle w:val="hps"/>
          <w:rFonts w:ascii="Arial" w:hAnsi="Arial" w:cs="Arial"/>
        </w:rPr>
        <w:t>a umožnit</w:t>
      </w:r>
      <w:r w:rsidRPr="00EA1A00">
        <w:rPr>
          <w:rFonts w:ascii="Arial" w:hAnsi="Arial" w:cs="Arial"/>
        </w:rPr>
        <w:t xml:space="preserve"> </w:t>
      </w:r>
      <w:r w:rsidRPr="00EA1A00">
        <w:rPr>
          <w:rStyle w:val="hps"/>
          <w:rFonts w:ascii="Arial" w:hAnsi="Arial" w:cs="Arial"/>
        </w:rPr>
        <w:t>kupujícímu</w:t>
      </w:r>
      <w:r w:rsidRPr="00EA1A00">
        <w:rPr>
          <w:rFonts w:ascii="Arial" w:hAnsi="Arial" w:cs="Arial"/>
        </w:rPr>
        <w:t xml:space="preserve"> </w:t>
      </w:r>
      <w:r w:rsidRPr="00EA1A00">
        <w:rPr>
          <w:rStyle w:val="hps"/>
          <w:rFonts w:ascii="Arial" w:hAnsi="Arial" w:cs="Arial"/>
        </w:rPr>
        <w:t>nabýt</w:t>
      </w:r>
      <w:r w:rsidRPr="00EA1A00">
        <w:rPr>
          <w:rFonts w:ascii="Arial" w:hAnsi="Arial" w:cs="Arial"/>
        </w:rPr>
        <w:t xml:space="preserve"> </w:t>
      </w:r>
      <w:r w:rsidRPr="00EA1A00">
        <w:rPr>
          <w:rStyle w:val="hps"/>
          <w:rFonts w:ascii="Arial" w:hAnsi="Arial" w:cs="Arial"/>
        </w:rPr>
        <w:t>vlastnické právo ke zboží</w:t>
      </w:r>
      <w:r w:rsidRPr="00EA1A00">
        <w:rPr>
          <w:rFonts w:ascii="Arial" w:hAnsi="Arial" w:cs="Arial"/>
        </w:rPr>
        <w:t xml:space="preserve"> </w:t>
      </w:r>
      <w:r w:rsidRPr="00EA1A00">
        <w:rPr>
          <w:rStyle w:val="hps"/>
          <w:rFonts w:ascii="Arial" w:hAnsi="Arial" w:cs="Arial"/>
        </w:rPr>
        <w:t>v</w:t>
      </w:r>
      <w:r w:rsidRPr="00EA1A00">
        <w:rPr>
          <w:rFonts w:ascii="Arial" w:hAnsi="Arial" w:cs="Arial"/>
        </w:rPr>
        <w:t xml:space="preserve"> souladu </w:t>
      </w:r>
      <w:r w:rsidRPr="00EA1A00">
        <w:rPr>
          <w:rStyle w:val="hps"/>
          <w:rFonts w:ascii="Arial" w:hAnsi="Arial" w:cs="Arial"/>
        </w:rPr>
        <w:t>s</w:t>
      </w:r>
      <w:r w:rsidRPr="00EA1A00">
        <w:rPr>
          <w:rFonts w:ascii="Arial" w:hAnsi="Arial" w:cs="Arial"/>
        </w:rPr>
        <w:t xml:space="preserve"> </w:t>
      </w:r>
      <w:r w:rsidRPr="00EA1A00">
        <w:rPr>
          <w:rStyle w:val="hps"/>
          <w:rFonts w:ascii="Arial" w:hAnsi="Arial" w:cs="Arial"/>
        </w:rPr>
        <w:t>touto smlouvou</w:t>
      </w:r>
      <w:r w:rsidRPr="00EA1A00">
        <w:rPr>
          <w:rFonts w:ascii="Arial" w:hAnsi="Arial" w:cs="Arial"/>
        </w:rPr>
        <w:t xml:space="preserve"> </w:t>
      </w:r>
      <w:r w:rsidRPr="00EA1A00">
        <w:rPr>
          <w:rStyle w:val="hps"/>
          <w:rFonts w:ascii="Arial" w:hAnsi="Arial" w:cs="Arial"/>
        </w:rPr>
        <w:t>a</w:t>
      </w:r>
      <w:r w:rsidRPr="00EA1A00">
        <w:rPr>
          <w:rFonts w:ascii="Arial" w:hAnsi="Arial" w:cs="Arial"/>
        </w:rPr>
        <w:t xml:space="preserve"> </w:t>
      </w:r>
      <w:r w:rsidRPr="00EA1A00">
        <w:rPr>
          <w:rStyle w:val="hps"/>
          <w:rFonts w:ascii="Arial" w:hAnsi="Arial" w:cs="Arial"/>
        </w:rPr>
        <w:t>příslušnou</w:t>
      </w:r>
      <w:r w:rsidRPr="00EA1A00">
        <w:rPr>
          <w:rFonts w:ascii="Arial" w:hAnsi="Arial" w:cs="Arial"/>
        </w:rPr>
        <w:t xml:space="preserve"> prodávajícím potvrzenou </w:t>
      </w:r>
      <w:r w:rsidRPr="00EA1A00">
        <w:rPr>
          <w:rStyle w:val="hps"/>
          <w:rFonts w:ascii="Arial" w:hAnsi="Arial" w:cs="Arial"/>
        </w:rPr>
        <w:t>jednotlivou</w:t>
      </w:r>
      <w:r w:rsidRPr="00EA1A00">
        <w:rPr>
          <w:rFonts w:ascii="Arial" w:hAnsi="Arial" w:cs="Arial"/>
        </w:rPr>
        <w:t xml:space="preserve"> </w:t>
      </w:r>
      <w:r w:rsidRPr="00EA1A00">
        <w:rPr>
          <w:rStyle w:val="hps"/>
          <w:rFonts w:ascii="Arial" w:hAnsi="Arial" w:cs="Arial"/>
        </w:rPr>
        <w:t>objednávkou</w:t>
      </w:r>
      <w:r w:rsidRPr="00EA1A00">
        <w:rPr>
          <w:rFonts w:ascii="Arial" w:hAnsi="Arial" w:cs="Arial"/>
        </w:rPr>
        <w:t>.</w:t>
      </w:r>
    </w:p>
    <w:p w:rsidR="0061342C" w:rsidRDefault="0061342C" w:rsidP="00EA1A00">
      <w:pPr>
        <w:tabs>
          <w:tab w:val="left" w:pos="851"/>
        </w:tabs>
        <w:spacing w:after="0" w:line="240" w:lineRule="auto"/>
        <w:ind w:left="340" w:hanging="340"/>
        <w:rPr>
          <w:rFonts w:ascii="Arial" w:hAnsi="Arial" w:cs="Arial"/>
          <w:b/>
          <w:bCs/>
        </w:rPr>
      </w:pPr>
    </w:p>
    <w:p w:rsidR="00912613" w:rsidRDefault="00912613" w:rsidP="00EA1A00">
      <w:pPr>
        <w:tabs>
          <w:tab w:val="left" w:pos="851"/>
        </w:tabs>
        <w:spacing w:after="0" w:line="240" w:lineRule="auto"/>
        <w:ind w:left="340" w:hanging="340"/>
        <w:rPr>
          <w:rFonts w:ascii="Arial" w:hAnsi="Arial" w:cs="Arial"/>
          <w:b/>
          <w:bCs/>
        </w:rPr>
      </w:pPr>
    </w:p>
    <w:p w:rsidR="00D42148" w:rsidRPr="00EA1A00" w:rsidRDefault="00D42148" w:rsidP="00EA1A00">
      <w:pPr>
        <w:tabs>
          <w:tab w:val="left" w:pos="851"/>
        </w:tabs>
        <w:spacing w:after="0" w:line="240" w:lineRule="auto"/>
        <w:ind w:left="340" w:hanging="340"/>
        <w:rPr>
          <w:rFonts w:ascii="Arial" w:hAnsi="Arial" w:cs="Arial"/>
          <w:b/>
          <w:bCs/>
        </w:rPr>
      </w:pPr>
    </w:p>
    <w:p w:rsidR="0061342C" w:rsidRPr="00D42148" w:rsidRDefault="0061342C" w:rsidP="00EA1A00">
      <w:pPr>
        <w:numPr>
          <w:ilvl w:val="0"/>
          <w:numId w:val="22"/>
        </w:numPr>
        <w:tabs>
          <w:tab w:val="left" w:pos="851"/>
        </w:tabs>
        <w:spacing w:after="0" w:line="240" w:lineRule="auto"/>
        <w:ind w:left="340" w:hanging="340"/>
        <w:jc w:val="center"/>
        <w:rPr>
          <w:rFonts w:ascii="Arial" w:hAnsi="Arial" w:cs="Arial"/>
          <w:b/>
          <w:bCs/>
          <w:sz w:val="24"/>
          <w:szCs w:val="24"/>
        </w:rPr>
      </w:pPr>
      <w:r w:rsidRPr="00D42148">
        <w:rPr>
          <w:rFonts w:ascii="Arial" w:hAnsi="Arial" w:cs="Arial"/>
          <w:b/>
          <w:bCs/>
          <w:sz w:val="24"/>
          <w:szCs w:val="24"/>
        </w:rPr>
        <w:t>Dodací podmínky</w:t>
      </w:r>
    </w:p>
    <w:p w:rsidR="00D42148" w:rsidRPr="00EA1A00" w:rsidRDefault="00D42148" w:rsidP="00D42148">
      <w:pPr>
        <w:tabs>
          <w:tab w:val="left" w:pos="851"/>
        </w:tabs>
        <w:spacing w:after="0" w:line="240" w:lineRule="auto"/>
        <w:ind w:left="340"/>
        <w:rPr>
          <w:rFonts w:ascii="Arial" w:hAnsi="Arial" w:cs="Arial"/>
          <w:b/>
          <w:bCs/>
        </w:rPr>
      </w:pPr>
    </w:p>
    <w:p w:rsidR="00C1145F" w:rsidRPr="00C1145F" w:rsidRDefault="0061342C" w:rsidP="00EA1A00">
      <w:pPr>
        <w:numPr>
          <w:ilvl w:val="1"/>
          <w:numId w:val="22"/>
        </w:numPr>
        <w:tabs>
          <w:tab w:val="left" w:pos="851"/>
        </w:tabs>
        <w:spacing w:after="0" w:line="240" w:lineRule="auto"/>
        <w:ind w:left="340" w:hanging="340"/>
        <w:jc w:val="both"/>
        <w:rPr>
          <w:rFonts w:ascii="Arial" w:hAnsi="Arial" w:cs="Arial"/>
        </w:rPr>
      </w:pPr>
      <w:r w:rsidRPr="00EA1A00">
        <w:rPr>
          <w:rFonts w:ascii="Arial" w:hAnsi="Arial" w:cs="Arial"/>
        </w:rPr>
        <w:t xml:space="preserve">Prodávající dodá kupujícímu zboží tak, že </w:t>
      </w:r>
      <w:r w:rsidRPr="00C1145F">
        <w:rPr>
          <w:rFonts w:ascii="Arial" w:hAnsi="Arial" w:cs="Arial"/>
        </w:rPr>
        <w:t xml:space="preserve">prodávající se zavazuje zboží </w:t>
      </w:r>
      <w:r w:rsidRPr="00912613">
        <w:rPr>
          <w:rFonts w:ascii="Arial" w:hAnsi="Arial" w:cs="Arial"/>
        </w:rPr>
        <w:t xml:space="preserve">ve lhůtě </w:t>
      </w:r>
      <w:r w:rsidR="00C1145F" w:rsidRPr="00912613">
        <w:rPr>
          <w:rFonts w:ascii="Arial" w:hAnsi="Arial" w:cs="Arial"/>
        </w:rPr>
        <w:t xml:space="preserve">15 dní </w:t>
      </w:r>
      <w:r w:rsidRPr="00C1145F">
        <w:rPr>
          <w:rFonts w:ascii="Arial" w:hAnsi="Arial" w:cs="Arial"/>
        </w:rPr>
        <w:t>do</w:t>
      </w:r>
      <w:r w:rsidR="00C1145F" w:rsidRPr="00C1145F">
        <w:rPr>
          <w:rFonts w:ascii="Arial" w:hAnsi="Arial" w:cs="Arial"/>
        </w:rPr>
        <w:t xml:space="preserve">dat na adresu závodu kupujícího, která je Opavská 64/1, 785 01 Šternberk. </w:t>
      </w:r>
    </w:p>
    <w:p w:rsidR="0061342C" w:rsidRPr="00EA1A00" w:rsidRDefault="0061342C" w:rsidP="00C1145F">
      <w:pPr>
        <w:tabs>
          <w:tab w:val="left" w:pos="851"/>
        </w:tabs>
        <w:spacing w:after="0" w:line="240" w:lineRule="auto"/>
        <w:ind w:left="340"/>
        <w:jc w:val="both"/>
        <w:rPr>
          <w:rFonts w:ascii="Arial" w:hAnsi="Arial" w:cs="Arial"/>
        </w:rPr>
      </w:pPr>
      <w:r w:rsidRPr="00EA1A00">
        <w:rPr>
          <w:rFonts w:ascii="Arial" w:hAnsi="Arial" w:cs="Arial"/>
          <w:color w:val="FF0000"/>
        </w:rPr>
        <w:t xml:space="preserve">   </w:t>
      </w:r>
    </w:p>
    <w:p w:rsidR="0061342C" w:rsidRDefault="0061342C" w:rsidP="00EA1A00">
      <w:pPr>
        <w:tabs>
          <w:tab w:val="left" w:pos="851"/>
        </w:tabs>
        <w:spacing w:after="0" w:line="240" w:lineRule="auto"/>
        <w:ind w:left="340" w:hanging="340"/>
        <w:jc w:val="both"/>
        <w:rPr>
          <w:rFonts w:ascii="Arial" w:hAnsi="Arial" w:cs="Arial"/>
        </w:rPr>
      </w:pPr>
    </w:p>
    <w:p w:rsidR="00912613" w:rsidRPr="00EA1A00" w:rsidRDefault="00912613" w:rsidP="00EA1A00">
      <w:pPr>
        <w:tabs>
          <w:tab w:val="left" w:pos="851"/>
        </w:tabs>
        <w:spacing w:after="0" w:line="240" w:lineRule="auto"/>
        <w:ind w:left="340" w:hanging="340"/>
        <w:jc w:val="both"/>
        <w:rPr>
          <w:rFonts w:ascii="Arial" w:hAnsi="Arial" w:cs="Arial"/>
        </w:rPr>
      </w:pPr>
    </w:p>
    <w:p w:rsidR="0061342C" w:rsidRPr="00F1687F" w:rsidRDefault="0061342C" w:rsidP="007A2125">
      <w:pPr>
        <w:numPr>
          <w:ilvl w:val="0"/>
          <w:numId w:val="22"/>
        </w:numPr>
        <w:tabs>
          <w:tab w:val="left" w:pos="851"/>
        </w:tabs>
        <w:spacing w:after="0" w:line="240" w:lineRule="auto"/>
        <w:ind w:left="340" w:hanging="340"/>
        <w:jc w:val="center"/>
        <w:rPr>
          <w:rFonts w:ascii="Arial" w:hAnsi="Arial" w:cs="Arial"/>
          <w:b/>
          <w:bCs/>
          <w:sz w:val="24"/>
          <w:szCs w:val="24"/>
        </w:rPr>
      </w:pPr>
      <w:r w:rsidRPr="00F1687F">
        <w:rPr>
          <w:rFonts w:ascii="Arial" w:hAnsi="Arial" w:cs="Arial"/>
          <w:b/>
          <w:bCs/>
          <w:sz w:val="24"/>
          <w:szCs w:val="24"/>
        </w:rPr>
        <w:t>Záruka</w:t>
      </w:r>
    </w:p>
    <w:p w:rsidR="00F1687F" w:rsidRPr="00EA1A00" w:rsidRDefault="00F1687F" w:rsidP="00F1687F">
      <w:pPr>
        <w:tabs>
          <w:tab w:val="left" w:pos="851"/>
        </w:tabs>
        <w:spacing w:after="0" w:line="240" w:lineRule="auto"/>
        <w:ind w:left="340"/>
        <w:rPr>
          <w:rFonts w:ascii="Arial" w:hAnsi="Arial" w:cs="Arial"/>
          <w:b/>
          <w:bCs/>
        </w:rPr>
      </w:pPr>
    </w:p>
    <w:p w:rsidR="00E702FA" w:rsidRPr="00E702FA" w:rsidRDefault="0061342C" w:rsidP="00EA1A00">
      <w:pPr>
        <w:numPr>
          <w:ilvl w:val="1"/>
          <w:numId w:val="22"/>
        </w:numPr>
        <w:tabs>
          <w:tab w:val="left" w:pos="851"/>
        </w:tabs>
        <w:spacing w:after="0" w:line="240" w:lineRule="auto"/>
        <w:ind w:left="340" w:hanging="340"/>
        <w:jc w:val="both"/>
        <w:rPr>
          <w:rFonts w:ascii="Arial" w:hAnsi="Arial" w:cs="Arial"/>
          <w:b/>
          <w:bCs/>
        </w:rPr>
      </w:pPr>
      <w:r w:rsidRPr="00EA1A00">
        <w:rPr>
          <w:rFonts w:ascii="Arial" w:hAnsi="Arial" w:cs="Arial"/>
        </w:rPr>
        <w:t xml:space="preserve">Prodávající poskytuje kupujícímu záruku na vady zboží </w:t>
      </w:r>
      <w:r w:rsidRPr="00912613">
        <w:rPr>
          <w:rFonts w:ascii="Arial" w:hAnsi="Arial" w:cs="Arial"/>
        </w:rPr>
        <w:t>v</w:t>
      </w:r>
      <w:r w:rsidR="00E702FA" w:rsidRPr="00912613">
        <w:rPr>
          <w:rFonts w:ascii="Arial" w:hAnsi="Arial" w:cs="Arial"/>
        </w:rPr>
        <w:t> </w:t>
      </w:r>
      <w:r w:rsidRPr="00912613">
        <w:rPr>
          <w:rFonts w:ascii="Arial" w:hAnsi="Arial" w:cs="Arial"/>
        </w:rPr>
        <w:t>délce</w:t>
      </w:r>
      <w:r w:rsidR="00E702FA" w:rsidRPr="00912613">
        <w:rPr>
          <w:rFonts w:ascii="Arial" w:hAnsi="Arial" w:cs="Arial"/>
        </w:rPr>
        <w:t xml:space="preserve"> 24 </w:t>
      </w:r>
      <w:r w:rsidRPr="00912613">
        <w:rPr>
          <w:rFonts w:ascii="Arial" w:hAnsi="Arial" w:cs="Arial"/>
        </w:rPr>
        <w:t>měsíců</w:t>
      </w:r>
      <w:r w:rsidRPr="00EA1A00">
        <w:rPr>
          <w:rFonts w:ascii="Arial" w:hAnsi="Arial" w:cs="Arial"/>
        </w:rPr>
        <w:t>.</w:t>
      </w:r>
    </w:p>
    <w:p w:rsidR="0061342C" w:rsidRPr="00EA1A00" w:rsidRDefault="0061342C" w:rsidP="00E702FA">
      <w:pPr>
        <w:tabs>
          <w:tab w:val="left" w:pos="851"/>
        </w:tabs>
        <w:spacing w:after="0" w:line="240" w:lineRule="auto"/>
        <w:ind w:left="340"/>
        <w:jc w:val="both"/>
        <w:rPr>
          <w:rFonts w:ascii="Arial" w:hAnsi="Arial" w:cs="Arial"/>
          <w:b/>
          <w:bCs/>
        </w:rPr>
      </w:pPr>
      <w:r w:rsidRPr="00EA1A00">
        <w:rPr>
          <w:rFonts w:ascii="Arial" w:hAnsi="Arial" w:cs="Arial"/>
        </w:rPr>
        <w:t xml:space="preserve"> </w:t>
      </w:r>
    </w:p>
    <w:p w:rsidR="0061342C" w:rsidRPr="00E702FA" w:rsidRDefault="0061342C" w:rsidP="00EA1A00">
      <w:pPr>
        <w:numPr>
          <w:ilvl w:val="1"/>
          <w:numId w:val="22"/>
        </w:numPr>
        <w:tabs>
          <w:tab w:val="left" w:pos="851"/>
        </w:tabs>
        <w:spacing w:after="0" w:line="240" w:lineRule="auto"/>
        <w:ind w:left="340" w:hanging="340"/>
        <w:jc w:val="both"/>
        <w:rPr>
          <w:rFonts w:ascii="Arial" w:hAnsi="Arial" w:cs="Arial"/>
          <w:b/>
          <w:bCs/>
        </w:rPr>
      </w:pPr>
      <w:r w:rsidRPr="00EA1A00">
        <w:rPr>
          <w:rFonts w:ascii="Arial" w:hAnsi="Arial" w:cs="Arial"/>
        </w:rPr>
        <w:t>Kupujíc</w:t>
      </w:r>
      <w:r w:rsidR="00E702FA">
        <w:rPr>
          <w:rFonts w:ascii="Arial" w:hAnsi="Arial" w:cs="Arial"/>
        </w:rPr>
        <w:t>í je povinen zkontrolovat zboží</w:t>
      </w:r>
      <w:r w:rsidRPr="00EA1A00">
        <w:rPr>
          <w:rFonts w:ascii="Arial" w:hAnsi="Arial" w:cs="Arial"/>
        </w:rPr>
        <w:t xml:space="preserve"> ihned při jeho dodání. Zjevné vady zboží je kupující povinný u prodávajícího reklamovat okamžitě při převzetí. </w:t>
      </w:r>
    </w:p>
    <w:p w:rsidR="00E702FA" w:rsidRPr="00EA1A00" w:rsidRDefault="00E702FA" w:rsidP="00E702FA">
      <w:pPr>
        <w:tabs>
          <w:tab w:val="left" w:pos="851"/>
        </w:tabs>
        <w:spacing w:after="0" w:line="240" w:lineRule="auto"/>
        <w:ind w:left="340"/>
        <w:jc w:val="both"/>
        <w:rPr>
          <w:rFonts w:ascii="Arial" w:hAnsi="Arial" w:cs="Arial"/>
          <w:b/>
          <w:bCs/>
        </w:rPr>
      </w:pPr>
    </w:p>
    <w:p w:rsidR="0061342C" w:rsidRPr="00E702FA" w:rsidRDefault="0061342C" w:rsidP="00EA1A00">
      <w:pPr>
        <w:numPr>
          <w:ilvl w:val="1"/>
          <w:numId w:val="22"/>
        </w:numPr>
        <w:tabs>
          <w:tab w:val="left" w:pos="851"/>
        </w:tabs>
        <w:spacing w:after="0" w:line="240" w:lineRule="auto"/>
        <w:ind w:left="340" w:hanging="340"/>
        <w:jc w:val="both"/>
        <w:rPr>
          <w:rFonts w:ascii="Arial" w:hAnsi="Arial" w:cs="Arial"/>
          <w:b/>
          <w:bCs/>
        </w:rPr>
      </w:pPr>
      <w:r w:rsidRPr="00EA1A00">
        <w:rPr>
          <w:rFonts w:ascii="Arial" w:hAnsi="Arial" w:cs="Arial"/>
        </w:rPr>
        <w:t xml:space="preserve">Záruční doba běží ode dne odevzdání předmětu koupě kupujícímu. </w:t>
      </w:r>
    </w:p>
    <w:p w:rsidR="00E702FA" w:rsidRPr="00EA1A00" w:rsidRDefault="00E702FA" w:rsidP="00E702FA">
      <w:pPr>
        <w:tabs>
          <w:tab w:val="left" w:pos="851"/>
        </w:tabs>
        <w:spacing w:after="0" w:line="240" w:lineRule="auto"/>
        <w:ind w:left="340"/>
        <w:jc w:val="both"/>
        <w:rPr>
          <w:rFonts w:ascii="Arial" w:hAnsi="Arial" w:cs="Arial"/>
          <w:b/>
          <w:bCs/>
        </w:rPr>
      </w:pPr>
    </w:p>
    <w:p w:rsidR="0061342C" w:rsidRPr="00E702FA" w:rsidRDefault="0061342C" w:rsidP="00EA1A00">
      <w:pPr>
        <w:numPr>
          <w:ilvl w:val="1"/>
          <w:numId w:val="22"/>
        </w:numPr>
        <w:tabs>
          <w:tab w:val="left" w:pos="851"/>
        </w:tabs>
        <w:spacing w:after="0" w:line="240" w:lineRule="auto"/>
        <w:ind w:left="340" w:hanging="340"/>
        <w:jc w:val="both"/>
        <w:rPr>
          <w:rFonts w:ascii="Arial" w:hAnsi="Arial" w:cs="Arial"/>
          <w:b/>
          <w:bCs/>
        </w:rPr>
      </w:pPr>
      <w:r w:rsidRPr="00EA1A00">
        <w:rPr>
          <w:rFonts w:ascii="Arial" w:hAnsi="Arial" w:cs="Arial"/>
        </w:rPr>
        <w:t>Smluvní strany se dohodly na tom, že uplatní-li kupující práva ze záručních vad, je kupující oprávněn požadovat dodání nové věci bez vady.</w:t>
      </w:r>
    </w:p>
    <w:p w:rsidR="00E702FA" w:rsidRDefault="00E702FA" w:rsidP="00E702FA">
      <w:pPr>
        <w:tabs>
          <w:tab w:val="left" w:pos="851"/>
        </w:tabs>
        <w:spacing w:after="0" w:line="240" w:lineRule="auto"/>
        <w:ind w:left="340"/>
        <w:jc w:val="both"/>
        <w:rPr>
          <w:rFonts w:ascii="Arial" w:hAnsi="Arial" w:cs="Arial"/>
          <w:b/>
          <w:bCs/>
        </w:rPr>
      </w:pPr>
    </w:p>
    <w:p w:rsidR="00912613" w:rsidRDefault="00912613" w:rsidP="00E702FA">
      <w:pPr>
        <w:tabs>
          <w:tab w:val="left" w:pos="851"/>
        </w:tabs>
        <w:spacing w:after="0" w:line="240" w:lineRule="auto"/>
        <w:ind w:left="340"/>
        <w:jc w:val="both"/>
        <w:rPr>
          <w:rFonts w:ascii="Arial" w:hAnsi="Arial" w:cs="Arial"/>
          <w:b/>
          <w:bCs/>
        </w:rPr>
      </w:pPr>
    </w:p>
    <w:p w:rsidR="00E702FA" w:rsidRPr="00EA1A00" w:rsidRDefault="00E702FA" w:rsidP="00E702FA">
      <w:pPr>
        <w:tabs>
          <w:tab w:val="left" w:pos="851"/>
        </w:tabs>
        <w:spacing w:after="0" w:line="240" w:lineRule="auto"/>
        <w:ind w:left="340"/>
        <w:jc w:val="both"/>
        <w:rPr>
          <w:rFonts w:ascii="Arial" w:hAnsi="Arial" w:cs="Arial"/>
          <w:b/>
          <w:bCs/>
        </w:rPr>
      </w:pPr>
    </w:p>
    <w:p w:rsidR="0061342C" w:rsidRPr="00E702FA" w:rsidRDefault="0061342C" w:rsidP="00EA1A00">
      <w:pPr>
        <w:numPr>
          <w:ilvl w:val="0"/>
          <w:numId w:val="22"/>
        </w:numPr>
        <w:tabs>
          <w:tab w:val="left" w:pos="851"/>
        </w:tabs>
        <w:spacing w:after="0" w:line="240" w:lineRule="auto"/>
        <w:ind w:left="340" w:hanging="340"/>
        <w:jc w:val="center"/>
        <w:rPr>
          <w:rFonts w:ascii="Arial" w:hAnsi="Arial" w:cs="Arial"/>
          <w:b/>
          <w:bCs/>
          <w:sz w:val="24"/>
          <w:szCs w:val="24"/>
        </w:rPr>
      </w:pPr>
      <w:r w:rsidRPr="00E702FA">
        <w:rPr>
          <w:rFonts w:ascii="Arial" w:hAnsi="Arial" w:cs="Arial"/>
          <w:b/>
          <w:bCs/>
          <w:sz w:val="24"/>
          <w:szCs w:val="24"/>
        </w:rPr>
        <w:t>Doba platnosti smlouvy</w:t>
      </w:r>
    </w:p>
    <w:p w:rsidR="00E702FA" w:rsidRPr="00EA1A00" w:rsidRDefault="00E702FA" w:rsidP="00E702FA">
      <w:pPr>
        <w:tabs>
          <w:tab w:val="left" w:pos="851"/>
        </w:tabs>
        <w:spacing w:after="0" w:line="240" w:lineRule="auto"/>
        <w:ind w:left="340"/>
        <w:rPr>
          <w:rFonts w:ascii="Arial" w:hAnsi="Arial" w:cs="Arial"/>
          <w:b/>
          <w:bCs/>
        </w:rPr>
      </w:pPr>
    </w:p>
    <w:p w:rsidR="0061342C" w:rsidRDefault="0061342C" w:rsidP="00EA1A00">
      <w:pPr>
        <w:numPr>
          <w:ilvl w:val="1"/>
          <w:numId w:val="22"/>
        </w:numPr>
        <w:spacing w:after="0" w:line="240" w:lineRule="auto"/>
        <w:ind w:left="340" w:hanging="340"/>
        <w:jc w:val="both"/>
        <w:rPr>
          <w:rFonts w:ascii="Arial" w:hAnsi="Arial" w:cs="Arial"/>
        </w:rPr>
      </w:pPr>
      <w:r w:rsidRPr="00EA1A00">
        <w:rPr>
          <w:rFonts w:ascii="Arial" w:hAnsi="Arial" w:cs="Arial"/>
        </w:rPr>
        <w:t xml:space="preserve">Tato smlouva se uzavírá na dobu určitou, a to </w:t>
      </w:r>
      <w:r w:rsidR="00E702FA">
        <w:rPr>
          <w:rFonts w:ascii="Arial" w:hAnsi="Arial" w:cs="Arial"/>
        </w:rPr>
        <w:t xml:space="preserve">do </w:t>
      </w:r>
      <w:proofErr w:type="gramStart"/>
      <w:r w:rsidR="00E702FA">
        <w:rPr>
          <w:rFonts w:ascii="Arial" w:hAnsi="Arial" w:cs="Arial"/>
        </w:rPr>
        <w:t>31.12.2018</w:t>
      </w:r>
      <w:proofErr w:type="gramEnd"/>
      <w:r w:rsidRPr="00EA1A00">
        <w:rPr>
          <w:rFonts w:ascii="Arial" w:hAnsi="Arial" w:cs="Arial"/>
        </w:rPr>
        <w:t xml:space="preserve"> s tím, že může být před ukončení platnosti dohodou smluvních stran prodloužena vždy o jeden kalendářní rok. </w:t>
      </w:r>
    </w:p>
    <w:p w:rsidR="00E702FA" w:rsidRPr="00EA1A00" w:rsidRDefault="00E702FA" w:rsidP="00E702FA">
      <w:pPr>
        <w:spacing w:after="0" w:line="240" w:lineRule="auto"/>
        <w:ind w:left="340"/>
        <w:jc w:val="both"/>
        <w:rPr>
          <w:rFonts w:ascii="Arial" w:hAnsi="Arial" w:cs="Arial"/>
        </w:rPr>
      </w:pPr>
    </w:p>
    <w:p w:rsidR="0061342C" w:rsidRDefault="0061342C" w:rsidP="00EA1A00">
      <w:pPr>
        <w:numPr>
          <w:ilvl w:val="1"/>
          <w:numId w:val="22"/>
        </w:numPr>
        <w:tabs>
          <w:tab w:val="left" w:pos="851"/>
        </w:tabs>
        <w:spacing w:after="0" w:line="240" w:lineRule="auto"/>
        <w:ind w:left="340" w:hanging="340"/>
        <w:jc w:val="both"/>
        <w:rPr>
          <w:rFonts w:ascii="Arial" w:hAnsi="Arial" w:cs="Arial"/>
        </w:rPr>
      </w:pPr>
      <w:r w:rsidRPr="00EA1A00">
        <w:rPr>
          <w:rFonts w:ascii="Arial" w:hAnsi="Arial" w:cs="Arial"/>
        </w:rPr>
        <w:lastRenderedPageBreak/>
        <w:t xml:space="preserve">Smluvní strany mohou tuto smlouvu vypovědět bez uvedení důvodu nebo z jakéhokoli důvodu. Výpovědní doba činí tři měsíce a počíná běžet od prvního dne měsíce následujícího po doručení písemné výpovědi druhé smluvní straně. </w:t>
      </w:r>
    </w:p>
    <w:p w:rsidR="00E702FA" w:rsidRDefault="00E702FA" w:rsidP="00E702FA">
      <w:pPr>
        <w:tabs>
          <w:tab w:val="left" w:pos="851"/>
        </w:tabs>
        <w:spacing w:after="0" w:line="240" w:lineRule="auto"/>
        <w:ind w:left="340"/>
        <w:jc w:val="both"/>
        <w:rPr>
          <w:rFonts w:ascii="Arial" w:hAnsi="Arial" w:cs="Arial"/>
        </w:rPr>
      </w:pPr>
    </w:p>
    <w:p w:rsidR="00E702FA" w:rsidRPr="00EA1A00" w:rsidRDefault="00E702FA" w:rsidP="00E702FA">
      <w:pPr>
        <w:tabs>
          <w:tab w:val="left" w:pos="851"/>
        </w:tabs>
        <w:spacing w:after="0" w:line="240" w:lineRule="auto"/>
        <w:ind w:left="340"/>
        <w:jc w:val="both"/>
        <w:rPr>
          <w:rFonts w:ascii="Arial" w:hAnsi="Arial" w:cs="Arial"/>
        </w:rPr>
      </w:pPr>
    </w:p>
    <w:p w:rsidR="0061342C" w:rsidRPr="00EA1A00" w:rsidRDefault="0061342C" w:rsidP="00EA1A00">
      <w:pPr>
        <w:tabs>
          <w:tab w:val="left" w:pos="851"/>
        </w:tabs>
        <w:spacing w:after="0" w:line="240" w:lineRule="auto"/>
        <w:ind w:left="340" w:hanging="340"/>
        <w:jc w:val="both"/>
        <w:rPr>
          <w:rFonts w:ascii="Arial" w:hAnsi="Arial" w:cs="Arial"/>
        </w:rPr>
      </w:pPr>
    </w:p>
    <w:p w:rsidR="0061342C" w:rsidRPr="009927C1" w:rsidRDefault="0061342C" w:rsidP="009927C1">
      <w:pPr>
        <w:numPr>
          <w:ilvl w:val="0"/>
          <w:numId w:val="22"/>
        </w:numPr>
        <w:tabs>
          <w:tab w:val="left" w:pos="851"/>
        </w:tabs>
        <w:spacing w:after="0" w:line="240" w:lineRule="auto"/>
        <w:ind w:left="0" w:firstLine="340"/>
        <w:jc w:val="center"/>
        <w:rPr>
          <w:rFonts w:ascii="Arial" w:hAnsi="Arial" w:cs="Arial"/>
          <w:b/>
          <w:bCs/>
          <w:sz w:val="24"/>
          <w:szCs w:val="24"/>
        </w:rPr>
      </w:pPr>
      <w:r w:rsidRPr="009927C1">
        <w:rPr>
          <w:rFonts w:ascii="Arial" w:hAnsi="Arial" w:cs="Arial"/>
          <w:b/>
          <w:bCs/>
          <w:sz w:val="24"/>
          <w:szCs w:val="24"/>
        </w:rPr>
        <w:t xml:space="preserve">Volba práva </w:t>
      </w:r>
    </w:p>
    <w:p w:rsidR="009927C1" w:rsidRPr="00EA1A00" w:rsidRDefault="009927C1" w:rsidP="009927C1">
      <w:pPr>
        <w:tabs>
          <w:tab w:val="left" w:pos="851"/>
        </w:tabs>
        <w:spacing w:after="0" w:line="240" w:lineRule="auto"/>
        <w:ind w:left="340"/>
        <w:rPr>
          <w:rFonts w:ascii="Arial" w:hAnsi="Arial" w:cs="Arial"/>
          <w:b/>
          <w:bCs/>
        </w:rPr>
      </w:pPr>
    </w:p>
    <w:p w:rsidR="0061342C" w:rsidRPr="00EA1A00" w:rsidRDefault="0061342C" w:rsidP="00EA1A00">
      <w:pPr>
        <w:numPr>
          <w:ilvl w:val="1"/>
          <w:numId w:val="22"/>
        </w:numPr>
        <w:tabs>
          <w:tab w:val="left" w:pos="851"/>
        </w:tabs>
        <w:spacing w:after="0" w:line="240" w:lineRule="auto"/>
        <w:ind w:left="340" w:hanging="340"/>
        <w:jc w:val="both"/>
        <w:rPr>
          <w:rFonts w:ascii="Arial" w:hAnsi="Arial" w:cs="Arial"/>
        </w:rPr>
      </w:pPr>
      <w:r w:rsidRPr="00EA1A00">
        <w:rPr>
          <w:rFonts w:ascii="Arial" w:hAnsi="Arial" w:cs="Arial"/>
        </w:rPr>
        <w:t xml:space="preserve">Smluvní strany se dohodly, že smluvní vztah mezi nimi se řídí platným právním řádem České republiky. Právem České republiky se řídí všechny ostatní právní vztahy vyplývající z této smlouvy. </w:t>
      </w:r>
    </w:p>
    <w:p w:rsidR="0061342C" w:rsidRDefault="0061342C" w:rsidP="00EA1A00">
      <w:pPr>
        <w:tabs>
          <w:tab w:val="left" w:pos="851"/>
        </w:tabs>
        <w:spacing w:after="0" w:line="240" w:lineRule="auto"/>
        <w:ind w:left="340" w:hanging="340"/>
        <w:jc w:val="both"/>
        <w:rPr>
          <w:rFonts w:ascii="Arial" w:hAnsi="Arial" w:cs="Arial"/>
        </w:rPr>
      </w:pPr>
    </w:p>
    <w:p w:rsidR="00912613" w:rsidRDefault="00912613" w:rsidP="00EA1A00">
      <w:pPr>
        <w:tabs>
          <w:tab w:val="left" w:pos="851"/>
        </w:tabs>
        <w:spacing w:after="0" w:line="240" w:lineRule="auto"/>
        <w:ind w:left="340" w:hanging="340"/>
        <w:jc w:val="both"/>
        <w:rPr>
          <w:rFonts w:ascii="Arial" w:hAnsi="Arial" w:cs="Arial"/>
        </w:rPr>
      </w:pPr>
    </w:p>
    <w:p w:rsidR="009927C1" w:rsidRPr="00EA1A00" w:rsidRDefault="009927C1" w:rsidP="00EA1A00">
      <w:pPr>
        <w:tabs>
          <w:tab w:val="left" w:pos="851"/>
        </w:tabs>
        <w:spacing w:after="0" w:line="240" w:lineRule="auto"/>
        <w:ind w:left="340" w:hanging="340"/>
        <w:jc w:val="both"/>
        <w:rPr>
          <w:rFonts w:ascii="Arial" w:hAnsi="Arial" w:cs="Arial"/>
        </w:rPr>
      </w:pPr>
    </w:p>
    <w:p w:rsidR="0061342C" w:rsidRPr="009927C1" w:rsidRDefault="0061342C" w:rsidP="009927C1">
      <w:pPr>
        <w:numPr>
          <w:ilvl w:val="0"/>
          <w:numId w:val="22"/>
        </w:numPr>
        <w:tabs>
          <w:tab w:val="left" w:pos="851"/>
        </w:tabs>
        <w:spacing w:after="0" w:line="240" w:lineRule="auto"/>
        <w:ind w:left="0" w:firstLine="340"/>
        <w:jc w:val="center"/>
        <w:rPr>
          <w:rFonts w:ascii="Arial" w:hAnsi="Arial" w:cs="Arial"/>
          <w:sz w:val="24"/>
          <w:szCs w:val="24"/>
        </w:rPr>
      </w:pPr>
      <w:r w:rsidRPr="009927C1">
        <w:rPr>
          <w:rFonts w:ascii="Arial" w:hAnsi="Arial" w:cs="Arial"/>
          <w:b/>
          <w:bCs/>
          <w:sz w:val="24"/>
          <w:szCs w:val="24"/>
        </w:rPr>
        <w:t>Ostatní ujednání</w:t>
      </w:r>
    </w:p>
    <w:p w:rsidR="009927C1" w:rsidRPr="00EA1A00" w:rsidRDefault="009927C1" w:rsidP="009927C1">
      <w:pPr>
        <w:tabs>
          <w:tab w:val="left" w:pos="851"/>
        </w:tabs>
        <w:spacing w:after="0" w:line="240" w:lineRule="auto"/>
        <w:ind w:left="340"/>
        <w:rPr>
          <w:rFonts w:ascii="Arial" w:hAnsi="Arial" w:cs="Arial"/>
        </w:rPr>
      </w:pPr>
    </w:p>
    <w:p w:rsidR="0061342C" w:rsidRDefault="0061342C" w:rsidP="00EA1A00">
      <w:pPr>
        <w:numPr>
          <w:ilvl w:val="1"/>
          <w:numId w:val="22"/>
        </w:numPr>
        <w:tabs>
          <w:tab w:val="left" w:pos="851"/>
        </w:tabs>
        <w:spacing w:after="0" w:line="240" w:lineRule="auto"/>
        <w:ind w:left="340" w:hanging="340"/>
        <w:jc w:val="both"/>
        <w:rPr>
          <w:rFonts w:ascii="Arial" w:hAnsi="Arial" w:cs="Arial"/>
        </w:rPr>
      </w:pPr>
      <w:r w:rsidRPr="00EA1A00">
        <w:rPr>
          <w:rFonts w:ascii="Arial" w:hAnsi="Arial" w:cs="Arial"/>
        </w:rPr>
        <w:t>V souladu s ust. § 573 občanského zákoníku</w:t>
      </w:r>
      <w:r w:rsidR="007A2125">
        <w:rPr>
          <w:rFonts w:ascii="Arial" w:hAnsi="Arial" w:cs="Arial"/>
        </w:rPr>
        <w:t xml:space="preserve"> </w:t>
      </w:r>
      <w:r w:rsidRPr="00EA1A00">
        <w:rPr>
          <w:rFonts w:ascii="Arial" w:hAnsi="Arial" w:cs="Arial"/>
        </w:rPr>
        <w:t>se má za to, že došlá zásilka odeslaná s využitím provozovatele poštovních služeb došla druhé straně třetí pracovní den po odeslání</w:t>
      </w:r>
      <w:r w:rsidR="007A2125">
        <w:rPr>
          <w:rFonts w:ascii="Arial" w:hAnsi="Arial" w:cs="Arial"/>
        </w:rPr>
        <w:t xml:space="preserve">. </w:t>
      </w:r>
    </w:p>
    <w:p w:rsidR="007A2125" w:rsidRPr="00EA1A00" w:rsidRDefault="007A2125" w:rsidP="007A2125">
      <w:pPr>
        <w:tabs>
          <w:tab w:val="left" w:pos="851"/>
        </w:tabs>
        <w:spacing w:after="0" w:line="240" w:lineRule="auto"/>
        <w:ind w:left="340"/>
        <w:jc w:val="both"/>
        <w:rPr>
          <w:rFonts w:ascii="Arial" w:hAnsi="Arial" w:cs="Arial"/>
        </w:rPr>
      </w:pPr>
    </w:p>
    <w:p w:rsidR="0061342C" w:rsidRPr="00EA1A00" w:rsidRDefault="0061342C" w:rsidP="00EA1A00">
      <w:pPr>
        <w:numPr>
          <w:ilvl w:val="1"/>
          <w:numId w:val="22"/>
        </w:numPr>
        <w:tabs>
          <w:tab w:val="left" w:pos="851"/>
        </w:tabs>
        <w:spacing w:after="0" w:line="240" w:lineRule="auto"/>
        <w:ind w:left="340" w:hanging="340"/>
        <w:jc w:val="both"/>
        <w:rPr>
          <w:rFonts w:ascii="Arial" w:hAnsi="Arial" w:cs="Arial"/>
        </w:rPr>
      </w:pPr>
      <w:r w:rsidRPr="00EA1A00">
        <w:rPr>
          <w:rFonts w:ascii="Arial" w:hAnsi="Arial" w:cs="Arial"/>
        </w:rPr>
        <w:t xml:space="preserve">Pokud by se stala některá ustanovení této smlouvy neplatná nebo neúčinná, pak platnost ostatních ustanovení zůstává nedotčena. Neplatná nebo neúčinná ustanovení smlouvy smluvní strany nahradí takovými platnými nebo účinnými ustanoveními, která odpovídají smyslu a účelu neplatných nebo neúčinných ustanovení nebo jsou jim blízká. </w:t>
      </w:r>
    </w:p>
    <w:p w:rsidR="0061342C" w:rsidRDefault="0061342C" w:rsidP="00EA1A00">
      <w:pPr>
        <w:tabs>
          <w:tab w:val="left" w:pos="851"/>
        </w:tabs>
        <w:spacing w:after="0" w:line="240" w:lineRule="auto"/>
        <w:ind w:left="340" w:hanging="340"/>
        <w:jc w:val="both"/>
        <w:rPr>
          <w:rFonts w:ascii="Arial" w:hAnsi="Arial" w:cs="Arial"/>
        </w:rPr>
      </w:pPr>
    </w:p>
    <w:p w:rsidR="00912613" w:rsidRDefault="00912613" w:rsidP="00EA1A00">
      <w:pPr>
        <w:tabs>
          <w:tab w:val="left" w:pos="851"/>
        </w:tabs>
        <w:spacing w:after="0" w:line="240" w:lineRule="auto"/>
        <w:ind w:left="340" w:hanging="340"/>
        <w:jc w:val="both"/>
        <w:rPr>
          <w:rFonts w:ascii="Arial" w:hAnsi="Arial" w:cs="Arial"/>
        </w:rPr>
      </w:pPr>
    </w:p>
    <w:p w:rsidR="007A2125" w:rsidRPr="00EA1A00" w:rsidRDefault="007A2125" w:rsidP="00EA1A00">
      <w:pPr>
        <w:tabs>
          <w:tab w:val="left" w:pos="851"/>
        </w:tabs>
        <w:spacing w:after="0" w:line="240" w:lineRule="auto"/>
        <w:ind w:left="340" w:hanging="340"/>
        <w:jc w:val="both"/>
        <w:rPr>
          <w:rFonts w:ascii="Arial" w:hAnsi="Arial" w:cs="Arial"/>
        </w:rPr>
      </w:pPr>
    </w:p>
    <w:p w:rsidR="0061342C" w:rsidRPr="007A2125" w:rsidRDefault="0061342C" w:rsidP="00EA1A00">
      <w:pPr>
        <w:numPr>
          <w:ilvl w:val="0"/>
          <w:numId w:val="22"/>
        </w:numPr>
        <w:tabs>
          <w:tab w:val="left" w:pos="851"/>
        </w:tabs>
        <w:spacing w:after="0" w:line="240" w:lineRule="auto"/>
        <w:ind w:left="340" w:hanging="340"/>
        <w:jc w:val="center"/>
        <w:rPr>
          <w:rFonts w:ascii="Arial" w:hAnsi="Arial" w:cs="Arial"/>
          <w:b/>
          <w:bCs/>
          <w:sz w:val="24"/>
          <w:szCs w:val="24"/>
        </w:rPr>
      </w:pPr>
      <w:r w:rsidRPr="007A2125">
        <w:rPr>
          <w:rFonts w:ascii="Arial" w:hAnsi="Arial" w:cs="Arial"/>
          <w:b/>
          <w:bCs/>
          <w:sz w:val="24"/>
          <w:szCs w:val="24"/>
        </w:rPr>
        <w:t>Závěrečná ustanovení</w:t>
      </w:r>
    </w:p>
    <w:p w:rsidR="007A2125" w:rsidRPr="00EA1A00" w:rsidRDefault="007A2125" w:rsidP="007A2125">
      <w:pPr>
        <w:tabs>
          <w:tab w:val="left" w:pos="851"/>
        </w:tabs>
        <w:spacing w:after="0" w:line="240" w:lineRule="auto"/>
        <w:ind w:left="340"/>
        <w:rPr>
          <w:rFonts w:ascii="Arial" w:hAnsi="Arial" w:cs="Arial"/>
          <w:b/>
          <w:bCs/>
        </w:rPr>
      </w:pPr>
    </w:p>
    <w:p w:rsidR="0061342C" w:rsidRPr="00412734" w:rsidRDefault="0061342C" w:rsidP="00EA1A00">
      <w:pPr>
        <w:numPr>
          <w:ilvl w:val="1"/>
          <w:numId w:val="22"/>
        </w:numPr>
        <w:tabs>
          <w:tab w:val="left" w:pos="-993"/>
        </w:tabs>
        <w:spacing w:after="0" w:line="240" w:lineRule="auto"/>
        <w:ind w:left="340" w:hanging="340"/>
        <w:jc w:val="both"/>
        <w:rPr>
          <w:rFonts w:ascii="Arial" w:hAnsi="Arial" w:cs="Arial"/>
          <w:bCs/>
        </w:rPr>
      </w:pPr>
      <w:r w:rsidRPr="00EA1A00">
        <w:rPr>
          <w:rFonts w:ascii="Arial" w:hAnsi="Arial" w:cs="Arial"/>
        </w:rPr>
        <w:t xml:space="preserve">Právní vztahy mezi prodávajícím a kupujícím v jednotlivých obchodních případech se řídí ustanoveními této rámcové smlouvy, nebude-li v tom kterém případě dohodnuto jinak. </w:t>
      </w:r>
    </w:p>
    <w:p w:rsidR="00412734" w:rsidRPr="00EA1A00" w:rsidRDefault="00412734" w:rsidP="00412734">
      <w:pPr>
        <w:tabs>
          <w:tab w:val="left" w:pos="-993"/>
        </w:tabs>
        <w:spacing w:after="0" w:line="240" w:lineRule="auto"/>
        <w:ind w:left="340"/>
        <w:jc w:val="both"/>
        <w:rPr>
          <w:rFonts w:ascii="Arial" w:hAnsi="Arial" w:cs="Arial"/>
          <w:bCs/>
        </w:rPr>
      </w:pPr>
    </w:p>
    <w:p w:rsidR="0061342C" w:rsidRDefault="0061342C" w:rsidP="00EA1A00">
      <w:pPr>
        <w:pStyle w:val="Odstavecseseznamem"/>
        <w:numPr>
          <w:ilvl w:val="1"/>
          <w:numId w:val="22"/>
        </w:numPr>
        <w:tabs>
          <w:tab w:val="left" w:pos="851"/>
        </w:tabs>
        <w:spacing w:after="0" w:line="240" w:lineRule="auto"/>
        <w:ind w:left="340" w:hanging="340"/>
        <w:contextualSpacing w:val="0"/>
        <w:jc w:val="both"/>
        <w:rPr>
          <w:rFonts w:ascii="Arial" w:hAnsi="Arial" w:cs="Arial"/>
        </w:rPr>
      </w:pPr>
      <w:r w:rsidRPr="00EA1A00">
        <w:rPr>
          <w:rFonts w:ascii="Arial" w:hAnsi="Arial" w:cs="Arial"/>
        </w:rPr>
        <w:t xml:space="preserve">Tato smlouva se vyhotovuje a podepisuje ve </w:t>
      </w:r>
      <w:r w:rsidR="00412734">
        <w:rPr>
          <w:rFonts w:ascii="Arial" w:hAnsi="Arial" w:cs="Arial"/>
        </w:rPr>
        <w:t>třech</w:t>
      </w:r>
      <w:r w:rsidRPr="00EA1A00">
        <w:rPr>
          <w:rFonts w:ascii="Arial" w:hAnsi="Arial" w:cs="Arial"/>
        </w:rPr>
        <w:t xml:space="preserve"> vyhotoveních s platností originálu, z nichž </w:t>
      </w:r>
      <w:r w:rsidR="00412734">
        <w:rPr>
          <w:rFonts w:ascii="Arial" w:hAnsi="Arial" w:cs="Arial"/>
        </w:rPr>
        <w:t xml:space="preserve">prodávající obdrží jedno a kupující dvě </w:t>
      </w:r>
      <w:r w:rsidRPr="00EA1A00">
        <w:rPr>
          <w:rFonts w:ascii="Arial" w:hAnsi="Arial" w:cs="Arial"/>
        </w:rPr>
        <w:t>vyhotovení.</w:t>
      </w:r>
    </w:p>
    <w:p w:rsidR="00412734" w:rsidRPr="00EA1A00" w:rsidRDefault="00412734" w:rsidP="00412734">
      <w:pPr>
        <w:pStyle w:val="Odstavecseseznamem"/>
        <w:tabs>
          <w:tab w:val="left" w:pos="851"/>
        </w:tabs>
        <w:spacing w:after="0" w:line="240" w:lineRule="auto"/>
        <w:ind w:left="340"/>
        <w:contextualSpacing w:val="0"/>
        <w:jc w:val="both"/>
        <w:rPr>
          <w:rFonts w:ascii="Arial" w:hAnsi="Arial" w:cs="Arial"/>
        </w:rPr>
      </w:pPr>
    </w:p>
    <w:p w:rsidR="0061342C" w:rsidRDefault="0061342C" w:rsidP="00EA1A00">
      <w:pPr>
        <w:pStyle w:val="Odstavecseseznamem"/>
        <w:numPr>
          <w:ilvl w:val="1"/>
          <w:numId w:val="22"/>
        </w:numPr>
        <w:tabs>
          <w:tab w:val="left" w:pos="851"/>
        </w:tabs>
        <w:spacing w:after="0" w:line="240" w:lineRule="auto"/>
        <w:ind w:left="340" w:hanging="340"/>
        <w:contextualSpacing w:val="0"/>
        <w:jc w:val="both"/>
        <w:rPr>
          <w:rFonts w:ascii="Arial" w:hAnsi="Arial" w:cs="Arial"/>
        </w:rPr>
      </w:pPr>
      <w:r w:rsidRPr="00EA1A00">
        <w:rPr>
          <w:rFonts w:ascii="Arial" w:hAnsi="Arial" w:cs="Arial"/>
        </w:rPr>
        <w:t>Tato smlouva může být měněna po dohodě smluvních stran písemně, a to ve formě číslovaných dodatků.</w:t>
      </w:r>
    </w:p>
    <w:p w:rsidR="00412734" w:rsidRPr="00EA1A00" w:rsidRDefault="00412734" w:rsidP="00412734">
      <w:pPr>
        <w:pStyle w:val="Odstavecseseznamem"/>
        <w:tabs>
          <w:tab w:val="left" w:pos="851"/>
        </w:tabs>
        <w:spacing w:after="0" w:line="240" w:lineRule="auto"/>
        <w:ind w:left="340"/>
        <w:contextualSpacing w:val="0"/>
        <w:jc w:val="both"/>
        <w:rPr>
          <w:rFonts w:ascii="Arial" w:hAnsi="Arial" w:cs="Arial"/>
        </w:rPr>
      </w:pPr>
    </w:p>
    <w:p w:rsidR="0061342C" w:rsidRDefault="0061342C" w:rsidP="00EA1A00">
      <w:pPr>
        <w:pStyle w:val="Odstavecseseznamem"/>
        <w:numPr>
          <w:ilvl w:val="1"/>
          <w:numId w:val="22"/>
        </w:numPr>
        <w:tabs>
          <w:tab w:val="left" w:pos="851"/>
        </w:tabs>
        <w:spacing w:after="0" w:line="240" w:lineRule="auto"/>
        <w:ind w:left="340" w:hanging="340"/>
        <w:contextualSpacing w:val="0"/>
        <w:jc w:val="both"/>
        <w:rPr>
          <w:rFonts w:ascii="Arial" w:hAnsi="Arial" w:cs="Arial"/>
        </w:rPr>
      </w:pPr>
      <w:r w:rsidRPr="00EA1A00">
        <w:rPr>
          <w:rFonts w:ascii="Arial" w:hAnsi="Arial" w:cs="Arial"/>
        </w:rPr>
        <w:t xml:space="preserve">Práv a povinnosti smluvních stran dle této smlouvy se řídí obecně závaznými právními předpisy České republiky, zejména </w:t>
      </w:r>
      <w:r w:rsidR="00412734">
        <w:rPr>
          <w:rFonts w:ascii="Arial" w:hAnsi="Arial" w:cs="Arial"/>
        </w:rPr>
        <w:t>občanským zákoníkem, platnými ke</w:t>
      </w:r>
      <w:r w:rsidRPr="00EA1A00">
        <w:rPr>
          <w:rFonts w:ascii="Arial" w:hAnsi="Arial" w:cs="Arial"/>
        </w:rPr>
        <w:t xml:space="preserve"> dni podpisu této smlouvy.</w:t>
      </w:r>
    </w:p>
    <w:p w:rsidR="00412734" w:rsidRDefault="00412734" w:rsidP="00412734">
      <w:pPr>
        <w:pStyle w:val="Odstavecseseznamem"/>
        <w:tabs>
          <w:tab w:val="left" w:pos="851"/>
        </w:tabs>
        <w:spacing w:after="0" w:line="240" w:lineRule="auto"/>
        <w:ind w:left="340"/>
        <w:contextualSpacing w:val="0"/>
        <w:jc w:val="both"/>
        <w:rPr>
          <w:rFonts w:ascii="Arial" w:hAnsi="Arial" w:cs="Arial"/>
        </w:rPr>
      </w:pPr>
    </w:p>
    <w:p w:rsidR="00412734" w:rsidRDefault="00412734" w:rsidP="00EA1A00">
      <w:pPr>
        <w:pStyle w:val="Odstavecseseznamem"/>
        <w:numPr>
          <w:ilvl w:val="1"/>
          <w:numId w:val="22"/>
        </w:numPr>
        <w:tabs>
          <w:tab w:val="left" w:pos="851"/>
        </w:tabs>
        <w:spacing w:after="0" w:line="240" w:lineRule="auto"/>
        <w:ind w:left="340" w:hanging="340"/>
        <w:contextualSpacing w:val="0"/>
        <w:jc w:val="both"/>
        <w:rPr>
          <w:rFonts w:ascii="Arial" w:hAnsi="Arial" w:cs="Arial"/>
        </w:rPr>
      </w:pPr>
      <w:r w:rsidRPr="00EA1A00">
        <w:rPr>
          <w:rFonts w:ascii="Arial" w:hAnsi="Arial" w:cs="Arial"/>
          <w:lang w:val="x-none"/>
        </w:rPr>
        <w:t xml:space="preserve">Smluvní strany souhlasí s tím, že </w:t>
      </w:r>
      <w:r w:rsidRPr="00EA1A00">
        <w:rPr>
          <w:rFonts w:ascii="Arial" w:hAnsi="Arial" w:cs="Arial"/>
        </w:rPr>
        <w:t>t</w:t>
      </w:r>
      <w:r>
        <w:rPr>
          <w:rFonts w:ascii="Arial" w:hAnsi="Arial" w:cs="Arial"/>
        </w:rPr>
        <w:t xml:space="preserve">ato smlouva </w:t>
      </w:r>
      <w:r w:rsidRPr="00EA1A00">
        <w:rPr>
          <w:rFonts w:ascii="Arial" w:hAnsi="Arial" w:cs="Arial"/>
          <w:lang w:val="x-none"/>
        </w:rPr>
        <w:t>bude zveřejněn</w:t>
      </w:r>
      <w:r>
        <w:rPr>
          <w:rFonts w:ascii="Arial" w:hAnsi="Arial" w:cs="Arial"/>
        </w:rPr>
        <w:t>a</w:t>
      </w:r>
      <w:r w:rsidRPr="00EA1A00">
        <w:rPr>
          <w:rFonts w:ascii="Arial" w:hAnsi="Arial" w:cs="Arial"/>
          <w:lang w:val="x-none"/>
        </w:rPr>
        <w:t xml:space="preserve"> v registru smluv dle příslušných ustanovení zákona č. 340/2015 Sb., o zvláštních podmínkách účinnosti některých smluv, uveřejňování těchto smluv a o registru smluv (zákon o registru smluv).</w:t>
      </w:r>
    </w:p>
    <w:p w:rsidR="00412734" w:rsidRDefault="00412734" w:rsidP="00412734">
      <w:pPr>
        <w:pStyle w:val="Odstavecseseznamem"/>
        <w:tabs>
          <w:tab w:val="left" w:pos="851"/>
        </w:tabs>
        <w:spacing w:after="0" w:line="240" w:lineRule="auto"/>
        <w:ind w:left="340"/>
        <w:contextualSpacing w:val="0"/>
        <w:jc w:val="both"/>
        <w:rPr>
          <w:rFonts w:ascii="Arial" w:hAnsi="Arial" w:cs="Arial"/>
        </w:rPr>
      </w:pPr>
    </w:p>
    <w:p w:rsidR="00412734" w:rsidRDefault="00412734" w:rsidP="00EA1A00">
      <w:pPr>
        <w:pStyle w:val="Odstavecseseznamem"/>
        <w:numPr>
          <w:ilvl w:val="1"/>
          <w:numId w:val="22"/>
        </w:numPr>
        <w:tabs>
          <w:tab w:val="left" w:pos="851"/>
        </w:tabs>
        <w:spacing w:after="0" w:line="240" w:lineRule="auto"/>
        <w:ind w:left="340" w:hanging="340"/>
        <w:contextualSpacing w:val="0"/>
        <w:jc w:val="both"/>
        <w:rPr>
          <w:rFonts w:ascii="Arial" w:hAnsi="Arial" w:cs="Arial"/>
        </w:rPr>
      </w:pPr>
      <w:r w:rsidRPr="00EA1A00">
        <w:rPr>
          <w:rFonts w:ascii="Arial" w:hAnsi="Arial" w:cs="Arial"/>
          <w:lang w:val="x-none"/>
        </w:rPr>
        <w:t>Smluvní strany se dohodly, že zákonnou povinnost dle § 5 odst. 2 zákona o registru</w:t>
      </w:r>
      <w:r w:rsidRPr="00EA1A00">
        <w:rPr>
          <w:rFonts w:ascii="Arial" w:hAnsi="Arial" w:cs="Arial"/>
        </w:rPr>
        <w:t xml:space="preserve"> </w:t>
      </w:r>
      <w:r w:rsidRPr="00EA1A00">
        <w:rPr>
          <w:rFonts w:ascii="Arial" w:hAnsi="Arial" w:cs="Arial"/>
          <w:lang w:val="x-none"/>
        </w:rPr>
        <w:t>smluv splní Město Šternberk. Současně berou smluvní strany na vědomí, že v případě nesplnění zákonné povinnosti je smlouva do 3 (tří) měsíců od jejího podpisu bez dalšího zrušena od samého počátku.</w:t>
      </w:r>
    </w:p>
    <w:p w:rsidR="00412734" w:rsidRDefault="00412734" w:rsidP="00412734">
      <w:pPr>
        <w:pStyle w:val="Odstavecseseznamem"/>
        <w:tabs>
          <w:tab w:val="left" w:pos="851"/>
        </w:tabs>
        <w:spacing w:after="0" w:line="240" w:lineRule="auto"/>
        <w:ind w:left="340"/>
        <w:contextualSpacing w:val="0"/>
        <w:jc w:val="both"/>
        <w:rPr>
          <w:rFonts w:ascii="Arial" w:hAnsi="Arial" w:cs="Arial"/>
        </w:rPr>
      </w:pPr>
    </w:p>
    <w:p w:rsidR="00412734" w:rsidRDefault="00412734" w:rsidP="00EA1A00">
      <w:pPr>
        <w:pStyle w:val="Odstavecseseznamem"/>
        <w:numPr>
          <w:ilvl w:val="1"/>
          <w:numId w:val="22"/>
        </w:numPr>
        <w:tabs>
          <w:tab w:val="left" w:pos="851"/>
        </w:tabs>
        <w:spacing w:after="0" w:line="240" w:lineRule="auto"/>
        <w:ind w:left="340" w:hanging="340"/>
        <w:contextualSpacing w:val="0"/>
        <w:jc w:val="both"/>
        <w:rPr>
          <w:rFonts w:ascii="Arial" w:hAnsi="Arial" w:cs="Arial"/>
        </w:rPr>
      </w:pPr>
      <w:r w:rsidRPr="00EA1A00">
        <w:rPr>
          <w:rFonts w:ascii="Arial" w:hAnsi="Arial" w:cs="Arial"/>
          <w:lang w:val="x-none"/>
        </w:rPr>
        <w:t>T</w:t>
      </w:r>
      <w:r>
        <w:rPr>
          <w:rFonts w:ascii="Arial" w:hAnsi="Arial" w:cs="Arial"/>
        </w:rPr>
        <w:t xml:space="preserve">ato smlouva </w:t>
      </w:r>
      <w:r w:rsidRPr="00EA1A00">
        <w:rPr>
          <w:rFonts w:ascii="Arial" w:hAnsi="Arial" w:cs="Arial"/>
          <w:lang w:val="x-none"/>
        </w:rPr>
        <w:t xml:space="preserve">nabývá platnosti dnem podpisu a účinnosti dnem zveřejnění v registru smluv dle příslušných ustanovení zákona č. 340/2015 Sb., o zvláštních podmínkách </w:t>
      </w:r>
      <w:r w:rsidRPr="00EA1A00">
        <w:rPr>
          <w:rFonts w:ascii="Arial" w:hAnsi="Arial" w:cs="Arial"/>
          <w:lang w:val="x-none"/>
        </w:rPr>
        <w:lastRenderedPageBreak/>
        <w:t>účinnosti některých smluv, uveřejňování těchto smluv a o registru smluv (zákon o registru smluv).</w:t>
      </w:r>
    </w:p>
    <w:p w:rsidR="00412734" w:rsidRDefault="00412734" w:rsidP="00412734">
      <w:pPr>
        <w:pStyle w:val="Odstavecseseznamem"/>
        <w:tabs>
          <w:tab w:val="left" w:pos="851"/>
        </w:tabs>
        <w:spacing w:after="0" w:line="240" w:lineRule="auto"/>
        <w:ind w:left="340"/>
        <w:contextualSpacing w:val="0"/>
        <w:jc w:val="both"/>
        <w:rPr>
          <w:rFonts w:ascii="Arial" w:hAnsi="Arial" w:cs="Arial"/>
        </w:rPr>
      </w:pPr>
    </w:p>
    <w:p w:rsidR="00412734" w:rsidRDefault="00412734" w:rsidP="00412734">
      <w:pPr>
        <w:pStyle w:val="Odstavecseseznamem"/>
        <w:tabs>
          <w:tab w:val="left" w:pos="851"/>
        </w:tabs>
        <w:spacing w:after="0" w:line="240" w:lineRule="auto"/>
        <w:ind w:left="340"/>
        <w:contextualSpacing w:val="0"/>
        <w:jc w:val="both"/>
        <w:rPr>
          <w:rFonts w:ascii="Arial" w:hAnsi="Arial" w:cs="Arial"/>
        </w:rPr>
      </w:pPr>
    </w:p>
    <w:p w:rsidR="00412734" w:rsidRPr="00412734" w:rsidRDefault="00412734" w:rsidP="00412734">
      <w:pPr>
        <w:spacing w:after="0" w:line="240" w:lineRule="auto"/>
        <w:jc w:val="both"/>
        <w:rPr>
          <w:rFonts w:ascii="Arial" w:hAnsi="Arial" w:cs="Arial"/>
        </w:rPr>
      </w:pPr>
      <w:r w:rsidRPr="00412734">
        <w:rPr>
          <w:rFonts w:ascii="Arial" w:hAnsi="Arial" w:cs="Arial"/>
          <w:u w:val="single"/>
        </w:rPr>
        <w:t>Doložka platnosti právního jednání města dle ust. § 41 zákona č. 128/2000 Sb., o obcích (obecní zřízení), ve znění pozdějších předpisů:</w:t>
      </w:r>
    </w:p>
    <w:p w:rsidR="00412734" w:rsidRPr="00412734" w:rsidRDefault="00412734" w:rsidP="00412734">
      <w:pPr>
        <w:pStyle w:val="Odstavecseseznamem"/>
        <w:spacing w:after="0" w:line="240" w:lineRule="auto"/>
        <w:ind w:left="1080"/>
        <w:jc w:val="both"/>
        <w:rPr>
          <w:rFonts w:ascii="Arial" w:hAnsi="Arial" w:cs="Arial"/>
        </w:rPr>
      </w:pPr>
    </w:p>
    <w:p w:rsidR="00412734" w:rsidRPr="00412734" w:rsidRDefault="00412734" w:rsidP="00412734">
      <w:pPr>
        <w:spacing w:after="0" w:line="240" w:lineRule="auto"/>
        <w:jc w:val="both"/>
        <w:rPr>
          <w:rFonts w:ascii="Arial" w:hAnsi="Arial" w:cs="Arial"/>
        </w:rPr>
      </w:pPr>
      <w:r w:rsidRPr="00412734">
        <w:rPr>
          <w:rFonts w:ascii="Arial" w:hAnsi="Arial" w:cs="Arial"/>
        </w:rPr>
        <w:t xml:space="preserve">Na straně </w:t>
      </w:r>
      <w:r>
        <w:rPr>
          <w:rFonts w:ascii="Arial" w:hAnsi="Arial" w:cs="Arial"/>
        </w:rPr>
        <w:t>kupujícího</w:t>
      </w:r>
      <w:r w:rsidRPr="00412734">
        <w:rPr>
          <w:rFonts w:ascii="Arial" w:hAnsi="Arial" w:cs="Arial"/>
        </w:rPr>
        <w:t xml:space="preserve"> rozhodla o uzavření t</w:t>
      </w:r>
      <w:r>
        <w:rPr>
          <w:rFonts w:ascii="Arial" w:hAnsi="Arial" w:cs="Arial"/>
        </w:rPr>
        <w:t xml:space="preserve">éto rámcové </w:t>
      </w:r>
      <w:r w:rsidR="005F6105">
        <w:rPr>
          <w:rFonts w:ascii="Arial" w:hAnsi="Arial" w:cs="Arial"/>
        </w:rPr>
        <w:t xml:space="preserve">kupní </w:t>
      </w:r>
      <w:r>
        <w:rPr>
          <w:rFonts w:ascii="Arial" w:hAnsi="Arial" w:cs="Arial"/>
        </w:rPr>
        <w:t xml:space="preserve">smlouvy </w:t>
      </w:r>
      <w:r w:rsidRPr="00412734">
        <w:rPr>
          <w:rFonts w:ascii="Arial" w:hAnsi="Arial" w:cs="Arial"/>
        </w:rPr>
        <w:t>Rada města Šternberka usnesením č.</w:t>
      </w:r>
      <w:r w:rsidR="007C19A0">
        <w:rPr>
          <w:rFonts w:ascii="Arial" w:hAnsi="Arial" w:cs="Arial"/>
        </w:rPr>
        <w:t>2729/73</w:t>
      </w:r>
      <w:r w:rsidRPr="00412734">
        <w:rPr>
          <w:rFonts w:ascii="Arial" w:hAnsi="Arial" w:cs="Arial"/>
        </w:rPr>
        <w:t xml:space="preserve"> ze dne </w:t>
      </w:r>
      <w:proofErr w:type="gramStart"/>
      <w:r>
        <w:rPr>
          <w:rFonts w:ascii="Arial" w:hAnsi="Arial" w:cs="Arial"/>
        </w:rPr>
        <w:t>20.06.2018</w:t>
      </w:r>
      <w:proofErr w:type="gramEnd"/>
      <w:r w:rsidRPr="00412734">
        <w:rPr>
          <w:rFonts w:ascii="Arial" w:hAnsi="Arial" w:cs="Arial"/>
        </w:rPr>
        <w:t>.</w:t>
      </w:r>
    </w:p>
    <w:p w:rsidR="001F4375" w:rsidRDefault="001F4375" w:rsidP="00EA1A00">
      <w:pPr>
        <w:spacing w:after="0" w:line="240" w:lineRule="auto"/>
        <w:rPr>
          <w:rFonts w:ascii="Arial" w:hAnsi="Arial" w:cs="Arial"/>
        </w:rPr>
      </w:pPr>
    </w:p>
    <w:p w:rsidR="00912613" w:rsidRDefault="00912613" w:rsidP="00EA1A00">
      <w:pPr>
        <w:spacing w:after="0" w:line="240" w:lineRule="auto"/>
        <w:rPr>
          <w:rFonts w:ascii="Arial" w:hAnsi="Arial" w:cs="Arial"/>
        </w:rPr>
      </w:pPr>
    </w:p>
    <w:p w:rsidR="00912613" w:rsidRDefault="00912613" w:rsidP="00EA1A00">
      <w:pPr>
        <w:spacing w:after="0" w:line="240" w:lineRule="auto"/>
        <w:rPr>
          <w:rFonts w:ascii="Arial" w:hAnsi="Arial" w:cs="Arial"/>
        </w:rPr>
      </w:pPr>
    </w:p>
    <w:p w:rsidR="00912613" w:rsidRPr="00EA1A00" w:rsidRDefault="00912613" w:rsidP="00EA1A00">
      <w:pPr>
        <w:spacing w:after="0" w:line="240" w:lineRule="auto"/>
        <w:rPr>
          <w:rFonts w:ascii="Arial" w:hAnsi="Arial" w:cs="Arial"/>
        </w:rPr>
      </w:pPr>
    </w:p>
    <w:p w:rsidR="00CC3367" w:rsidRPr="00EA1A00" w:rsidRDefault="00412734" w:rsidP="00EA1A00">
      <w:pPr>
        <w:spacing w:after="0" w:line="240" w:lineRule="auto"/>
        <w:rPr>
          <w:rFonts w:ascii="Arial" w:hAnsi="Arial"/>
        </w:rPr>
      </w:pPr>
      <w:r>
        <w:rPr>
          <w:rFonts w:ascii="Arial" w:hAnsi="Arial"/>
        </w:rPr>
        <w:t>V Šumperku dne</w:t>
      </w:r>
      <w:r w:rsidRPr="00EA1A00">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CC3367" w:rsidRPr="00EA1A00">
        <w:rPr>
          <w:rFonts w:ascii="Arial" w:hAnsi="Arial"/>
        </w:rPr>
        <w:t xml:space="preserve">Ve Šternberku dne  </w:t>
      </w:r>
      <w:r w:rsidR="00CC3367" w:rsidRPr="00EA1A00">
        <w:rPr>
          <w:rFonts w:ascii="Arial" w:hAnsi="Arial"/>
        </w:rPr>
        <w:tab/>
      </w:r>
      <w:r>
        <w:rPr>
          <w:rFonts w:ascii="Arial" w:hAnsi="Arial"/>
        </w:rPr>
        <w:tab/>
      </w:r>
      <w:r>
        <w:rPr>
          <w:rFonts w:ascii="Arial" w:hAnsi="Arial"/>
        </w:rPr>
        <w:tab/>
      </w:r>
    </w:p>
    <w:p w:rsidR="00CC3367" w:rsidRPr="00EA1A00" w:rsidRDefault="00CC3367" w:rsidP="00EA1A00">
      <w:pPr>
        <w:spacing w:after="0" w:line="240" w:lineRule="auto"/>
        <w:rPr>
          <w:rFonts w:ascii="Arial" w:hAnsi="Arial"/>
        </w:rPr>
      </w:pPr>
    </w:p>
    <w:p w:rsidR="00CC3367" w:rsidRPr="00EA1A00" w:rsidRDefault="00412734" w:rsidP="00EA1A00">
      <w:pPr>
        <w:spacing w:after="0" w:line="240" w:lineRule="auto"/>
        <w:rPr>
          <w:rFonts w:ascii="Arial" w:hAnsi="Arial"/>
        </w:rPr>
      </w:pPr>
      <w:r>
        <w:rPr>
          <w:rFonts w:ascii="Arial" w:hAnsi="Arial"/>
        </w:rPr>
        <w:t>Prodávající</w:t>
      </w:r>
      <w:r w:rsidR="00B0231A" w:rsidRPr="00EA1A00">
        <w:rPr>
          <w:rFonts w:ascii="Arial" w:hAnsi="Arial"/>
        </w:rPr>
        <w:t>:</w:t>
      </w:r>
      <w:r w:rsidR="00CC3367" w:rsidRPr="00EA1A00">
        <w:rPr>
          <w:rFonts w:ascii="Arial" w:hAnsi="Arial"/>
        </w:rPr>
        <w:tab/>
      </w:r>
      <w:r w:rsidR="00CC3367" w:rsidRPr="00EA1A00">
        <w:rPr>
          <w:rFonts w:ascii="Arial" w:hAnsi="Arial"/>
        </w:rPr>
        <w:tab/>
      </w:r>
      <w:r w:rsidR="00CC3367" w:rsidRPr="00EA1A00">
        <w:rPr>
          <w:rFonts w:ascii="Arial" w:hAnsi="Arial"/>
        </w:rPr>
        <w:tab/>
      </w:r>
      <w:r w:rsidR="00CC3367" w:rsidRPr="00EA1A00">
        <w:rPr>
          <w:rFonts w:ascii="Arial" w:hAnsi="Arial"/>
        </w:rPr>
        <w:tab/>
      </w:r>
      <w:r w:rsidR="00CC3367" w:rsidRPr="00EA1A00">
        <w:rPr>
          <w:rFonts w:ascii="Arial" w:hAnsi="Arial"/>
        </w:rPr>
        <w:tab/>
      </w:r>
      <w:r w:rsidR="00CC3367" w:rsidRPr="00EA1A00">
        <w:rPr>
          <w:rFonts w:ascii="Arial" w:hAnsi="Arial"/>
        </w:rPr>
        <w:tab/>
      </w:r>
      <w:r>
        <w:rPr>
          <w:rFonts w:ascii="Arial" w:hAnsi="Arial"/>
        </w:rPr>
        <w:t>Kupující</w:t>
      </w:r>
      <w:r w:rsidR="00CC3367" w:rsidRPr="00EA1A00">
        <w:rPr>
          <w:rFonts w:ascii="Arial" w:hAnsi="Arial"/>
        </w:rPr>
        <w:t>:</w:t>
      </w:r>
    </w:p>
    <w:p w:rsidR="00D55872" w:rsidRPr="00EA1A00" w:rsidRDefault="00D55872" w:rsidP="00EA1A00">
      <w:pPr>
        <w:spacing w:after="0" w:line="240" w:lineRule="auto"/>
        <w:rPr>
          <w:rFonts w:ascii="Arial" w:hAnsi="Arial"/>
        </w:rPr>
      </w:pPr>
    </w:p>
    <w:p w:rsidR="00624512" w:rsidRPr="00EA1A00" w:rsidRDefault="00624512" w:rsidP="00EA1A00">
      <w:pPr>
        <w:spacing w:after="0" w:line="240" w:lineRule="auto"/>
        <w:rPr>
          <w:rFonts w:ascii="Arial" w:hAnsi="Arial"/>
        </w:rPr>
      </w:pPr>
    </w:p>
    <w:p w:rsidR="00624512" w:rsidRPr="00EA1A00" w:rsidRDefault="00624512" w:rsidP="00EA1A00">
      <w:pPr>
        <w:spacing w:after="0" w:line="240" w:lineRule="auto"/>
        <w:rPr>
          <w:rFonts w:ascii="Arial" w:hAnsi="Arial"/>
        </w:rPr>
      </w:pPr>
    </w:p>
    <w:p w:rsidR="00D55872" w:rsidRPr="00EA1A00" w:rsidRDefault="00D55872" w:rsidP="00EA1A00">
      <w:pPr>
        <w:spacing w:after="0" w:line="240" w:lineRule="auto"/>
        <w:rPr>
          <w:rFonts w:ascii="Arial" w:hAnsi="Arial"/>
        </w:rPr>
      </w:pPr>
    </w:p>
    <w:p w:rsidR="00B0231A" w:rsidRPr="00EA1A00" w:rsidRDefault="00B0231A" w:rsidP="00EA1A00">
      <w:pPr>
        <w:spacing w:after="0" w:line="240" w:lineRule="auto"/>
        <w:rPr>
          <w:rFonts w:ascii="Arial" w:hAnsi="Arial"/>
        </w:rPr>
      </w:pPr>
      <w:r w:rsidRPr="00EA1A00">
        <w:rPr>
          <w:rFonts w:ascii="Arial" w:hAnsi="Arial"/>
        </w:rPr>
        <w:tab/>
      </w:r>
      <w:r w:rsidRPr="00EA1A00">
        <w:rPr>
          <w:rFonts w:ascii="Arial" w:hAnsi="Arial"/>
        </w:rPr>
        <w:tab/>
      </w:r>
      <w:r w:rsidRPr="00EA1A00">
        <w:rPr>
          <w:rFonts w:ascii="Arial" w:hAnsi="Arial"/>
        </w:rPr>
        <w:tab/>
      </w:r>
    </w:p>
    <w:p w:rsidR="00B0231A" w:rsidRPr="00EA1A00" w:rsidRDefault="00B0231A" w:rsidP="00EA1A00">
      <w:pPr>
        <w:spacing w:after="0" w:line="240" w:lineRule="auto"/>
        <w:rPr>
          <w:rFonts w:ascii="Arial" w:hAnsi="Arial"/>
        </w:rPr>
      </w:pPr>
      <w:r w:rsidRPr="00EA1A00">
        <w:rPr>
          <w:rFonts w:ascii="Arial" w:hAnsi="Arial"/>
        </w:rPr>
        <w:t>…......................………..…………….</w:t>
      </w:r>
      <w:r w:rsidRPr="00EA1A00">
        <w:rPr>
          <w:rFonts w:ascii="Arial" w:hAnsi="Arial"/>
        </w:rPr>
        <w:tab/>
      </w:r>
      <w:r w:rsidRPr="00EA1A00">
        <w:rPr>
          <w:rFonts w:ascii="Arial" w:hAnsi="Arial"/>
        </w:rPr>
        <w:tab/>
      </w:r>
      <w:r w:rsidRPr="00EA1A00">
        <w:rPr>
          <w:rFonts w:ascii="Arial" w:hAnsi="Arial"/>
        </w:rPr>
        <w:tab/>
        <w:t>.……................................................……</w:t>
      </w:r>
    </w:p>
    <w:p w:rsidR="00B0231A" w:rsidRPr="00EA1A00" w:rsidRDefault="00412734" w:rsidP="00EA1A00">
      <w:pPr>
        <w:spacing w:after="0" w:line="240" w:lineRule="auto"/>
        <w:rPr>
          <w:rFonts w:ascii="Arial" w:hAnsi="Arial" w:cs="Arial"/>
          <w:b/>
        </w:rPr>
      </w:pPr>
      <w:r>
        <w:rPr>
          <w:rFonts w:ascii="Arial" w:hAnsi="Arial" w:cs="Arial"/>
          <w:b/>
        </w:rPr>
        <w:t>RAUDO - výrobní družstvo invalidů</w:t>
      </w:r>
      <w:r w:rsidR="00B0231A" w:rsidRPr="00EA1A00">
        <w:rPr>
          <w:rFonts w:ascii="Arial" w:hAnsi="Arial"/>
          <w:b/>
        </w:rPr>
        <w:tab/>
      </w:r>
      <w:r w:rsidR="00B0231A" w:rsidRPr="00EA1A00">
        <w:rPr>
          <w:rFonts w:ascii="Arial" w:hAnsi="Arial"/>
          <w:b/>
        </w:rPr>
        <w:tab/>
      </w:r>
      <w:r w:rsidRPr="00EA1A00">
        <w:rPr>
          <w:rFonts w:ascii="Arial" w:hAnsi="Arial"/>
          <w:b/>
        </w:rPr>
        <w:t>Město Šternberk</w:t>
      </w:r>
    </w:p>
    <w:p w:rsidR="00B0231A" w:rsidRPr="00EA1A00" w:rsidRDefault="00412734" w:rsidP="00EA1A00">
      <w:pPr>
        <w:spacing w:after="0" w:line="240" w:lineRule="auto"/>
        <w:rPr>
          <w:rFonts w:ascii="Arial" w:hAnsi="Arial" w:cs="Arial"/>
        </w:rPr>
      </w:pPr>
      <w:r>
        <w:rPr>
          <w:rFonts w:ascii="Arial" w:hAnsi="Arial" w:cs="Arial"/>
        </w:rPr>
        <w:t xml:space="preserve">Zbyněk </w:t>
      </w:r>
      <w:proofErr w:type="spellStart"/>
      <w:r>
        <w:rPr>
          <w:rFonts w:ascii="Arial" w:hAnsi="Arial" w:cs="Arial"/>
        </w:rPr>
        <w:t>Ščuglík</w:t>
      </w:r>
      <w:proofErr w:type="spellEnd"/>
      <w:r>
        <w:rPr>
          <w:rFonts w:ascii="Arial" w:hAnsi="Arial" w:cs="Arial"/>
        </w:rPr>
        <w:t>, předseda družstva</w:t>
      </w:r>
      <w:r w:rsidR="00B0231A" w:rsidRPr="00EA1A00">
        <w:rPr>
          <w:rFonts w:ascii="Arial" w:hAnsi="Arial"/>
        </w:rPr>
        <w:t xml:space="preserve">              </w:t>
      </w:r>
      <w:r w:rsidR="00B0231A" w:rsidRPr="00EA1A00">
        <w:rPr>
          <w:rFonts w:ascii="Arial" w:hAnsi="Arial"/>
        </w:rPr>
        <w:tab/>
      </w:r>
      <w:r w:rsidR="00C53B16">
        <w:rPr>
          <w:rFonts w:ascii="Arial" w:hAnsi="Arial"/>
        </w:rPr>
        <w:t>Jiří Kraus, místo</w:t>
      </w:r>
      <w:r w:rsidRPr="00EA1A00">
        <w:rPr>
          <w:rFonts w:ascii="Arial" w:hAnsi="Arial"/>
        </w:rPr>
        <w:t>starosta</w:t>
      </w:r>
    </w:p>
    <w:p w:rsidR="000934F1" w:rsidRPr="00EA1A00" w:rsidRDefault="000934F1" w:rsidP="00EA1A00">
      <w:pPr>
        <w:spacing w:after="0" w:line="240" w:lineRule="auto"/>
        <w:rPr>
          <w:rFonts w:ascii="Arial" w:hAnsi="Arial" w:cs="Arial"/>
        </w:rPr>
      </w:pPr>
    </w:p>
    <w:sectPr w:rsidR="000934F1" w:rsidRPr="00EA1A00" w:rsidSect="001E7F8B">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B8" w:rsidRDefault="00DF55B8" w:rsidP="00B4768F">
      <w:pPr>
        <w:spacing w:after="0" w:line="240" w:lineRule="auto"/>
      </w:pPr>
      <w:r>
        <w:separator/>
      </w:r>
    </w:p>
  </w:endnote>
  <w:endnote w:type="continuationSeparator" w:id="0">
    <w:p w:rsidR="00DF55B8" w:rsidRDefault="00DF55B8" w:rsidP="00B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B8" w:rsidRDefault="00DF55B8" w:rsidP="00B4768F">
      <w:pPr>
        <w:spacing w:after="0" w:line="240" w:lineRule="auto"/>
      </w:pPr>
      <w:r>
        <w:separator/>
      </w:r>
    </w:p>
  </w:footnote>
  <w:footnote w:type="continuationSeparator" w:id="0">
    <w:p w:rsidR="00DF55B8" w:rsidRDefault="00DF55B8" w:rsidP="00B4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F32" w:rsidRDefault="00990F32" w:rsidP="00B4768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F32" w:rsidRDefault="00990F32" w:rsidP="001E7F8B">
    <w:pPr>
      <w:pStyle w:val="Zhlav"/>
      <w:jc w:val="center"/>
    </w:pPr>
    <w:r>
      <w:rPr>
        <w:rFonts w:ascii="Arial" w:hAnsi="Arial" w:cs="Arial"/>
        <w:b/>
        <w:bCs/>
        <w:i/>
        <w:iCs/>
        <w:noProof/>
        <w:color w:val="C00000"/>
        <w:lang w:eastAsia="cs-CZ"/>
      </w:rPr>
      <w:drawing>
        <wp:inline distT="0" distB="0" distL="0" distR="0">
          <wp:extent cx="704850" cy="676443"/>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055" cy="6823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4" w15:restartNumberingAfterBreak="0">
    <w:nsid w:val="00000007"/>
    <w:multiLevelType w:val="singleLevel"/>
    <w:tmpl w:val="EBE8A342"/>
    <w:name w:val="WW8Num13"/>
    <w:lvl w:ilvl="0">
      <w:start w:val="1"/>
      <w:numFmt w:val="decimal"/>
      <w:lvlText w:val="%1."/>
      <w:lvlJc w:val="left"/>
      <w:pPr>
        <w:tabs>
          <w:tab w:val="num" w:pos="0"/>
        </w:tabs>
        <w:ind w:left="720" w:hanging="360"/>
      </w:pPr>
      <w:rPr>
        <w:color w:val="auto"/>
        <w:sz w:val="24"/>
        <w:szCs w:val="24"/>
      </w:rPr>
    </w:lvl>
  </w:abstractNum>
  <w:abstractNum w:abstractNumId="5" w15:restartNumberingAfterBreak="0">
    <w:nsid w:val="00000008"/>
    <w:multiLevelType w:val="singleLevel"/>
    <w:tmpl w:val="00000008"/>
    <w:name w:val="WW8Num15"/>
    <w:lvl w:ilvl="0">
      <w:start w:val="1"/>
      <w:numFmt w:val="decimal"/>
      <w:lvlText w:val="%1."/>
      <w:lvlJc w:val="left"/>
      <w:pPr>
        <w:tabs>
          <w:tab w:val="num" w:pos="0"/>
        </w:tabs>
        <w:ind w:left="720" w:hanging="360"/>
      </w:pPr>
    </w:lvl>
  </w:abstractNum>
  <w:abstractNum w:abstractNumId="6" w15:restartNumberingAfterBreak="0">
    <w:nsid w:val="00000009"/>
    <w:multiLevelType w:val="singleLevel"/>
    <w:tmpl w:val="00000009"/>
    <w:name w:val="WW8Num18"/>
    <w:lvl w:ilvl="0">
      <w:start w:val="1"/>
      <w:numFmt w:val="decimal"/>
      <w:lvlText w:val="%1."/>
      <w:lvlJc w:val="left"/>
      <w:pPr>
        <w:tabs>
          <w:tab w:val="num" w:pos="0"/>
        </w:tabs>
        <w:ind w:left="720" w:hanging="360"/>
      </w:pPr>
    </w:lvl>
  </w:abstractNum>
  <w:abstractNum w:abstractNumId="7" w15:restartNumberingAfterBreak="0">
    <w:nsid w:val="009743D7"/>
    <w:multiLevelType w:val="hybridMultilevel"/>
    <w:tmpl w:val="AA9ED9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1623195"/>
    <w:multiLevelType w:val="hybridMultilevel"/>
    <w:tmpl w:val="CCD245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B23696"/>
    <w:multiLevelType w:val="hybridMultilevel"/>
    <w:tmpl w:val="992E1BE8"/>
    <w:lvl w:ilvl="0" w:tplc="FCB8A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0D4D7CE2"/>
    <w:multiLevelType w:val="hybridMultilevel"/>
    <w:tmpl w:val="537C4756"/>
    <w:lvl w:ilvl="0" w:tplc="4BEE5BE0">
      <w:start w:val="6"/>
      <w:numFmt w:val="bullet"/>
      <w:lvlText w:val="-"/>
      <w:lvlJc w:val="left"/>
      <w:pPr>
        <w:ind w:left="1571" w:hanging="360"/>
      </w:pPr>
      <w:rPr>
        <w:rFonts w:ascii="Times New Roman" w:eastAsia="Times New Roman" w:hAnsi="Times New Roman" w:hint="default"/>
        <w:i w:val="0"/>
        <w:iCs w:val="0"/>
        <w:sz w:val="24"/>
        <w:szCs w:val="24"/>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173155C6"/>
    <w:multiLevelType w:val="hybridMultilevel"/>
    <w:tmpl w:val="89FC1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2955CB"/>
    <w:multiLevelType w:val="hybridMultilevel"/>
    <w:tmpl w:val="327628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0F775D"/>
    <w:multiLevelType w:val="hybridMultilevel"/>
    <w:tmpl w:val="217E43BA"/>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76A5F"/>
    <w:multiLevelType w:val="hybridMultilevel"/>
    <w:tmpl w:val="0F28DBAA"/>
    <w:lvl w:ilvl="0" w:tplc="4BEE5BE0">
      <w:start w:val="6"/>
      <w:numFmt w:val="bullet"/>
      <w:lvlText w:val="-"/>
      <w:lvlJc w:val="left"/>
      <w:pPr>
        <w:ind w:left="1060" w:hanging="360"/>
      </w:pPr>
      <w:rPr>
        <w:rFonts w:ascii="Times New Roman" w:eastAsia="Times New Roman" w:hAnsi="Times New Roman" w:hint="default"/>
        <w:i w:val="0"/>
        <w:iCs w:val="0"/>
        <w:sz w:val="24"/>
        <w:szCs w:val="24"/>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5" w15:restartNumberingAfterBreak="0">
    <w:nsid w:val="4A0D081C"/>
    <w:multiLevelType w:val="hybridMultilevel"/>
    <w:tmpl w:val="C3E019DC"/>
    <w:lvl w:ilvl="0" w:tplc="91D04C18">
      <w:start w:val="1011"/>
      <w:numFmt w:val="bullet"/>
      <w:lvlText w:val="-"/>
      <w:lvlJc w:val="left"/>
      <w:pPr>
        <w:ind w:left="4060" w:hanging="360"/>
      </w:pPr>
      <w:rPr>
        <w:rFonts w:ascii="Arial" w:eastAsiaTheme="minorHAnsi" w:hAnsi="Arial" w:cs="Arial" w:hint="default"/>
      </w:rPr>
    </w:lvl>
    <w:lvl w:ilvl="1" w:tplc="04050003" w:tentative="1">
      <w:start w:val="1"/>
      <w:numFmt w:val="bullet"/>
      <w:lvlText w:val="o"/>
      <w:lvlJc w:val="left"/>
      <w:pPr>
        <w:ind w:left="4780" w:hanging="360"/>
      </w:pPr>
      <w:rPr>
        <w:rFonts w:ascii="Courier New" w:hAnsi="Courier New" w:cs="Courier New" w:hint="default"/>
      </w:rPr>
    </w:lvl>
    <w:lvl w:ilvl="2" w:tplc="04050005" w:tentative="1">
      <w:start w:val="1"/>
      <w:numFmt w:val="bullet"/>
      <w:lvlText w:val=""/>
      <w:lvlJc w:val="left"/>
      <w:pPr>
        <w:ind w:left="5500" w:hanging="360"/>
      </w:pPr>
      <w:rPr>
        <w:rFonts w:ascii="Wingdings" w:hAnsi="Wingdings" w:hint="default"/>
      </w:rPr>
    </w:lvl>
    <w:lvl w:ilvl="3" w:tplc="04050001" w:tentative="1">
      <w:start w:val="1"/>
      <w:numFmt w:val="bullet"/>
      <w:lvlText w:val=""/>
      <w:lvlJc w:val="left"/>
      <w:pPr>
        <w:ind w:left="6220" w:hanging="360"/>
      </w:pPr>
      <w:rPr>
        <w:rFonts w:ascii="Symbol" w:hAnsi="Symbol" w:hint="default"/>
      </w:rPr>
    </w:lvl>
    <w:lvl w:ilvl="4" w:tplc="04050003" w:tentative="1">
      <w:start w:val="1"/>
      <w:numFmt w:val="bullet"/>
      <w:lvlText w:val="o"/>
      <w:lvlJc w:val="left"/>
      <w:pPr>
        <w:ind w:left="6940" w:hanging="360"/>
      </w:pPr>
      <w:rPr>
        <w:rFonts w:ascii="Courier New" w:hAnsi="Courier New" w:cs="Courier New" w:hint="default"/>
      </w:rPr>
    </w:lvl>
    <w:lvl w:ilvl="5" w:tplc="04050005" w:tentative="1">
      <w:start w:val="1"/>
      <w:numFmt w:val="bullet"/>
      <w:lvlText w:val=""/>
      <w:lvlJc w:val="left"/>
      <w:pPr>
        <w:ind w:left="7660" w:hanging="360"/>
      </w:pPr>
      <w:rPr>
        <w:rFonts w:ascii="Wingdings" w:hAnsi="Wingdings" w:hint="default"/>
      </w:rPr>
    </w:lvl>
    <w:lvl w:ilvl="6" w:tplc="04050001" w:tentative="1">
      <w:start w:val="1"/>
      <w:numFmt w:val="bullet"/>
      <w:lvlText w:val=""/>
      <w:lvlJc w:val="left"/>
      <w:pPr>
        <w:ind w:left="8380" w:hanging="360"/>
      </w:pPr>
      <w:rPr>
        <w:rFonts w:ascii="Symbol" w:hAnsi="Symbol" w:hint="default"/>
      </w:rPr>
    </w:lvl>
    <w:lvl w:ilvl="7" w:tplc="04050003" w:tentative="1">
      <w:start w:val="1"/>
      <w:numFmt w:val="bullet"/>
      <w:lvlText w:val="o"/>
      <w:lvlJc w:val="left"/>
      <w:pPr>
        <w:ind w:left="9100" w:hanging="360"/>
      </w:pPr>
      <w:rPr>
        <w:rFonts w:ascii="Courier New" w:hAnsi="Courier New" w:cs="Courier New" w:hint="default"/>
      </w:rPr>
    </w:lvl>
    <w:lvl w:ilvl="8" w:tplc="04050005" w:tentative="1">
      <w:start w:val="1"/>
      <w:numFmt w:val="bullet"/>
      <w:lvlText w:val=""/>
      <w:lvlJc w:val="left"/>
      <w:pPr>
        <w:ind w:left="9820" w:hanging="360"/>
      </w:pPr>
      <w:rPr>
        <w:rFonts w:ascii="Wingdings" w:hAnsi="Wingdings" w:hint="default"/>
      </w:rPr>
    </w:lvl>
  </w:abstractNum>
  <w:abstractNum w:abstractNumId="16" w15:restartNumberingAfterBreak="0">
    <w:nsid w:val="4CA947A1"/>
    <w:multiLevelType w:val="hybridMultilevel"/>
    <w:tmpl w:val="BFCED624"/>
    <w:lvl w:ilvl="0" w:tplc="A2DEAD40">
      <w:start w:val="1"/>
      <w:numFmt w:val="decimal"/>
      <w:lvlText w:val="%1."/>
      <w:lvlJc w:val="left"/>
      <w:pPr>
        <w:ind w:left="36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962BD9"/>
    <w:multiLevelType w:val="hybridMultilevel"/>
    <w:tmpl w:val="A0F0A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177ABF"/>
    <w:multiLevelType w:val="hybridMultilevel"/>
    <w:tmpl w:val="91FABD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DD13FE"/>
    <w:multiLevelType w:val="hybridMultilevel"/>
    <w:tmpl w:val="657CB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3C1048"/>
    <w:multiLevelType w:val="hybridMultilevel"/>
    <w:tmpl w:val="A340684E"/>
    <w:lvl w:ilvl="0" w:tplc="0405000F">
      <w:start w:val="1"/>
      <w:numFmt w:val="decimal"/>
      <w:lvlText w:val="%1."/>
      <w:lvlJc w:val="left"/>
      <w:pPr>
        <w:ind w:left="720" w:hanging="360"/>
      </w:pPr>
    </w:lvl>
    <w:lvl w:ilvl="1" w:tplc="0E80C17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E841A9"/>
    <w:multiLevelType w:val="multilevel"/>
    <w:tmpl w:val="71007932"/>
    <w:lvl w:ilvl="0">
      <w:start w:val="1"/>
      <w:numFmt w:val="upperRoman"/>
      <w:lvlText w:val="%1."/>
      <w:lvlJc w:val="left"/>
      <w:pPr>
        <w:ind w:left="1080" w:hanging="720"/>
      </w:pPr>
      <w:rPr>
        <w:rFonts w:hint="default"/>
        <w:b/>
        <w:color w:val="auto"/>
        <w:sz w:val="24"/>
        <w:szCs w:val="24"/>
      </w:rPr>
    </w:lvl>
    <w:lvl w:ilvl="1">
      <w:start w:val="1"/>
      <w:numFmt w:val="decimal"/>
      <w:isLgl/>
      <w:lvlText w:val="%1.%2"/>
      <w:lvlJc w:val="left"/>
      <w:pPr>
        <w:ind w:left="502" w:hanging="360"/>
      </w:pPr>
      <w:rPr>
        <w:rFonts w:hint="default"/>
        <w:b w:val="0"/>
        <w:i w:val="0"/>
        <w:color w:val="000000" w:themeColor="text1"/>
        <w:sz w:val="24"/>
        <w:szCs w:val="24"/>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6DF22748"/>
    <w:multiLevelType w:val="hybridMultilevel"/>
    <w:tmpl w:val="69E4DC96"/>
    <w:lvl w:ilvl="0" w:tplc="E9BC8DAC">
      <w:start w:val="1"/>
      <w:numFmt w:val="lowerLetter"/>
      <w:lvlText w:val="%1)"/>
      <w:lvlJc w:val="left"/>
      <w:pPr>
        <w:ind w:left="1760" w:hanging="360"/>
      </w:pPr>
      <w:rPr>
        <w:rFonts w:hint="default"/>
      </w:rPr>
    </w:lvl>
    <w:lvl w:ilvl="1" w:tplc="04050019">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23" w15:restartNumberingAfterBreak="0">
    <w:nsid w:val="74F7677A"/>
    <w:multiLevelType w:val="hybridMultilevel"/>
    <w:tmpl w:val="7E1C97B4"/>
    <w:lvl w:ilvl="0" w:tplc="580C4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3"/>
  </w:num>
  <w:num w:numId="3">
    <w:abstractNumId w:val="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22"/>
  </w:num>
  <w:num w:numId="12">
    <w:abstractNumId w:val="16"/>
  </w:num>
  <w:num w:numId="13">
    <w:abstractNumId w:val="20"/>
  </w:num>
  <w:num w:numId="14">
    <w:abstractNumId w:val="18"/>
  </w:num>
  <w:num w:numId="15">
    <w:abstractNumId w:val="17"/>
  </w:num>
  <w:num w:numId="16">
    <w:abstractNumId w:val="7"/>
  </w:num>
  <w:num w:numId="17">
    <w:abstractNumId w:val="12"/>
  </w:num>
  <w:num w:numId="18">
    <w:abstractNumId w:val="19"/>
  </w:num>
  <w:num w:numId="19">
    <w:abstractNumId w:val="11"/>
  </w:num>
  <w:num w:numId="20">
    <w:abstractNumId w:val="15"/>
  </w:num>
  <w:num w:numId="21">
    <w:abstractNumId w:val="8"/>
  </w:num>
  <w:num w:numId="22">
    <w:abstractNumId w:val="21"/>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8F"/>
    <w:rsid w:val="00000C04"/>
    <w:rsid w:val="000469B8"/>
    <w:rsid w:val="00046E1B"/>
    <w:rsid w:val="00061AEA"/>
    <w:rsid w:val="00062B31"/>
    <w:rsid w:val="00077D3D"/>
    <w:rsid w:val="00087406"/>
    <w:rsid w:val="000934F1"/>
    <w:rsid w:val="000B05BF"/>
    <w:rsid w:val="000B3804"/>
    <w:rsid w:val="000C5333"/>
    <w:rsid w:val="000E7E4E"/>
    <w:rsid w:val="000F26CE"/>
    <w:rsid w:val="001100C7"/>
    <w:rsid w:val="001215C5"/>
    <w:rsid w:val="00143849"/>
    <w:rsid w:val="001447A7"/>
    <w:rsid w:val="00171B24"/>
    <w:rsid w:val="00184240"/>
    <w:rsid w:val="00185BA9"/>
    <w:rsid w:val="001A3103"/>
    <w:rsid w:val="001A370E"/>
    <w:rsid w:val="001B6846"/>
    <w:rsid w:val="001C0492"/>
    <w:rsid w:val="001C4CFB"/>
    <w:rsid w:val="001D3B7F"/>
    <w:rsid w:val="001E4D78"/>
    <w:rsid w:val="001E7F8B"/>
    <w:rsid w:val="001F4375"/>
    <w:rsid w:val="00214873"/>
    <w:rsid w:val="0021756D"/>
    <w:rsid w:val="00217FB3"/>
    <w:rsid w:val="00237063"/>
    <w:rsid w:val="002507D3"/>
    <w:rsid w:val="0025719C"/>
    <w:rsid w:val="00272817"/>
    <w:rsid w:val="00283C3B"/>
    <w:rsid w:val="00290F28"/>
    <w:rsid w:val="00295732"/>
    <w:rsid w:val="002C447E"/>
    <w:rsid w:val="002D5699"/>
    <w:rsid w:val="002D7D2E"/>
    <w:rsid w:val="0031584D"/>
    <w:rsid w:val="00315F75"/>
    <w:rsid w:val="0032281C"/>
    <w:rsid w:val="00324C3E"/>
    <w:rsid w:val="00326FFE"/>
    <w:rsid w:val="00331F74"/>
    <w:rsid w:val="00336A55"/>
    <w:rsid w:val="00337DCE"/>
    <w:rsid w:val="003443BE"/>
    <w:rsid w:val="00350923"/>
    <w:rsid w:val="00351399"/>
    <w:rsid w:val="0035167D"/>
    <w:rsid w:val="003516FF"/>
    <w:rsid w:val="003630F7"/>
    <w:rsid w:val="00383D6D"/>
    <w:rsid w:val="003913E3"/>
    <w:rsid w:val="003A3199"/>
    <w:rsid w:val="003A55BC"/>
    <w:rsid w:val="003C62BC"/>
    <w:rsid w:val="003E6032"/>
    <w:rsid w:val="0040206C"/>
    <w:rsid w:val="00407578"/>
    <w:rsid w:val="00407F15"/>
    <w:rsid w:val="00411186"/>
    <w:rsid w:val="0041187D"/>
    <w:rsid w:val="00412734"/>
    <w:rsid w:val="00421B72"/>
    <w:rsid w:val="00443E5A"/>
    <w:rsid w:val="004526E9"/>
    <w:rsid w:val="0047409C"/>
    <w:rsid w:val="00482495"/>
    <w:rsid w:val="004A71E8"/>
    <w:rsid w:val="004B4B9D"/>
    <w:rsid w:val="004B65AF"/>
    <w:rsid w:val="004C025E"/>
    <w:rsid w:val="004C123B"/>
    <w:rsid w:val="004C1FDA"/>
    <w:rsid w:val="004C2989"/>
    <w:rsid w:val="004D6CCA"/>
    <w:rsid w:val="004E3611"/>
    <w:rsid w:val="005030EA"/>
    <w:rsid w:val="00503268"/>
    <w:rsid w:val="005066F4"/>
    <w:rsid w:val="0051290A"/>
    <w:rsid w:val="0055433F"/>
    <w:rsid w:val="0056603F"/>
    <w:rsid w:val="00571BAD"/>
    <w:rsid w:val="00582475"/>
    <w:rsid w:val="005A2317"/>
    <w:rsid w:val="005A528D"/>
    <w:rsid w:val="005B279D"/>
    <w:rsid w:val="005F6105"/>
    <w:rsid w:val="00605261"/>
    <w:rsid w:val="0061342C"/>
    <w:rsid w:val="0062023F"/>
    <w:rsid w:val="00622EDF"/>
    <w:rsid w:val="00624512"/>
    <w:rsid w:val="006271FA"/>
    <w:rsid w:val="006374D5"/>
    <w:rsid w:val="00641FD2"/>
    <w:rsid w:val="00644E45"/>
    <w:rsid w:val="00652F9D"/>
    <w:rsid w:val="00672AFE"/>
    <w:rsid w:val="00673D55"/>
    <w:rsid w:val="00673F2F"/>
    <w:rsid w:val="006977C5"/>
    <w:rsid w:val="006A0692"/>
    <w:rsid w:val="006A4640"/>
    <w:rsid w:val="006B027D"/>
    <w:rsid w:val="006B0A16"/>
    <w:rsid w:val="006B5B2F"/>
    <w:rsid w:val="006D4BF6"/>
    <w:rsid w:val="006D7382"/>
    <w:rsid w:val="00710744"/>
    <w:rsid w:val="007211D2"/>
    <w:rsid w:val="00743DAE"/>
    <w:rsid w:val="00757E79"/>
    <w:rsid w:val="00790E2B"/>
    <w:rsid w:val="007A2125"/>
    <w:rsid w:val="007B5903"/>
    <w:rsid w:val="007C19A0"/>
    <w:rsid w:val="007E7CD2"/>
    <w:rsid w:val="007F0E0A"/>
    <w:rsid w:val="007F1784"/>
    <w:rsid w:val="007F22FC"/>
    <w:rsid w:val="007F2A11"/>
    <w:rsid w:val="007F7BE0"/>
    <w:rsid w:val="008027EE"/>
    <w:rsid w:val="00820CB1"/>
    <w:rsid w:val="00823C7C"/>
    <w:rsid w:val="00824700"/>
    <w:rsid w:val="0083588C"/>
    <w:rsid w:val="00840885"/>
    <w:rsid w:val="00840D72"/>
    <w:rsid w:val="00841000"/>
    <w:rsid w:val="00844BD0"/>
    <w:rsid w:val="00852224"/>
    <w:rsid w:val="00854E21"/>
    <w:rsid w:val="008773C3"/>
    <w:rsid w:val="00896682"/>
    <w:rsid w:val="008A3BC5"/>
    <w:rsid w:val="008B5D57"/>
    <w:rsid w:val="008C0DCC"/>
    <w:rsid w:val="008E023A"/>
    <w:rsid w:val="008E5944"/>
    <w:rsid w:val="008E641A"/>
    <w:rsid w:val="008F0200"/>
    <w:rsid w:val="008F0DE3"/>
    <w:rsid w:val="009003C6"/>
    <w:rsid w:val="00901D60"/>
    <w:rsid w:val="0090430F"/>
    <w:rsid w:val="00912613"/>
    <w:rsid w:val="00914228"/>
    <w:rsid w:val="0091683D"/>
    <w:rsid w:val="00922B91"/>
    <w:rsid w:val="00934217"/>
    <w:rsid w:val="00935100"/>
    <w:rsid w:val="00961B0D"/>
    <w:rsid w:val="00961D4C"/>
    <w:rsid w:val="00963CAE"/>
    <w:rsid w:val="009644DA"/>
    <w:rsid w:val="00965385"/>
    <w:rsid w:val="00990F32"/>
    <w:rsid w:val="009927C1"/>
    <w:rsid w:val="00994C80"/>
    <w:rsid w:val="009A536A"/>
    <w:rsid w:val="009C0FAF"/>
    <w:rsid w:val="009C1637"/>
    <w:rsid w:val="009D4A16"/>
    <w:rsid w:val="009D607E"/>
    <w:rsid w:val="00A01E82"/>
    <w:rsid w:val="00A068B6"/>
    <w:rsid w:val="00A24D45"/>
    <w:rsid w:val="00A450B3"/>
    <w:rsid w:val="00A52D41"/>
    <w:rsid w:val="00A55807"/>
    <w:rsid w:val="00A60A08"/>
    <w:rsid w:val="00A618EE"/>
    <w:rsid w:val="00A76AFB"/>
    <w:rsid w:val="00A85224"/>
    <w:rsid w:val="00A878F6"/>
    <w:rsid w:val="00A92225"/>
    <w:rsid w:val="00AA1CD8"/>
    <w:rsid w:val="00AA39BD"/>
    <w:rsid w:val="00AB1FB8"/>
    <w:rsid w:val="00AC4BE0"/>
    <w:rsid w:val="00AE0622"/>
    <w:rsid w:val="00AE1267"/>
    <w:rsid w:val="00AE302F"/>
    <w:rsid w:val="00AE3A01"/>
    <w:rsid w:val="00AF1300"/>
    <w:rsid w:val="00AF26EF"/>
    <w:rsid w:val="00B01F7E"/>
    <w:rsid w:val="00B0231A"/>
    <w:rsid w:val="00B02B81"/>
    <w:rsid w:val="00B04CCE"/>
    <w:rsid w:val="00B04D29"/>
    <w:rsid w:val="00B25565"/>
    <w:rsid w:val="00B4768F"/>
    <w:rsid w:val="00B70A7D"/>
    <w:rsid w:val="00B729B7"/>
    <w:rsid w:val="00B75838"/>
    <w:rsid w:val="00B7739A"/>
    <w:rsid w:val="00B82164"/>
    <w:rsid w:val="00B87E29"/>
    <w:rsid w:val="00BA462B"/>
    <w:rsid w:val="00BB5CF2"/>
    <w:rsid w:val="00BC1B2A"/>
    <w:rsid w:val="00BE7B0D"/>
    <w:rsid w:val="00BF6D70"/>
    <w:rsid w:val="00C05CBF"/>
    <w:rsid w:val="00C1145F"/>
    <w:rsid w:val="00C245F8"/>
    <w:rsid w:val="00C40E9E"/>
    <w:rsid w:val="00C53527"/>
    <w:rsid w:val="00C53B16"/>
    <w:rsid w:val="00C56024"/>
    <w:rsid w:val="00C614EA"/>
    <w:rsid w:val="00C64E28"/>
    <w:rsid w:val="00C92255"/>
    <w:rsid w:val="00CC06F5"/>
    <w:rsid w:val="00CC0F27"/>
    <w:rsid w:val="00CC3367"/>
    <w:rsid w:val="00D16506"/>
    <w:rsid w:val="00D224BA"/>
    <w:rsid w:val="00D42148"/>
    <w:rsid w:val="00D55872"/>
    <w:rsid w:val="00D6105B"/>
    <w:rsid w:val="00D63624"/>
    <w:rsid w:val="00D6799D"/>
    <w:rsid w:val="00D82045"/>
    <w:rsid w:val="00D9229B"/>
    <w:rsid w:val="00DB5FDC"/>
    <w:rsid w:val="00DC0540"/>
    <w:rsid w:val="00DC54A7"/>
    <w:rsid w:val="00DE6634"/>
    <w:rsid w:val="00DF00A4"/>
    <w:rsid w:val="00DF55B8"/>
    <w:rsid w:val="00E05DC4"/>
    <w:rsid w:val="00E13201"/>
    <w:rsid w:val="00E136E0"/>
    <w:rsid w:val="00E2477A"/>
    <w:rsid w:val="00E610D7"/>
    <w:rsid w:val="00E702FA"/>
    <w:rsid w:val="00E84D9D"/>
    <w:rsid w:val="00E85F7D"/>
    <w:rsid w:val="00EA1A00"/>
    <w:rsid w:val="00EA60ED"/>
    <w:rsid w:val="00EC7148"/>
    <w:rsid w:val="00ED3F0C"/>
    <w:rsid w:val="00EE0EE6"/>
    <w:rsid w:val="00EE7A4F"/>
    <w:rsid w:val="00F1687F"/>
    <w:rsid w:val="00F33C8C"/>
    <w:rsid w:val="00F357E1"/>
    <w:rsid w:val="00F37E8D"/>
    <w:rsid w:val="00F522BF"/>
    <w:rsid w:val="00F565A5"/>
    <w:rsid w:val="00F65601"/>
    <w:rsid w:val="00F6674B"/>
    <w:rsid w:val="00F72010"/>
    <w:rsid w:val="00F81DBD"/>
    <w:rsid w:val="00F9197C"/>
    <w:rsid w:val="00FE0FC1"/>
    <w:rsid w:val="00FE1CDC"/>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B4CFC3-24C5-4F42-85A1-828A2B15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68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76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768F"/>
    <w:rPr>
      <w:rFonts w:ascii="Tahoma" w:hAnsi="Tahoma" w:cs="Tahoma"/>
      <w:sz w:val="16"/>
      <w:szCs w:val="16"/>
    </w:rPr>
  </w:style>
  <w:style w:type="paragraph" w:styleId="Zhlav">
    <w:name w:val="header"/>
    <w:basedOn w:val="Normln"/>
    <w:link w:val="ZhlavChar"/>
    <w:uiPriority w:val="99"/>
    <w:unhideWhenUsed/>
    <w:rsid w:val="00B476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768F"/>
  </w:style>
  <w:style w:type="paragraph" w:styleId="Zpat">
    <w:name w:val="footer"/>
    <w:basedOn w:val="Normln"/>
    <w:link w:val="ZpatChar"/>
    <w:uiPriority w:val="99"/>
    <w:unhideWhenUsed/>
    <w:rsid w:val="00B4768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68F"/>
  </w:style>
  <w:style w:type="table" w:styleId="Mkatabulky">
    <w:name w:val="Table Grid"/>
    <w:basedOn w:val="Normlntabulka"/>
    <w:rsid w:val="00DC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C0540"/>
    <w:pPr>
      <w:ind w:left="720"/>
      <w:contextualSpacing/>
    </w:pPr>
  </w:style>
  <w:style w:type="paragraph" w:styleId="Zkladntextodsazen">
    <w:name w:val="Body Text Indent"/>
    <w:basedOn w:val="Normln"/>
    <w:link w:val="ZkladntextodsazenChar"/>
    <w:semiHidden/>
    <w:rsid w:val="00A068B6"/>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A068B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447A7"/>
    <w:rPr>
      <w:color w:val="0000FF" w:themeColor="hyperlink"/>
      <w:u w:val="single"/>
    </w:rPr>
  </w:style>
  <w:style w:type="paragraph" w:styleId="Bezmezer">
    <w:name w:val="No Spacing"/>
    <w:uiPriority w:val="1"/>
    <w:qFormat/>
    <w:rsid w:val="0091683D"/>
    <w:pPr>
      <w:spacing w:after="0" w:line="240" w:lineRule="auto"/>
    </w:pPr>
    <w:rPr>
      <w:rFonts w:ascii="Calibri" w:eastAsia="Calibri" w:hAnsi="Calibri" w:cs="Times New Roman"/>
      <w:noProof/>
    </w:rPr>
  </w:style>
  <w:style w:type="character" w:customStyle="1" w:styleId="OdstavecChar">
    <w:name w:val="Odstavec Char"/>
    <w:basedOn w:val="Standardnpsmoodstavce"/>
    <w:link w:val="Odstavec"/>
    <w:locked/>
    <w:rsid w:val="001D3B7F"/>
    <w:rPr>
      <w:rFonts w:ascii="Calibri" w:hAnsi="Calibri" w:cs="Calibri"/>
      <w:color w:val="000000"/>
    </w:rPr>
  </w:style>
  <w:style w:type="paragraph" w:customStyle="1" w:styleId="Odstavec">
    <w:name w:val="Odstavec"/>
    <w:basedOn w:val="Normln"/>
    <w:link w:val="OdstavecChar"/>
    <w:rsid w:val="001D3B7F"/>
    <w:pPr>
      <w:spacing w:before="240" w:after="120" w:line="240" w:lineRule="auto"/>
      <w:ind w:left="482" w:hanging="482"/>
      <w:jc w:val="both"/>
    </w:pPr>
    <w:rPr>
      <w:rFonts w:ascii="Calibri" w:hAnsi="Calibri" w:cs="Calibri"/>
      <w:color w:val="000000"/>
    </w:rPr>
  </w:style>
  <w:style w:type="character" w:customStyle="1" w:styleId="platne1">
    <w:name w:val="platne1"/>
    <w:uiPriority w:val="99"/>
    <w:rsid w:val="0061342C"/>
  </w:style>
  <w:style w:type="character" w:customStyle="1" w:styleId="hps">
    <w:name w:val="hps"/>
    <w:rsid w:val="0061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929</Words>
  <Characters>5487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Černocký Robert, Ing.</dc:creator>
  <cp:lastModifiedBy>Fréharová Jarmila, Bc.</cp:lastModifiedBy>
  <cp:revision>24</cp:revision>
  <cp:lastPrinted>2018-06-26T10:19:00Z</cp:lastPrinted>
  <dcterms:created xsi:type="dcterms:W3CDTF">2017-12-11T10:16:00Z</dcterms:created>
  <dcterms:modified xsi:type="dcterms:W3CDTF">2018-06-26T10:19:00Z</dcterms:modified>
</cp:coreProperties>
</file>