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AE" w:rsidRPr="006C658F" w:rsidRDefault="002933A2" w:rsidP="003607AE">
      <w:pPr>
        <w:jc w:val="right"/>
        <w:rPr>
          <w:rFonts w:cs="Arial"/>
          <w:b/>
          <w:sz w:val="22"/>
          <w:szCs w:val="22"/>
        </w:rPr>
      </w:pPr>
      <w:bookmarkStart w:id="0" w:name="_Toc400955063"/>
      <w:bookmarkStart w:id="1" w:name="_Toc403025451"/>
      <w:r w:rsidRPr="006C658F" w:rsidDel="002933A2">
        <w:rPr>
          <w:rFonts w:cs="Arial"/>
          <w:i/>
          <w:sz w:val="22"/>
          <w:szCs w:val="22"/>
        </w:rPr>
        <w:t xml:space="preserve"> </w:t>
      </w:r>
      <w:bookmarkEnd w:id="0"/>
      <w:bookmarkEnd w:id="1"/>
    </w:p>
    <w:p w:rsidR="006C658F" w:rsidRPr="006C658F" w:rsidRDefault="006C658F" w:rsidP="006C658F">
      <w:pPr>
        <w:pStyle w:val="Zkladntext20"/>
        <w:keepNext/>
        <w:keepLines/>
        <w:widowControl/>
        <w:shd w:val="clear" w:color="auto" w:fill="auto"/>
        <w:spacing w:before="0" w:after="0" w:line="240" w:lineRule="auto"/>
        <w:ind w:right="102"/>
        <w:jc w:val="center"/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 xml:space="preserve">DODATEK č. 1 </w:t>
      </w:r>
    </w:p>
    <w:p w:rsidR="006C658F" w:rsidRPr="006C658F" w:rsidRDefault="006C658F" w:rsidP="006C658F">
      <w:pPr>
        <w:pStyle w:val="Zkladntext20"/>
        <w:keepNext/>
        <w:keepLines/>
        <w:widowControl/>
        <w:shd w:val="clear" w:color="auto" w:fill="auto"/>
        <w:spacing w:before="0" w:after="0" w:line="240" w:lineRule="auto"/>
        <w:ind w:right="102"/>
        <w:jc w:val="center"/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 xml:space="preserve">ke </w:t>
      </w:r>
    </w:p>
    <w:p w:rsidR="003607AE" w:rsidRPr="006C658F" w:rsidRDefault="006C658F" w:rsidP="006C658F">
      <w:pPr>
        <w:pStyle w:val="Zkladntext20"/>
        <w:keepNext/>
        <w:keepLines/>
        <w:widowControl/>
        <w:shd w:val="clear" w:color="auto" w:fill="auto"/>
        <w:spacing w:before="0" w:after="0" w:line="240" w:lineRule="auto"/>
        <w:ind w:right="102"/>
        <w:jc w:val="center"/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>Smlouvě č</w:t>
      </w:r>
      <w:r w:rsidR="003607AE" w:rsidRPr="006C658F">
        <w:rPr>
          <w:rFonts w:cs="Arial"/>
          <w:sz w:val="22"/>
          <w:szCs w:val="22"/>
        </w:rPr>
        <w:t xml:space="preserve">íslo: </w:t>
      </w:r>
      <w:r w:rsidR="009D05D4" w:rsidRPr="006C658F">
        <w:rPr>
          <w:rFonts w:cs="Arial"/>
          <w:sz w:val="22"/>
          <w:szCs w:val="22"/>
        </w:rPr>
        <w:t>20160131</w:t>
      </w:r>
    </w:p>
    <w:p w:rsidR="009D05D4" w:rsidRPr="006C658F" w:rsidRDefault="003607AE" w:rsidP="009D05D4">
      <w:pPr>
        <w:pStyle w:val="Zkladntext3"/>
        <w:keepNext/>
        <w:keepLines/>
        <w:widowControl/>
        <w:shd w:val="clear" w:color="auto" w:fill="auto"/>
        <w:spacing w:before="120" w:after="0" w:line="240" w:lineRule="auto"/>
        <w:ind w:left="23" w:firstLine="0"/>
        <w:jc w:val="center"/>
        <w:rPr>
          <w:rFonts w:eastAsia="SimSun" w:cs="Arial"/>
          <w:snapToGrid w:val="0"/>
          <w:kern w:val="1"/>
          <w:sz w:val="22"/>
          <w:szCs w:val="22"/>
          <w:lang w:eastAsia="hi-IN" w:bidi="hi-IN"/>
        </w:rPr>
      </w:pPr>
      <w:r w:rsidRPr="006C658F">
        <w:rPr>
          <w:rFonts w:cs="Arial"/>
          <w:color w:val="000000"/>
          <w:sz w:val="22"/>
          <w:szCs w:val="22"/>
        </w:rPr>
        <w:t>uzavřen</w:t>
      </w:r>
      <w:r w:rsidR="009D05D4" w:rsidRPr="006C658F">
        <w:rPr>
          <w:rFonts w:cs="Arial"/>
          <w:color w:val="000000"/>
          <w:sz w:val="22"/>
          <w:szCs w:val="22"/>
        </w:rPr>
        <w:t>ý</w:t>
      </w:r>
      <w:r w:rsidRPr="006C658F">
        <w:rPr>
          <w:rFonts w:cs="Arial"/>
          <w:color w:val="000000"/>
          <w:sz w:val="22"/>
          <w:szCs w:val="22"/>
        </w:rPr>
        <w:t xml:space="preserve"> </w:t>
      </w:r>
      <w:r w:rsidR="009D05D4"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podle ustanovení </w:t>
      </w:r>
      <w:r w:rsidR="009D05D4" w:rsidRPr="006C658F">
        <w:rPr>
          <w:rFonts w:eastAsia="SimSun" w:cs="Arial"/>
          <w:snapToGrid w:val="0"/>
          <w:kern w:val="1"/>
          <w:sz w:val="22"/>
          <w:szCs w:val="22"/>
          <w:lang w:eastAsia="hi-IN" w:bidi="hi-IN"/>
        </w:rPr>
        <w:t>§ 2079 a násl. zákona č. 89/2012 Sb., občanský zákoník (dále také „občanský zákoník“)</w:t>
      </w: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after="0" w:line="240" w:lineRule="auto"/>
        <w:ind w:left="20" w:firstLine="0"/>
        <w:jc w:val="center"/>
        <w:rPr>
          <w:rFonts w:cs="Arial"/>
          <w:color w:val="000000"/>
          <w:sz w:val="22"/>
          <w:szCs w:val="22"/>
        </w:rPr>
      </w:pP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before="240" w:after="0" w:line="240" w:lineRule="auto"/>
        <w:ind w:left="23" w:firstLine="0"/>
        <w:jc w:val="center"/>
        <w:rPr>
          <w:rFonts w:cs="Arial"/>
          <w:b/>
          <w:color w:val="000000"/>
          <w:sz w:val="22"/>
          <w:szCs w:val="22"/>
        </w:rPr>
      </w:pPr>
      <w:r w:rsidRPr="006C658F">
        <w:rPr>
          <w:rFonts w:cs="Arial"/>
          <w:b/>
          <w:color w:val="000000"/>
          <w:sz w:val="22"/>
          <w:szCs w:val="22"/>
        </w:rPr>
        <w:t>mezi těmito smluvními stranami:</w:t>
      </w:r>
    </w:p>
    <w:p w:rsidR="003607AE" w:rsidRPr="006C658F" w:rsidRDefault="003607AE" w:rsidP="003607AE">
      <w:pPr>
        <w:spacing w:before="600"/>
        <w:rPr>
          <w:rFonts w:cs="Arial"/>
          <w:b/>
          <w:sz w:val="22"/>
          <w:szCs w:val="22"/>
        </w:rPr>
      </w:pPr>
      <w:r w:rsidRPr="006C658F">
        <w:rPr>
          <w:rFonts w:cs="Arial"/>
          <w:b/>
          <w:sz w:val="22"/>
          <w:szCs w:val="22"/>
        </w:rPr>
        <w:t xml:space="preserve">Česká republika - Správa státních hmotných rezerv </w:t>
      </w:r>
    </w:p>
    <w:p w:rsidR="003607AE" w:rsidRPr="006C658F" w:rsidRDefault="003607AE" w:rsidP="00D865E7">
      <w:pPr>
        <w:keepNext/>
        <w:keepLines/>
        <w:widowControl/>
        <w:tabs>
          <w:tab w:val="left" w:pos="2694"/>
        </w:tabs>
        <w:spacing w:before="120"/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>se sídlem: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  <w:t>Praha 5 – Malá Strana, Šeříková 616/1, PSČ 150 85</w:t>
      </w:r>
    </w:p>
    <w:p w:rsidR="003607AE" w:rsidRPr="006C658F" w:rsidRDefault="003607AE" w:rsidP="003607AE">
      <w:pPr>
        <w:keepNext/>
        <w:keepLines/>
        <w:widowControl/>
        <w:tabs>
          <w:tab w:val="left" w:pos="3544"/>
          <w:tab w:val="left" w:pos="6237"/>
          <w:tab w:val="left" w:pos="6521"/>
          <w:tab w:val="left" w:pos="8222"/>
        </w:tabs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>jednající:</w:t>
      </w:r>
      <w:r w:rsidRPr="006C658F">
        <w:rPr>
          <w:rFonts w:cs="Arial"/>
          <w:sz w:val="22"/>
          <w:szCs w:val="22"/>
        </w:rPr>
        <w:tab/>
      </w:r>
      <w:bookmarkStart w:id="2" w:name="_Toc380061317"/>
      <w:r w:rsidRPr="006C658F">
        <w:rPr>
          <w:rFonts w:cs="Arial"/>
          <w:sz w:val="22"/>
          <w:szCs w:val="22"/>
        </w:rPr>
        <w:t>Ing.</w:t>
      </w:r>
      <w:r w:rsidR="009D05D4" w:rsidRPr="006C658F">
        <w:rPr>
          <w:rFonts w:cs="Arial"/>
          <w:sz w:val="22"/>
          <w:szCs w:val="22"/>
        </w:rPr>
        <w:t xml:space="preserve"> Miroslav Basel</w:t>
      </w:r>
      <w:r w:rsidRPr="006C658F">
        <w:rPr>
          <w:rFonts w:cs="Arial"/>
          <w:sz w:val="22"/>
          <w:szCs w:val="22"/>
        </w:rPr>
        <w:t xml:space="preserve">., ředitel Odboru zakázek </w:t>
      </w:r>
    </w:p>
    <w:p w:rsidR="003607AE" w:rsidRPr="006C658F" w:rsidRDefault="003607AE" w:rsidP="003607AE">
      <w:pPr>
        <w:keepNext/>
        <w:keepLines/>
        <w:widowControl/>
        <w:tabs>
          <w:tab w:val="left" w:pos="2835"/>
          <w:tab w:val="left" w:pos="3544"/>
          <w:tab w:val="left" w:pos="6521"/>
          <w:tab w:val="left" w:pos="8222"/>
        </w:tabs>
        <w:rPr>
          <w:rFonts w:cs="Arial"/>
          <w:b/>
          <w:sz w:val="22"/>
          <w:szCs w:val="22"/>
        </w:rPr>
      </w:pPr>
      <w:r w:rsidRPr="006C658F">
        <w:rPr>
          <w:rFonts w:cs="Arial"/>
          <w:sz w:val="22"/>
          <w:szCs w:val="22"/>
        </w:rPr>
        <w:t>IČO: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  <w:t>48133990</w:t>
      </w:r>
      <w:bookmarkEnd w:id="2"/>
    </w:p>
    <w:p w:rsidR="003607AE" w:rsidRPr="006C658F" w:rsidRDefault="003607AE" w:rsidP="003607AE">
      <w:pPr>
        <w:keepNext/>
        <w:keepLines/>
        <w:widowControl/>
        <w:rPr>
          <w:rFonts w:cs="Arial"/>
          <w:sz w:val="22"/>
          <w:szCs w:val="22"/>
        </w:rPr>
      </w:pPr>
      <w:bookmarkStart w:id="3" w:name="_Toc380061318"/>
      <w:r w:rsidRPr="006C658F">
        <w:rPr>
          <w:rFonts w:cs="Arial"/>
          <w:sz w:val="22"/>
          <w:szCs w:val="22"/>
        </w:rPr>
        <w:t>DIČ: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  <w:t>CZ48133990</w:t>
      </w:r>
      <w:bookmarkEnd w:id="3"/>
    </w:p>
    <w:p w:rsidR="003607AE" w:rsidRPr="006C658F" w:rsidRDefault="003607AE" w:rsidP="003607AE">
      <w:pPr>
        <w:keepNext/>
        <w:keepLines/>
        <w:widowControl/>
        <w:rPr>
          <w:rFonts w:cs="Arial"/>
          <w:b/>
          <w:sz w:val="22"/>
          <w:szCs w:val="22"/>
        </w:rPr>
      </w:pPr>
      <w:bookmarkStart w:id="4" w:name="_Toc380061319"/>
      <w:r w:rsidRPr="006C658F">
        <w:rPr>
          <w:rFonts w:cs="Arial"/>
          <w:sz w:val="22"/>
          <w:szCs w:val="22"/>
        </w:rPr>
        <w:t>bankovní spojení: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  <w:t>Česká národní banka, pobočka Praha</w:t>
      </w:r>
      <w:bookmarkEnd w:id="4"/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after="0" w:line="240" w:lineRule="auto"/>
        <w:ind w:left="20" w:firstLine="0"/>
        <w:jc w:val="left"/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>č. účtu: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  <w:t xml:space="preserve">85508881/0710 </w:t>
      </w: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tabs>
          <w:tab w:val="left" w:pos="2694"/>
        </w:tabs>
        <w:spacing w:after="0" w:line="240" w:lineRule="auto"/>
        <w:ind w:left="23" w:firstLine="0"/>
        <w:jc w:val="left"/>
        <w:rPr>
          <w:rFonts w:cs="Arial"/>
          <w:sz w:val="22"/>
          <w:szCs w:val="22"/>
        </w:rPr>
      </w:pPr>
      <w:r w:rsidRPr="006C658F">
        <w:rPr>
          <w:rFonts w:cs="Arial"/>
          <w:color w:val="000000"/>
          <w:sz w:val="22"/>
          <w:szCs w:val="22"/>
        </w:rPr>
        <w:t>datová schránka:</w:t>
      </w:r>
      <w:r w:rsidRPr="006C658F">
        <w:rPr>
          <w:rFonts w:cs="Arial"/>
          <w:color w:val="000000"/>
          <w:sz w:val="22"/>
          <w:szCs w:val="22"/>
        </w:rPr>
        <w:tab/>
      </w:r>
      <w:r w:rsidRPr="006C658F">
        <w:rPr>
          <w:rFonts w:cs="Arial"/>
          <w:color w:val="000000"/>
          <w:sz w:val="22"/>
          <w:szCs w:val="22"/>
        </w:rPr>
        <w:tab/>
      </w:r>
      <w:r w:rsidRPr="006C658F">
        <w:rPr>
          <w:rFonts w:cs="Arial"/>
          <w:color w:val="000000"/>
          <w:sz w:val="22"/>
          <w:szCs w:val="22"/>
        </w:rPr>
        <w:tab/>
        <w:t>4iqaa3x</w:t>
      </w:r>
    </w:p>
    <w:p w:rsidR="003607AE" w:rsidRPr="006C658F" w:rsidRDefault="00A0696F" w:rsidP="003607AE">
      <w:pPr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>osoba oprávněná</w:t>
      </w:r>
      <w:r w:rsidR="003607AE" w:rsidRPr="006C658F">
        <w:rPr>
          <w:rFonts w:cs="Arial"/>
          <w:sz w:val="22"/>
          <w:szCs w:val="22"/>
        </w:rPr>
        <w:t xml:space="preserve"> za objednatele:</w:t>
      </w:r>
      <w:r w:rsidR="003607AE" w:rsidRPr="006C658F">
        <w:rPr>
          <w:rFonts w:cs="Arial"/>
          <w:sz w:val="22"/>
          <w:szCs w:val="22"/>
        </w:rPr>
        <w:tab/>
        <w:t>Ing. Jana Fořtová</w:t>
      </w:r>
    </w:p>
    <w:p w:rsidR="003607AE" w:rsidRPr="006C658F" w:rsidRDefault="003607AE" w:rsidP="003607AE">
      <w:pPr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>telefon: 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  <w:t>244 095 217</w:t>
      </w:r>
    </w:p>
    <w:p w:rsidR="003607AE" w:rsidRPr="006C658F" w:rsidRDefault="003607AE" w:rsidP="002A3BA8">
      <w:pPr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 xml:space="preserve">e-mail: 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hyperlink r:id="rId12" w:history="1">
        <w:r w:rsidRPr="006C658F">
          <w:rPr>
            <w:rFonts w:cs="Arial"/>
            <w:sz w:val="22"/>
            <w:szCs w:val="22"/>
          </w:rPr>
          <w:t>jfortova@sshr.cz</w:t>
        </w:r>
      </w:hyperlink>
    </w:p>
    <w:p w:rsidR="003607AE" w:rsidRPr="006C658F" w:rsidRDefault="003607AE" w:rsidP="002A3BA8">
      <w:pPr>
        <w:pStyle w:val="Zkladntext3"/>
        <w:keepNext/>
        <w:keepLines/>
        <w:widowControl/>
        <w:shd w:val="clear" w:color="auto" w:fill="auto"/>
        <w:spacing w:before="240" w:after="0" w:line="240" w:lineRule="auto"/>
        <w:ind w:left="23" w:firstLine="0"/>
        <w:jc w:val="left"/>
        <w:rPr>
          <w:rFonts w:cs="Arial"/>
          <w:color w:val="000000"/>
          <w:sz w:val="22"/>
          <w:szCs w:val="22"/>
        </w:rPr>
      </w:pPr>
      <w:r w:rsidRPr="006C658F">
        <w:rPr>
          <w:rFonts w:cs="Arial"/>
          <w:color w:val="000000"/>
          <w:sz w:val="22"/>
          <w:szCs w:val="22"/>
        </w:rPr>
        <w:lastRenderedPageBreak/>
        <w:t>(dále jen „</w:t>
      </w:r>
      <w:r w:rsidRPr="006C658F">
        <w:rPr>
          <w:rFonts w:cs="Arial"/>
          <w:b/>
          <w:color w:val="000000"/>
          <w:sz w:val="22"/>
          <w:szCs w:val="22"/>
        </w:rPr>
        <w:t>objednatel</w:t>
      </w:r>
      <w:r w:rsidRPr="006C658F">
        <w:rPr>
          <w:rFonts w:cs="Arial"/>
          <w:color w:val="000000"/>
          <w:sz w:val="22"/>
          <w:szCs w:val="22"/>
        </w:rPr>
        <w:t>“)</w:t>
      </w: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before="240" w:after="240" w:line="240" w:lineRule="auto"/>
        <w:ind w:left="23" w:firstLine="0"/>
        <w:jc w:val="center"/>
        <w:rPr>
          <w:rFonts w:cs="Arial"/>
          <w:color w:val="000000"/>
          <w:sz w:val="22"/>
          <w:szCs w:val="22"/>
        </w:rPr>
      </w:pPr>
      <w:r w:rsidRPr="006C658F">
        <w:rPr>
          <w:rFonts w:cs="Arial"/>
          <w:color w:val="000000"/>
          <w:sz w:val="22"/>
          <w:szCs w:val="22"/>
        </w:rPr>
        <w:t>a</w:t>
      </w:r>
    </w:p>
    <w:p w:rsidR="003607AE" w:rsidRPr="006C658F" w:rsidRDefault="003607AE" w:rsidP="003607AE">
      <w:pPr>
        <w:keepNext/>
        <w:keepLines/>
        <w:widowControl/>
        <w:tabs>
          <w:tab w:val="left" w:pos="2694"/>
        </w:tabs>
        <w:rPr>
          <w:rFonts w:cs="Arial"/>
          <w:sz w:val="22"/>
          <w:szCs w:val="22"/>
        </w:rPr>
      </w:pPr>
      <w:r w:rsidRPr="006C658F">
        <w:rPr>
          <w:rFonts w:cs="Arial"/>
          <w:b/>
          <w:sz w:val="22"/>
          <w:szCs w:val="22"/>
        </w:rPr>
        <w:t>Obchodní firma: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="00A0696F" w:rsidRPr="006C658F">
        <w:rPr>
          <w:rFonts w:cs="Arial"/>
          <w:sz w:val="22"/>
          <w:szCs w:val="22"/>
        </w:rPr>
        <w:tab/>
      </w:r>
      <w:r w:rsidR="00513C8C">
        <w:rPr>
          <w:rFonts w:cs="Arial"/>
          <w:sz w:val="22"/>
          <w:szCs w:val="22"/>
        </w:rPr>
        <w:t>KPMG Česká republika, s.r.o.</w:t>
      </w:r>
    </w:p>
    <w:p w:rsidR="003607AE" w:rsidRPr="006C658F" w:rsidRDefault="003607AE" w:rsidP="00D865E7">
      <w:pPr>
        <w:keepNext/>
        <w:keepLines/>
        <w:widowControl/>
        <w:tabs>
          <w:tab w:val="left" w:pos="2694"/>
        </w:tabs>
        <w:spacing w:before="120"/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>se sídlem: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="00A0696F" w:rsidRPr="006C658F">
        <w:rPr>
          <w:rFonts w:cs="Arial"/>
          <w:sz w:val="22"/>
          <w:szCs w:val="22"/>
        </w:rPr>
        <w:tab/>
      </w:r>
      <w:r w:rsidR="003A02F1">
        <w:rPr>
          <w:rFonts w:cs="Arial"/>
          <w:sz w:val="22"/>
          <w:szCs w:val="22"/>
        </w:rPr>
        <w:t>P</w:t>
      </w:r>
      <w:r w:rsidR="00513C8C">
        <w:rPr>
          <w:rFonts w:cs="Arial"/>
          <w:sz w:val="22"/>
          <w:szCs w:val="22"/>
        </w:rPr>
        <w:t>obřežní 648/1a, 186 00 Praha 8</w:t>
      </w:r>
    </w:p>
    <w:p w:rsidR="003607AE" w:rsidRPr="006C658F" w:rsidRDefault="003607AE" w:rsidP="003607AE">
      <w:pPr>
        <w:keepNext/>
        <w:keepLines/>
        <w:widowControl/>
        <w:spacing w:before="20"/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 xml:space="preserve">adresa pro doručování </w:t>
      </w:r>
      <w:r w:rsidR="00321005" w:rsidRPr="006C658F">
        <w:rPr>
          <w:rFonts w:cs="Arial"/>
          <w:sz w:val="22"/>
          <w:szCs w:val="22"/>
        </w:rPr>
        <w:tab/>
      </w:r>
      <w:r w:rsidR="00A0696F" w:rsidRPr="006C658F">
        <w:rPr>
          <w:rFonts w:cs="Arial"/>
          <w:sz w:val="22"/>
          <w:szCs w:val="22"/>
        </w:rPr>
        <w:tab/>
      </w:r>
      <w:r w:rsidR="00513C8C">
        <w:rPr>
          <w:rFonts w:cs="Arial"/>
          <w:sz w:val="22"/>
          <w:szCs w:val="22"/>
        </w:rPr>
        <w:t>--------------------</w:t>
      </w:r>
    </w:p>
    <w:p w:rsidR="003607AE" w:rsidRDefault="003607AE" w:rsidP="003607AE">
      <w:pPr>
        <w:keepNext/>
        <w:keepLines/>
        <w:widowControl/>
        <w:spacing w:before="20"/>
        <w:rPr>
          <w:rFonts w:cs="Arial"/>
          <w:sz w:val="22"/>
          <w:szCs w:val="22"/>
        </w:rPr>
      </w:pPr>
      <w:r w:rsidRPr="006C658F">
        <w:rPr>
          <w:rFonts w:cs="Arial"/>
          <w:i/>
          <w:sz w:val="22"/>
          <w:szCs w:val="22"/>
        </w:rPr>
        <w:t>(</w:t>
      </w:r>
      <w:r w:rsidRPr="006C658F">
        <w:rPr>
          <w:rFonts w:cs="Arial"/>
          <w:sz w:val="22"/>
          <w:szCs w:val="22"/>
        </w:rPr>
        <w:t>je-li odlišná od adresy sídla)</w:t>
      </w:r>
    </w:p>
    <w:p w:rsidR="008952B7" w:rsidRPr="006C658F" w:rsidRDefault="008952B7" w:rsidP="008952B7">
      <w:pPr>
        <w:keepNext/>
        <w:keepLines/>
        <w:widowControl/>
        <w:spacing w:before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zastoupena: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kern w:val="1"/>
          <w:sz w:val="22"/>
          <w:szCs w:val="22"/>
          <w:lang w:eastAsia="hi-IN" w:bidi="hi-IN"/>
        </w:rPr>
        <w:t>Mgr. Ing. Petr Toman, prokurista</w:t>
      </w:r>
    </w:p>
    <w:p w:rsidR="003607AE" w:rsidRPr="006C658F" w:rsidRDefault="003607AE" w:rsidP="003607AE">
      <w:pPr>
        <w:pStyle w:val="Zkladntext3"/>
        <w:keepNext/>
        <w:keepLines/>
        <w:widowControl/>
        <w:spacing w:after="20" w:line="240" w:lineRule="auto"/>
        <w:ind w:left="23" w:right="1418" w:hanging="23"/>
        <w:jc w:val="left"/>
        <w:rPr>
          <w:rFonts w:cs="Arial"/>
          <w:color w:val="000000"/>
          <w:sz w:val="22"/>
          <w:szCs w:val="22"/>
        </w:rPr>
      </w:pPr>
      <w:r w:rsidRPr="003A02F1">
        <w:rPr>
          <w:rFonts w:cs="Arial"/>
          <w:color w:val="000000"/>
          <w:sz w:val="22"/>
          <w:szCs w:val="22"/>
        </w:rPr>
        <w:t xml:space="preserve">spisová značka: </w:t>
      </w:r>
      <w:r w:rsidR="00513C8C" w:rsidRPr="003A02F1">
        <w:rPr>
          <w:rFonts w:cs="Arial"/>
          <w:color w:val="000000"/>
          <w:sz w:val="22"/>
          <w:szCs w:val="22"/>
        </w:rPr>
        <w:t xml:space="preserve"> </w:t>
      </w:r>
      <w:r w:rsidR="003A02F1">
        <w:rPr>
          <w:rFonts w:cs="Arial"/>
          <w:color w:val="000000"/>
          <w:sz w:val="22"/>
          <w:szCs w:val="22"/>
        </w:rPr>
        <w:tab/>
      </w:r>
      <w:r w:rsidR="003A02F1">
        <w:rPr>
          <w:rFonts w:cs="Arial"/>
          <w:color w:val="000000"/>
          <w:sz w:val="22"/>
          <w:szCs w:val="22"/>
        </w:rPr>
        <w:tab/>
      </w:r>
      <w:r w:rsidR="003A02F1">
        <w:rPr>
          <w:rFonts w:cs="Arial"/>
          <w:color w:val="000000"/>
          <w:sz w:val="22"/>
          <w:szCs w:val="22"/>
        </w:rPr>
        <w:tab/>
      </w:r>
      <w:r w:rsidR="00513C8C" w:rsidRPr="003A02F1">
        <w:rPr>
          <w:rFonts w:cs="Arial"/>
          <w:color w:val="000000"/>
          <w:sz w:val="22"/>
          <w:szCs w:val="22"/>
        </w:rPr>
        <w:t>C 326</w:t>
      </w:r>
      <w:r w:rsidRPr="003A02F1">
        <w:rPr>
          <w:color w:val="000000"/>
          <w:sz w:val="22"/>
        </w:rPr>
        <w:t xml:space="preserve"> </w:t>
      </w:r>
      <w:r w:rsidRPr="003A02F1">
        <w:rPr>
          <w:rFonts w:cs="Arial"/>
          <w:color w:val="000000"/>
          <w:sz w:val="22"/>
          <w:szCs w:val="22"/>
        </w:rPr>
        <w:t xml:space="preserve">vedená u </w:t>
      </w:r>
      <w:r w:rsidR="00513C8C" w:rsidRPr="003A02F1">
        <w:rPr>
          <w:rFonts w:cs="Arial"/>
          <w:color w:val="000000"/>
          <w:sz w:val="22"/>
          <w:szCs w:val="22"/>
        </w:rPr>
        <w:t xml:space="preserve">Městského </w:t>
      </w:r>
      <w:r w:rsidRPr="003A02F1">
        <w:rPr>
          <w:rFonts w:cs="Arial"/>
          <w:color w:val="000000"/>
          <w:sz w:val="22"/>
          <w:szCs w:val="22"/>
        </w:rPr>
        <w:t xml:space="preserve">soudu v </w:t>
      </w:r>
      <w:r w:rsidR="00513C8C" w:rsidRPr="003A02F1">
        <w:rPr>
          <w:rFonts w:cs="Arial"/>
          <w:color w:val="000000"/>
          <w:sz w:val="22"/>
          <w:szCs w:val="22"/>
        </w:rPr>
        <w:t>Praze</w:t>
      </w: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after="20" w:line="240" w:lineRule="auto"/>
        <w:ind w:left="23" w:right="1418" w:firstLine="0"/>
        <w:jc w:val="left"/>
        <w:rPr>
          <w:rFonts w:cs="Arial"/>
          <w:color w:val="000000"/>
          <w:sz w:val="22"/>
          <w:szCs w:val="22"/>
        </w:rPr>
      </w:pPr>
      <w:r w:rsidRPr="006C658F">
        <w:rPr>
          <w:rFonts w:cs="Arial"/>
          <w:color w:val="000000"/>
          <w:sz w:val="22"/>
          <w:szCs w:val="22"/>
        </w:rPr>
        <w:t>IČO:</w:t>
      </w:r>
      <w:r w:rsidRPr="006C658F">
        <w:rPr>
          <w:rFonts w:cs="Arial"/>
          <w:color w:val="000000"/>
          <w:sz w:val="22"/>
          <w:szCs w:val="22"/>
        </w:rPr>
        <w:tab/>
      </w:r>
      <w:r w:rsidRPr="006C658F">
        <w:rPr>
          <w:rFonts w:cs="Arial"/>
          <w:color w:val="000000"/>
          <w:sz w:val="22"/>
          <w:szCs w:val="22"/>
        </w:rPr>
        <w:tab/>
      </w:r>
      <w:r w:rsidRPr="006C658F">
        <w:rPr>
          <w:rFonts w:cs="Arial"/>
          <w:color w:val="000000"/>
          <w:sz w:val="22"/>
          <w:szCs w:val="22"/>
        </w:rPr>
        <w:tab/>
      </w:r>
      <w:r w:rsidRPr="006C658F">
        <w:rPr>
          <w:rFonts w:cs="Arial"/>
          <w:color w:val="000000"/>
          <w:sz w:val="22"/>
          <w:szCs w:val="22"/>
        </w:rPr>
        <w:tab/>
      </w:r>
      <w:r w:rsidR="00A0696F" w:rsidRPr="006C658F">
        <w:rPr>
          <w:rFonts w:cs="Arial"/>
          <w:color w:val="000000"/>
          <w:sz w:val="22"/>
          <w:szCs w:val="22"/>
        </w:rPr>
        <w:tab/>
      </w:r>
      <w:r w:rsidR="00513C8C">
        <w:rPr>
          <w:rFonts w:cs="Arial"/>
          <w:color w:val="000000"/>
          <w:sz w:val="22"/>
          <w:szCs w:val="22"/>
        </w:rPr>
        <w:t>00553115</w:t>
      </w: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after="0" w:line="240" w:lineRule="auto"/>
        <w:ind w:left="20" w:right="1420" w:firstLine="0"/>
        <w:jc w:val="left"/>
        <w:rPr>
          <w:rFonts w:cs="Arial"/>
          <w:color w:val="000000"/>
          <w:sz w:val="22"/>
          <w:szCs w:val="22"/>
        </w:rPr>
      </w:pPr>
      <w:r w:rsidRPr="006C658F">
        <w:rPr>
          <w:rFonts w:cs="Arial"/>
          <w:color w:val="000000"/>
          <w:sz w:val="22"/>
          <w:szCs w:val="22"/>
        </w:rPr>
        <w:t>DIČ:</w:t>
      </w:r>
      <w:r w:rsidRPr="006C658F">
        <w:rPr>
          <w:rFonts w:cs="Arial"/>
          <w:color w:val="000000"/>
          <w:sz w:val="22"/>
          <w:szCs w:val="22"/>
        </w:rPr>
        <w:tab/>
      </w:r>
      <w:r w:rsidRPr="006C658F">
        <w:rPr>
          <w:rFonts w:cs="Arial"/>
          <w:color w:val="000000"/>
          <w:sz w:val="22"/>
          <w:szCs w:val="22"/>
        </w:rPr>
        <w:tab/>
      </w:r>
      <w:r w:rsidRPr="006C658F">
        <w:rPr>
          <w:rFonts w:cs="Arial"/>
          <w:color w:val="000000"/>
          <w:sz w:val="22"/>
          <w:szCs w:val="22"/>
        </w:rPr>
        <w:tab/>
      </w:r>
      <w:r w:rsidRPr="006C658F">
        <w:rPr>
          <w:rFonts w:cs="Arial"/>
          <w:color w:val="000000"/>
          <w:sz w:val="22"/>
          <w:szCs w:val="22"/>
        </w:rPr>
        <w:tab/>
      </w:r>
      <w:r w:rsidR="00A0696F" w:rsidRPr="006C658F">
        <w:rPr>
          <w:rFonts w:cs="Arial"/>
          <w:color w:val="000000"/>
          <w:sz w:val="22"/>
          <w:szCs w:val="22"/>
        </w:rPr>
        <w:tab/>
      </w:r>
      <w:r w:rsidR="00513C8C">
        <w:rPr>
          <w:rFonts w:cs="Arial"/>
          <w:color w:val="000000"/>
          <w:sz w:val="22"/>
          <w:szCs w:val="22"/>
        </w:rPr>
        <w:t>CZ00553115</w:t>
      </w: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after="0" w:line="240" w:lineRule="auto"/>
        <w:ind w:left="20" w:right="1420" w:firstLine="0"/>
        <w:jc w:val="left"/>
        <w:rPr>
          <w:rFonts w:cs="Arial"/>
          <w:color w:val="000000"/>
          <w:sz w:val="22"/>
          <w:szCs w:val="22"/>
        </w:rPr>
      </w:pPr>
      <w:r w:rsidRPr="006C658F">
        <w:rPr>
          <w:rFonts w:cs="Arial"/>
          <w:color w:val="000000"/>
          <w:sz w:val="22"/>
          <w:szCs w:val="22"/>
        </w:rPr>
        <w:t>datová schránka:</w:t>
      </w:r>
      <w:r w:rsidRPr="006C658F">
        <w:rPr>
          <w:rFonts w:cs="Arial"/>
          <w:color w:val="000000"/>
          <w:sz w:val="22"/>
          <w:szCs w:val="22"/>
        </w:rPr>
        <w:tab/>
      </w:r>
      <w:r w:rsidRPr="006C658F">
        <w:rPr>
          <w:rFonts w:cs="Arial"/>
          <w:color w:val="000000"/>
          <w:sz w:val="22"/>
          <w:szCs w:val="22"/>
        </w:rPr>
        <w:tab/>
      </w:r>
      <w:r w:rsidR="00A0696F" w:rsidRPr="006C658F">
        <w:rPr>
          <w:rFonts w:cs="Arial"/>
          <w:color w:val="000000"/>
          <w:sz w:val="22"/>
          <w:szCs w:val="22"/>
        </w:rPr>
        <w:tab/>
      </w:r>
      <w:r w:rsidR="00513C8C">
        <w:rPr>
          <w:rFonts w:cs="Arial"/>
          <w:color w:val="000000"/>
          <w:sz w:val="22"/>
          <w:szCs w:val="22"/>
        </w:rPr>
        <w:t>hbcgtsz</w:t>
      </w: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after="0" w:line="240" w:lineRule="auto"/>
        <w:ind w:left="20" w:right="1420" w:firstLine="0"/>
        <w:jc w:val="left"/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>bankovní spojení: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="00A0696F" w:rsidRPr="006C658F">
        <w:rPr>
          <w:rFonts w:cs="Arial"/>
          <w:sz w:val="22"/>
          <w:szCs w:val="22"/>
        </w:rPr>
        <w:tab/>
      </w:r>
      <w:r w:rsidR="00513C8C">
        <w:rPr>
          <w:rFonts w:cs="Arial"/>
          <w:sz w:val="22"/>
          <w:szCs w:val="22"/>
        </w:rPr>
        <w:t>Česká spořitelna a.s.</w:t>
      </w: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after="0" w:line="240" w:lineRule="auto"/>
        <w:ind w:left="20" w:right="1420" w:firstLine="0"/>
        <w:jc w:val="left"/>
        <w:rPr>
          <w:rFonts w:cs="Arial"/>
          <w:sz w:val="22"/>
          <w:szCs w:val="22"/>
        </w:rPr>
      </w:pPr>
      <w:r w:rsidRPr="006C658F">
        <w:rPr>
          <w:rFonts w:cs="Arial"/>
          <w:sz w:val="22"/>
          <w:szCs w:val="22"/>
        </w:rPr>
        <w:t>číslo účtu:</w:t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Pr="006C658F">
        <w:rPr>
          <w:rFonts w:cs="Arial"/>
          <w:sz w:val="22"/>
          <w:szCs w:val="22"/>
        </w:rPr>
        <w:tab/>
      </w:r>
      <w:r w:rsidR="00A0696F" w:rsidRPr="006C658F">
        <w:rPr>
          <w:rFonts w:cs="Arial"/>
          <w:sz w:val="22"/>
          <w:szCs w:val="22"/>
        </w:rPr>
        <w:tab/>
      </w:r>
      <w:r w:rsidR="00513C8C">
        <w:rPr>
          <w:rFonts w:cs="Arial"/>
          <w:sz w:val="22"/>
          <w:szCs w:val="22"/>
        </w:rPr>
        <w:t>2518612/0800</w:t>
      </w:r>
    </w:p>
    <w:p w:rsidR="003607AE" w:rsidRPr="000A73F8" w:rsidRDefault="003607AE" w:rsidP="003607AE">
      <w:pPr>
        <w:pStyle w:val="Zkladntext3"/>
        <w:keepNext/>
        <w:keepLines/>
        <w:widowControl/>
        <w:shd w:val="clear" w:color="auto" w:fill="auto"/>
        <w:spacing w:after="0" w:line="240" w:lineRule="auto"/>
        <w:ind w:left="20" w:right="1420" w:firstLine="0"/>
        <w:jc w:val="left"/>
        <w:rPr>
          <w:rFonts w:cs="Arial"/>
          <w:sz w:val="22"/>
          <w:szCs w:val="22"/>
        </w:rPr>
      </w:pPr>
      <w:r w:rsidRPr="000A73F8">
        <w:rPr>
          <w:rFonts w:cs="Arial"/>
          <w:sz w:val="22"/>
          <w:szCs w:val="22"/>
        </w:rPr>
        <w:t xml:space="preserve">osoby </w:t>
      </w:r>
      <w:r w:rsidR="00A0696F" w:rsidRPr="000A73F8">
        <w:rPr>
          <w:rFonts w:cs="Arial"/>
          <w:sz w:val="22"/>
          <w:szCs w:val="22"/>
        </w:rPr>
        <w:t>oprávněné za zhotovitele</w:t>
      </w:r>
      <w:r w:rsidRPr="000A73F8">
        <w:rPr>
          <w:rFonts w:cs="Arial"/>
          <w:sz w:val="22"/>
          <w:szCs w:val="22"/>
        </w:rPr>
        <w:t xml:space="preserve">: </w:t>
      </w:r>
      <w:r w:rsidR="00A0696F" w:rsidRPr="000A73F8">
        <w:rPr>
          <w:rFonts w:cs="Arial"/>
          <w:sz w:val="22"/>
          <w:szCs w:val="22"/>
        </w:rPr>
        <w:tab/>
      </w:r>
      <w:r w:rsidR="00513C8C" w:rsidRPr="000A73F8">
        <w:rPr>
          <w:rFonts w:cs="Arial"/>
          <w:sz w:val="22"/>
          <w:szCs w:val="22"/>
        </w:rPr>
        <w:t>Petr Toman</w:t>
      </w:r>
    </w:p>
    <w:p w:rsidR="00A0696F" w:rsidRPr="000A73F8" w:rsidRDefault="00A0696F" w:rsidP="00A0696F">
      <w:pPr>
        <w:rPr>
          <w:rFonts w:cs="Arial"/>
          <w:sz w:val="22"/>
          <w:szCs w:val="22"/>
        </w:rPr>
      </w:pPr>
      <w:r w:rsidRPr="000A73F8">
        <w:rPr>
          <w:rFonts w:cs="Arial"/>
          <w:sz w:val="22"/>
          <w:szCs w:val="22"/>
        </w:rPr>
        <w:t>telefon: </w:t>
      </w:r>
      <w:r w:rsidRPr="000A73F8">
        <w:rPr>
          <w:rFonts w:cs="Arial"/>
          <w:sz w:val="22"/>
          <w:szCs w:val="22"/>
        </w:rPr>
        <w:tab/>
      </w:r>
      <w:r w:rsidRPr="000A73F8">
        <w:rPr>
          <w:rFonts w:cs="Arial"/>
          <w:sz w:val="22"/>
          <w:szCs w:val="22"/>
        </w:rPr>
        <w:tab/>
      </w:r>
      <w:r w:rsidRPr="000A73F8">
        <w:rPr>
          <w:rFonts w:cs="Arial"/>
          <w:sz w:val="22"/>
          <w:szCs w:val="22"/>
        </w:rPr>
        <w:tab/>
      </w:r>
      <w:r w:rsidRPr="000A73F8">
        <w:rPr>
          <w:rFonts w:cs="Arial"/>
          <w:sz w:val="22"/>
          <w:szCs w:val="22"/>
        </w:rPr>
        <w:tab/>
      </w:r>
      <w:r w:rsidR="00513C8C" w:rsidRPr="000A73F8">
        <w:rPr>
          <w:rFonts w:cs="Arial"/>
          <w:sz w:val="22"/>
          <w:szCs w:val="22"/>
        </w:rPr>
        <w:t>222 123 602</w:t>
      </w:r>
    </w:p>
    <w:p w:rsidR="00A0696F" w:rsidRPr="000A73F8" w:rsidRDefault="00A0696F" w:rsidP="00A0696F">
      <w:pPr>
        <w:rPr>
          <w:rFonts w:cs="Arial"/>
          <w:sz w:val="22"/>
          <w:szCs w:val="22"/>
        </w:rPr>
      </w:pPr>
      <w:r w:rsidRPr="000A73F8">
        <w:rPr>
          <w:rFonts w:cs="Arial"/>
          <w:sz w:val="22"/>
          <w:szCs w:val="22"/>
        </w:rPr>
        <w:t xml:space="preserve">e-mail: </w:t>
      </w:r>
      <w:r w:rsidRPr="000A73F8">
        <w:rPr>
          <w:rFonts w:cs="Arial"/>
          <w:sz w:val="22"/>
          <w:szCs w:val="22"/>
        </w:rPr>
        <w:tab/>
      </w:r>
      <w:r w:rsidRPr="000A73F8">
        <w:rPr>
          <w:rFonts w:cs="Arial"/>
          <w:sz w:val="22"/>
          <w:szCs w:val="22"/>
        </w:rPr>
        <w:tab/>
      </w:r>
      <w:r w:rsidRPr="000A73F8">
        <w:rPr>
          <w:rFonts w:cs="Arial"/>
          <w:sz w:val="22"/>
          <w:szCs w:val="22"/>
        </w:rPr>
        <w:tab/>
      </w:r>
      <w:r w:rsidRPr="000A73F8">
        <w:rPr>
          <w:rFonts w:cs="Arial"/>
          <w:sz w:val="22"/>
          <w:szCs w:val="22"/>
        </w:rPr>
        <w:tab/>
      </w:r>
      <w:r w:rsidR="00513C8C" w:rsidRPr="000A73F8">
        <w:rPr>
          <w:rFonts w:cs="Arial"/>
          <w:sz w:val="22"/>
          <w:szCs w:val="22"/>
        </w:rPr>
        <w:t>ptoman@kpmg.cz</w:t>
      </w:r>
    </w:p>
    <w:p w:rsidR="00A0696F" w:rsidRPr="000A73F8" w:rsidRDefault="00A0696F" w:rsidP="003607AE">
      <w:pPr>
        <w:pStyle w:val="Zkladntext3"/>
        <w:keepNext/>
        <w:keepLines/>
        <w:widowControl/>
        <w:shd w:val="clear" w:color="auto" w:fill="auto"/>
        <w:spacing w:after="0" w:line="240" w:lineRule="auto"/>
        <w:ind w:left="20" w:right="1420" w:firstLine="0"/>
        <w:jc w:val="left"/>
        <w:rPr>
          <w:rFonts w:cs="Arial"/>
          <w:sz w:val="22"/>
          <w:szCs w:val="22"/>
          <w:highlight w:val="yellow"/>
        </w:rPr>
      </w:pPr>
    </w:p>
    <w:p w:rsidR="003607AE" w:rsidRPr="006C658F" w:rsidRDefault="003607AE" w:rsidP="003607AE">
      <w:pPr>
        <w:pStyle w:val="Zkladntext3"/>
        <w:keepNext/>
        <w:keepLines/>
        <w:widowControl/>
        <w:shd w:val="clear" w:color="auto" w:fill="auto"/>
        <w:spacing w:before="120" w:after="0" w:line="240" w:lineRule="auto"/>
        <w:ind w:left="23" w:firstLine="0"/>
        <w:jc w:val="left"/>
        <w:rPr>
          <w:rFonts w:cs="Arial"/>
          <w:color w:val="000000"/>
          <w:sz w:val="22"/>
          <w:szCs w:val="22"/>
        </w:rPr>
      </w:pPr>
      <w:r w:rsidRPr="006C658F">
        <w:rPr>
          <w:rFonts w:cs="Arial"/>
          <w:color w:val="000000"/>
          <w:sz w:val="22"/>
          <w:szCs w:val="22"/>
        </w:rPr>
        <w:t xml:space="preserve">(dále jen </w:t>
      </w:r>
      <w:r w:rsidRPr="006C658F">
        <w:rPr>
          <w:rFonts w:cs="Arial"/>
          <w:b/>
          <w:color w:val="000000"/>
          <w:sz w:val="22"/>
          <w:szCs w:val="22"/>
        </w:rPr>
        <w:t>„zhotovitel“</w:t>
      </w:r>
      <w:r w:rsidRPr="006C658F">
        <w:rPr>
          <w:rFonts w:cs="Arial"/>
          <w:color w:val="000000"/>
          <w:sz w:val="22"/>
          <w:szCs w:val="22"/>
        </w:rPr>
        <w:t>)</w:t>
      </w:r>
    </w:p>
    <w:p w:rsidR="00BA37FD" w:rsidRPr="006C658F" w:rsidRDefault="00D6299A" w:rsidP="009D05D4">
      <w:pPr>
        <w:pStyle w:val="Zkladntext3"/>
        <w:keepNext/>
        <w:keepLines/>
        <w:widowControl/>
        <w:shd w:val="clear" w:color="auto" w:fill="auto"/>
        <w:spacing w:before="240" w:after="0" w:line="240" w:lineRule="auto"/>
        <w:ind w:left="1134" w:firstLine="0"/>
        <w:jc w:val="left"/>
        <w:rPr>
          <w:rFonts w:cs="Arial"/>
          <w:b/>
          <w:color w:val="000000"/>
          <w:sz w:val="22"/>
          <w:szCs w:val="22"/>
        </w:rPr>
      </w:pPr>
      <w:r w:rsidRPr="006C658F">
        <w:rPr>
          <w:rFonts w:cs="Arial"/>
          <w:b/>
          <w:sz w:val="22"/>
          <w:szCs w:val="22"/>
        </w:rPr>
        <w:br w:type="page"/>
      </w:r>
    </w:p>
    <w:p w:rsidR="009D05D4" w:rsidRPr="006C658F" w:rsidRDefault="009D05D4" w:rsidP="009D05D4">
      <w:pPr>
        <w:jc w:val="center"/>
        <w:rPr>
          <w:rFonts w:eastAsia="SimSun" w:cs="Arial"/>
          <w:b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lastRenderedPageBreak/>
        <w:t>Článek I.</w:t>
      </w:r>
    </w:p>
    <w:p w:rsidR="00002F1C" w:rsidRPr="006C658F" w:rsidRDefault="003C1B4E" w:rsidP="003C1B4E">
      <w:pPr>
        <w:suppressAutoHyphens/>
        <w:jc w:val="center"/>
        <w:rPr>
          <w:rFonts w:eastAsia="SimSun" w:cs="Arial"/>
          <w:b/>
          <w:kern w:val="1"/>
          <w:sz w:val="22"/>
          <w:szCs w:val="22"/>
          <w:lang w:eastAsia="hi-IN" w:bidi="hi-IN"/>
        </w:rPr>
      </w:pPr>
      <w:r>
        <w:rPr>
          <w:rFonts w:eastAsia="SimSun" w:cs="Arial"/>
          <w:b/>
          <w:kern w:val="1"/>
          <w:sz w:val="22"/>
          <w:szCs w:val="22"/>
          <w:lang w:eastAsia="hi-IN" w:bidi="hi-IN"/>
        </w:rPr>
        <w:t>Změna smlouvy</w:t>
      </w:r>
    </w:p>
    <w:p w:rsidR="00002F1C" w:rsidRPr="006C658F" w:rsidRDefault="009D05D4" w:rsidP="009A2689">
      <w:pPr>
        <w:widowControl/>
        <w:numPr>
          <w:ilvl w:val="0"/>
          <w:numId w:val="29"/>
        </w:numPr>
        <w:suppressAutoHyphens/>
        <w:spacing w:before="120"/>
        <w:ind w:left="340" w:hanging="340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>Smluvní strany uzavřely dne</w:t>
      </w:r>
      <w:r w:rsidR="00002F1C"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 29. 2. 2016 smlouvu č 20160131 (dále jen „smlouva“) jejímž účelem je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 zastupování Správy státních hmotných rezerv</w:t>
      </w:r>
      <w:r w:rsidR="00827717">
        <w:rPr>
          <w:rFonts w:eastAsia="SimSun" w:cs="Arial"/>
          <w:kern w:val="1"/>
          <w:sz w:val="22"/>
          <w:szCs w:val="22"/>
          <w:lang w:eastAsia="hi-IN" w:bidi="hi-IN"/>
        </w:rPr>
        <w:t xml:space="preserve"> (objednatele)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 </w:t>
      </w:r>
      <w:r w:rsidR="00002F1C" w:rsidRPr="006C658F">
        <w:rPr>
          <w:rFonts w:eastAsia="SimSun" w:cs="Arial"/>
          <w:kern w:val="1"/>
          <w:sz w:val="22"/>
          <w:szCs w:val="22"/>
          <w:lang w:eastAsia="hi-IN" w:bidi="hi-IN"/>
        </w:rPr>
        <w:t>a další činnosti v souvislosti s daňovým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 řízení</w:t>
      </w:r>
      <w:r w:rsidR="00002F1C" w:rsidRPr="006C658F">
        <w:rPr>
          <w:rFonts w:eastAsia="SimSun" w:cs="Arial"/>
          <w:kern w:val="1"/>
          <w:sz w:val="22"/>
          <w:szCs w:val="22"/>
          <w:lang w:eastAsia="hi-IN" w:bidi="hi-IN"/>
        </w:rPr>
        <w:t>m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 se správci daně v ČR a zejména v SRN a pro účely a k zajištění zákonné působnosti objednatele vyplývající ze zákona č. 97/1993Sb., o působnosti Správy státních hmotných rezerv</w:t>
      </w:r>
      <w:r w:rsidR="00827717">
        <w:rPr>
          <w:rFonts w:eastAsia="SimSun" w:cs="Arial"/>
          <w:kern w:val="1"/>
          <w:sz w:val="22"/>
          <w:szCs w:val="22"/>
          <w:lang w:eastAsia="hi-IN" w:bidi="hi-IN"/>
        </w:rPr>
        <w:t>,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 ve znění pozdějších předpisů.</w:t>
      </w:r>
    </w:p>
    <w:p w:rsidR="00D32B67" w:rsidRPr="005F6DA1" w:rsidRDefault="00002F1C" w:rsidP="005F6DA1">
      <w:pPr>
        <w:widowControl/>
        <w:numPr>
          <w:ilvl w:val="0"/>
          <w:numId w:val="29"/>
        </w:numPr>
        <w:suppressAutoHyphens/>
        <w:spacing w:before="120"/>
        <w:ind w:left="340" w:hanging="340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>Smluvní strany se dohodly, na následující změně výše uvedené smlouvy:</w:t>
      </w:r>
    </w:p>
    <w:p w:rsidR="00002F1C" w:rsidRPr="00C65DD4" w:rsidRDefault="00002F1C" w:rsidP="00002F1C">
      <w:pPr>
        <w:widowControl/>
        <w:suppressAutoHyphens/>
        <w:spacing w:before="120"/>
        <w:ind w:left="340"/>
        <w:jc w:val="both"/>
        <w:rPr>
          <w:rFonts w:eastAsia="SimSun" w:cs="Arial"/>
          <w:b/>
          <w:kern w:val="1"/>
          <w:sz w:val="22"/>
          <w:szCs w:val="22"/>
          <w:lang w:eastAsia="hi-IN" w:bidi="hi-IN"/>
        </w:rPr>
      </w:pPr>
      <w:r w:rsidRPr="00C65DD4">
        <w:rPr>
          <w:rFonts w:eastAsia="SimSun" w:cs="Arial"/>
          <w:b/>
          <w:kern w:val="1"/>
          <w:sz w:val="22"/>
          <w:szCs w:val="22"/>
          <w:lang w:eastAsia="hi-IN" w:bidi="hi-IN"/>
        </w:rPr>
        <w:t>2.1. V Článku II</w:t>
      </w:r>
      <w:r w:rsidR="009A2689">
        <w:rPr>
          <w:rFonts w:eastAsia="SimSun" w:cs="Arial"/>
          <w:b/>
          <w:kern w:val="1"/>
          <w:sz w:val="22"/>
          <w:szCs w:val="22"/>
          <w:lang w:eastAsia="hi-IN" w:bidi="hi-IN"/>
        </w:rPr>
        <w:t>.</w:t>
      </w:r>
      <w:r w:rsidRPr="00C65DD4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odst. 1 </w:t>
      </w:r>
      <w:r w:rsidR="00C65DD4" w:rsidRPr="00C65DD4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se </w:t>
      </w:r>
      <w:r w:rsidRPr="00C65DD4">
        <w:rPr>
          <w:rFonts w:eastAsia="SimSun" w:cs="Arial"/>
          <w:b/>
          <w:kern w:val="1"/>
          <w:sz w:val="22"/>
          <w:szCs w:val="22"/>
          <w:lang w:eastAsia="hi-IN" w:bidi="hi-IN"/>
        </w:rPr>
        <w:t>písm. b) nahrazuje novým zněním, které zní:</w:t>
      </w:r>
    </w:p>
    <w:p w:rsidR="00C65DD4" w:rsidRPr="00C65DD4" w:rsidRDefault="00A17D97" w:rsidP="009A2689">
      <w:pPr>
        <w:pStyle w:val="Zkladntext3"/>
        <w:keepNext/>
        <w:keepLines/>
        <w:widowControl/>
        <w:spacing w:before="120"/>
        <w:ind w:left="567" w:right="85" w:hanging="289"/>
        <w:jc w:val="both"/>
        <w:rPr>
          <w:rFonts w:cs="Arial"/>
          <w:i/>
          <w:sz w:val="22"/>
          <w:szCs w:val="22"/>
        </w:rPr>
      </w:pPr>
      <w:r w:rsidRPr="00C65DD4">
        <w:rPr>
          <w:rFonts w:eastAsia="SimSun" w:cs="Arial"/>
          <w:i/>
          <w:kern w:val="1"/>
          <w:sz w:val="22"/>
          <w:szCs w:val="22"/>
          <w:lang w:eastAsia="hi-IN" w:bidi="hi-IN"/>
        </w:rPr>
        <w:lastRenderedPageBreak/>
        <w:t>„</w:t>
      </w:r>
      <w:r w:rsidR="00C65DD4" w:rsidRPr="00C65DD4">
        <w:rPr>
          <w:rFonts w:cs="Arial"/>
          <w:i/>
          <w:sz w:val="22"/>
          <w:szCs w:val="22"/>
        </w:rPr>
        <w:t>b)</w:t>
      </w:r>
      <w:r w:rsidR="009A2689">
        <w:rPr>
          <w:rFonts w:cs="Arial"/>
          <w:i/>
          <w:sz w:val="22"/>
          <w:szCs w:val="22"/>
        </w:rPr>
        <w:tab/>
      </w:r>
      <w:r w:rsidR="00C65DD4" w:rsidRPr="00C65DD4">
        <w:rPr>
          <w:rFonts w:cs="Arial"/>
          <w:i/>
          <w:sz w:val="22"/>
          <w:szCs w:val="22"/>
        </w:rPr>
        <w:t>poskytování navazujících služeb v závislosti na závěry posouzení, a to včetně přípravy příslušných plných mocí v českém a německém jazyce potřebných k provedení těchto služeb, přičemž tyto navazující služby zahrnují:</w:t>
      </w:r>
    </w:p>
    <w:p w:rsidR="00C65DD4" w:rsidRPr="00C65DD4" w:rsidRDefault="00C65DD4" w:rsidP="009A2689">
      <w:pPr>
        <w:pStyle w:val="Zkladntext3"/>
        <w:keepNext/>
        <w:keepLines/>
        <w:widowControl/>
        <w:spacing w:before="120"/>
        <w:ind w:left="993" w:right="85" w:hanging="425"/>
        <w:jc w:val="both"/>
        <w:rPr>
          <w:rFonts w:cs="Arial"/>
          <w:i/>
          <w:sz w:val="22"/>
          <w:szCs w:val="22"/>
        </w:rPr>
      </w:pPr>
      <w:r w:rsidRPr="00C65DD4">
        <w:rPr>
          <w:rFonts w:cs="Arial"/>
          <w:i/>
          <w:sz w:val="22"/>
          <w:szCs w:val="22"/>
        </w:rPr>
        <w:t>(1)</w:t>
      </w:r>
      <w:r w:rsidR="009A2689">
        <w:rPr>
          <w:rFonts w:cs="Arial"/>
          <w:i/>
          <w:sz w:val="22"/>
          <w:szCs w:val="22"/>
        </w:rPr>
        <w:tab/>
      </w:r>
      <w:r w:rsidRPr="00C65DD4">
        <w:rPr>
          <w:rFonts w:cs="Arial"/>
          <w:i/>
          <w:sz w:val="22"/>
          <w:szCs w:val="22"/>
        </w:rPr>
        <w:t xml:space="preserve">Opravu případných vadných obchodních případů na základě výstupu posouzení dle písm. a) tohoto odstavce. </w:t>
      </w:r>
    </w:p>
    <w:p w:rsidR="00C65DD4" w:rsidRPr="00C65DD4" w:rsidRDefault="00C65DD4" w:rsidP="009A2689">
      <w:pPr>
        <w:pStyle w:val="Zkladntext3"/>
        <w:keepNext/>
        <w:keepLines/>
        <w:widowControl/>
        <w:spacing w:before="120"/>
        <w:ind w:left="993" w:right="85" w:hanging="425"/>
        <w:jc w:val="both"/>
        <w:rPr>
          <w:rFonts w:cs="Arial"/>
          <w:i/>
          <w:sz w:val="22"/>
          <w:szCs w:val="22"/>
        </w:rPr>
      </w:pPr>
      <w:r w:rsidRPr="00C65DD4">
        <w:rPr>
          <w:rFonts w:cs="Arial"/>
          <w:i/>
          <w:sz w:val="22"/>
          <w:szCs w:val="22"/>
        </w:rPr>
        <w:t>(2)</w:t>
      </w:r>
      <w:r w:rsidR="009A2689">
        <w:rPr>
          <w:rFonts w:cs="Arial"/>
          <w:i/>
          <w:sz w:val="22"/>
          <w:szCs w:val="22"/>
        </w:rPr>
        <w:tab/>
      </w:r>
      <w:r w:rsidRPr="00C65DD4">
        <w:rPr>
          <w:rFonts w:cs="Arial"/>
          <w:i/>
          <w:sz w:val="22"/>
          <w:szCs w:val="22"/>
        </w:rPr>
        <w:t>Zastupování objednatele při případné registraci k DPH (v SRN).</w:t>
      </w:r>
    </w:p>
    <w:p w:rsidR="00C65DD4" w:rsidRPr="00C65DD4" w:rsidRDefault="00C65DD4" w:rsidP="009A2689">
      <w:pPr>
        <w:pStyle w:val="Zkladntext3"/>
        <w:keepNext/>
        <w:keepLines/>
        <w:widowControl/>
        <w:spacing w:before="120"/>
        <w:ind w:left="993" w:right="85" w:hanging="425"/>
        <w:jc w:val="both"/>
        <w:rPr>
          <w:rFonts w:cs="Arial"/>
          <w:i/>
          <w:sz w:val="22"/>
          <w:szCs w:val="22"/>
        </w:rPr>
      </w:pPr>
      <w:r w:rsidRPr="00C65DD4">
        <w:rPr>
          <w:rFonts w:cs="Arial"/>
          <w:i/>
          <w:sz w:val="22"/>
          <w:szCs w:val="22"/>
        </w:rPr>
        <w:t>(3)</w:t>
      </w:r>
      <w:r w:rsidR="009A2689">
        <w:rPr>
          <w:rFonts w:cs="Arial"/>
          <w:i/>
          <w:sz w:val="22"/>
          <w:szCs w:val="22"/>
        </w:rPr>
        <w:tab/>
      </w:r>
      <w:r w:rsidRPr="00C65DD4">
        <w:rPr>
          <w:rFonts w:cs="Arial"/>
          <w:i/>
          <w:sz w:val="22"/>
          <w:szCs w:val="22"/>
        </w:rPr>
        <w:t>Zastupování objednatele při jednání se správcem daně v SRN</w:t>
      </w:r>
      <w:r w:rsidR="00B22707">
        <w:rPr>
          <w:rFonts w:cs="Arial"/>
          <w:i/>
          <w:sz w:val="22"/>
          <w:szCs w:val="22"/>
        </w:rPr>
        <w:t xml:space="preserve"> </w:t>
      </w:r>
      <w:r w:rsidR="00B22707" w:rsidRPr="005F6DA1">
        <w:rPr>
          <w:rFonts w:cs="Arial"/>
          <w:i/>
          <w:kern w:val="24"/>
          <w:sz w:val="22"/>
          <w:szCs w:val="22"/>
        </w:rPr>
        <w:t>a související konzultační činnosti</w:t>
      </w:r>
      <w:r w:rsidRPr="00C65DD4">
        <w:rPr>
          <w:rFonts w:cs="Arial"/>
          <w:i/>
          <w:sz w:val="22"/>
          <w:szCs w:val="22"/>
        </w:rPr>
        <w:t xml:space="preserve">. </w:t>
      </w:r>
    </w:p>
    <w:p w:rsidR="00002F1C" w:rsidRPr="009A2689" w:rsidRDefault="00002F1C" w:rsidP="009A2689">
      <w:pPr>
        <w:pStyle w:val="Zkladntext3"/>
        <w:keepNext/>
        <w:keepLines/>
        <w:widowControl/>
        <w:spacing w:before="120"/>
        <w:ind w:left="993" w:right="85" w:hanging="425"/>
        <w:jc w:val="both"/>
        <w:rPr>
          <w:rFonts w:cs="Arial"/>
          <w:i/>
          <w:sz w:val="22"/>
          <w:szCs w:val="22"/>
        </w:rPr>
      </w:pPr>
      <w:r w:rsidRPr="009A2689">
        <w:rPr>
          <w:rFonts w:cs="Arial"/>
          <w:i/>
          <w:sz w:val="22"/>
          <w:szCs w:val="22"/>
        </w:rPr>
        <w:t>(4)</w:t>
      </w:r>
      <w:r w:rsidR="009A2689">
        <w:rPr>
          <w:rFonts w:cs="Arial"/>
          <w:i/>
          <w:sz w:val="22"/>
          <w:szCs w:val="22"/>
        </w:rPr>
        <w:tab/>
      </w:r>
      <w:r w:rsidR="00234A6E" w:rsidRPr="009A2689">
        <w:rPr>
          <w:rFonts w:cs="Arial"/>
          <w:i/>
          <w:sz w:val="22"/>
          <w:szCs w:val="22"/>
        </w:rPr>
        <w:t>A)</w:t>
      </w:r>
      <w:r w:rsidR="00C65DD4" w:rsidRPr="009A2689">
        <w:rPr>
          <w:rFonts w:cs="Arial"/>
          <w:i/>
          <w:sz w:val="22"/>
          <w:szCs w:val="22"/>
        </w:rPr>
        <w:t xml:space="preserve"> </w:t>
      </w:r>
      <w:r w:rsidRPr="009A2689">
        <w:rPr>
          <w:rFonts w:cs="Arial"/>
          <w:i/>
          <w:sz w:val="22"/>
          <w:szCs w:val="22"/>
        </w:rPr>
        <w:t>Příprava dodatečných daňových přiznání za jednotlivá období.</w:t>
      </w:r>
    </w:p>
    <w:p w:rsidR="00A17D97" w:rsidRPr="009A2689" w:rsidRDefault="00234A6E" w:rsidP="009A2689">
      <w:pPr>
        <w:pStyle w:val="Zkladntext3"/>
        <w:keepNext/>
        <w:keepLines/>
        <w:widowControl/>
        <w:spacing w:before="120"/>
        <w:ind w:left="1276" w:right="85" w:hanging="284"/>
        <w:jc w:val="both"/>
        <w:rPr>
          <w:rFonts w:cs="Arial"/>
          <w:i/>
          <w:sz w:val="22"/>
          <w:szCs w:val="22"/>
        </w:rPr>
      </w:pPr>
      <w:r w:rsidRPr="009A2689">
        <w:rPr>
          <w:rFonts w:cs="Arial"/>
          <w:i/>
          <w:sz w:val="22"/>
          <w:szCs w:val="22"/>
        </w:rPr>
        <w:t>B)</w:t>
      </w:r>
      <w:r w:rsidR="009A2689">
        <w:rPr>
          <w:rFonts w:cs="Arial"/>
          <w:i/>
          <w:sz w:val="22"/>
          <w:szCs w:val="22"/>
        </w:rPr>
        <w:tab/>
      </w:r>
      <w:r w:rsidR="00002F1C" w:rsidRPr="009A2689">
        <w:rPr>
          <w:rFonts w:cs="Arial"/>
          <w:i/>
          <w:sz w:val="22"/>
          <w:szCs w:val="22"/>
        </w:rPr>
        <w:t xml:space="preserve">Příprava </w:t>
      </w:r>
      <w:r w:rsidR="00A17D97" w:rsidRPr="009A2689">
        <w:rPr>
          <w:rFonts w:cs="Arial"/>
          <w:i/>
          <w:sz w:val="22"/>
          <w:szCs w:val="22"/>
        </w:rPr>
        <w:t>měsíčních daňových přiznání k DPH v</w:t>
      </w:r>
      <w:r w:rsidR="00FC5669" w:rsidRPr="009A2689">
        <w:rPr>
          <w:rFonts w:cs="Arial"/>
          <w:i/>
          <w:sz w:val="22"/>
          <w:szCs w:val="22"/>
        </w:rPr>
        <w:t> </w:t>
      </w:r>
      <w:r w:rsidR="00A17D97" w:rsidRPr="009A2689">
        <w:rPr>
          <w:rFonts w:cs="Arial"/>
          <w:i/>
          <w:sz w:val="22"/>
          <w:szCs w:val="22"/>
        </w:rPr>
        <w:t>roce</w:t>
      </w:r>
      <w:r w:rsidR="003A02F1">
        <w:rPr>
          <w:rFonts w:cs="Arial"/>
          <w:i/>
          <w:sz w:val="22"/>
          <w:szCs w:val="22"/>
        </w:rPr>
        <w:t xml:space="preserve">  2016 a 2017 a jejich podání v </w:t>
      </w:r>
      <w:r w:rsidR="00FC5669" w:rsidRPr="009A2689">
        <w:rPr>
          <w:rFonts w:cs="Arial"/>
          <w:i/>
          <w:sz w:val="22"/>
          <w:szCs w:val="22"/>
        </w:rPr>
        <w:t>SRN</w:t>
      </w:r>
      <w:r w:rsidR="00052E9E" w:rsidRPr="009A2689">
        <w:rPr>
          <w:rFonts w:cs="Arial"/>
          <w:i/>
          <w:sz w:val="22"/>
          <w:szCs w:val="22"/>
        </w:rPr>
        <w:t>.</w:t>
      </w:r>
    </w:p>
    <w:p w:rsidR="00A17D97" w:rsidRPr="009A2689" w:rsidRDefault="00234A6E" w:rsidP="009A2689">
      <w:pPr>
        <w:pStyle w:val="Zkladntext3"/>
        <w:keepNext/>
        <w:keepLines/>
        <w:widowControl/>
        <w:spacing w:before="120"/>
        <w:ind w:left="1276" w:right="85" w:hanging="284"/>
        <w:jc w:val="both"/>
        <w:rPr>
          <w:rFonts w:cs="Arial"/>
          <w:i/>
          <w:sz w:val="22"/>
          <w:szCs w:val="22"/>
        </w:rPr>
      </w:pPr>
      <w:r w:rsidRPr="009A2689">
        <w:rPr>
          <w:rFonts w:cs="Arial"/>
          <w:i/>
          <w:sz w:val="22"/>
          <w:szCs w:val="22"/>
        </w:rPr>
        <w:t>C)</w:t>
      </w:r>
      <w:r w:rsidR="009A2689">
        <w:rPr>
          <w:rFonts w:cs="Arial"/>
          <w:i/>
          <w:sz w:val="22"/>
          <w:szCs w:val="22"/>
        </w:rPr>
        <w:tab/>
      </w:r>
      <w:r w:rsidR="00A17D97" w:rsidRPr="009A2689">
        <w:rPr>
          <w:rFonts w:cs="Arial"/>
          <w:i/>
          <w:sz w:val="22"/>
          <w:szCs w:val="22"/>
        </w:rPr>
        <w:t>Příprava ročních daňových přiznání k DPH za rok 2016 a 2017</w:t>
      </w:r>
      <w:r w:rsidR="00052E9E" w:rsidRPr="009A2689">
        <w:rPr>
          <w:rFonts w:cs="Arial"/>
          <w:i/>
          <w:sz w:val="22"/>
          <w:szCs w:val="22"/>
        </w:rPr>
        <w:t xml:space="preserve"> </w:t>
      </w:r>
      <w:r w:rsidR="003A02F1">
        <w:rPr>
          <w:rFonts w:cs="Arial"/>
          <w:i/>
          <w:sz w:val="22"/>
          <w:szCs w:val="22"/>
        </w:rPr>
        <w:t>a jejich podání v </w:t>
      </w:r>
      <w:r w:rsidR="000F6123" w:rsidRPr="009A2689">
        <w:rPr>
          <w:rFonts w:cs="Arial"/>
          <w:i/>
          <w:sz w:val="22"/>
          <w:szCs w:val="22"/>
        </w:rPr>
        <w:t>SRN</w:t>
      </w:r>
      <w:r w:rsidR="00052E9E" w:rsidRPr="009A2689">
        <w:rPr>
          <w:rFonts w:cs="Arial"/>
          <w:i/>
          <w:sz w:val="22"/>
          <w:szCs w:val="22"/>
        </w:rPr>
        <w:t>.</w:t>
      </w:r>
    </w:p>
    <w:p w:rsidR="00002F1C" w:rsidRPr="009A2689" w:rsidRDefault="00234A6E" w:rsidP="009A2689">
      <w:pPr>
        <w:pStyle w:val="Zkladntext3"/>
        <w:keepNext/>
        <w:keepLines/>
        <w:widowControl/>
        <w:spacing w:before="120"/>
        <w:ind w:left="1276" w:right="85" w:hanging="284"/>
        <w:jc w:val="both"/>
        <w:rPr>
          <w:rFonts w:cs="Arial"/>
          <w:i/>
          <w:sz w:val="22"/>
          <w:szCs w:val="22"/>
        </w:rPr>
      </w:pPr>
      <w:r w:rsidRPr="009A2689">
        <w:rPr>
          <w:rFonts w:cs="Arial"/>
          <w:i/>
          <w:sz w:val="22"/>
          <w:szCs w:val="22"/>
        </w:rPr>
        <w:t>D)</w:t>
      </w:r>
      <w:r w:rsidR="009A2689">
        <w:rPr>
          <w:rFonts w:cs="Arial"/>
          <w:i/>
          <w:sz w:val="22"/>
          <w:szCs w:val="22"/>
        </w:rPr>
        <w:tab/>
      </w:r>
      <w:r w:rsidR="00A17D97" w:rsidRPr="009A2689">
        <w:rPr>
          <w:rFonts w:cs="Arial"/>
          <w:i/>
          <w:sz w:val="22"/>
          <w:szCs w:val="22"/>
        </w:rPr>
        <w:t>Příprava měsíční</w:t>
      </w:r>
      <w:r w:rsidR="00513C8C">
        <w:rPr>
          <w:rFonts w:cs="Arial"/>
          <w:i/>
          <w:sz w:val="22"/>
          <w:szCs w:val="22"/>
        </w:rPr>
        <w:t>ch</w:t>
      </w:r>
      <w:r w:rsidR="00A17D97" w:rsidRPr="009A2689">
        <w:rPr>
          <w:rFonts w:cs="Arial"/>
          <w:i/>
          <w:sz w:val="22"/>
          <w:szCs w:val="22"/>
        </w:rPr>
        <w:t xml:space="preserve"> výkaz</w:t>
      </w:r>
      <w:r w:rsidR="00513C8C">
        <w:rPr>
          <w:rFonts w:cs="Arial"/>
          <w:i/>
          <w:sz w:val="22"/>
          <w:szCs w:val="22"/>
        </w:rPr>
        <w:t>ů</w:t>
      </w:r>
      <w:r w:rsidR="00A17D97" w:rsidRPr="009A2689">
        <w:rPr>
          <w:rFonts w:cs="Arial"/>
          <w:i/>
          <w:sz w:val="22"/>
          <w:szCs w:val="22"/>
        </w:rPr>
        <w:t xml:space="preserve"> Souhrnné hlášení za období </w:t>
      </w:r>
      <w:r w:rsidR="000F6123" w:rsidRPr="009A2689">
        <w:rPr>
          <w:rFonts w:cs="Arial"/>
          <w:i/>
          <w:sz w:val="22"/>
          <w:szCs w:val="22"/>
        </w:rPr>
        <w:t>2016 a 2017</w:t>
      </w:r>
      <w:r w:rsidR="00C65DD4" w:rsidRPr="009A2689">
        <w:rPr>
          <w:rFonts w:cs="Arial"/>
          <w:i/>
          <w:sz w:val="22"/>
          <w:szCs w:val="22"/>
        </w:rPr>
        <w:t xml:space="preserve"> </w:t>
      </w:r>
      <w:r w:rsidR="000F6123" w:rsidRPr="009A2689">
        <w:rPr>
          <w:rFonts w:cs="Arial"/>
          <w:i/>
          <w:sz w:val="22"/>
          <w:szCs w:val="22"/>
        </w:rPr>
        <w:t>a jejich podání v SRN</w:t>
      </w:r>
      <w:r w:rsidR="00052E9E" w:rsidRPr="009A2689">
        <w:rPr>
          <w:rFonts w:cs="Arial"/>
          <w:i/>
          <w:sz w:val="22"/>
          <w:szCs w:val="22"/>
        </w:rPr>
        <w:t>.</w:t>
      </w:r>
    </w:p>
    <w:p w:rsidR="00234A6E" w:rsidRPr="009A2689" w:rsidRDefault="00234A6E" w:rsidP="009A2689">
      <w:pPr>
        <w:pStyle w:val="Zkladntext3"/>
        <w:keepNext/>
        <w:keepLines/>
        <w:widowControl/>
        <w:spacing w:before="120"/>
        <w:ind w:left="1276" w:right="85" w:hanging="284"/>
        <w:jc w:val="both"/>
        <w:rPr>
          <w:rFonts w:cs="Arial"/>
          <w:i/>
          <w:sz w:val="22"/>
          <w:szCs w:val="22"/>
        </w:rPr>
      </w:pPr>
      <w:r w:rsidRPr="009A2689">
        <w:rPr>
          <w:rFonts w:cs="Arial"/>
          <w:i/>
          <w:sz w:val="22"/>
          <w:szCs w:val="22"/>
        </w:rPr>
        <w:t>E)</w:t>
      </w:r>
      <w:r w:rsidR="009A2689">
        <w:rPr>
          <w:rFonts w:cs="Arial"/>
          <w:i/>
          <w:sz w:val="22"/>
          <w:szCs w:val="22"/>
        </w:rPr>
        <w:tab/>
      </w:r>
      <w:r w:rsidR="00A17D97" w:rsidRPr="009A2689">
        <w:rPr>
          <w:rFonts w:cs="Arial"/>
          <w:i/>
          <w:sz w:val="22"/>
          <w:szCs w:val="22"/>
        </w:rPr>
        <w:t>Příprava měsíční</w:t>
      </w:r>
      <w:r w:rsidR="00513C8C">
        <w:rPr>
          <w:rFonts w:cs="Arial"/>
          <w:i/>
          <w:sz w:val="22"/>
          <w:szCs w:val="22"/>
        </w:rPr>
        <w:t>ch</w:t>
      </w:r>
      <w:r w:rsidR="00A17D97" w:rsidRPr="009A2689">
        <w:rPr>
          <w:rFonts w:cs="Arial"/>
          <w:i/>
          <w:sz w:val="22"/>
          <w:szCs w:val="22"/>
        </w:rPr>
        <w:t xml:space="preserve"> hlášení Intrastat, v případech, kdy hodnota zboží přesáhne v kalendářním roce částku 500 000 </w:t>
      </w:r>
      <w:r w:rsidR="00052E9E" w:rsidRPr="009A2689">
        <w:rPr>
          <w:rFonts w:cs="Arial"/>
          <w:i/>
          <w:sz w:val="22"/>
          <w:szCs w:val="22"/>
        </w:rPr>
        <w:t xml:space="preserve">EUR, </w:t>
      </w:r>
      <w:r w:rsidR="000F6123" w:rsidRPr="009A2689">
        <w:rPr>
          <w:rFonts w:cs="Arial"/>
          <w:i/>
          <w:sz w:val="22"/>
          <w:szCs w:val="22"/>
        </w:rPr>
        <w:t>a je</w:t>
      </w:r>
      <w:r w:rsidRPr="009A2689">
        <w:rPr>
          <w:rFonts w:cs="Arial"/>
          <w:i/>
          <w:sz w:val="22"/>
          <w:szCs w:val="22"/>
        </w:rPr>
        <w:t>ho</w:t>
      </w:r>
      <w:r w:rsidR="000F6123" w:rsidRPr="009A2689">
        <w:rPr>
          <w:rFonts w:cs="Arial"/>
          <w:i/>
          <w:sz w:val="22"/>
          <w:szCs w:val="22"/>
        </w:rPr>
        <w:t xml:space="preserve"> podání v SRN </w:t>
      </w:r>
      <w:r w:rsidR="00052E9E" w:rsidRPr="009A2689">
        <w:rPr>
          <w:rFonts w:cs="Arial"/>
          <w:i/>
          <w:sz w:val="22"/>
          <w:szCs w:val="22"/>
        </w:rPr>
        <w:t>.</w:t>
      </w:r>
    </w:p>
    <w:p w:rsidR="00C65DD4" w:rsidRPr="00C65DD4" w:rsidRDefault="00C65DD4" w:rsidP="009A2689">
      <w:pPr>
        <w:pStyle w:val="Zkladntext3"/>
        <w:keepNext/>
        <w:keepLines/>
        <w:widowControl/>
        <w:spacing w:before="120"/>
        <w:ind w:left="993" w:right="85" w:hanging="425"/>
        <w:jc w:val="both"/>
        <w:rPr>
          <w:rFonts w:cs="Arial"/>
          <w:i/>
          <w:sz w:val="22"/>
          <w:szCs w:val="22"/>
        </w:rPr>
      </w:pPr>
      <w:r w:rsidRPr="00C65DD4">
        <w:rPr>
          <w:rFonts w:cs="Arial"/>
          <w:i/>
          <w:sz w:val="22"/>
          <w:szCs w:val="22"/>
        </w:rPr>
        <w:t>(5) Zastupování objednatele při jednání se správcem daně v ČR</w:t>
      </w:r>
      <w:r w:rsidR="00B22707">
        <w:rPr>
          <w:rFonts w:cs="Arial"/>
          <w:i/>
          <w:sz w:val="22"/>
          <w:szCs w:val="22"/>
        </w:rPr>
        <w:t xml:space="preserve"> </w:t>
      </w:r>
      <w:r w:rsidR="00B22707" w:rsidRPr="005F6DA1">
        <w:rPr>
          <w:rFonts w:cs="Arial"/>
          <w:i/>
          <w:kern w:val="24"/>
          <w:sz w:val="22"/>
          <w:szCs w:val="22"/>
        </w:rPr>
        <w:t>a konzultační činnosti</w:t>
      </w:r>
      <w:r w:rsidR="000D047D">
        <w:rPr>
          <w:rFonts w:cs="Arial"/>
          <w:i/>
          <w:kern w:val="24"/>
          <w:sz w:val="22"/>
          <w:szCs w:val="22"/>
        </w:rPr>
        <w:t xml:space="preserve"> a daňové poradenství v ČR</w:t>
      </w:r>
      <w:r w:rsidRPr="00C65DD4">
        <w:rPr>
          <w:rFonts w:cs="Arial"/>
          <w:i/>
          <w:sz w:val="22"/>
          <w:szCs w:val="22"/>
        </w:rPr>
        <w:t>.</w:t>
      </w:r>
      <w:r w:rsidRPr="00C65DD4">
        <w:rPr>
          <w:rFonts w:cs="Arial"/>
          <w:i/>
          <w:sz w:val="22"/>
          <w:szCs w:val="22"/>
        </w:rPr>
        <w:tab/>
      </w:r>
      <w:r w:rsidRPr="00C65DD4" w:rsidDel="00157356">
        <w:rPr>
          <w:rFonts w:cs="Arial"/>
          <w:i/>
          <w:sz w:val="22"/>
          <w:szCs w:val="22"/>
        </w:rPr>
        <w:t xml:space="preserve"> </w:t>
      </w:r>
    </w:p>
    <w:p w:rsidR="00D32B67" w:rsidRPr="006C658F" w:rsidRDefault="00D32B67" w:rsidP="00D32B67">
      <w:pPr>
        <w:widowControl/>
        <w:suppressAutoHyphens/>
        <w:spacing w:before="120"/>
        <w:ind w:left="708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</w:p>
    <w:p w:rsidR="00A17D97" w:rsidRPr="006C658F" w:rsidRDefault="00A17D97" w:rsidP="009A2689">
      <w:pPr>
        <w:widowControl/>
        <w:suppressAutoHyphens/>
        <w:spacing w:before="120"/>
        <w:ind w:left="340"/>
        <w:jc w:val="both"/>
        <w:rPr>
          <w:rFonts w:eastAsia="SimSun" w:cs="Arial"/>
          <w:b/>
          <w:kern w:val="1"/>
          <w:sz w:val="22"/>
          <w:szCs w:val="22"/>
          <w:lang w:eastAsia="hi-IN" w:bidi="hi-IN"/>
        </w:rPr>
      </w:pPr>
      <w:r w:rsidRPr="009A2689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2.2 </w:t>
      </w:r>
      <w:r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>V Článku</w:t>
      </w:r>
      <w:r w:rsidRPr="009A2689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</w:t>
      </w:r>
      <w:r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>II</w:t>
      </w:r>
      <w:r w:rsidR="009A2689">
        <w:rPr>
          <w:rFonts w:eastAsia="SimSun" w:cs="Arial"/>
          <w:b/>
          <w:kern w:val="1"/>
          <w:sz w:val="22"/>
          <w:szCs w:val="22"/>
          <w:lang w:eastAsia="hi-IN" w:bidi="hi-IN"/>
        </w:rPr>
        <w:t>.</w:t>
      </w:r>
      <w:r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odst. 3 se za </w:t>
      </w:r>
      <w:r w:rsidR="006F68D3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>první větu vkládá nová věta, která zní:</w:t>
      </w:r>
    </w:p>
    <w:p w:rsidR="006F68D3" w:rsidRPr="006C658F" w:rsidRDefault="006F68D3" w:rsidP="009A2689">
      <w:pPr>
        <w:pStyle w:val="Zkladntext3"/>
        <w:keepNext/>
        <w:keepLines/>
        <w:widowControl/>
        <w:spacing w:before="120"/>
        <w:ind w:left="284" w:right="85" w:firstLine="0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i/>
          <w:kern w:val="1"/>
          <w:sz w:val="22"/>
          <w:szCs w:val="22"/>
          <w:lang w:eastAsia="hi-IN" w:bidi="hi-IN"/>
        </w:rPr>
        <w:lastRenderedPageBreak/>
        <w:t>„</w:t>
      </w:r>
      <w:r w:rsidR="00052E9E" w:rsidRPr="006C658F"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V </w:t>
      </w:r>
      <w:r w:rsidRPr="006C658F">
        <w:rPr>
          <w:rFonts w:eastAsia="SimSun" w:cs="Arial"/>
          <w:i/>
          <w:kern w:val="1"/>
          <w:sz w:val="22"/>
          <w:szCs w:val="22"/>
          <w:lang w:eastAsia="hi-IN" w:bidi="hi-IN"/>
        </w:rPr>
        <w:t>případě činností dle Článku II</w:t>
      </w:r>
      <w:r w:rsidR="009A2689">
        <w:rPr>
          <w:rFonts w:eastAsia="SimSun" w:cs="Arial"/>
          <w:i/>
          <w:kern w:val="1"/>
          <w:sz w:val="22"/>
          <w:szCs w:val="22"/>
          <w:lang w:eastAsia="hi-IN" w:bidi="hi-IN"/>
        </w:rPr>
        <w:t>.</w:t>
      </w:r>
      <w:r w:rsidRPr="006C658F"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odst. 1 písm. b) bod (3) a (5)</w:t>
      </w:r>
      <w:r w:rsidR="00052E9E" w:rsidRPr="006C658F"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se písemný pokyn objednatele vyžaduje</w:t>
      </w:r>
      <w:r w:rsidRPr="006C658F"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před zahájením </w:t>
      </w:r>
      <w:r w:rsidR="00052E9E" w:rsidRPr="006C658F">
        <w:rPr>
          <w:rFonts w:eastAsia="SimSun" w:cs="Arial"/>
          <w:i/>
          <w:kern w:val="1"/>
          <w:sz w:val="22"/>
          <w:szCs w:val="22"/>
          <w:lang w:eastAsia="hi-IN" w:bidi="hi-IN"/>
        </w:rPr>
        <w:t>jakékoliv činnosti, která má být zahrnuta do stanoveného rozsahu 100 hodin v případě činností uvedených pod bodem (3) a do rozsahu 50 hodin v případě činností uvedených pod bodem (5). Zhotovitel je zároveň povinen před zahájením činností dle bodů (3) a (5) sdělit objednateli předpokládaný rozsah hodin pro příslušnou činnost.</w:t>
      </w:r>
    </w:p>
    <w:p w:rsidR="00052E9E" w:rsidRPr="006C658F" w:rsidRDefault="00052E9E" w:rsidP="00052E9E">
      <w:pPr>
        <w:widowControl/>
        <w:suppressAutoHyphens/>
        <w:spacing w:before="120"/>
        <w:ind w:left="708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</w:p>
    <w:p w:rsidR="000F0B4D" w:rsidRPr="009A2689" w:rsidRDefault="00052E9E" w:rsidP="005F6DA1">
      <w:pPr>
        <w:widowControl/>
        <w:suppressAutoHyphens/>
        <w:spacing w:before="120"/>
        <w:ind w:left="851" w:hanging="511"/>
        <w:jc w:val="both"/>
        <w:rPr>
          <w:rFonts w:eastAsia="SimSun" w:cs="Arial"/>
          <w:b/>
          <w:kern w:val="1"/>
          <w:sz w:val="22"/>
          <w:szCs w:val="22"/>
          <w:lang w:eastAsia="hi-IN" w:bidi="hi-IN"/>
        </w:rPr>
      </w:pPr>
      <w:r w:rsidRPr="009A2689">
        <w:rPr>
          <w:rFonts w:eastAsia="SimSun" w:cs="Arial"/>
          <w:b/>
          <w:kern w:val="1"/>
          <w:sz w:val="22"/>
          <w:szCs w:val="22"/>
          <w:lang w:eastAsia="hi-IN" w:bidi="hi-IN"/>
        </w:rPr>
        <w:t>2.3.</w:t>
      </w:r>
      <w:r w:rsidR="005F6DA1">
        <w:rPr>
          <w:rFonts w:eastAsia="SimSun" w:cs="Arial"/>
          <w:b/>
          <w:kern w:val="1"/>
          <w:sz w:val="22"/>
          <w:szCs w:val="22"/>
          <w:lang w:eastAsia="hi-IN" w:bidi="hi-IN"/>
        </w:rPr>
        <w:tab/>
      </w:r>
      <w:r w:rsidR="000F0B4D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>V Článku</w:t>
      </w:r>
      <w:r w:rsidR="000F0B4D" w:rsidRPr="009A2689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</w:t>
      </w:r>
      <w:r w:rsidR="000F0B4D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>II</w:t>
      </w:r>
      <w:r w:rsidR="000F0B4D">
        <w:rPr>
          <w:rFonts w:eastAsia="SimSun" w:cs="Arial"/>
          <w:b/>
          <w:kern w:val="1"/>
          <w:sz w:val="22"/>
          <w:szCs w:val="22"/>
          <w:lang w:eastAsia="hi-IN" w:bidi="hi-IN"/>
        </w:rPr>
        <w:t>I</w:t>
      </w:r>
      <w:r w:rsidR="009A2689">
        <w:rPr>
          <w:rFonts w:eastAsia="SimSun" w:cs="Arial"/>
          <w:b/>
          <w:kern w:val="1"/>
          <w:sz w:val="22"/>
          <w:szCs w:val="22"/>
          <w:lang w:eastAsia="hi-IN" w:bidi="hi-IN"/>
        </w:rPr>
        <w:t>.</w:t>
      </w:r>
      <w:r w:rsidR="000F0B4D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odst. 3</w:t>
      </w:r>
      <w:r w:rsidR="000F0B4D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se za</w:t>
      </w:r>
      <w:r w:rsidR="000F0B4D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slova  „případně dle dohody smluvních stran“ doplňuje tečka a vkládá se nová věta,</w:t>
      </w:r>
      <w:r w:rsidR="000F0B4D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která zní:</w:t>
      </w:r>
    </w:p>
    <w:p w:rsidR="000F0B4D" w:rsidRPr="000F0B4D" w:rsidRDefault="000F0B4D" w:rsidP="009A2689">
      <w:pPr>
        <w:pStyle w:val="Zkladntext3"/>
        <w:keepNext/>
        <w:keepLines/>
        <w:widowControl/>
        <w:spacing w:before="120"/>
        <w:ind w:left="284" w:right="85" w:firstLine="0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  <w:r>
        <w:rPr>
          <w:rFonts w:eastAsia="SimSun" w:cs="Arial"/>
          <w:i/>
          <w:kern w:val="1"/>
          <w:sz w:val="22"/>
          <w:szCs w:val="22"/>
          <w:lang w:eastAsia="hi-IN" w:bidi="hi-IN"/>
        </w:rPr>
        <w:t>„</w:t>
      </w:r>
      <w:r w:rsidRPr="000F0B4D">
        <w:rPr>
          <w:rFonts w:eastAsia="SimSun" w:cs="Arial"/>
          <w:i/>
          <w:kern w:val="1"/>
          <w:sz w:val="22"/>
          <w:szCs w:val="22"/>
          <w:lang w:eastAsia="hi-IN" w:bidi="hi-IN"/>
        </w:rPr>
        <w:t>Zhotovitel je</w:t>
      </w:r>
      <w:r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povinen neprodleně po podání daňových přiznání </w:t>
      </w:r>
      <w:r w:rsidR="00613827"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a hlášení </w:t>
      </w:r>
      <w:r>
        <w:rPr>
          <w:rFonts w:eastAsia="SimSun" w:cs="Arial"/>
          <w:i/>
          <w:kern w:val="1"/>
          <w:sz w:val="22"/>
          <w:szCs w:val="22"/>
          <w:lang w:eastAsia="hi-IN" w:bidi="hi-IN"/>
        </w:rPr>
        <w:t>dle Článku II</w:t>
      </w:r>
      <w:r w:rsidR="009A2689">
        <w:rPr>
          <w:rFonts w:eastAsia="SimSun" w:cs="Arial"/>
          <w:i/>
          <w:kern w:val="1"/>
          <w:sz w:val="22"/>
          <w:szCs w:val="22"/>
          <w:lang w:eastAsia="hi-IN" w:bidi="hi-IN"/>
        </w:rPr>
        <w:t>.</w:t>
      </w:r>
      <w:r w:rsidR="003A02F1"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odst. 1</w:t>
      </w:r>
      <w:r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písm. b) bodu (4) smlouvy předat objednateli potvrzení o podání příslušných daňových přiznání a </w:t>
      </w:r>
      <w:r w:rsidR="00613827">
        <w:rPr>
          <w:rFonts w:eastAsia="SimSun" w:cs="Arial"/>
          <w:i/>
          <w:kern w:val="1"/>
          <w:sz w:val="22"/>
          <w:szCs w:val="22"/>
          <w:lang w:eastAsia="hi-IN" w:bidi="hi-IN"/>
        </w:rPr>
        <w:t>hlášení</w:t>
      </w:r>
      <w:r w:rsidR="009A2689">
        <w:rPr>
          <w:rFonts w:eastAsia="SimSun" w:cs="Arial"/>
          <w:i/>
          <w:kern w:val="1"/>
          <w:sz w:val="22"/>
          <w:szCs w:val="22"/>
          <w:lang w:eastAsia="hi-IN" w:bidi="hi-IN"/>
        </w:rPr>
        <w:t>.</w:t>
      </w:r>
      <w:r w:rsidR="00613827">
        <w:rPr>
          <w:rFonts w:eastAsia="SimSun" w:cs="Arial"/>
          <w:i/>
          <w:kern w:val="1"/>
          <w:sz w:val="22"/>
          <w:szCs w:val="22"/>
          <w:lang w:eastAsia="hi-IN" w:bidi="hi-IN"/>
        </w:rPr>
        <w:t>“</w:t>
      </w:r>
      <w:r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</w:t>
      </w:r>
      <w:r w:rsidRPr="000F0B4D"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</w:t>
      </w:r>
    </w:p>
    <w:p w:rsidR="000F0B4D" w:rsidRDefault="000F0B4D" w:rsidP="00052E9E">
      <w:pPr>
        <w:widowControl/>
        <w:suppressAutoHyphens/>
        <w:spacing w:before="120"/>
        <w:ind w:left="708"/>
        <w:jc w:val="both"/>
        <w:rPr>
          <w:rFonts w:eastAsia="SimSun" w:cs="Arial"/>
          <w:b/>
          <w:i/>
          <w:kern w:val="1"/>
          <w:sz w:val="22"/>
          <w:szCs w:val="22"/>
          <w:lang w:eastAsia="hi-IN" w:bidi="hi-IN"/>
        </w:rPr>
      </w:pPr>
    </w:p>
    <w:p w:rsidR="00285F2E" w:rsidRPr="009A2689" w:rsidRDefault="000F0B4D" w:rsidP="009E30A7">
      <w:pPr>
        <w:keepNext/>
        <w:widowControl/>
        <w:suppressAutoHyphens/>
        <w:spacing w:before="120"/>
        <w:ind w:left="340"/>
        <w:jc w:val="both"/>
        <w:rPr>
          <w:rFonts w:eastAsia="SimSun" w:cs="Arial"/>
          <w:b/>
          <w:kern w:val="1"/>
          <w:sz w:val="22"/>
          <w:szCs w:val="22"/>
          <w:lang w:eastAsia="hi-IN" w:bidi="hi-IN"/>
        </w:rPr>
      </w:pPr>
      <w:r w:rsidRPr="009A2689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2.4. </w:t>
      </w:r>
      <w:r w:rsidR="00285F2E" w:rsidRPr="009A2689">
        <w:rPr>
          <w:rFonts w:eastAsia="SimSun" w:cs="Arial"/>
          <w:b/>
          <w:kern w:val="1"/>
          <w:sz w:val="22"/>
          <w:szCs w:val="22"/>
          <w:lang w:eastAsia="hi-IN" w:bidi="hi-IN"/>
        </w:rPr>
        <w:t>V článku IV. se odstavec 2 nahrazuje novým zněním, které zní:</w:t>
      </w:r>
    </w:p>
    <w:p w:rsidR="00285F2E" w:rsidRPr="009A2689" w:rsidRDefault="00285F2E" w:rsidP="009E30A7">
      <w:pPr>
        <w:pStyle w:val="Zkladntext3"/>
        <w:keepNext/>
        <w:keepLines/>
        <w:widowControl/>
        <w:spacing w:before="120"/>
        <w:ind w:left="284" w:right="85" w:firstLine="0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  <w:r w:rsidRPr="009A2689">
        <w:rPr>
          <w:rFonts w:eastAsia="SimSun" w:cs="Arial"/>
          <w:i/>
          <w:kern w:val="1"/>
          <w:sz w:val="22"/>
          <w:szCs w:val="22"/>
          <w:lang w:eastAsia="hi-IN" w:bidi="hi-IN"/>
        </w:rPr>
        <w:t>„2. Maximální částky stanovené pro dílčí plnění předmětu smlouvy dle nabídky zhotovitele činí:</w:t>
      </w:r>
    </w:p>
    <w:p w:rsidR="00285F2E" w:rsidRPr="006C658F" w:rsidRDefault="00285F2E" w:rsidP="00285F2E">
      <w:pPr>
        <w:pStyle w:val="Zkladntext3"/>
        <w:keepNext/>
        <w:keepLines/>
        <w:widowControl/>
        <w:shd w:val="clear" w:color="auto" w:fill="auto"/>
        <w:spacing w:before="120" w:after="0" w:line="240" w:lineRule="auto"/>
        <w:ind w:left="360" w:right="-58" w:firstLine="0"/>
        <w:jc w:val="both"/>
        <w:rPr>
          <w:rFonts w:cs="Arial"/>
          <w:i/>
          <w:color w:val="00000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10"/>
      </w:tblGrid>
      <w:tr w:rsidR="00285F2E" w:rsidRPr="006C658F" w:rsidTr="009A2689">
        <w:tc>
          <w:tcPr>
            <w:tcW w:w="4253" w:type="dxa"/>
          </w:tcPr>
          <w:p w:rsidR="00285F2E" w:rsidRPr="006C658F" w:rsidRDefault="00285F2E" w:rsidP="009A2689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b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b/>
                <w:i/>
                <w:kern w:val="24"/>
                <w:sz w:val="22"/>
                <w:szCs w:val="22"/>
              </w:rPr>
              <w:t>Poskytované činnosti:</w:t>
            </w:r>
          </w:p>
        </w:tc>
        <w:tc>
          <w:tcPr>
            <w:tcW w:w="4110" w:type="dxa"/>
          </w:tcPr>
          <w:p w:rsidR="00285F2E" w:rsidRPr="006C658F" w:rsidRDefault="00285F2E" w:rsidP="009A2689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b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b/>
                <w:i/>
                <w:kern w:val="24"/>
                <w:sz w:val="22"/>
                <w:szCs w:val="22"/>
              </w:rPr>
              <w:t>Maximální cena v Kč bez DPH</w:t>
            </w:r>
          </w:p>
        </w:tc>
      </w:tr>
      <w:tr w:rsidR="00285F2E" w:rsidRPr="006C658F" w:rsidTr="009A2689">
        <w:tc>
          <w:tcPr>
            <w:tcW w:w="4253" w:type="dxa"/>
          </w:tcPr>
          <w:p w:rsidR="00285F2E" w:rsidRPr="006C658F" w:rsidRDefault="00285F2E" w:rsidP="009A2689">
            <w:pPr>
              <w:pStyle w:val="Odstavecseseznamem"/>
              <w:shd w:val="clear" w:color="auto" w:fill="FFFFFF"/>
              <w:spacing w:before="120" w:after="120" w:line="240" w:lineRule="atLeast"/>
              <w:ind w:left="0"/>
              <w:jc w:val="both"/>
              <w:outlineLvl w:val="1"/>
              <w:rPr>
                <w:rFonts w:cs="Arial"/>
                <w:b/>
                <w:i/>
                <w:sz w:val="22"/>
                <w:szCs w:val="22"/>
              </w:rPr>
            </w:pPr>
            <w:r w:rsidRPr="006C658F">
              <w:rPr>
                <w:rFonts w:cs="Arial"/>
                <w:b/>
                <w:i/>
                <w:color w:val="000000"/>
                <w:sz w:val="22"/>
                <w:szCs w:val="22"/>
              </w:rPr>
              <w:t xml:space="preserve">Plnění dle článku II. </w:t>
            </w:r>
            <w:r w:rsidRPr="006C658F">
              <w:rPr>
                <w:rFonts w:cs="Arial"/>
                <w:b/>
                <w:i/>
                <w:sz w:val="22"/>
                <w:szCs w:val="22"/>
              </w:rPr>
              <w:t>odst. 1 písm. a) smlouvy:</w:t>
            </w:r>
          </w:p>
          <w:p w:rsidR="00285F2E" w:rsidRPr="006C658F" w:rsidRDefault="00285F2E" w:rsidP="009A2689">
            <w:pPr>
              <w:pStyle w:val="Odstavecseseznamem"/>
              <w:shd w:val="clear" w:color="auto" w:fill="FFFFFF"/>
              <w:spacing w:before="120" w:after="120" w:line="240" w:lineRule="atLeast"/>
              <w:ind w:left="0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 xml:space="preserve"> Posouzení vybraných obchodních případů (účetních dokladů příp. smluvní dokumentace), zejména posouzení souladu předložených dokladů s platnými právními předpisy.  Objednatel požaduje písemný výstup - vypracování závěru a návrh dalšího řešení.</w:t>
            </w:r>
          </w:p>
        </w:tc>
        <w:tc>
          <w:tcPr>
            <w:tcW w:w="4110" w:type="dxa"/>
          </w:tcPr>
          <w:p w:rsidR="00285F2E" w:rsidRPr="006C658F" w:rsidRDefault="00285F2E" w:rsidP="009A2689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 xml:space="preserve">200 000,- Kč dle </w:t>
            </w:r>
            <w:r w:rsidRPr="006C658F">
              <w:rPr>
                <w:rFonts w:cs="Arial"/>
                <w:i/>
                <w:sz w:val="22"/>
                <w:szCs w:val="22"/>
              </w:rPr>
              <w:t>skutečně poskytnutého plnění</w:t>
            </w:r>
          </w:p>
        </w:tc>
      </w:tr>
      <w:tr w:rsidR="00285F2E" w:rsidRPr="006C658F" w:rsidTr="009A2689">
        <w:tc>
          <w:tcPr>
            <w:tcW w:w="4253" w:type="dxa"/>
          </w:tcPr>
          <w:p w:rsidR="00285F2E" w:rsidRPr="006C658F" w:rsidRDefault="00285F2E" w:rsidP="009A2689">
            <w:pPr>
              <w:pStyle w:val="Odstavecseseznamem"/>
              <w:shd w:val="clear" w:color="auto" w:fill="FFFFFF"/>
              <w:spacing w:before="120" w:after="120" w:line="240" w:lineRule="atLeast"/>
              <w:ind w:left="0"/>
              <w:jc w:val="both"/>
              <w:outlineLvl w:val="1"/>
              <w:rPr>
                <w:rFonts w:cs="Arial"/>
                <w:b/>
                <w:i/>
                <w:sz w:val="22"/>
                <w:szCs w:val="22"/>
              </w:rPr>
            </w:pPr>
            <w:r w:rsidRPr="006C658F">
              <w:rPr>
                <w:rFonts w:cs="Arial"/>
                <w:b/>
                <w:i/>
                <w:color w:val="000000"/>
                <w:sz w:val="22"/>
                <w:szCs w:val="22"/>
              </w:rPr>
              <w:t xml:space="preserve">Plnění dle článku II. </w:t>
            </w:r>
            <w:r w:rsidRPr="006C658F">
              <w:rPr>
                <w:rFonts w:cs="Arial"/>
                <w:b/>
                <w:i/>
                <w:sz w:val="22"/>
                <w:szCs w:val="22"/>
              </w:rPr>
              <w:t>odst. 1 písm. b) smlouvy:</w:t>
            </w:r>
          </w:p>
          <w:p w:rsidR="00285F2E" w:rsidRPr="006C658F" w:rsidRDefault="00285F2E" w:rsidP="009A2689">
            <w:pPr>
              <w:pStyle w:val="Odstavecseseznamem"/>
              <w:spacing w:before="120" w:after="120"/>
              <w:ind w:left="0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</w:p>
        </w:tc>
        <w:tc>
          <w:tcPr>
            <w:tcW w:w="4110" w:type="dxa"/>
          </w:tcPr>
          <w:p w:rsidR="00285F2E" w:rsidRPr="006C658F" w:rsidRDefault="00285F2E" w:rsidP="009A2689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</w:p>
        </w:tc>
      </w:tr>
      <w:tr w:rsidR="00285F2E" w:rsidRPr="006C658F" w:rsidTr="009A2689">
        <w:tc>
          <w:tcPr>
            <w:tcW w:w="4253" w:type="dxa"/>
          </w:tcPr>
          <w:p w:rsidR="00285F2E" w:rsidRPr="006C658F" w:rsidRDefault="00285F2E" w:rsidP="005F6DA1">
            <w:pPr>
              <w:pStyle w:val="Odstavecseseznamem"/>
              <w:numPr>
                <w:ilvl w:val="0"/>
                <w:numId w:val="28"/>
              </w:numPr>
              <w:shd w:val="clear" w:color="auto" w:fill="FFFFFF"/>
              <w:spacing w:before="120" w:after="120" w:line="240" w:lineRule="atLeast"/>
              <w:ind w:left="460" w:hanging="460"/>
              <w:jc w:val="both"/>
              <w:outlineLvl w:val="1"/>
              <w:rPr>
                <w:rFonts w:cs="Arial"/>
                <w:b/>
                <w:i/>
                <w:color w:val="000000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lastRenderedPageBreak/>
              <w:t>Oprava vadných obchodních případů</w:t>
            </w:r>
          </w:p>
        </w:tc>
        <w:tc>
          <w:tcPr>
            <w:tcW w:w="4110" w:type="dxa"/>
          </w:tcPr>
          <w:p w:rsidR="00285F2E" w:rsidRPr="006C658F" w:rsidRDefault="00285F2E" w:rsidP="009A2689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>100 000,-Kč</w:t>
            </w:r>
            <w:r w:rsidRPr="006C658F">
              <w:rPr>
                <w:rFonts w:cs="Arial"/>
                <w:i/>
                <w:sz w:val="22"/>
                <w:szCs w:val="22"/>
              </w:rPr>
              <w:t xml:space="preserve"> dle skutečně poskytnutého plnění</w:t>
            </w:r>
          </w:p>
        </w:tc>
      </w:tr>
      <w:tr w:rsidR="00285F2E" w:rsidRPr="006C658F" w:rsidTr="009A2689">
        <w:tc>
          <w:tcPr>
            <w:tcW w:w="4253" w:type="dxa"/>
          </w:tcPr>
          <w:p w:rsidR="00285F2E" w:rsidRPr="006C658F" w:rsidRDefault="00285F2E" w:rsidP="005F6DA1">
            <w:pPr>
              <w:pStyle w:val="Odstavecseseznamem"/>
              <w:numPr>
                <w:ilvl w:val="0"/>
                <w:numId w:val="28"/>
              </w:numPr>
              <w:shd w:val="clear" w:color="auto" w:fill="FFFFFF"/>
              <w:spacing w:before="120" w:after="120" w:line="240" w:lineRule="atLeast"/>
              <w:ind w:left="460" w:hanging="460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>Zastupování při případné registraci k DPH</w:t>
            </w:r>
            <w:r w:rsidRPr="005F6DA1">
              <w:rPr>
                <w:rFonts w:cs="Arial"/>
                <w:i/>
                <w:kern w:val="24"/>
                <w:sz w:val="22"/>
                <w:szCs w:val="22"/>
              </w:rPr>
              <w:t xml:space="preserve"> v SRN</w:t>
            </w:r>
          </w:p>
        </w:tc>
        <w:tc>
          <w:tcPr>
            <w:tcW w:w="4110" w:type="dxa"/>
          </w:tcPr>
          <w:p w:rsidR="00285F2E" w:rsidRPr="006C658F" w:rsidRDefault="00285F2E" w:rsidP="009A2689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>55 000,- Kč pevná částka</w:t>
            </w:r>
          </w:p>
        </w:tc>
      </w:tr>
      <w:tr w:rsidR="00285F2E" w:rsidRPr="006C658F" w:rsidTr="009A2689">
        <w:tc>
          <w:tcPr>
            <w:tcW w:w="4253" w:type="dxa"/>
          </w:tcPr>
          <w:p w:rsidR="00285F2E" w:rsidRPr="006C658F" w:rsidRDefault="00285F2E" w:rsidP="005F6DA1">
            <w:pPr>
              <w:pStyle w:val="Odstavecseseznamem"/>
              <w:numPr>
                <w:ilvl w:val="0"/>
                <w:numId w:val="28"/>
              </w:numPr>
              <w:shd w:val="clear" w:color="auto" w:fill="FFFFFF"/>
              <w:spacing w:before="120" w:after="120" w:line="240" w:lineRule="atLeast"/>
              <w:ind w:left="460" w:hanging="460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>Zastupování při jednání se správcem daně v SRN</w:t>
            </w:r>
            <w:r w:rsidR="00BE0F84" w:rsidRPr="005F6DA1">
              <w:rPr>
                <w:rFonts w:cs="Arial"/>
                <w:i/>
                <w:kern w:val="24"/>
                <w:sz w:val="22"/>
                <w:szCs w:val="22"/>
              </w:rPr>
              <w:t xml:space="preserve"> a související konzultační činnosti</w:t>
            </w:r>
          </w:p>
        </w:tc>
        <w:tc>
          <w:tcPr>
            <w:tcW w:w="4110" w:type="dxa"/>
          </w:tcPr>
          <w:p w:rsidR="00285F2E" w:rsidRPr="006C658F" w:rsidRDefault="00285F2E" w:rsidP="009A2689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>400 000,-  Kč za 100 hodin</w:t>
            </w:r>
          </w:p>
        </w:tc>
      </w:tr>
      <w:tr w:rsidR="00285F2E" w:rsidRPr="006C658F" w:rsidTr="003A02F1">
        <w:trPr>
          <w:trHeight w:val="4805"/>
        </w:trPr>
        <w:tc>
          <w:tcPr>
            <w:tcW w:w="4253" w:type="dxa"/>
          </w:tcPr>
          <w:p w:rsidR="009A2689" w:rsidRPr="009A2689" w:rsidRDefault="009A2689" w:rsidP="009A2689">
            <w:pPr>
              <w:pStyle w:val="Odstavecseseznamem"/>
              <w:numPr>
                <w:ilvl w:val="0"/>
                <w:numId w:val="28"/>
              </w:numPr>
              <w:spacing w:before="120" w:after="120"/>
              <w:ind w:left="0" w:firstLine="0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</w:p>
          <w:p w:rsidR="00285F2E" w:rsidRPr="006C658F" w:rsidRDefault="00600281" w:rsidP="005F6DA1">
            <w:pPr>
              <w:pStyle w:val="Odstavecseseznamem"/>
              <w:spacing w:before="120" w:after="120"/>
              <w:ind w:left="318" w:hanging="318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>
              <w:rPr>
                <w:rFonts w:cs="Arial"/>
                <w:i/>
                <w:kern w:val="24"/>
                <w:sz w:val="22"/>
                <w:szCs w:val="22"/>
              </w:rPr>
              <w:t>A)</w:t>
            </w:r>
            <w:r w:rsidR="005F6DA1">
              <w:rPr>
                <w:rFonts w:cs="Arial"/>
                <w:i/>
                <w:kern w:val="24"/>
                <w:sz w:val="22"/>
                <w:szCs w:val="22"/>
              </w:rPr>
              <w:t xml:space="preserve"> </w:t>
            </w:r>
            <w:r w:rsidR="00285F2E" w:rsidRPr="006C658F">
              <w:rPr>
                <w:rFonts w:cs="Arial"/>
                <w:i/>
                <w:kern w:val="24"/>
                <w:sz w:val="22"/>
                <w:szCs w:val="22"/>
              </w:rPr>
              <w:t>Příprava</w:t>
            </w:r>
            <w:r w:rsidR="009A2689">
              <w:rPr>
                <w:rFonts w:cs="Arial"/>
                <w:i/>
                <w:kern w:val="24"/>
                <w:sz w:val="22"/>
                <w:szCs w:val="22"/>
              </w:rPr>
              <w:t xml:space="preserve"> </w:t>
            </w:r>
            <w:r w:rsidR="00285F2E" w:rsidRPr="006C658F">
              <w:rPr>
                <w:rFonts w:cs="Arial"/>
                <w:i/>
                <w:kern w:val="24"/>
                <w:sz w:val="22"/>
                <w:szCs w:val="22"/>
              </w:rPr>
              <w:t>dodatečných daňových přiznání za jednotlivá období</w:t>
            </w:r>
          </w:p>
          <w:p w:rsidR="00285F2E" w:rsidRPr="005F6DA1" w:rsidRDefault="00600281" w:rsidP="005F6DA1">
            <w:pPr>
              <w:pStyle w:val="Odstavecseseznamem"/>
              <w:spacing w:before="120" w:after="120"/>
              <w:ind w:left="318" w:hanging="318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5F6DA1">
              <w:rPr>
                <w:rFonts w:cs="Arial"/>
                <w:i/>
                <w:kern w:val="24"/>
                <w:sz w:val="22"/>
                <w:szCs w:val="22"/>
              </w:rPr>
              <w:t>B)</w:t>
            </w:r>
            <w:r w:rsidR="005F6DA1">
              <w:rPr>
                <w:rFonts w:cs="Arial"/>
                <w:i/>
                <w:kern w:val="24"/>
                <w:sz w:val="22"/>
                <w:szCs w:val="22"/>
              </w:rPr>
              <w:t xml:space="preserve"> 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>Příprava měsíčních daňových přiznání k DPH v</w:t>
            </w:r>
            <w:r w:rsidR="00E703D9" w:rsidRPr="005F6DA1">
              <w:rPr>
                <w:rFonts w:cs="Arial"/>
                <w:i/>
                <w:kern w:val="24"/>
                <w:sz w:val="22"/>
                <w:szCs w:val="22"/>
              </w:rPr>
              <w:t> 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>roce</w:t>
            </w:r>
            <w:r w:rsidR="00E703D9" w:rsidRPr="005F6DA1">
              <w:rPr>
                <w:rFonts w:cs="Arial"/>
                <w:i/>
                <w:kern w:val="24"/>
                <w:sz w:val="22"/>
                <w:szCs w:val="22"/>
              </w:rPr>
              <w:t xml:space="preserve"> 2016 a 2017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 xml:space="preserve">, </w:t>
            </w:r>
            <w:r w:rsidR="00E703D9" w:rsidRPr="005F6DA1">
              <w:rPr>
                <w:rFonts w:cs="Arial"/>
                <w:i/>
                <w:kern w:val="24"/>
                <w:sz w:val="22"/>
                <w:szCs w:val="22"/>
              </w:rPr>
              <w:t>a jejich podání v SRN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>.</w:t>
            </w:r>
          </w:p>
          <w:p w:rsidR="00285F2E" w:rsidRPr="005F6DA1" w:rsidRDefault="00600281" w:rsidP="005F6DA1">
            <w:pPr>
              <w:pStyle w:val="Odstavecseseznamem"/>
              <w:spacing w:before="120" w:after="120"/>
              <w:ind w:left="318" w:hanging="318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5F6DA1">
              <w:rPr>
                <w:rFonts w:cs="Arial"/>
                <w:i/>
                <w:kern w:val="24"/>
                <w:sz w:val="22"/>
                <w:szCs w:val="22"/>
              </w:rPr>
              <w:t>C)</w:t>
            </w:r>
            <w:r w:rsidR="005F6DA1">
              <w:rPr>
                <w:rFonts w:cs="Arial"/>
                <w:i/>
                <w:kern w:val="24"/>
                <w:sz w:val="22"/>
                <w:szCs w:val="22"/>
              </w:rPr>
              <w:t xml:space="preserve"> 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 xml:space="preserve">Příprava ročních daňových přiznání k DPH za rok 2016 a 2017, </w:t>
            </w:r>
            <w:r w:rsidR="00E703D9" w:rsidRPr="005F6DA1">
              <w:rPr>
                <w:rFonts w:cs="Arial"/>
                <w:i/>
                <w:kern w:val="24"/>
                <w:sz w:val="22"/>
                <w:szCs w:val="22"/>
              </w:rPr>
              <w:t>a jejich podání v SRN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>.</w:t>
            </w:r>
          </w:p>
          <w:p w:rsidR="00285F2E" w:rsidRPr="005F6DA1" w:rsidRDefault="00600281" w:rsidP="005F6DA1">
            <w:pPr>
              <w:pStyle w:val="Odstavecseseznamem"/>
              <w:spacing w:before="120" w:after="120"/>
              <w:ind w:left="318" w:hanging="318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5F6DA1">
              <w:rPr>
                <w:rFonts w:cs="Arial"/>
                <w:i/>
                <w:kern w:val="24"/>
                <w:sz w:val="22"/>
                <w:szCs w:val="22"/>
              </w:rPr>
              <w:t>D)</w:t>
            </w:r>
            <w:r w:rsidR="005F6DA1">
              <w:rPr>
                <w:rFonts w:cs="Arial"/>
                <w:i/>
                <w:kern w:val="24"/>
                <w:sz w:val="22"/>
                <w:szCs w:val="22"/>
              </w:rPr>
              <w:t xml:space="preserve"> 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 xml:space="preserve">Příprava měsíčního výkazu Souhrnné hlášení za období </w:t>
            </w:r>
            <w:r w:rsidR="00E703D9" w:rsidRPr="005F6DA1">
              <w:rPr>
                <w:rFonts w:cs="Arial"/>
                <w:i/>
                <w:kern w:val="24"/>
                <w:sz w:val="22"/>
                <w:szCs w:val="22"/>
              </w:rPr>
              <w:t>2016 a 2017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 xml:space="preserve">, </w:t>
            </w:r>
            <w:r w:rsidR="00E703D9" w:rsidRPr="005F6DA1">
              <w:rPr>
                <w:rFonts w:cs="Arial"/>
                <w:i/>
                <w:kern w:val="24"/>
                <w:sz w:val="22"/>
                <w:szCs w:val="22"/>
              </w:rPr>
              <w:t>a jejich podání v SRN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>.</w:t>
            </w:r>
          </w:p>
          <w:p w:rsidR="00285F2E" w:rsidRPr="003A02F1" w:rsidRDefault="00600281" w:rsidP="003A02F1">
            <w:pPr>
              <w:pStyle w:val="Odstavecseseznamem"/>
              <w:spacing w:before="120" w:after="120"/>
              <w:ind w:left="318" w:hanging="318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5F6DA1">
              <w:rPr>
                <w:rFonts w:cs="Arial"/>
                <w:i/>
                <w:kern w:val="24"/>
                <w:sz w:val="22"/>
                <w:szCs w:val="22"/>
              </w:rPr>
              <w:t>E)</w:t>
            </w:r>
            <w:r w:rsidR="005F6DA1">
              <w:rPr>
                <w:rFonts w:cs="Arial"/>
                <w:i/>
                <w:kern w:val="24"/>
                <w:sz w:val="22"/>
                <w:szCs w:val="22"/>
              </w:rPr>
              <w:t xml:space="preserve"> </w:t>
            </w:r>
            <w:r w:rsidR="00285F2E" w:rsidRPr="005F6DA1">
              <w:rPr>
                <w:rFonts w:cs="Arial"/>
                <w:i/>
                <w:kern w:val="24"/>
                <w:sz w:val="22"/>
                <w:szCs w:val="22"/>
              </w:rPr>
              <w:t xml:space="preserve">Příprava měsíčního hlášení Intrastat, v případech, kdy hodnota zboží přesáhne v kalendářním roce částku 500 000 EUR, </w:t>
            </w:r>
            <w:r w:rsidR="00E703D9" w:rsidRPr="005F6DA1">
              <w:rPr>
                <w:rFonts w:cs="Arial"/>
                <w:i/>
                <w:kern w:val="24"/>
                <w:sz w:val="22"/>
                <w:szCs w:val="22"/>
              </w:rPr>
              <w:t>a jeho podání v SRN</w:t>
            </w:r>
            <w:r w:rsidR="003A02F1">
              <w:rPr>
                <w:rFonts w:cs="Arial"/>
                <w:i/>
                <w:kern w:val="24"/>
                <w:sz w:val="22"/>
                <w:szCs w:val="22"/>
              </w:rPr>
              <w:t>.“</w:t>
            </w:r>
          </w:p>
        </w:tc>
        <w:tc>
          <w:tcPr>
            <w:tcW w:w="4110" w:type="dxa"/>
          </w:tcPr>
          <w:p w:rsidR="005F6DA1" w:rsidRDefault="005F6DA1" w:rsidP="005F6DA1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</w:p>
          <w:p w:rsidR="00285F2E" w:rsidRPr="006C658F" w:rsidRDefault="00285F2E" w:rsidP="005F6DA1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>28 000,- Kč za roční přiznání pro dodatečné daňové přiznání.</w:t>
            </w:r>
          </w:p>
          <w:p w:rsidR="00600281" w:rsidRPr="006C658F" w:rsidRDefault="00BB3DD5" w:rsidP="005F6DA1">
            <w:pPr>
              <w:shd w:val="clear" w:color="auto" w:fill="FFFFFF"/>
              <w:spacing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>
              <w:rPr>
                <w:rFonts w:cs="Arial"/>
                <w:i/>
                <w:kern w:val="24"/>
                <w:sz w:val="22"/>
                <w:szCs w:val="22"/>
              </w:rPr>
              <w:t>13 500</w:t>
            </w:r>
            <w:r w:rsidR="000A73F8" w:rsidRPr="000A73F8">
              <w:rPr>
                <w:rFonts w:cs="Arial"/>
                <w:i/>
                <w:kern w:val="24"/>
                <w:sz w:val="22"/>
                <w:szCs w:val="22"/>
              </w:rPr>
              <w:t>,-</w:t>
            </w:r>
            <w:r w:rsidR="000A73F8">
              <w:rPr>
                <w:rFonts w:cs="Arial"/>
                <w:i/>
                <w:kern w:val="24"/>
                <w:sz w:val="22"/>
                <w:szCs w:val="22"/>
              </w:rPr>
              <w:t xml:space="preserve"> Kč </w:t>
            </w:r>
            <w:r w:rsidR="00285F2E" w:rsidRPr="006C658F">
              <w:rPr>
                <w:rFonts w:cs="Arial"/>
                <w:i/>
                <w:kern w:val="24"/>
                <w:sz w:val="22"/>
                <w:szCs w:val="22"/>
              </w:rPr>
              <w:t>za každé měsíční daňové přiznání k DPH.</w:t>
            </w:r>
          </w:p>
          <w:p w:rsidR="00C65DD4" w:rsidRDefault="00C65DD4" w:rsidP="005F6DA1">
            <w:pPr>
              <w:shd w:val="clear" w:color="auto" w:fill="FFFFFF"/>
              <w:spacing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  <w:highlight w:val="yellow"/>
              </w:rPr>
            </w:pPr>
          </w:p>
          <w:p w:rsidR="00285F2E" w:rsidRDefault="000A73F8" w:rsidP="005F6DA1">
            <w:pPr>
              <w:shd w:val="clear" w:color="auto" w:fill="FFFFFF"/>
              <w:spacing w:before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>28 000,- Kč</w:t>
            </w:r>
            <w:r w:rsidR="00285F2E" w:rsidRPr="006C658F">
              <w:rPr>
                <w:rFonts w:cs="Arial"/>
                <w:i/>
                <w:kern w:val="24"/>
                <w:sz w:val="22"/>
                <w:szCs w:val="22"/>
              </w:rPr>
              <w:t>,- za každé roční daňové přiznání k DPH.</w:t>
            </w:r>
          </w:p>
          <w:p w:rsidR="003A02F1" w:rsidRPr="006C658F" w:rsidRDefault="003A02F1" w:rsidP="003A02F1">
            <w:pPr>
              <w:shd w:val="clear" w:color="auto" w:fill="FFFFFF"/>
              <w:spacing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</w:p>
          <w:p w:rsidR="00285F2E" w:rsidRDefault="00BB3DD5" w:rsidP="005F6DA1">
            <w:pPr>
              <w:shd w:val="clear" w:color="auto" w:fill="FFFFFF"/>
              <w:spacing w:before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>
              <w:rPr>
                <w:rFonts w:cs="Arial"/>
                <w:i/>
                <w:kern w:val="24"/>
                <w:sz w:val="22"/>
                <w:szCs w:val="22"/>
              </w:rPr>
              <w:t>6 750</w:t>
            </w:r>
            <w:r w:rsidR="00285F2E" w:rsidRPr="000A73F8">
              <w:rPr>
                <w:rFonts w:cs="Arial"/>
                <w:i/>
                <w:kern w:val="24"/>
                <w:sz w:val="22"/>
                <w:szCs w:val="22"/>
              </w:rPr>
              <w:t>,-</w:t>
            </w:r>
            <w:r w:rsidR="000A73F8">
              <w:rPr>
                <w:rFonts w:cs="Arial"/>
                <w:i/>
                <w:kern w:val="24"/>
                <w:sz w:val="22"/>
                <w:szCs w:val="22"/>
              </w:rPr>
              <w:t xml:space="preserve"> Kč</w:t>
            </w:r>
            <w:r w:rsidR="00285F2E" w:rsidRPr="006C658F">
              <w:rPr>
                <w:rFonts w:cs="Arial"/>
                <w:i/>
                <w:kern w:val="24"/>
                <w:sz w:val="22"/>
                <w:szCs w:val="22"/>
              </w:rPr>
              <w:t xml:space="preserve"> za každý měsíční výkaz Souhrnného hlášení.</w:t>
            </w:r>
          </w:p>
          <w:p w:rsidR="00C65DD4" w:rsidRDefault="00C65DD4" w:rsidP="005F6DA1">
            <w:pPr>
              <w:shd w:val="clear" w:color="auto" w:fill="FFFFFF"/>
              <w:spacing w:after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  <w:highlight w:val="yellow"/>
              </w:rPr>
            </w:pPr>
          </w:p>
          <w:p w:rsidR="00285F2E" w:rsidRPr="006C658F" w:rsidRDefault="00BB3DD5" w:rsidP="005F6DA1">
            <w:pPr>
              <w:shd w:val="clear" w:color="auto" w:fill="FFFFFF"/>
              <w:spacing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>
              <w:rPr>
                <w:rFonts w:cs="Arial"/>
                <w:i/>
                <w:kern w:val="24"/>
                <w:sz w:val="22"/>
                <w:szCs w:val="22"/>
              </w:rPr>
              <w:t>6 750</w:t>
            </w:r>
            <w:r w:rsidR="000A73F8" w:rsidRPr="000A73F8">
              <w:rPr>
                <w:rFonts w:cs="Arial"/>
                <w:i/>
                <w:kern w:val="24"/>
                <w:sz w:val="22"/>
                <w:szCs w:val="22"/>
              </w:rPr>
              <w:t xml:space="preserve">,- Kč </w:t>
            </w:r>
            <w:r w:rsidR="00285F2E" w:rsidRPr="000A73F8">
              <w:rPr>
                <w:rFonts w:cs="Arial"/>
                <w:i/>
                <w:kern w:val="24"/>
                <w:sz w:val="22"/>
                <w:szCs w:val="22"/>
              </w:rPr>
              <w:t>za</w:t>
            </w:r>
            <w:r w:rsidR="00285F2E" w:rsidRPr="006C658F">
              <w:rPr>
                <w:rFonts w:cs="Arial"/>
                <w:i/>
                <w:kern w:val="24"/>
                <w:sz w:val="22"/>
                <w:szCs w:val="22"/>
              </w:rPr>
              <w:t xml:space="preserve"> každé </w:t>
            </w:r>
            <w:r w:rsidR="00285F2E" w:rsidRPr="006C658F">
              <w:rPr>
                <w:rFonts w:eastAsia="SimSun" w:cs="Arial"/>
                <w:i/>
                <w:kern w:val="1"/>
                <w:sz w:val="22"/>
                <w:szCs w:val="22"/>
                <w:lang w:eastAsia="hi-IN" w:bidi="hi-IN"/>
              </w:rPr>
              <w:t>měsíční hlášení Intrastat</w:t>
            </w:r>
            <w:r w:rsidR="00285F2E" w:rsidRPr="006C658F">
              <w:rPr>
                <w:rFonts w:cs="Arial"/>
                <w:i/>
                <w:kern w:val="24"/>
                <w:sz w:val="22"/>
                <w:szCs w:val="22"/>
              </w:rPr>
              <w:t>.</w:t>
            </w:r>
          </w:p>
          <w:p w:rsidR="00285F2E" w:rsidRDefault="00285F2E" w:rsidP="005F6DA1">
            <w:pPr>
              <w:shd w:val="clear" w:color="auto" w:fill="FFFFFF"/>
              <w:spacing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</w:p>
          <w:p w:rsidR="00600281" w:rsidRPr="00600281" w:rsidRDefault="00600281" w:rsidP="005F6DA1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i/>
                <w:color w:val="FF0000"/>
                <w:kern w:val="24"/>
                <w:sz w:val="22"/>
                <w:szCs w:val="22"/>
              </w:rPr>
            </w:pPr>
          </w:p>
        </w:tc>
      </w:tr>
      <w:tr w:rsidR="00285F2E" w:rsidRPr="006C658F" w:rsidTr="009A2689">
        <w:tc>
          <w:tcPr>
            <w:tcW w:w="4253" w:type="dxa"/>
          </w:tcPr>
          <w:p w:rsidR="00285F2E" w:rsidRPr="006C658F" w:rsidRDefault="00285F2E" w:rsidP="003D0DEA">
            <w:pPr>
              <w:pStyle w:val="Odstavecseseznamem"/>
              <w:numPr>
                <w:ilvl w:val="0"/>
                <w:numId w:val="28"/>
              </w:numPr>
              <w:shd w:val="clear" w:color="auto" w:fill="FFFFFF"/>
              <w:spacing w:before="120" w:after="120" w:line="240" w:lineRule="atLeast"/>
              <w:ind w:left="460" w:hanging="460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 w:rsidRPr="006C658F">
              <w:rPr>
                <w:rFonts w:cs="Arial"/>
                <w:i/>
                <w:kern w:val="24"/>
                <w:sz w:val="22"/>
                <w:szCs w:val="22"/>
              </w:rPr>
              <w:t>Zastupování při jednání se správcem daně v</w:t>
            </w:r>
            <w:r w:rsidR="00BE0F84">
              <w:rPr>
                <w:rFonts w:cs="Arial"/>
                <w:i/>
                <w:kern w:val="24"/>
                <w:sz w:val="22"/>
                <w:szCs w:val="22"/>
              </w:rPr>
              <w:t> </w:t>
            </w:r>
            <w:r w:rsidRPr="005F6DA1">
              <w:rPr>
                <w:rFonts w:cs="Arial"/>
                <w:i/>
                <w:kern w:val="24"/>
                <w:sz w:val="22"/>
                <w:szCs w:val="22"/>
              </w:rPr>
              <w:t>ČR</w:t>
            </w:r>
            <w:r w:rsidR="00BE0F84" w:rsidRPr="005F6DA1">
              <w:rPr>
                <w:rFonts w:cs="Arial"/>
                <w:i/>
                <w:kern w:val="24"/>
                <w:sz w:val="22"/>
                <w:szCs w:val="22"/>
              </w:rPr>
              <w:t xml:space="preserve"> a konzultační činnosti</w:t>
            </w:r>
            <w:r w:rsidR="00540415">
              <w:rPr>
                <w:rFonts w:cs="Arial"/>
                <w:i/>
                <w:kern w:val="24"/>
                <w:sz w:val="22"/>
                <w:szCs w:val="22"/>
              </w:rPr>
              <w:t xml:space="preserve"> a daňové poradenství v ČR</w:t>
            </w:r>
          </w:p>
        </w:tc>
        <w:tc>
          <w:tcPr>
            <w:tcW w:w="4110" w:type="dxa"/>
          </w:tcPr>
          <w:p w:rsidR="00285F2E" w:rsidRPr="006C658F" w:rsidRDefault="003A02F1" w:rsidP="003A02F1">
            <w:pPr>
              <w:shd w:val="clear" w:color="auto" w:fill="FFFFFF"/>
              <w:spacing w:before="120" w:after="120" w:line="240" w:lineRule="atLeast"/>
              <w:jc w:val="both"/>
              <w:outlineLvl w:val="1"/>
              <w:rPr>
                <w:rFonts w:cs="Arial"/>
                <w:i/>
                <w:kern w:val="24"/>
                <w:sz w:val="22"/>
                <w:szCs w:val="22"/>
              </w:rPr>
            </w:pPr>
            <w:r>
              <w:rPr>
                <w:rFonts w:cs="Arial"/>
                <w:i/>
                <w:kern w:val="24"/>
                <w:sz w:val="22"/>
                <w:szCs w:val="22"/>
              </w:rPr>
              <w:t xml:space="preserve">190 </w:t>
            </w:r>
            <w:r w:rsidR="00285F2E" w:rsidRPr="006C658F">
              <w:rPr>
                <w:rFonts w:cs="Arial"/>
                <w:i/>
                <w:kern w:val="24"/>
                <w:sz w:val="22"/>
                <w:szCs w:val="22"/>
              </w:rPr>
              <w:t xml:space="preserve">000,- Kč </w:t>
            </w:r>
            <w:r w:rsidR="00BE0F84">
              <w:rPr>
                <w:rFonts w:cs="Arial"/>
                <w:i/>
                <w:kern w:val="24"/>
                <w:sz w:val="22"/>
                <w:szCs w:val="22"/>
              </w:rPr>
              <w:t>za 50 hodin</w:t>
            </w:r>
          </w:p>
        </w:tc>
      </w:tr>
    </w:tbl>
    <w:p w:rsidR="00285F2E" w:rsidRPr="006C658F" w:rsidRDefault="00285F2E" w:rsidP="00052E9E">
      <w:pPr>
        <w:widowControl/>
        <w:suppressAutoHyphens/>
        <w:spacing w:before="120"/>
        <w:ind w:left="708"/>
        <w:jc w:val="both"/>
        <w:rPr>
          <w:rFonts w:eastAsia="SimSun" w:cs="Arial"/>
          <w:b/>
          <w:i/>
          <w:kern w:val="1"/>
          <w:sz w:val="22"/>
          <w:szCs w:val="22"/>
          <w:lang w:eastAsia="hi-IN" w:bidi="hi-IN"/>
        </w:rPr>
      </w:pPr>
    </w:p>
    <w:p w:rsidR="006C658F" w:rsidRPr="006C658F" w:rsidRDefault="000F0B4D" w:rsidP="005F6DA1">
      <w:pPr>
        <w:widowControl/>
        <w:suppressAutoHyphens/>
        <w:spacing w:before="120"/>
        <w:ind w:left="340"/>
        <w:jc w:val="both"/>
        <w:rPr>
          <w:rFonts w:eastAsia="SimSun" w:cs="Arial"/>
          <w:b/>
          <w:kern w:val="1"/>
          <w:sz w:val="22"/>
          <w:szCs w:val="22"/>
          <w:lang w:eastAsia="hi-IN" w:bidi="hi-IN"/>
        </w:rPr>
      </w:pPr>
      <w:r w:rsidRPr="005F6DA1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2.5. </w:t>
      </w:r>
      <w:r w:rsidR="006C658F" w:rsidRPr="005F6DA1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</w:t>
      </w:r>
      <w:r w:rsidR="006C658F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>V Článku</w:t>
      </w:r>
      <w:r w:rsidR="006C658F" w:rsidRPr="005F6DA1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</w:t>
      </w:r>
      <w:r w:rsidR="006C658F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>IV</w:t>
      </w:r>
      <w:r>
        <w:rPr>
          <w:rFonts w:eastAsia="SimSun" w:cs="Arial"/>
          <w:b/>
          <w:kern w:val="1"/>
          <w:sz w:val="22"/>
          <w:szCs w:val="22"/>
          <w:lang w:eastAsia="hi-IN" w:bidi="hi-IN"/>
        </w:rPr>
        <w:t>.</w:t>
      </w:r>
      <w:r w:rsidR="006C658F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odst. 23 se za první větu vkládá nová věta, která zní:</w:t>
      </w:r>
    </w:p>
    <w:p w:rsidR="00BE0F84" w:rsidRPr="005F6DA1" w:rsidRDefault="006C658F" w:rsidP="005F6DA1">
      <w:pPr>
        <w:pStyle w:val="Zkladntext3"/>
        <w:keepNext/>
        <w:keepLines/>
        <w:widowControl/>
        <w:spacing w:before="120"/>
        <w:ind w:left="284" w:right="85" w:firstLine="0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i/>
          <w:kern w:val="1"/>
          <w:sz w:val="22"/>
          <w:szCs w:val="22"/>
          <w:lang w:eastAsia="hi-IN" w:bidi="hi-IN"/>
        </w:rPr>
        <w:t>„</w:t>
      </w:r>
      <w:r w:rsidR="00BE0F84" w:rsidRPr="005F6DA1">
        <w:rPr>
          <w:rFonts w:eastAsia="SimSun" w:cs="Arial"/>
          <w:i/>
          <w:kern w:val="1"/>
          <w:sz w:val="22"/>
          <w:szCs w:val="22"/>
          <w:lang w:eastAsia="hi-IN" w:bidi="hi-IN"/>
        </w:rPr>
        <w:t>Veškeré plnění dle této smlouvy bude fakturováno v CZK</w:t>
      </w:r>
      <w:r w:rsidR="00B22707">
        <w:rPr>
          <w:rFonts w:eastAsia="SimSun" w:cs="Arial"/>
          <w:i/>
          <w:kern w:val="1"/>
          <w:sz w:val="22"/>
          <w:szCs w:val="22"/>
          <w:lang w:eastAsia="hi-IN" w:bidi="hi-IN"/>
        </w:rPr>
        <w:t>.</w:t>
      </w:r>
      <w:r w:rsidR="00BE0F84" w:rsidRPr="005F6DA1">
        <w:rPr>
          <w:rFonts w:eastAsia="SimSun" w:cs="Arial"/>
          <w:i/>
          <w:kern w:val="1"/>
          <w:sz w:val="22"/>
          <w:szCs w:val="22"/>
          <w:lang w:eastAsia="hi-IN" w:bidi="hi-IN"/>
        </w:rPr>
        <w:t>“</w:t>
      </w:r>
    </w:p>
    <w:p w:rsidR="00BE0F84" w:rsidRDefault="00BE0F84" w:rsidP="00BE0F84">
      <w:pPr>
        <w:widowControl/>
        <w:suppressAutoHyphens/>
        <w:spacing w:before="120"/>
        <w:jc w:val="both"/>
        <w:rPr>
          <w:rFonts w:eastAsia="SimSun" w:cs="Arial"/>
          <w:i/>
          <w:color w:val="FF0000"/>
          <w:kern w:val="1"/>
          <w:sz w:val="22"/>
          <w:szCs w:val="22"/>
          <w:lang w:eastAsia="hi-IN" w:bidi="hi-IN"/>
        </w:rPr>
      </w:pPr>
    </w:p>
    <w:p w:rsidR="000F0B4D" w:rsidRPr="005F6DA1" w:rsidRDefault="005F6DA1" w:rsidP="005F6DA1">
      <w:pPr>
        <w:widowControl/>
        <w:suppressAutoHyphens/>
        <w:spacing w:before="120"/>
        <w:ind w:left="340"/>
        <w:jc w:val="both"/>
        <w:rPr>
          <w:rFonts w:eastAsia="SimSun" w:cs="Arial"/>
          <w:b/>
          <w:kern w:val="1"/>
          <w:sz w:val="22"/>
          <w:szCs w:val="22"/>
          <w:lang w:eastAsia="hi-IN" w:bidi="hi-IN"/>
        </w:rPr>
      </w:pPr>
      <w:r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2.6.  </w:t>
      </w:r>
      <w:r w:rsidR="000F0B4D" w:rsidRPr="005F6DA1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V článku V.  odst. 1 </w:t>
      </w:r>
      <w:r w:rsidR="000F0B4D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>se za první větu vkládá nová věta, která zní</w:t>
      </w:r>
      <w:r w:rsidR="000F0B4D">
        <w:rPr>
          <w:rFonts w:eastAsia="SimSun" w:cs="Arial"/>
          <w:b/>
          <w:kern w:val="1"/>
          <w:sz w:val="22"/>
          <w:szCs w:val="22"/>
          <w:lang w:eastAsia="hi-IN" w:bidi="hi-IN"/>
        </w:rPr>
        <w:t>:</w:t>
      </w:r>
    </w:p>
    <w:p w:rsidR="00613827" w:rsidRPr="005F6DA1" w:rsidRDefault="000F0B4D" w:rsidP="005F6DA1">
      <w:pPr>
        <w:pStyle w:val="Zkladntext3"/>
        <w:keepNext/>
        <w:keepLines/>
        <w:widowControl/>
        <w:spacing w:before="120"/>
        <w:ind w:left="284" w:right="85" w:firstLine="0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  <w:r w:rsidRPr="005F6DA1">
        <w:rPr>
          <w:rFonts w:eastAsia="SimSun" w:cs="Arial"/>
          <w:i/>
          <w:kern w:val="1"/>
          <w:sz w:val="22"/>
          <w:szCs w:val="22"/>
          <w:lang w:eastAsia="hi-IN" w:bidi="hi-IN"/>
        </w:rPr>
        <w:lastRenderedPageBreak/>
        <w:t>„Objednatel je oprávněn předat podklady a pokyny k plnění i</w:t>
      </w:r>
      <w:r w:rsidR="003A02F1"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elektronicky prostřednictvím e</w:t>
      </w:r>
      <w:r w:rsidR="003A02F1">
        <w:rPr>
          <w:rFonts w:eastAsia="SimSun" w:cs="Arial"/>
          <w:i/>
          <w:kern w:val="1"/>
          <w:sz w:val="22"/>
          <w:szCs w:val="22"/>
          <w:lang w:eastAsia="hi-IN" w:bidi="hi-IN"/>
        </w:rPr>
        <w:noBreakHyphen/>
      </w:r>
      <w:r w:rsidRPr="005F6DA1">
        <w:rPr>
          <w:rFonts w:eastAsia="SimSun" w:cs="Arial"/>
          <w:i/>
          <w:kern w:val="1"/>
          <w:sz w:val="22"/>
          <w:szCs w:val="22"/>
          <w:lang w:eastAsia="hi-IN" w:bidi="hi-IN"/>
        </w:rPr>
        <w:t>mailu zhotovitele</w:t>
      </w:r>
      <w:r w:rsidR="00B22707">
        <w:rPr>
          <w:rFonts w:eastAsia="SimSun" w:cs="Arial"/>
          <w:i/>
          <w:kern w:val="1"/>
          <w:sz w:val="22"/>
          <w:szCs w:val="22"/>
          <w:lang w:eastAsia="hi-IN" w:bidi="hi-IN"/>
        </w:rPr>
        <w:t>.</w:t>
      </w:r>
      <w:r w:rsidRPr="005F6DA1">
        <w:rPr>
          <w:rFonts w:eastAsia="SimSun" w:cs="Arial"/>
          <w:i/>
          <w:kern w:val="1"/>
          <w:sz w:val="22"/>
          <w:szCs w:val="22"/>
          <w:lang w:eastAsia="hi-IN" w:bidi="hi-IN"/>
        </w:rPr>
        <w:t>“</w:t>
      </w:r>
    </w:p>
    <w:p w:rsidR="00613827" w:rsidRPr="005F6DA1" w:rsidRDefault="00613827" w:rsidP="005F6DA1">
      <w:pPr>
        <w:pStyle w:val="Zkladntext3"/>
        <w:keepNext/>
        <w:keepLines/>
        <w:widowControl/>
        <w:spacing w:before="120"/>
        <w:ind w:left="284" w:right="85" w:firstLine="0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</w:p>
    <w:p w:rsidR="00CB6E07" w:rsidRPr="005F6DA1" w:rsidRDefault="005F6DA1" w:rsidP="005F6DA1">
      <w:pPr>
        <w:widowControl/>
        <w:suppressAutoHyphens/>
        <w:spacing w:before="120"/>
        <w:ind w:left="851" w:hanging="511"/>
        <w:jc w:val="both"/>
        <w:rPr>
          <w:rFonts w:eastAsia="SimSun" w:cs="Arial"/>
          <w:b/>
          <w:kern w:val="1"/>
          <w:sz w:val="22"/>
          <w:szCs w:val="22"/>
          <w:lang w:eastAsia="hi-IN" w:bidi="hi-IN"/>
        </w:rPr>
      </w:pPr>
      <w:r>
        <w:rPr>
          <w:rFonts w:eastAsia="SimSun" w:cs="Arial"/>
          <w:b/>
          <w:kern w:val="1"/>
          <w:sz w:val="22"/>
          <w:szCs w:val="22"/>
          <w:lang w:eastAsia="hi-IN" w:bidi="hi-IN"/>
        </w:rPr>
        <w:t>2.7.</w:t>
      </w:r>
      <w:r>
        <w:rPr>
          <w:rFonts w:eastAsia="SimSun" w:cs="Arial"/>
          <w:b/>
          <w:kern w:val="1"/>
          <w:sz w:val="22"/>
          <w:szCs w:val="22"/>
          <w:lang w:eastAsia="hi-IN" w:bidi="hi-IN"/>
        </w:rPr>
        <w:tab/>
      </w:r>
      <w:r w:rsidR="00613827" w:rsidRPr="005F6DA1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V článku VI. </w:t>
      </w:r>
      <w:r w:rsidR="00CB6E07" w:rsidRPr="005F6DA1">
        <w:rPr>
          <w:rFonts w:eastAsia="SimSun" w:cs="Arial"/>
          <w:b/>
          <w:kern w:val="1"/>
          <w:sz w:val="22"/>
          <w:szCs w:val="22"/>
          <w:lang w:eastAsia="hi-IN" w:bidi="hi-IN"/>
        </w:rPr>
        <w:t>o</w:t>
      </w:r>
      <w:r w:rsidR="00613827" w:rsidRPr="005F6DA1">
        <w:rPr>
          <w:rFonts w:eastAsia="SimSun" w:cs="Arial"/>
          <w:b/>
          <w:kern w:val="1"/>
          <w:sz w:val="22"/>
          <w:szCs w:val="22"/>
          <w:lang w:eastAsia="hi-IN" w:bidi="hi-IN"/>
        </w:rPr>
        <w:t>dst.</w:t>
      </w:r>
      <w:r w:rsidR="00CB6E07" w:rsidRPr="005F6DA1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1</w:t>
      </w:r>
      <w:r w:rsidR="00CB6E07" w:rsidRPr="00CB6E07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 </w:t>
      </w:r>
      <w:r w:rsidR="00CB6E07"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se </w:t>
      </w:r>
      <w:r w:rsidR="00CB6E07">
        <w:rPr>
          <w:rFonts w:eastAsia="SimSun" w:cs="Arial"/>
          <w:b/>
          <w:kern w:val="1"/>
          <w:sz w:val="22"/>
          <w:szCs w:val="22"/>
          <w:lang w:eastAsia="hi-IN" w:bidi="hi-IN"/>
        </w:rPr>
        <w:t>ve větě první za slovy „platných právních předpisů a této smlouvy“ nahrazuje tečka čárkou a vkládá se následující text:</w:t>
      </w:r>
    </w:p>
    <w:p w:rsidR="00285F2E" w:rsidRDefault="00CB6E07" w:rsidP="003C1B4E">
      <w:pPr>
        <w:pStyle w:val="Zkladntext3"/>
        <w:keepNext/>
        <w:keepLines/>
        <w:widowControl/>
        <w:spacing w:before="120"/>
        <w:ind w:left="284" w:right="85" w:firstLine="0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  <w:r w:rsidRPr="005F6DA1">
        <w:rPr>
          <w:rFonts w:eastAsia="SimSun" w:cs="Arial"/>
          <w:i/>
          <w:kern w:val="1"/>
          <w:sz w:val="22"/>
          <w:szCs w:val="22"/>
          <w:lang w:eastAsia="hi-IN" w:bidi="hi-IN"/>
        </w:rPr>
        <w:t>„zejména, nikoliv však výlučně</w:t>
      </w:r>
      <w:r w:rsidR="00B22707">
        <w:rPr>
          <w:rFonts w:eastAsia="SimSun" w:cs="Arial"/>
          <w:i/>
          <w:kern w:val="1"/>
          <w:sz w:val="22"/>
          <w:szCs w:val="22"/>
          <w:lang w:eastAsia="hi-IN" w:bidi="hi-IN"/>
        </w:rPr>
        <w:t>,</w:t>
      </w:r>
      <w:r w:rsidRPr="005F6DA1">
        <w:rPr>
          <w:rFonts w:eastAsia="SimSun" w:cs="Arial"/>
          <w:i/>
          <w:kern w:val="1"/>
          <w:sz w:val="22"/>
          <w:szCs w:val="22"/>
          <w:lang w:eastAsia="hi-IN" w:bidi="hi-IN"/>
        </w:rPr>
        <w:t xml:space="preserve"> v případech pozdního nebo vadného podání příslušných daňových přiznání a hlášení dle této smlouvy“.</w:t>
      </w:r>
    </w:p>
    <w:p w:rsidR="003C1B4E" w:rsidRPr="006C658F" w:rsidRDefault="003C1B4E" w:rsidP="003C1B4E">
      <w:pPr>
        <w:pStyle w:val="Zkladntext3"/>
        <w:keepNext/>
        <w:keepLines/>
        <w:widowControl/>
        <w:spacing w:before="120"/>
        <w:ind w:left="284" w:right="85" w:firstLine="0"/>
        <w:jc w:val="both"/>
        <w:rPr>
          <w:rFonts w:eastAsia="SimSun" w:cs="Arial"/>
          <w:i/>
          <w:kern w:val="1"/>
          <w:sz w:val="22"/>
          <w:szCs w:val="22"/>
          <w:lang w:eastAsia="hi-IN" w:bidi="hi-IN"/>
        </w:rPr>
      </w:pPr>
    </w:p>
    <w:p w:rsidR="009D05D4" w:rsidRPr="005F6DA1" w:rsidRDefault="002857C6" w:rsidP="005F6DA1">
      <w:pPr>
        <w:widowControl/>
        <w:numPr>
          <w:ilvl w:val="0"/>
          <w:numId w:val="29"/>
        </w:numPr>
        <w:suppressAutoHyphens/>
        <w:spacing w:before="120"/>
        <w:ind w:left="340" w:hanging="340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Ostatní</w:t>
      </w:r>
      <w:r w:rsidRPr="005F6DA1">
        <w:rPr>
          <w:rFonts w:eastAsia="SimSun" w:cs="Arial"/>
          <w:kern w:val="1"/>
          <w:sz w:val="22"/>
          <w:szCs w:val="22"/>
          <w:lang w:eastAsia="hi-IN" w:bidi="hi-IN"/>
        </w:rPr>
        <w:t xml:space="preserve"> </w:t>
      </w:r>
      <w:r w:rsidR="009D05D4" w:rsidRPr="005F6DA1">
        <w:rPr>
          <w:rFonts w:eastAsia="SimSun" w:cs="Arial"/>
          <w:kern w:val="1"/>
          <w:sz w:val="22"/>
          <w:szCs w:val="22"/>
          <w:lang w:eastAsia="hi-IN" w:bidi="hi-IN"/>
        </w:rPr>
        <w:t xml:space="preserve">ustanovení smlouvy </w:t>
      </w:r>
      <w:r w:rsidR="00B22707">
        <w:rPr>
          <w:rFonts w:eastAsia="SimSun" w:cs="Arial"/>
          <w:kern w:val="1"/>
          <w:sz w:val="22"/>
          <w:szCs w:val="22"/>
          <w:lang w:eastAsia="hi-IN" w:bidi="hi-IN"/>
        </w:rPr>
        <w:t>zů</w:t>
      </w:r>
      <w:r w:rsidR="009D05D4" w:rsidRPr="005F6DA1">
        <w:rPr>
          <w:rFonts w:eastAsia="SimSun" w:cs="Arial"/>
          <w:kern w:val="1"/>
          <w:sz w:val="22"/>
          <w:szCs w:val="22"/>
          <w:lang w:eastAsia="hi-IN" w:bidi="hi-IN"/>
        </w:rPr>
        <w:t xml:space="preserve">stávají beze změn. </w:t>
      </w:r>
    </w:p>
    <w:p w:rsidR="006C658F" w:rsidRPr="006C658F" w:rsidRDefault="006C658F" w:rsidP="009D05D4">
      <w:pPr>
        <w:suppressAutoHyphens/>
        <w:spacing w:before="240"/>
        <w:jc w:val="center"/>
        <w:rPr>
          <w:rFonts w:eastAsia="SimSun" w:cs="Arial"/>
          <w:b/>
          <w:kern w:val="1"/>
          <w:sz w:val="22"/>
          <w:szCs w:val="22"/>
          <w:lang w:eastAsia="hi-IN" w:bidi="hi-IN"/>
        </w:rPr>
      </w:pPr>
    </w:p>
    <w:p w:rsidR="009D05D4" w:rsidRPr="006C658F" w:rsidRDefault="003C1B4E" w:rsidP="003C1B4E">
      <w:pPr>
        <w:suppressAutoHyphens/>
        <w:spacing w:before="240"/>
        <w:jc w:val="center"/>
        <w:rPr>
          <w:rFonts w:eastAsia="SimSun" w:cs="Arial"/>
          <w:b/>
          <w:kern w:val="1"/>
          <w:sz w:val="22"/>
          <w:szCs w:val="22"/>
          <w:lang w:eastAsia="hi-IN" w:bidi="hi-IN"/>
        </w:rPr>
      </w:pPr>
      <w:r>
        <w:rPr>
          <w:rFonts w:eastAsia="SimSun" w:cs="Arial"/>
          <w:b/>
          <w:kern w:val="1"/>
          <w:sz w:val="22"/>
          <w:szCs w:val="22"/>
          <w:lang w:eastAsia="hi-IN" w:bidi="hi-IN"/>
        </w:rPr>
        <w:t>Článek II.</w:t>
      </w:r>
    </w:p>
    <w:p w:rsidR="009D05D4" w:rsidRDefault="009D05D4" w:rsidP="003A02F1">
      <w:pPr>
        <w:widowControl/>
        <w:numPr>
          <w:ilvl w:val="0"/>
          <w:numId w:val="34"/>
        </w:numPr>
        <w:suppressAutoHyphens/>
        <w:spacing w:before="120" w:after="120"/>
        <w:ind w:left="340" w:hanging="340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F6DA1">
        <w:rPr>
          <w:rFonts w:eastAsia="SimSun" w:cs="Arial"/>
          <w:kern w:val="1"/>
          <w:sz w:val="22"/>
          <w:szCs w:val="22"/>
          <w:lang w:eastAsia="hi-IN" w:bidi="hi-IN"/>
        </w:rPr>
        <w:t xml:space="preserve">Zhotovitel souhlasí, aby objednatel poskytl tento Dodatek č. 1 v případě žádosti </w:t>
      </w:r>
      <w:r w:rsidRPr="005F6DA1">
        <w:rPr>
          <w:rFonts w:eastAsia="SimSun" w:cs="Arial"/>
          <w:kern w:val="1"/>
          <w:sz w:val="22"/>
          <w:szCs w:val="22"/>
          <w:lang w:eastAsia="hi-IN" w:bidi="hi-IN"/>
        </w:rPr>
        <w:br/>
        <w:t>o poskytnutí informace podle zákona č. 106/1999 Sb., o svobodném přístupu k informacím, ve znění pozdějších předpisů.</w:t>
      </w:r>
    </w:p>
    <w:p w:rsidR="002857C6" w:rsidRPr="003A02F1" w:rsidRDefault="002857C6" w:rsidP="003A02F1">
      <w:pPr>
        <w:widowControl/>
        <w:numPr>
          <w:ilvl w:val="0"/>
          <w:numId w:val="34"/>
        </w:numPr>
        <w:suppressAutoHyphens/>
        <w:spacing w:before="120" w:after="120"/>
        <w:ind w:left="340" w:hanging="340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3A02F1">
        <w:rPr>
          <w:rFonts w:eastAsia="SimSun" w:cs="Arial"/>
          <w:kern w:val="1"/>
          <w:sz w:val="22"/>
          <w:szCs w:val="22"/>
          <w:lang w:eastAsia="hi-IN" w:bidi="hi-IN"/>
        </w:rPr>
        <w:t>Tento Dodatek č. 1 se včetně smlouvy vkládá do registru</w:t>
      </w:r>
      <w:r w:rsidR="003A02F1">
        <w:rPr>
          <w:rFonts w:eastAsia="SimSun" w:cs="Arial"/>
          <w:kern w:val="1"/>
          <w:sz w:val="22"/>
          <w:szCs w:val="22"/>
          <w:lang w:eastAsia="hi-IN" w:bidi="hi-IN"/>
        </w:rPr>
        <w:t xml:space="preserve"> smluv vedeného podle zákona č. </w:t>
      </w:r>
      <w:r w:rsidRPr="003A02F1">
        <w:rPr>
          <w:rFonts w:eastAsia="SimSun" w:cs="Arial"/>
          <w:kern w:val="1"/>
          <w:sz w:val="22"/>
          <w:szCs w:val="22"/>
          <w:lang w:eastAsia="hi-IN" w:bidi="hi-IN"/>
        </w:rPr>
        <w:t xml:space="preserve">340/2015 Sb., o zvláštních podmínkách účinnosti některých smluv, uveřejňování těchto smluv a o registru smluv (zákon o registru smluv). Uveřejnění smlouvy zajišťuje objednatel. </w:t>
      </w:r>
    </w:p>
    <w:p w:rsidR="009D05D4" w:rsidRPr="005F6DA1" w:rsidRDefault="009D05D4" w:rsidP="003A02F1">
      <w:pPr>
        <w:widowControl/>
        <w:numPr>
          <w:ilvl w:val="0"/>
          <w:numId w:val="34"/>
        </w:numPr>
        <w:suppressAutoHyphens/>
        <w:spacing w:before="120" w:after="120"/>
        <w:ind w:left="340" w:hanging="340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F6DA1">
        <w:rPr>
          <w:rFonts w:eastAsia="SimSun" w:cs="Arial"/>
          <w:kern w:val="1"/>
          <w:sz w:val="22"/>
          <w:szCs w:val="22"/>
          <w:lang w:eastAsia="hi-IN" w:bidi="hi-IN"/>
        </w:rPr>
        <w:t>Tento Dodatek č. 1 je vyhotoven ve 4 (slovy: čtyřech) stejnopisech, z nichž 1 obdrží zhotovitel</w:t>
      </w:r>
      <w:r w:rsidRPr="005F6DA1">
        <w:rPr>
          <w:rFonts w:eastAsia="SimSun" w:cs="Arial"/>
          <w:kern w:val="1"/>
          <w:sz w:val="22"/>
          <w:szCs w:val="22"/>
          <w:lang w:eastAsia="hi-IN" w:bidi="hi-IN"/>
        </w:rPr>
        <w:br/>
        <w:t xml:space="preserve"> a 3 objednatel.</w:t>
      </w:r>
    </w:p>
    <w:p w:rsidR="009D05D4" w:rsidRPr="005F6DA1" w:rsidRDefault="009D05D4" w:rsidP="003A02F1">
      <w:pPr>
        <w:widowControl/>
        <w:numPr>
          <w:ilvl w:val="0"/>
          <w:numId w:val="34"/>
        </w:numPr>
        <w:suppressAutoHyphens/>
        <w:spacing w:before="120" w:after="120"/>
        <w:ind w:left="340" w:hanging="340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F6DA1">
        <w:rPr>
          <w:rFonts w:eastAsia="SimSun" w:cs="Arial"/>
          <w:kern w:val="1"/>
          <w:sz w:val="22"/>
          <w:szCs w:val="22"/>
          <w:lang w:eastAsia="hi-IN" w:bidi="hi-IN"/>
        </w:rPr>
        <w:t xml:space="preserve">Dodatek č. 1 </w:t>
      </w:r>
      <w:r w:rsidR="002857C6">
        <w:rPr>
          <w:rFonts w:eastAsia="SimSun" w:cs="Arial"/>
          <w:kern w:val="1"/>
          <w:sz w:val="22"/>
          <w:szCs w:val="22"/>
          <w:lang w:eastAsia="hi-IN" w:bidi="hi-IN"/>
        </w:rPr>
        <w:t xml:space="preserve"> je platný a nabývá</w:t>
      </w:r>
      <w:r w:rsidRPr="005F6DA1">
        <w:rPr>
          <w:rFonts w:eastAsia="SimSun" w:cs="Arial"/>
          <w:kern w:val="1"/>
          <w:sz w:val="22"/>
          <w:szCs w:val="22"/>
          <w:lang w:eastAsia="hi-IN" w:bidi="hi-IN"/>
        </w:rPr>
        <w:t xml:space="preserve"> účinnosti dnem, kdy podpis připojí smluvní strana, která j</w:t>
      </w:r>
      <w:r w:rsidR="002857C6">
        <w:rPr>
          <w:rFonts w:eastAsia="SimSun" w:cs="Arial"/>
          <w:kern w:val="1"/>
          <w:sz w:val="22"/>
          <w:szCs w:val="22"/>
          <w:lang w:eastAsia="hi-IN" w:bidi="hi-IN"/>
        </w:rPr>
        <w:t>ej</w:t>
      </w:r>
      <w:r w:rsidRPr="005F6DA1">
        <w:rPr>
          <w:rFonts w:eastAsia="SimSun" w:cs="Arial"/>
          <w:kern w:val="1"/>
          <w:sz w:val="22"/>
          <w:szCs w:val="22"/>
          <w:lang w:eastAsia="hi-IN" w:bidi="hi-IN"/>
        </w:rPr>
        <w:t xml:space="preserve"> podepisuje jako </w:t>
      </w:r>
      <w:r w:rsidR="002857C6">
        <w:rPr>
          <w:rFonts w:eastAsia="SimSun" w:cs="Arial"/>
          <w:kern w:val="1"/>
          <w:sz w:val="22"/>
          <w:szCs w:val="22"/>
          <w:lang w:eastAsia="hi-IN" w:bidi="hi-IN"/>
        </w:rPr>
        <w:t>poslední</w:t>
      </w:r>
      <w:r w:rsidRPr="005F6DA1">
        <w:rPr>
          <w:rFonts w:eastAsia="SimSun" w:cs="Arial"/>
          <w:kern w:val="1"/>
          <w:sz w:val="22"/>
          <w:szCs w:val="22"/>
          <w:lang w:eastAsia="hi-IN" w:bidi="hi-IN"/>
        </w:rPr>
        <w:t>.</w:t>
      </w:r>
    </w:p>
    <w:p w:rsidR="009D05D4" w:rsidRPr="005F6DA1" w:rsidRDefault="009D05D4" w:rsidP="003A02F1">
      <w:pPr>
        <w:widowControl/>
        <w:numPr>
          <w:ilvl w:val="0"/>
          <w:numId w:val="34"/>
        </w:numPr>
        <w:suppressAutoHyphens/>
        <w:spacing w:before="120" w:after="120"/>
        <w:ind w:left="340" w:hanging="340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F6DA1">
        <w:rPr>
          <w:rFonts w:eastAsia="SimSun" w:cs="Arial"/>
          <w:kern w:val="1"/>
          <w:sz w:val="22"/>
          <w:szCs w:val="22"/>
          <w:lang w:eastAsia="hi-IN" w:bidi="hi-IN"/>
        </w:rPr>
        <w:lastRenderedPageBreak/>
        <w:t xml:space="preserve">Smluvní strany prohlašují, že se s obsahem tohoto Dodatku č. 1 před jeho podpisem řádně seznámily, že Dodatek nebyl uzavřen v tísni, ani za nápadně nevýhodných podmínek </w:t>
      </w:r>
      <w:r w:rsidRPr="005F6DA1">
        <w:rPr>
          <w:rFonts w:eastAsia="SimSun" w:cs="Arial"/>
          <w:kern w:val="1"/>
          <w:sz w:val="22"/>
          <w:szCs w:val="22"/>
          <w:lang w:eastAsia="hi-IN" w:bidi="hi-IN"/>
        </w:rPr>
        <w:br/>
        <w:t xml:space="preserve">a byl uzavřen podle jejich pravé a svobodné vůle. Na důkaz toho připojují oprávnění zástupci smluvních stran své podpisy. </w:t>
      </w:r>
    </w:p>
    <w:p w:rsidR="009D05D4" w:rsidRPr="006C658F" w:rsidRDefault="009D05D4" w:rsidP="009D05D4">
      <w:pPr>
        <w:suppressAutoHyphens/>
        <w:spacing w:after="120"/>
        <w:contextualSpacing/>
        <w:rPr>
          <w:rFonts w:eastAsia="SimSun" w:cs="Arial"/>
          <w:kern w:val="1"/>
          <w:sz w:val="22"/>
          <w:szCs w:val="22"/>
          <w:lang w:eastAsia="hi-IN" w:bidi="hi-IN"/>
        </w:rPr>
      </w:pPr>
    </w:p>
    <w:p w:rsidR="009D05D4" w:rsidRPr="006C658F" w:rsidRDefault="009D05D4" w:rsidP="009D05D4">
      <w:pPr>
        <w:suppressAutoHyphens/>
        <w:spacing w:after="120"/>
        <w:ind w:left="360" w:hanging="360"/>
        <w:contextualSpacing/>
        <w:rPr>
          <w:rFonts w:eastAsia="SimSun" w:cs="Arial"/>
          <w:kern w:val="1"/>
          <w:sz w:val="22"/>
          <w:szCs w:val="22"/>
          <w:lang w:eastAsia="hi-IN" w:bidi="hi-IN"/>
        </w:rPr>
      </w:pPr>
    </w:p>
    <w:p w:rsidR="009D05D4" w:rsidRPr="006C658F" w:rsidRDefault="009D05D4" w:rsidP="009D05D4">
      <w:pPr>
        <w:suppressAutoHyphens/>
        <w:spacing w:after="120"/>
        <w:ind w:left="360" w:hanging="360"/>
        <w:contextualSpacing/>
        <w:rPr>
          <w:rFonts w:eastAsia="SimSun" w:cs="Arial"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>V Praze dne:</w:t>
      </w:r>
      <w:r w:rsidR="00072145">
        <w:rPr>
          <w:rFonts w:eastAsia="SimSun" w:cs="Arial"/>
          <w:kern w:val="1"/>
          <w:sz w:val="22"/>
          <w:szCs w:val="22"/>
          <w:lang w:eastAsia="hi-IN" w:bidi="hi-IN"/>
        </w:rPr>
        <w:t>7.11.2016</w:t>
      </w:r>
      <w:bookmarkStart w:id="5" w:name="_GoBack"/>
      <w:bookmarkEnd w:id="5"/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 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  <w:t xml:space="preserve">          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  <w:t xml:space="preserve">     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</w:r>
    </w:p>
    <w:p w:rsidR="009D05D4" w:rsidRPr="006C658F" w:rsidRDefault="009D05D4" w:rsidP="009D05D4">
      <w:pPr>
        <w:suppressAutoHyphens/>
        <w:spacing w:before="240"/>
        <w:rPr>
          <w:rFonts w:eastAsia="SimSun" w:cs="Arial"/>
          <w:kern w:val="1"/>
          <w:sz w:val="22"/>
          <w:szCs w:val="22"/>
          <w:lang w:eastAsia="hi-IN" w:bidi="hi-IN"/>
        </w:rPr>
      </w:pPr>
    </w:p>
    <w:p w:rsidR="009D05D4" w:rsidRPr="006C658F" w:rsidRDefault="009D05D4" w:rsidP="009D05D4">
      <w:pPr>
        <w:suppressAutoHyphens/>
        <w:spacing w:before="240"/>
        <w:rPr>
          <w:rFonts w:eastAsia="SimSun" w:cs="Arial"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Za objednatele:                                                                 </w:t>
      </w:r>
      <w:r w:rsidR="003A02F1">
        <w:rPr>
          <w:rFonts w:eastAsia="SimSun" w:cs="Arial"/>
          <w:kern w:val="1"/>
          <w:sz w:val="22"/>
          <w:szCs w:val="22"/>
          <w:lang w:eastAsia="hi-IN" w:bidi="hi-IN"/>
        </w:rPr>
        <w:t xml:space="preserve"> 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>Za poskytovatele:</w:t>
      </w:r>
    </w:p>
    <w:p w:rsidR="009D05D4" w:rsidRPr="006C658F" w:rsidRDefault="009D05D4" w:rsidP="009D05D4">
      <w:pPr>
        <w:suppressAutoHyphens/>
        <w:spacing w:before="240"/>
        <w:rPr>
          <w:rFonts w:eastAsia="SimSun" w:cs="Arial"/>
          <w:b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>Česká republika –                                                            KPMG Česká republika, s.r.o.</w:t>
      </w:r>
    </w:p>
    <w:p w:rsidR="009D05D4" w:rsidRPr="006C658F" w:rsidRDefault="009D05D4" w:rsidP="009D05D4">
      <w:pPr>
        <w:suppressAutoHyphens/>
        <w:rPr>
          <w:rFonts w:eastAsia="SimSun" w:cs="Arial"/>
          <w:b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b/>
          <w:kern w:val="1"/>
          <w:sz w:val="22"/>
          <w:szCs w:val="22"/>
          <w:lang w:eastAsia="hi-IN" w:bidi="hi-IN"/>
        </w:rPr>
        <w:t xml:space="preserve">Správa státních hmotných rezerv           </w:t>
      </w:r>
    </w:p>
    <w:p w:rsidR="009D05D4" w:rsidRPr="006C658F" w:rsidRDefault="009D05D4" w:rsidP="009D05D4">
      <w:pPr>
        <w:suppressAutoHyphens/>
        <w:rPr>
          <w:rFonts w:eastAsia="SimSun" w:cs="Arial"/>
          <w:b/>
          <w:kern w:val="1"/>
          <w:sz w:val="22"/>
          <w:szCs w:val="22"/>
          <w:lang w:eastAsia="hi-IN" w:bidi="hi-IN"/>
        </w:rPr>
      </w:pPr>
    </w:p>
    <w:p w:rsidR="009D05D4" w:rsidRPr="006C658F" w:rsidRDefault="009D05D4" w:rsidP="009D05D4">
      <w:pPr>
        <w:suppressAutoHyphens/>
        <w:rPr>
          <w:rFonts w:eastAsia="SimSun" w:cs="Arial"/>
          <w:b/>
          <w:kern w:val="1"/>
          <w:sz w:val="22"/>
          <w:szCs w:val="22"/>
          <w:lang w:eastAsia="hi-IN" w:bidi="hi-IN"/>
        </w:rPr>
      </w:pPr>
    </w:p>
    <w:p w:rsidR="009D05D4" w:rsidRPr="006C658F" w:rsidRDefault="009D05D4" w:rsidP="009D05D4">
      <w:pPr>
        <w:suppressAutoHyphens/>
        <w:rPr>
          <w:rFonts w:eastAsia="SimSun" w:cs="Arial"/>
          <w:b/>
          <w:kern w:val="1"/>
          <w:sz w:val="22"/>
          <w:szCs w:val="22"/>
          <w:lang w:eastAsia="hi-IN" w:bidi="hi-IN"/>
        </w:rPr>
      </w:pPr>
    </w:p>
    <w:p w:rsidR="009D05D4" w:rsidRPr="006C658F" w:rsidRDefault="009D05D4" w:rsidP="009D05D4">
      <w:pPr>
        <w:suppressAutoHyphens/>
        <w:rPr>
          <w:rFonts w:eastAsia="SimSun" w:cs="Arial"/>
          <w:b/>
          <w:kern w:val="1"/>
          <w:sz w:val="22"/>
          <w:szCs w:val="22"/>
          <w:lang w:eastAsia="hi-IN" w:bidi="hi-IN"/>
        </w:rPr>
      </w:pPr>
    </w:p>
    <w:p w:rsidR="009D05D4" w:rsidRPr="006C658F" w:rsidRDefault="009D05D4" w:rsidP="009D05D4">
      <w:pPr>
        <w:suppressAutoHyphens/>
        <w:rPr>
          <w:rFonts w:eastAsia="SimSun" w:cs="Arial"/>
          <w:b/>
          <w:kern w:val="1"/>
          <w:sz w:val="22"/>
          <w:szCs w:val="22"/>
          <w:lang w:eastAsia="hi-IN" w:bidi="hi-IN"/>
        </w:rPr>
      </w:pPr>
    </w:p>
    <w:p w:rsidR="009D05D4" w:rsidRPr="006C658F" w:rsidRDefault="009D05D4" w:rsidP="009D05D4">
      <w:pPr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.......................................................... 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  <w:t xml:space="preserve">       ………......................................................</w:t>
      </w:r>
    </w:p>
    <w:p w:rsidR="009D05D4" w:rsidRPr="006C658F" w:rsidRDefault="009D05D4" w:rsidP="009D05D4">
      <w:pPr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          Ing. Miroslav Basel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ab/>
        <w:t xml:space="preserve">         </w:t>
      </w:r>
      <w:r w:rsidR="00540415">
        <w:rPr>
          <w:rFonts w:eastAsia="SimSun" w:cs="Arial"/>
          <w:kern w:val="1"/>
          <w:sz w:val="22"/>
          <w:szCs w:val="22"/>
          <w:lang w:eastAsia="hi-IN" w:bidi="hi-IN"/>
        </w:rPr>
        <w:tab/>
      </w:r>
      <w:r w:rsidR="00540415">
        <w:rPr>
          <w:rFonts w:eastAsia="SimSun" w:cs="Arial"/>
          <w:kern w:val="1"/>
          <w:sz w:val="22"/>
          <w:szCs w:val="22"/>
          <w:lang w:eastAsia="hi-IN" w:bidi="hi-IN"/>
        </w:rPr>
        <w:tab/>
        <w:t xml:space="preserve">      </w:t>
      </w:r>
      <w:r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  </w:t>
      </w:r>
      <w:r w:rsidR="00540415">
        <w:rPr>
          <w:rFonts w:eastAsia="SimSun" w:cs="Arial"/>
          <w:kern w:val="1"/>
          <w:sz w:val="22"/>
          <w:szCs w:val="22"/>
          <w:lang w:eastAsia="hi-IN" w:bidi="hi-IN"/>
        </w:rPr>
        <w:t>Mgr. Ing. Petr Toman</w:t>
      </w:r>
    </w:p>
    <w:p w:rsidR="00070833" w:rsidRPr="001C247D" w:rsidRDefault="005F6DA1" w:rsidP="001C247D">
      <w:pPr>
        <w:suppressAutoHyphens/>
        <w:rPr>
          <w:kern w:val="1"/>
          <w:sz w:val="22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 xml:space="preserve">        </w:t>
      </w:r>
      <w:r w:rsidR="009D05D4" w:rsidRPr="006C658F">
        <w:rPr>
          <w:rFonts w:eastAsia="SimSun" w:cs="Arial"/>
          <w:kern w:val="1"/>
          <w:sz w:val="22"/>
          <w:szCs w:val="22"/>
          <w:lang w:eastAsia="hi-IN" w:bidi="hi-IN"/>
        </w:rPr>
        <w:t xml:space="preserve">ředitel Odboru zakázek                                           </w:t>
      </w:r>
      <w:r>
        <w:rPr>
          <w:rFonts w:eastAsia="SimSun" w:cs="Arial"/>
          <w:kern w:val="1"/>
          <w:sz w:val="22"/>
          <w:szCs w:val="22"/>
          <w:lang w:eastAsia="hi-IN" w:bidi="hi-IN"/>
        </w:rPr>
        <w:tab/>
        <w:t xml:space="preserve">    </w:t>
      </w:r>
      <w:r w:rsidR="00A31E15">
        <w:rPr>
          <w:rFonts w:eastAsia="SimSun" w:cs="Arial"/>
          <w:kern w:val="1"/>
          <w:sz w:val="22"/>
          <w:szCs w:val="22"/>
          <w:lang w:eastAsia="hi-IN" w:bidi="hi-IN"/>
        </w:rPr>
        <w:tab/>
        <w:t xml:space="preserve">    </w:t>
      </w:r>
      <w:r>
        <w:rPr>
          <w:rFonts w:eastAsia="SimSun" w:cs="Arial"/>
          <w:kern w:val="1"/>
          <w:sz w:val="22"/>
          <w:szCs w:val="22"/>
          <w:lang w:eastAsia="hi-IN" w:bidi="hi-IN"/>
        </w:rPr>
        <w:t xml:space="preserve"> </w:t>
      </w:r>
      <w:bookmarkStart w:id="6" w:name="_Příloha_č._1_1"/>
      <w:bookmarkEnd w:id="6"/>
      <w:r w:rsidR="00540415">
        <w:rPr>
          <w:rFonts w:eastAsia="SimSun" w:cs="Arial"/>
          <w:kern w:val="1"/>
          <w:sz w:val="22"/>
          <w:szCs w:val="22"/>
          <w:lang w:eastAsia="hi-IN" w:bidi="hi-IN"/>
        </w:rPr>
        <w:t>prokurista</w:t>
      </w:r>
    </w:p>
    <w:sectPr w:rsidR="00070833" w:rsidRPr="001C247D" w:rsidSect="002933A2">
      <w:footerReference w:type="even" r:id="rId13"/>
      <w:footerReference w:type="default" r:id="rId14"/>
      <w:pgSz w:w="11909" w:h="16838"/>
      <w:pgMar w:top="1134" w:right="1134" w:bottom="1418" w:left="1134" w:header="851" w:footer="227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2E" w:rsidRDefault="0038302E">
      <w:r>
        <w:separator/>
      </w:r>
    </w:p>
  </w:endnote>
  <w:endnote w:type="continuationSeparator" w:id="0">
    <w:p w:rsidR="0038302E" w:rsidRDefault="0038302E">
      <w:r>
        <w:continuationSeparator/>
      </w:r>
    </w:p>
  </w:endnote>
  <w:endnote w:type="continuationNotice" w:id="1">
    <w:p w:rsidR="0038302E" w:rsidRDefault="00383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63" w:rsidRDefault="00072145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05.5pt;margin-top:793.95pt;width:17.3pt;height:8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6rmpgIAAKY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" filled="f" stroked="f">
          <v:textbox style="mso-fit-shape-to-text:t" inset="0,0,0,0">
            <w:txbxContent>
              <w:p w:rsidR="00262D63" w:rsidRDefault="00F703E2">
                <w:r>
                  <w:fldChar w:fldCharType="begin"/>
                </w:r>
                <w:r w:rsidR="00262D63">
                  <w:instrText xml:space="preserve"> PAGE \* MERGEFORMAT </w:instrText>
                </w:r>
                <w:r>
                  <w:fldChar w:fldCharType="separate"/>
                </w:r>
                <w:r w:rsidR="00262D63" w:rsidRPr="009C4D4B">
                  <w:rPr>
                    <w:rStyle w:val="ZhlavneboZpat0"/>
                    <w:rFonts w:eastAsia="Calibri"/>
                    <w:noProof/>
                  </w:rPr>
                  <w:t>8</w:t>
                </w:r>
                <w:r>
                  <w:rPr>
                    <w:rStyle w:val="ZhlavneboZpat0"/>
                    <w:rFonts w:eastAsia="Calibri"/>
                    <w:noProof/>
                  </w:rPr>
                  <w:fldChar w:fldCharType="end"/>
                </w:r>
                <w:r w:rsidR="00262D63">
                  <w:rPr>
                    <w:rStyle w:val="ZhlavneboZpat0"/>
                    <w:rFonts w:eastAsia="Calibri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A2" w:rsidRDefault="00F703E2">
    <w:pPr>
      <w:pStyle w:val="Zpat"/>
      <w:jc w:val="center"/>
    </w:pPr>
    <w:r>
      <w:fldChar w:fldCharType="begin"/>
    </w:r>
    <w:r w:rsidR="002933A2">
      <w:instrText xml:space="preserve"> PAGE   \* MERGEFORMAT </w:instrText>
    </w:r>
    <w:r>
      <w:fldChar w:fldCharType="separate"/>
    </w:r>
    <w:r w:rsidR="00072145">
      <w:rPr>
        <w:noProof/>
      </w:rPr>
      <w:t>4</w:t>
    </w:r>
    <w:r>
      <w:fldChar w:fldCharType="end"/>
    </w:r>
  </w:p>
  <w:p w:rsidR="00262D63" w:rsidRPr="00D104AF" w:rsidRDefault="00262D63" w:rsidP="00D104AF">
    <w:pPr>
      <w:pStyle w:val="Zpat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2E" w:rsidRDefault="0038302E">
      <w:r>
        <w:separator/>
      </w:r>
    </w:p>
  </w:footnote>
  <w:footnote w:type="continuationSeparator" w:id="0">
    <w:p w:rsidR="0038302E" w:rsidRDefault="0038302E">
      <w:r>
        <w:continuationSeparator/>
      </w:r>
    </w:p>
  </w:footnote>
  <w:footnote w:type="continuationNotice" w:id="1">
    <w:p w:rsidR="0038302E" w:rsidRDefault="003830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AD4A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407EE9"/>
    <w:multiLevelType w:val="hybridMultilevel"/>
    <w:tmpl w:val="2ABA6F70"/>
    <w:lvl w:ilvl="0" w:tplc="B61AAC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C716E"/>
    <w:multiLevelType w:val="hybridMultilevel"/>
    <w:tmpl w:val="2A706914"/>
    <w:lvl w:ilvl="0" w:tplc="9DC4FF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B04830"/>
    <w:multiLevelType w:val="hybridMultilevel"/>
    <w:tmpl w:val="146CF58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987D01"/>
    <w:multiLevelType w:val="multilevel"/>
    <w:tmpl w:val="FFE203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Calibri" w:hAnsi="Arial" w:cs="Arial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10777C6"/>
    <w:multiLevelType w:val="hybridMultilevel"/>
    <w:tmpl w:val="96606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4114"/>
    <w:multiLevelType w:val="hybridMultilevel"/>
    <w:tmpl w:val="D3DAFCD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4E575A"/>
    <w:multiLevelType w:val="hybridMultilevel"/>
    <w:tmpl w:val="BADAED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5789C"/>
    <w:multiLevelType w:val="multilevel"/>
    <w:tmpl w:val="111CB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6F7260E"/>
    <w:multiLevelType w:val="hybridMultilevel"/>
    <w:tmpl w:val="F4BA35FC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0225E62"/>
    <w:multiLevelType w:val="multilevel"/>
    <w:tmpl w:val="2A0A2DB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A3262C"/>
    <w:multiLevelType w:val="multilevel"/>
    <w:tmpl w:val="50620DF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37D39EC"/>
    <w:multiLevelType w:val="hybridMultilevel"/>
    <w:tmpl w:val="2A706914"/>
    <w:lvl w:ilvl="0" w:tplc="9DC4FF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BE6A57"/>
    <w:multiLevelType w:val="hybridMultilevel"/>
    <w:tmpl w:val="96606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57782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E91310B"/>
    <w:multiLevelType w:val="hybridMultilevel"/>
    <w:tmpl w:val="4E684250"/>
    <w:lvl w:ilvl="0" w:tplc="CF0695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0810D07"/>
    <w:multiLevelType w:val="hybridMultilevel"/>
    <w:tmpl w:val="6EA42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9632A"/>
    <w:multiLevelType w:val="hybridMultilevel"/>
    <w:tmpl w:val="10224C66"/>
    <w:lvl w:ilvl="0" w:tplc="D940F472">
      <w:start w:val="1"/>
      <w:numFmt w:val="upperRoman"/>
      <w:lvlText w:val="Článek 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64FF"/>
    <w:multiLevelType w:val="hybridMultilevel"/>
    <w:tmpl w:val="516E59D8"/>
    <w:lvl w:ilvl="0" w:tplc="FBC66B28"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6783C24"/>
    <w:multiLevelType w:val="hybridMultilevel"/>
    <w:tmpl w:val="DDF8F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767AE"/>
    <w:multiLevelType w:val="multilevel"/>
    <w:tmpl w:val="8800D6C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014531B"/>
    <w:multiLevelType w:val="hybridMultilevel"/>
    <w:tmpl w:val="0AAEF03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58E6"/>
    <w:multiLevelType w:val="hybridMultilevel"/>
    <w:tmpl w:val="04BA9B72"/>
    <w:lvl w:ilvl="0" w:tplc="04050017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90F6FF0"/>
    <w:multiLevelType w:val="hybridMultilevel"/>
    <w:tmpl w:val="B1EE7684"/>
    <w:lvl w:ilvl="0" w:tplc="973E99E6">
      <w:start w:val="1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A746D"/>
    <w:multiLevelType w:val="hybridMultilevel"/>
    <w:tmpl w:val="9EB88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936AC0"/>
    <w:multiLevelType w:val="multilevel"/>
    <w:tmpl w:val="2A0A2DB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39E69E9"/>
    <w:multiLevelType w:val="hybridMultilevel"/>
    <w:tmpl w:val="DF266CEC"/>
    <w:lvl w:ilvl="0" w:tplc="FB6C14A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9" w15:restartNumberingAfterBreak="0">
    <w:nsid w:val="6BB95948"/>
    <w:multiLevelType w:val="hybridMultilevel"/>
    <w:tmpl w:val="F02420D8"/>
    <w:lvl w:ilvl="0" w:tplc="F4A06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8E41E4"/>
    <w:multiLevelType w:val="hybridMultilevel"/>
    <w:tmpl w:val="4424A78E"/>
    <w:lvl w:ilvl="0" w:tplc="15EC5102">
      <w:start w:val="1"/>
      <w:numFmt w:val="decimal"/>
      <w:lvlText w:val="(%1)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752DC"/>
    <w:multiLevelType w:val="multilevel"/>
    <w:tmpl w:val="2118F1D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FC56FAA"/>
    <w:multiLevelType w:val="multilevel"/>
    <w:tmpl w:val="4988674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31"/>
  </w:num>
  <w:num w:numId="5">
    <w:abstractNumId w:val="17"/>
  </w:num>
  <w:num w:numId="6">
    <w:abstractNumId w:val="11"/>
  </w:num>
  <w:num w:numId="7">
    <w:abstractNumId w:val="22"/>
  </w:num>
  <w:num w:numId="8">
    <w:abstractNumId w:val="28"/>
  </w:num>
  <w:num w:numId="9">
    <w:abstractNumId w:val="1"/>
  </w:num>
  <w:num w:numId="10">
    <w:abstractNumId w:val="8"/>
  </w:num>
  <w:num w:numId="11">
    <w:abstractNumId w:val="24"/>
  </w:num>
  <w:num w:numId="12">
    <w:abstractNumId w:val="26"/>
  </w:num>
  <w:num w:numId="13">
    <w:abstractNumId w:val="5"/>
  </w:num>
  <w:num w:numId="14">
    <w:abstractNumId w:val="19"/>
  </w:num>
  <w:num w:numId="15">
    <w:abstractNumId w:val="3"/>
  </w:num>
  <w:num w:numId="16">
    <w:abstractNumId w:val="21"/>
  </w:num>
  <w:num w:numId="17">
    <w:abstractNumId w:val="6"/>
  </w:num>
  <w:num w:numId="18">
    <w:abstractNumId w:val="16"/>
  </w:num>
  <w:num w:numId="19">
    <w:abstractNumId w:val="27"/>
  </w:num>
  <w:num w:numId="20">
    <w:abstractNumId w:val="23"/>
  </w:num>
  <w:num w:numId="21">
    <w:abstractNumId w:val="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4"/>
  </w:num>
  <w:num w:numId="25">
    <w:abstractNumId w:val="0"/>
  </w:num>
  <w:num w:numId="26">
    <w:abstractNumId w:val="20"/>
  </w:num>
  <w:num w:numId="27">
    <w:abstractNumId w:val="18"/>
  </w:num>
  <w:num w:numId="28">
    <w:abstractNumId w:val="30"/>
  </w:num>
  <w:num w:numId="29">
    <w:abstractNumId w:val="13"/>
  </w:num>
  <w:num w:numId="30">
    <w:abstractNumId w:val="29"/>
  </w:num>
  <w:num w:numId="31">
    <w:abstractNumId w:val="32"/>
  </w:num>
  <w:num w:numId="32">
    <w:abstractNumId w:val="25"/>
  </w:num>
  <w:num w:numId="33">
    <w:abstractNumId w:val="9"/>
  </w:num>
  <w:num w:numId="3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966BF"/>
    <w:rsid w:val="0000222D"/>
    <w:rsid w:val="00002F1C"/>
    <w:rsid w:val="000067A3"/>
    <w:rsid w:val="00007727"/>
    <w:rsid w:val="00014FC6"/>
    <w:rsid w:val="00015384"/>
    <w:rsid w:val="00030205"/>
    <w:rsid w:val="00031398"/>
    <w:rsid w:val="00036F3B"/>
    <w:rsid w:val="00043D1D"/>
    <w:rsid w:val="0004591D"/>
    <w:rsid w:val="00047DB6"/>
    <w:rsid w:val="0005167A"/>
    <w:rsid w:val="00051908"/>
    <w:rsid w:val="00052E9E"/>
    <w:rsid w:val="0006004E"/>
    <w:rsid w:val="00061011"/>
    <w:rsid w:val="00061210"/>
    <w:rsid w:val="000625A6"/>
    <w:rsid w:val="00062667"/>
    <w:rsid w:val="00065E91"/>
    <w:rsid w:val="0006624A"/>
    <w:rsid w:val="00070833"/>
    <w:rsid w:val="0007140D"/>
    <w:rsid w:val="0007209F"/>
    <w:rsid w:val="00072145"/>
    <w:rsid w:val="00073366"/>
    <w:rsid w:val="00080CC6"/>
    <w:rsid w:val="00093313"/>
    <w:rsid w:val="000966BF"/>
    <w:rsid w:val="000A0817"/>
    <w:rsid w:val="000A3521"/>
    <w:rsid w:val="000A73F8"/>
    <w:rsid w:val="000A7AFD"/>
    <w:rsid w:val="000B10A3"/>
    <w:rsid w:val="000B184C"/>
    <w:rsid w:val="000B7EF9"/>
    <w:rsid w:val="000C785D"/>
    <w:rsid w:val="000D047D"/>
    <w:rsid w:val="000D35E9"/>
    <w:rsid w:val="000D4B6F"/>
    <w:rsid w:val="000D4BA6"/>
    <w:rsid w:val="000D60F9"/>
    <w:rsid w:val="000E4AB2"/>
    <w:rsid w:val="000F0B4D"/>
    <w:rsid w:val="000F2379"/>
    <w:rsid w:val="000F5210"/>
    <w:rsid w:val="000F6123"/>
    <w:rsid w:val="00100304"/>
    <w:rsid w:val="00101CD0"/>
    <w:rsid w:val="0011149B"/>
    <w:rsid w:val="0012078E"/>
    <w:rsid w:val="001274C0"/>
    <w:rsid w:val="00130B35"/>
    <w:rsid w:val="00132346"/>
    <w:rsid w:val="0013404D"/>
    <w:rsid w:val="00140160"/>
    <w:rsid w:val="00154AFF"/>
    <w:rsid w:val="00157356"/>
    <w:rsid w:val="00157C44"/>
    <w:rsid w:val="00161237"/>
    <w:rsid w:val="00161BAF"/>
    <w:rsid w:val="0016600A"/>
    <w:rsid w:val="00173E66"/>
    <w:rsid w:val="0017453F"/>
    <w:rsid w:val="00186AD1"/>
    <w:rsid w:val="00191F4A"/>
    <w:rsid w:val="001A033F"/>
    <w:rsid w:val="001A180E"/>
    <w:rsid w:val="001B5A60"/>
    <w:rsid w:val="001B6FD6"/>
    <w:rsid w:val="001C247D"/>
    <w:rsid w:val="001D62CF"/>
    <w:rsid w:val="001E657F"/>
    <w:rsid w:val="001E7A13"/>
    <w:rsid w:val="001F628E"/>
    <w:rsid w:val="002015F7"/>
    <w:rsid w:val="002019C0"/>
    <w:rsid w:val="00204B77"/>
    <w:rsid w:val="0020700D"/>
    <w:rsid w:val="00214569"/>
    <w:rsid w:val="00224E84"/>
    <w:rsid w:val="0023106F"/>
    <w:rsid w:val="00234A6E"/>
    <w:rsid w:val="002356A1"/>
    <w:rsid w:val="00241BE2"/>
    <w:rsid w:val="00242133"/>
    <w:rsid w:val="00244D34"/>
    <w:rsid w:val="00245D22"/>
    <w:rsid w:val="00246F0F"/>
    <w:rsid w:val="00250BF2"/>
    <w:rsid w:val="002525EC"/>
    <w:rsid w:val="00253FE0"/>
    <w:rsid w:val="00255E7E"/>
    <w:rsid w:val="00262D63"/>
    <w:rsid w:val="00267D9F"/>
    <w:rsid w:val="00267F4B"/>
    <w:rsid w:val="00270D22"/>
    <w:rsid w:val="002851BA"/>
    <w:rsid w:val="002857C6"/>
    <w:rsid w:val="00285F2E"/>
    <w:rsid w:val="00290292"/>
    <w:rsid w:val="00292A49"/>
    <w:rsid w:val="00292AC2"/>
    <w:rsid w:val="002933A2"/>
    <w:rsid w:val="002948AE"/>
    <w:rsid w:val="0029750A"/>
    <w:rsid w:val="002A3BA8"/>
    <w:rsid w:val="002A4D43"/>
    <w:rsid w:val="002B4480"/>
    <w:rsid w:val="002B5612"/>
    <w:rsid w:val="002B5DD4"/>
    <w:rsid w:val="002C608A"/>
    <w:rsid w:val="002C6D98"/>
    <w:rsid w:val="002E3D89"/>
    <w:rsid w:val="002E7563"/>
    <w:rsid w:val="0030023B"/>
    <w:rsid w:val="00300806"/>
    <w:rsid w:val="00301394"/>
    <w:rsid w:val="003053A1"/>
    <w:rsid w:val="003128FA"/>
    <w:rsid w:val="00321005"/>
    <w:rsid w:val="00321B9A"/>
    <w:rsid w:val="00323689"/>
    <w:rsid w:val="00333099"/>
    <w:rsid w:val="003410ED"/>
    <w:rsid w:val="00343478"/>
    <w:rsid w:val="003540E8"/>
    <w:rsid w:val="00357C25"/>
    <w:rsid w:val="00360660"/>
    <w:rsid w:val="003607AE"/>
    <w:rsid w:val="00361D5F"/>
    <w:rsid w:val="00362CB5"/>
    <w:rsid w:val="0036604C"/>
    <w:rsid w:val="00366F9A"/>
    <w:rsid w:val="0037393D"/>
    <w:rsid w:val="00377445"/>
    <w:rsid w:val="00381B49"/>
    <w:rsid w:val="0038302E"/>
    <w:rsid w:val="00383712"/>
    <w:rsid w:val="00384F9E"/>
    <w:rsid w:val="00386EEC"/>
    <w:rsid w:val="00392C7F"/>
    <w:rsid w:val="00395BF9"/>
    <w:rsid w:val="00397595"/>
    <w:rsid w:val="003A02F1"/>
    <w:rsid w:val="003A6248"/>
    <w:rsid w:val="003B34C0"/>
    <w:rsid w:val="003B3F27"/>
    <w:rsid w:val="003B6C87"/>
    <w:rsid w:val="003C0B62"/>
    <w:rsid w:val="003C18CF"/>
    <w:rsid w:val="003C1B4E"/>
    <w:rsid w:val="003C31FD"/>
    <w:rsid w:val="003C72FB"/>
    <w:rsid w:val="003C7CB9"/>
    <w:rsid w:val="003D0DEA"/>
    <w:rsid w:val="003D57A1"/>
    <w:rsid w:val="003D5FAA"/>
    <w:rsid w:val="003D61DD"/>
    <w:rsid w:val="003E06DE"/>
    <w:rsid w:val="003E63B1"/>
    <w:rsid w:val="003E7CAB"/>
    <w:rsid w:val="003F3C9E"/>
    <w:rsid w:val="00403574"/>
    <w:rsid w:val="004068D1"/>
    <w:rsid w:val="00407140"/>
    <w:rsid w:val="004158FD"/>
    <w:rsid w:val="00420DE0"/>
    <w:rsid w:val="00423962"/>
    <w:rsid w:val="00424F6D"/>
    <w:rsid w:val="0043758B"/>
    <w:rsid w:val="00437692"/>
    <w:rsid w:val="00444F56"/>
    <w:rsid w:val="00445B04"/>
    <w:rsid w:val="00447CE1"/>
    <w:rsid w:val="004648F5"/>
    <w:rsid w:val="0046509E"/>
    <w:rsid w:val="004718DB"/>
    <w:rsid w:val="004727BD"/>
    <w:rsid w:val="00486468"/>
    <w:rsid w:val="00487EC2"/>
    <w:rsid w:val="00497978"/>
    <w:rsid w:val="004A27A3"/>
    <w:rsid w:val="004A28EB"/>
    <w:rsid w:val="004A416C"/>
    <w:rsid w:val="004C0690"/>
    <w:rsid w:val="004E13DE"/>
    <w:rsid w:val="004E1434"/>
    <w:rsid w:val="004E4E65"/>
    <w:rsid w:val="004F506E"/>
    <w:rsid w:val="004F6256"/>
    <w:rsid w:val="00513C8C"/>
    <w:rsid w:val="00516BAE"/>
    <w:rsid w:val="005269A7"/>
    <w:rsid w:val="00530207"/>
    <w:rsid w:val="00533F68"/>
    <w:rsid w:val="00535196"/>
    <w:rsid w:val="00535F21"/>
    <w:rsid w:val="005401D0"/>
    <w:rsid w:val="00540415"/>
    <w:rsid w:val="0055001B"/>
    <w:rsid w:val="0055258F"/>
    <w:rsid w:val="005665AD"/>
    <w:rsid w:val="0057020A"/>
    <w:rsid w:val="00574A6C"/>
    <w:rsid w:val="00575F75"/>
    <w:rsid w:val="00583BB5"/>
    <w:rsid w:val="00590CEE"/>
    <w:rsid w:val="00591EB4"/>
    <w:rsid w:val="005942A2"/>
    <w:rsid w:val="0059470F"/>
    <w:rsid w:val="00594AED"/>
    <w:rsid w:val="0059502E"/>
    <w:rsid w:val="005A321F"/>
    <w:rsid w:val="005B23FC"/>
    <w:rsid w:val="005B4DD6"/>
    <w:rsid w:val="005C0E6C"/>
    <w:rsid w:val="005C5A3E"/>
    <w:rsid w:val="005C6B64"/>
    <w:rsid w:val="005D0165"/>
    <w:rsid w:val="005D0850"/>
    <w:rsid w:val="005D2EEA"/>
    <w:rsid w:val="005D3833"/>
    <w:rsid w:val="005D4742"/>
    <w:rsid w:val="005D5BDB"/>
    <w:rsid w:val="005E2A76"/>
    <w:rsid w:val="005E59DF"/>
    <w:rsid w:val="005F1B04"/>
    <w:rsid w:val="005F1E8F"/>
    <w:rsid w:val="005F31D8"/>
    <w:rsid w:val="005F4B65"/>
    <w:rsid w:val="005F6DA1"/>
    <w:rsid w:val="00600281"/>
    <w:rsid w:val="00601F59"/>
    <w:rsid w:val="0060258E"/>
    <w:rsid w:val="006066BF"/>
    <w:rsid w:val="00613827"/>
    <w:rsid w:val="006219ED"/>
    <w:rsid w:val="00630FBD"/>
    <w:rsid w:val="0063179E"/>
    <w:rsid w:val="00640D8D"/>
    <w:rsid w:val="00644C35"/>
    <w:rsid w:val="00662967"/>
    <w:rsid w:val="00662F6D"/>
    <w:rsid w:val="00665817"/>
    <w:rsid w:val="00667161"/>
    <w:rsid w:val="0067158B"/>
    <w:rsid w:val="006776A0"/>
    <w:rsid w:val="00687270"/>
    <w:rsid w:val="00687A40"/>
    <w:rsid w:val="00692D85"/>
    <w:rsid w:val="00694A94"/>
    <w:rsid w:val="00695591"/>
    <w:rsid w:val="006A72F8"/>
    <w:rsid w:val="006B2CDA"/>
    <w:rsid w:val="006B4B19"/>
    <w:rsid w:val="006C0752"/>
    <w:rsid w:val="006C40FD"/>
    <w:rsid w:val="006C658F"/>
    <w:rsid w:val="006D6296"/>
    <w:rsid w:val="006D7AC5"/>
    <w:rsid w:val="006F1C26"/>
    <w:rsid w:val="006F55EB"/>
    <w:rsid w:val="006F5881"/>
    <w:rsid w:val="006F68D3"/>
    <w:rsid w:val="00707ED1"/>
    <w:rsid w:val="00713367"/>
    <w:rsid w:val="00717509"/>
    <w:rsid w:val="00725EDA"/>
    <w:rsid w:val="00732ED1"/>
    <w:rsid w:val="00737503"/>
    <w:rsid w:val="00740E9A"/>
    <w:rsid w:val="0074144C"/>
    <w:rsid w:val="00741ED8"/>
    <w:rsid w:val="00745B1A"/>
    <w:rsid w:val="007501CC"/>
    <w:rsid w:val="00753351"/>
    <w:rsid w:val="00770C24"/>
    <w:rsid w:val="007720CA"/>
    <w:rsid w:val="00772C28"/>
    <w:rsid w:val="0078121D"/>
    <w:rsid w:val="0078374C"/>
    <w:rsid w:val="007879B5"/>
    <w:rsid w:val="007A012D"/>
    <w:rsid w:val="007A5BC7"/>
    <w:rsid w:val="007A622F"/>
    <w:rsid w:val="007A6A33"/>
    <w:rsid w:val="007B50D1"/>
    <w:rsid w:val="007C2B12"/>
    <w:rsid w:val="007C66DA"/>
    <w:rsid w:val="007D4340"/>
    <w:rsid w:val="007E627D"/>
    <w:rsid w:val="007E68BD"/>
    <w:rsid w:val="007F05F3"/>
    <w:rsid w:val="008054C2"/>
    <w:rsid w:val="00812551"/>
    <w:rsid w:val="00824EB7"/>
    <w:rsid w:val="0082603F"/>
    <w:rsid w:val="00826115"/>
    <w:rsid w:val="00827717"/>
    <w:rsid w:val="00833DF4"/>
    <w:rsid w:val="00841ED3"/>
    <w:rsid w:val="008420E9"/>
    <w:rsid w:val="00851FBA"/>
    <w:rsid w:val="00855F65"/>
    <w:rsid w:val="008663E4"/>
    <w:rsid w:val="008666E7"/>
    <w:rsid w:val="008668A6"/>
    <w:rsid w:val="00867058"/>
    <w:rsid w:val="008722E3"/>
    <w:rsid w:val="008811B5"/>
    <w:rsid w:val="00883872"/>
    <w:rsid w:val="008952B7"/>
    <w:rsid w:val="00896FD4"/>
    <w:rsid w:val="008B03D9"/>
    <w:rsid w:val="008B4D0A"/>
    <w:rsid w:val="008B54AE"/>
    <w:rsid w:val="008C0297"/>
    <w:rsid w:val="008C05DE"/>
    <w:rsid w:val="008C4E28"/>
    <w:rsid w:val="008D56BE"/>
    <w:rsid w:val="008D63BC"/>
    <w:rsid w:val="008F17ED"/>
    <w:rsid w:val="008F496E"/>
    <w:rsid w:val="009010A2"/>
    <w:rsid w:val="009028AF"/>
    <w:rsid w:val="00902E11"/>
    <w:rsid w:val="00902E37"/>
    <w:rsid w:val="009030B1"/>
    <w:rsid w:val="00903E35"/>
    <w:rsid w:val="009041DE"/>
    <w:rsid w:val="00904E3D"/>
    <w:rsid w:val="00917EDD"/>
    <w:rsid w:val="0092156D"/>
    <w:rsid w:val="009232A2"/>
    <w:rsid w:val="00925021"/>
    <w:rsid w:val="00925919"/>
    <w:rsid w:val="00936DD7"/>
    <w:rsid w:val="00937A86"/>
    <w:rsid w:val="00942E37"/>
    <w:rsid w:val="0094599B"/>
    <w:rsid w:val="00946A47"/>
    <w:rsid w:val="009473D5"/>
    <w:rsid w:val="0096196E"/>
    <w:rsid w:val="00976556"/>
    <w:rsid w:val="009849ED"/>
    <w:rsid w:val="0099265C"/>
    <w:rsid w:val="00997B85"/>
    <w:rsid w:val="009A2689"/>
    <w:rsid w:val="009A338E"/>
    <w:rsid w:val="009A7744"/>
    <w:rsid w:val="009B00DA"/>
    <w:rsid w:val="009C2A9C"/>
    <w:rsid w:val="009C4D4B"/>
    <w:rsid w:val="009D05D4"/>
    <w:rsid w:val="009D786A"/>
    <w:rsid w:val="009E3022"/>
    <w:rsid w:val="009E30A7"/>
    <w:rsid w:val="009E55A5"/>
    <w:rsid w:val="009F3C6A"/>
    <w:rsid w:val="009F4E97"/>
    <w:rsid w:val="009F7CAA"/>
    <w:rsid w:val="00A0000E"/>
    <w:rsid w:val="00A03956"/>
    <w:rsid w:val="00A0696F"/>
    <w:rsid w:val="00A1568F"/>
    <w:rsid w:val="00A1758F"/>
    <w:rsid w:val="00A17D97"/>
    <w:rsid w:val="00A20079"/>
    <w:rsid w:val="00A2324B"/>
    <w:rsid w:val="00A25D9B"/>
    <w:rsid w:val="00A27239"/>
    <w:rsid w:val="00A31E15"/>
    <w:rsid w:val="00A35C4A"/>
    <w:rsid w:val="00A36B15"/>
    <w:rsid w:val="00A379AE"/>
    <w:rsid w:val="00A407D3"/>
    <w:rsid w:val="00A45216"/>
    <w:rsid w:val="00A47B64"/>
    <w:rsid w:val="00A52DD7"/>
    <w:rsid w:val="00A54D12"/>
    <w:rsid w:val="00A565CF"/>
    <w:rsid w:val="00A571CC"/>
    <w:rsid w:val="00A606CB"/>
    <w:rsid w:val="00A62F37"/>
    <w:rsid w:val="00A6623E"/>
    <w:rsid w:val="00A662D7"/>
    <w:rsid w:val="00A7231F"/>
    <w:rsid w:val="00A80009"/>
    <w:rsid w:val="00A851B3"/>
    <w:rsid w:val="00A90375"/>
    <w:rsid w:val="00A95E13"/>
    <w:rsid w:val="00AA19D1"/>
    <w:rsid w:val="00AA473B"/>
    <w:rsid w:val="00AA5683"/>
    <w:rsid w:val="00AA72E8"/>
    <w:rsid w:val="00AB01D3"/>
    <w:rsid w:val="00AB1E24"/>
    <w:rsid w:val="00AB3BE0"/>
    <w:rsid w:val="00AC0595"/>
    <w:rsid w:val="00AC3941"/>
    <w:rsid w:val="00AC5417"/>
    <w:rsid w:val="00AD0374"/>
    <w:rsid w:val="00AD6FF4"/>
    <w:rsid w:val="00AD7DEF"/>
    <w:rsid w:val="00AE4DDD"/>
    <w:rsid w:val="00AE787B"/>
    <w:rsid w:val="00AF0CA7"/>
    <w:rsid w:val="00AF632A"/>
    <w:rsid w:val="00B046A4"/>
    <w:rsid w:val="00B06A1B"/>
    <w:rsid w:val="00B076BD"/>
    <w:rsid w:val="00B22707"/>
    <w:rsid w:val="00B22A3F"/>
    <w:rsid w:val="00B33AEE"/>
    <w:rsid w:val="00B5337F"/>
    <w:rsid w:val="00B53676"/>
    <w:rsid w:val="00B5432D"/>
    <w:rsid w:val="00B61668"/>
    <w:rsid w:val="00B623F9"/>
    <w:rsid w:val="00B6630F"/>
    <w:rsid w:val="00B765F1"/>
    <w:rsid w:val="00B80859"/>
    <w:rsid w:val="00B814A0"/>
    <w:rsid w:val="00B87ABC"/>
    <w:rsid w:val="00B94BA3"/>
    <w:rsid w:val="00B95C03"/>
    <w:rsid w:val="00B97501"/>
    <w:rsid w:val="00BA0142"/>
    <w:rsid w:val="00BA37FD"/>
    <w:rsid w:val="00BA3A76"/>
    <w:rsid w:val="00BA59B8"/>
    <w:rsid w:val="00BA7172"/>
    <w:rsid w:val="00BA7D8B"/>
    <w:rsid w:val="00BB267F"/>
    <w:rsid w:val="00BB3DD5"/>
    <w:rsid w:val="00BB667E"/>
    <w:rsid w:val="00BB6B48"/>
    <w:rsid w:val="00BB6D6C"/>
    <w:rsid w:val="00BB7238"/>
    <w:rsid w:val="00BB7DCB"/>
    <w:rsid w:val="00BC1376"/>
    <w:rsid w:val="00BC2CB4"/>
    <w:rsid w:val="00BC2D18"/>
    <w:rsid w:val="00BC452D"/>
    <w:rsid w:val="00BC50FD"/>
    <w:rsid w:val="00BD008B"/>
    <w:rsid w:val="00BD09C6"/>
    <w:rsid w:val="00BD5B83"/>
    <w:rsid w:val="00BE0F84"/>
    <w:rsid w:val="00BE218E"/>
    <w:rsid w:val="00BE6E43"/>
    <w:rsid w:val="00BF2BD4"/>
    <w:rsid w:val="00BF63F8"/>
    <w:rsid w:val="00BF6536"/>
    <w:rsid w:val="00C0550C"/>
    <w:rsid w:val="00C07D02"/>
    <w:rsid w:val="00C117B1"/>
    <w:rsid w:val="00C1443A"/>
    <w:rsid w:val="00C14600"/>
    <w:rsid w:val="00C27983"/>
    <w:rsid w:val="00C334E1"/>
    <w:rsid w:val="00C4209E"/>
    <w:rsid w:val="00C460C6"/>
    <w:rsid w:val="00C51984"/>
    <w:rsid w:val="00C55C3C"/>
    <w:rsid w:val="00C55DFE"/>
    <w:rsid w:val="00C63B82"/>
    <w:rsid w:val="00C65DD4"/>
    <w:rsid w:val="00C67B05"/>
    <w:rsid w:val="00C70009"/>
    <w:rsid w:val="00C71C74"/>
    <w:rsid w:val="00C72669"/>
    <w:rsid w:val="00C809D4"/>
    <w:rsid w:val="00C83E46"/>
    <w:rsid w:val="00C90D29"/>
    <w:rsid w:val="00C94E57"/>
    <w:rsid w:val="00C978E7"/>
    <w:rsid w:val="00CA2914"/>
    <w:rsid w:val="00CA43E9"/>
    <w:rsid w:val="00CA4A1E"/>
    <w:rsid w:val="00CB0985"/>
    <w:rsid w:val="00CB301C"/>
    <w:rsid w:val="00CB6E07"/>
    <w:rsid w:val="00CD1AF2"/>
    <w:rsid w:val="00CD23FE"/>
    <w:rsid w:val="00CD2777"/>
    <w:rsid w:val="00CE1533"/>
    <w:rsid w:val="00CF6DFD"/>
    <w:rsid w:val="00D00D0D"/>
    <w:rsid w:val="00D104AF"/>
    <w:rsid w:val="00D11A6D"/>
    <w:rsid w:val="00D32B67"/>
    <w:rsid w:val="00D32E69"/>
    <w:rsid w:val="00D446D6"/>
    <w:rsid w:val="00D45AB6"/>
    <w:rsid w:val="00D61BDD"/>
    <w:rsid w:val="00D6299A"/>
    <w:rsid w:val="00D6355C"/>
    <w:rsid w:val="00D72CA5"/>
    <w:rsid w:val="00D8543E"/>
    <w:rsid w:val="00D865E7"/>
    <w:rsid w:val="00D92622"/>
    <w:rsid w:val="00D945F0"/>
    <w:rsid w:val="00DA00DF"/>
    <w:rsid w:val="00DA0CAD"/>
    <w:rsid w:val="00DA55E0"/>
    <w:rsid w:val="00DA616F"/>
    <w:rsid w:val="00DA61A6"/>
    <w:rsid w:val="00DB1250"/>
    <w:rsid w:val="00DB291B"/>
    <w:rsid w:val="00DB6D39"/>
    <w:rsid w:val="00DC1F76"/>
    <w:rsid w:val="00DC23A0"/>
    <w:rsid w:val="00DC41B1"/>
    <w:rsid w:val="00DE2794"/>
    <w:rsid w:val="00DF1A95"/>
    <w:rsid w:val="00E15DAC"/>
    <w:rsid w:val="00E17DE9"/>
    <w:rsid w:val="00E22CC3"/>
    <w:rsid w:val="00E23BA7"/>
    <w:rsid w:val="00E255F3"/>
    <w:rsid w:val="00E32342"/>
    <w:rsid w:val="00E32921"/>
    <w:rsid w:val="00E333AF"/>
    <w:rsid w:val="00E435FE"/>
    <w:rsid w:val="00E43708"/>
    <w:rsid w:val="00E55894"/>
    <w:rsid w:val="00E6161B"/>
    <w:rsid w:val="00E65BA6"/>
    <w:rsid w:val="00E703D9"/>
    <w:rsid w:val="00E7112A"/>
    <w:rsid w:val="00E765FE"/>
    <w:rsid w:val="00E80D07"/>
    <w:rsid w:val="00E82CFE"/>
    <w:rsid w:val="00E870B6"/>
    <w:rsid w:val="00E877BC"/>
    <w:rsid w:val="00E915F9"/>
    <w:rsid w:val="00E93D24"/>
    <w:rsid w:val="00E978A7"/>
    <w:rsid w:val="00EA3E99"/>
    <w:rsid w:val="00EB4544"/>
    <w:rsid w:val="00EB536C"/>
    <w:rsid w:val="00EB60CB"/>
    <w:rsid w:val="00EB7A6E"/>
    <w:rsid w:val="00EC27F3"/>
    <w:rsid w:val="00EC3282"/>
    <w:rsid w:val="00EC6132"/>
    <w:rsid w:val="00EC6D33"/>
    <w:rsid w:val="00EE0B30"/>
    <w:rsid w:val="00EE1628"/>
    <w:rsid w:val="00EE474F"/>
    <w:rsid w:val="00EF1E4E"/>
    <w:rsid w:val="00EF5C28"/>
    <w:rsid w:val="00F11471"/>
    <w:rsid w:val="00F172CF"/>
    <w:rsid w:val="00F212FF"/>
    <w:rsid w:val="00F220FE"/>
    <w:rsid w:val="00F23C56"/>
    <w:rsid w:val="00F23E64"/>
    <w:rsid w:val="00F247EC"/>
    <w:rsid w:val="00F36B58"/>
    <w:rsid w:val="00F4315F"/>
    <w:rsid w:val="00F43205"/>
    <w:rsid w:val="00F47380"/>
    <w:rsid w:val="00F609C5"/>
    <w:rsid w:val="00F66AA9"/>
    <w:rsid w:val="00F703E2"/>
    <w:rsid w:val="00F7114F"/>
    <w:rsid w:val="00F71183"/>
    <w:rsid w:val="00F73A85"/>
    <w:rsid w:val="00F745FA"/>
    <w:rsid w:val="00F75D65"/>
    <w:rsid w:val="00F825EA"/>
    <w:rsid w:val="00F83F6F"/>
    <w:rsid w:val="00F91A32"/>
    <w:rsid w:val="00F9427B"/>
    <w:rsid w:val="00FA2EBF"/>
    <w:rsid w:val="00FA5754"/>
    <w:rsid w:val="00FA67A8"/>
    <w:rsid w:val="00FA68A6"/>
    <w:rsid w:val="00FA7478"/>
    <w:rsid w:val="00FB3A1D"/>
    <w:rsid w:val="00FC2703"/>
    <w:rsid w:val="00FC2B18"/>
    <w:rsid w:val="00FC5669"/>
    <w:rsid w:val="00FD270B"/>
    <w:rsid w:val="00FD494D"/>
    <w:rsid w:val="00FD7528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37F79E4"/>
  <w15:docId w15:val="{D67285A0-E7B5-420F-8353-BA79F5E9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6BF"/>
    <w:pPr>
      <w:widowControl w:val="0"/>
    </w:pPr>
    <w:rPr>
      <w:color w:val="000000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D104A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E13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0D4B6F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966BF"/>
    <w:rPr>
      <w:rFonts w:cs="Times New Roman"/>
      <w:color w:val="000080"/>
      <w:u w:val="single"/>
    </w:rPr>
  </w:style>
  <w:style w:type="character" w:customStyle="1" w:styleId="Zkladntext">
    <w:name w:val="Základní text_"/>
    <w:link w:val="Zkladntext3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hlavneboZpat">
    <w:name w:val="Záhlaví nebo Zápatí_"/>
    <w:uiPriority w:val="99"/>
    <w:rsid w:val="000966BF"/>
    <w:rPr>
      <w:rFonts w:ascii="Trebuchet MS" w:eastAsia="Times New Roman" w:hAnsi="Trebuchet MS" w:cs="Trebuchet MS"/>
      <w:sz w:val="22"/>
      <w:szCs w:val="22"/>
      <w:u w:val="none"/>
    </w:rPr>
  </w:style>
  <w:style w:type="character" w:customStyle="1" w:styleId="ZhlavneboZpatGaramond">
    <w:name w:val="Záhlaví nebo Zápatí + Garamond"/>
    <w:aliases w:val="12 pt,Tučné,Řádkování 1 pt"/>
    <w:uiPriority w:val="99"/>
    <w:rsid w:val="000966BF"/>
    <w:rPr>
      <w:rFonts w:ascii="Garamond" w:eastAsia="Times New Roman" w:hAnsi="Garamond" w:cs="Garamond"/>
      <w:b/>
      <w:bCs/>
      <w:color w:val="000000"/>
      <w:spacing w:val="20"/>
      <w:w w:val="100"/>
      <w:position w:val="0"/>
      <w:sz w:val="24"/>
      <w:szCs w:val="24"/>
      <w:u w:val="none"/>
      <w:lang w:val="cs-CZ" w:eastAsia="cs-CZ"/>
    </w:rPr>
  </w:style>
  <w:style w:type="character" w:customStyle="1" w:styleId="Zkladntext2">
    <w:name w:val="Základní text (2)_"/>
    <w:link w:val="Zkladntext20"/>
    <w:uiPriority w:val="99"/>
    <w:locked/>
    <w:rsid w:val="000966BF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Nadpis1">
    <w:name w:val="Nadpis #1_"/>
    <w:link w:val="Nadpis10"/>
    <w:uiPriority w:val="99"/>
    <w:locked/>
    <w:rsid w:val="000966BF"/>
    <w:rPr>
      <w:rFonts w:ascii="Arial" w:eastAsia="Times New Roman" w:hAnsi="Arial" w:cs="Arial"/>
      <w:b/>
      <w:bCs/>
      <w:spacing w:val="90"/>
      <w:sz w:val="34"/>
      <w:szCs w:val="34"/>
      <w:shd w:val="clear" w:color="auto" w:fill="FFFFFF"/>
    </w:rPr>
  </w:style>
  <w:style w:type="character" w:customStyle="1" w:styleId="ZhlavneboZpat0">
    <w:name w:val="Záhlaví nebo Zápatí"/>
    <w:uiPriority w:val="99"/>
    <w:rsid w:val="000966BF"/>
    <w:rPr>
      <w:rFonts w:ascii="Trebuchet MS" w:eastAsia="Times New Roman" w:hAnsi="Trebuchet MS" w:cs="Trebuchet MS"/>
      <w:color w:val="000000"/>
      <w:spacing w:val="0"/>
      <w:w w:val="100"/>
      <w:position w:val="0"/>
      <w:sz w:val="22"/>
      <w:szCs w:val="22"/>
      <w:u w:val="none"/>
      <w:lang w:val="cs-CZ" w:eastAsia="cs-CZ"/>
    </w:rPr>
  </w:style>
  <w:style w:type="character" w:customStyle="1" w:styleId="Zkladntext30">
    <w:name w:val="Základní text (3)_"/>
    <w:link w:val="Zkladntext31"/>
    <w:uiPriority w:val="99"/>
    <w:locked/>
    <w:rsid w:val="000966BF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Zkladntext4">
    <w:name w:val="Základní text (4)_"/>
    <w:link w:val="Zkladntext40"/>
    <w:uiPriority w:val="99"/>
    <w:locked/>
    <w:rsid w:val="000966BF"/>
    <w:rPr>
      <w:rFonts w:ascii="Trebuchet MS" w:eastAsia="Times New Roman" w:hAnsi="Trebuchet MS" w:cs="Trebuchet MS"/>
      <w:sz w:val="23"/>
      <w:szCs w:val="23"/>
      <w:shd w:val="clear" w:color="auto" w:fill="FFFFFF"/>
    </w:rPr>
  </w:style>
  <w:style w:type="character" w:customStyle="1" w:styleId="Titulekobrzku3">
    <w:name w:val="Titulek obrázku (3)_"/>
    <w:link w:val="Titulekobrzku30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5">
    <w:name w:val="Základní text (5)_"/>
    <w:link w:val="Zkladntext50"/>
    <w:uiPriority w:val="99"/>
    <w:locked/>
    <w:rsid w:val="000966BF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Nadpis20">
    <w:name w:val="Nadpis #2_"/>
    <w:link w:val="Nadpis21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Exact">
    <w:name w:val="Základní text Exact"/>
    <w:uiPriority w:val="99"/>
    <w:rsid w:val="000966BF"/>
    <w:rPr>
      <w:rFonts w:ascii="Arial" w:eastAsia="Times New Roman" w:hAnsi="Arial" w:cs="Arial"/>
      <w:sz w:val="20"/>
      <w:szCs w:val="20"/>
      <w:u w:val="none"/>
    </w:rPr>
  </w:style>
  <w:style w:type="character" w:customStyle="1" w:styleId="Zkladntext6">
    <w:name w:val="Základní text (6)_"/>
    <w:link w:val="Zkladntext60"/>
    <w:uiPriority w:val="99"/>
    <w:locked/>
    <w:rsid w:val="000966BF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character" w:customStyle="1" w:styleId="ZkladntextKurzva">
    <w:name w:val="Základní text + Kurzíva"/>
    <w:uiPriority w:val="99"/>
    <w:rsid w:val="000966BF"/>
    <w:rPr>
      <w:rFonts w:ascii="Arial" w:eastAsia="Times New Roman" w:hAnsi="Arial" w:cs="Arial"/>
      <w:i/>
      <w:iCs/>
      <w:color w:val="000000"/>
      <w:spacing w:val="0"/>
      <w:w w:val="100"/>
      <w:position w:val="0"/>
      <w:shd w:val="clear" w:color="auto" w:fill="FFFFFF"/>
      <w:lang w:val="cs-CZ" w:eastAsia="cs-CZ"/>
    </w:rPr>
  </w:style>
  <w:style w:type="character" w:customStyle="1" w:styleId="Zkladntext1">
    <w:name w:val="Základní text1"/>
    <w:uiPriority w:val="99"/>
    <w:rsid w:val="000966BF"/>
    <w:rPr>
      <w:rFonts w:ascii="Arial" w:eastAsia="Times New Roman" w:hAnsi="Arial" w:cs="Arial"/>
      <w:color w:val="000000"/>
      <w:spacing w:val="0"/>
      <w:w w:val="100"/>
      <w:position w:val="0"/>
      <w:shd w:val="clear" w:color="auto" w:fill="FFFFFF"/>
      <w:lang w:val="cs-CZ" w:eastAsia="cs-CZ"/>
    </w:rPr>
  </w:style>
  <w:style w:type="character" w:customStyle="1" w:styleId="Titulektabulky">
    <w:name w:val="Titulek tabulky_"/>
    <w:link w:val="Titulektabulky0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21">
    <w:name w:val="Základní text2"/>
    <w:uiPriority w:val="99"/>
    <w:rsid w:val="000966BF"/>
    <w:rPr>
      <w:rFonts w:ascii="Arial" w:eastAsia="Times New Roman" w:hAnsi="Arial" w:cs="Arial"/>
      <w:color w:val="000000"/>
      <w:spacing w:val="0"/>
      <w:w w:val="100"/>
      <w:position w:val="0"/>
      <w:u w:val="single"/>
      <w:shd w:val="clear" w:color="auto" w:fill="FFFFFF"/>
      <w:lang w:val="en-US" w:eastAsia="en-US"/>
    </w:rPr>
  </w:style>
  <w:style w:type="paragraph" w:customStyle="1" w:styleId="Zkladntext3">
    <w:name w:val="Základní text3"/>
    <w:basedOn w:val="Normln"/>
    <w:link w:val="Zkladntext"/>
    <w:uiPriority w:val="99"/>
    <w:rsid w:val="000966BF"/>
    <w:pPr>
      <w:shd w:val="clear" w:color="auto" w:fill="FFFFFF"/>
      <w:spacing w:after="120" w:line="240" w:lineRule="atLeast"/>
      <w:ind w:hanging="600"/>
      <w:jc w:val="right"/>
    </w:pPr>
    <w:rPr>
      <w:rFonts w:eastAsia="Times New Roman" w:cs="Times New Roman"/>
      <w:color w:val="auto"/>
    </w:rPr>
  </w:style>
  <w:style w:type="paragraph" w:customStyle="1" w:styleId="Zkladntext20">
    <w:name w:val="Základní text (2)"/>
    <w:basedOn w:val="Normln"/>
    <w:link w:val="Zkladntext2"/>
    <w:uiPriority w:val="99"/>
    <w:rsid w:val="000966BF"/>
    <w:pPr>
      <w:shd w:val="clear" w:color="auto" w:fill="FFFFFF"/>
      <w:spacing w:before="120" w:after="660" w:line="240" w:lineRule="atLeast"/>
      <w:jc w:val="right"/>
    </w:pPr>
    <w:rPr>
      <w:rFonts w:eastAsia="Times New Roman" w:cs="Times New Roman"/>
      <w:b/>
      <w:bCs/>
      <w:color w:val="auto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0966BF"/>
    <w:pPr>
      <w:shd w:val="clear" w:color="auto" w:fill="FFFFFF"/>
      <w:spacing w:before="1320" w:line="240" w:lineRule="atLeast"/>
      <w:jc w:val="center"/>
      <w:outlineLvl w:val="0"/>
    </w:pPr>
    <w:rPr>
      <w:rFonts w:eastAsia="Times New Roman" w:cs="Times New Roman"/>
      <w:b/>
      <w:bCs/>
      <w:color w:val="auto"/>
      <w:spacing w:val="90"/>
      <w:sz w:val="34"/>
      <w:szCs w:val="34"/>
    </w:rPr>
  </w:style>
  <w:style w:type="paragraph" w:customStyle="1" w:styleId="Zkladntext31">
    <w:name w:val="Základní text (3)"/>
    <w:basedOn w:val="Normln"/>
    <w:link w:val="Zkladntext30"/>
    <w:uiPriority w:val="99"/>
    <w:rsid w:val="000966BF"/>
    <w:pPr>
      <w:shd w:val="clear" w:color="auto" w:fill="FFFFFF"/>
      <w:spacing w:before="480" w:after="120" w:line="240" w:lineRule="atLeast"/>
    </w:pPr>
    <w:rPr>
      <w:rFonts w:eastAsia="Times New Roman" w:cs="Times New Roman"/>
      <w:b/>
      <w:bCs/>
      <w:color w:val="auto"/>
    </w:rPr>
  </w:style>
  <w:style w:type="paragraph" w:customStyle="1" w:styleId="Zkladntext40">
    <w:name w:val="Základní text (4)"/>
    <w:basedOn w:val="Normln"/>
    <w:link w:val="Zkladntext4"/>
    <w:uiPriority w:val="99"/>
    <w:rsid w:val="000966BF"/>
    <w:pPr>
      <w:shd w:val="clear" w:color="auto" w:fill="FFFFFF"/>
      <w:spacing w:before="300" w:after="300" w:line="240" w:lineRule="atLeast"/>
    </w:pPr>
    <w:rPr>
      <w:rFonts w:ascii="Trebuchet MS" w:eastAsia="Times New Roman" w:hAnsi="Trebuchet MS" w:cs="Times New Roman"/>
      <w:color w:val="auto"/>
      <w:sz w:val="23"/>
      <w:szCs w:val="23"/>
    </w:rPr>
  </w:style>
  <w:style w:type="paragraph" w:customStyle="1" w:styleId="Titulekobrzku30">
    <w:name w:val="Titulek obrázku (3)"/>
    <w:basedOn w:val="Normln"/>
    <w:link w:val="Titulekobrzku3"/>
    <w:uiPriority w:val="99"/>
    <w:rsid w:val="000966BF"/>
    <w:pPr>
      <w:shd w:val="clear" w:color="auto" w:fill="FFFFFF"/>
      <w:spacing w:line="240" w:lineRule="atLeast"/>
    </w:pPr>
    <w:rPr>
      <w:rFonts w:eastAsia="Times New Roman" w:cs="Times New Roman"/>
      <w:color w:val="auto"/>
    </w:rPr>
  </w:style>
  <w:style w:type="paragraph" w:customStyle="1" w:styleId="Zkladntext50">
    <w:name w:val="Základní text (5)"/>
    <w:basedOn w:val="Normln"/>
    <w:link w:val="Zkladntext5"/>
    <w:uiPriority w:val="99"/>
    <w:rsid w:val="000966BF"/>
    <w:pPr>
      <w:shd w:val="clear" w:color="auto" w:fill="FFFFFF"/>
      <w:spacing w:before="660" w:after="180" w:line="240" w:lineRule="atLeast"/>
    </w:pPr>
    <w:rPr>
      <w:rFonts w:eastAsia="Times New Roman" w:cs="Times New Roman"/>
      <w:b/>
      <w:bCs/>
      <w:color w:val="auto"/>
    </w:rPr>
  </w:style>
  <w:style w:type="paragraph" w:customStyle="1" w:styleId="Nadpis21">
    <w:name w:val="Nadpis #2"/>
    <w:basedOn w:val="Normln"/>
    <w:link w:val="Nadpis20"/>
    <w:uiPriority w:val="99"/>
    <w:rsid w:val="000966BF"/>
    <w:pPr>
      <w:shd w:val="clear" w:color="auto" w:fill="FFFFFF"/>
      <w:spacing w:before="420" w:after="180" w:line="240" w:lineRule="atLeast"/>
      <w:outlineLvl w:val="1"/>
    </w:pPr>
    <w:rPr>
      <w:rFonts w:eastAsia="Times New Roman" w:cs="Times New Roman"/>
      <w:color w:val="auto"/>
    </w:rPr>
  </w:style>
  <w:style w:type="paragraph" w:customStyle="1" w:styleId="Zkladntext60">
    <w:name w:val="Základní text (6)"/>
    <w:basedOn w:val="Normln"/>
    <w:link w:val="Zkladntext6"/>
    <w:uiPriority w:val="99"/>
    <w:rsid w:val="000966BF"/>
    <w:pPr>
      <w:shd w:val="clear" w:color="auto" w:fill="FFFFFF"/>
      <w:spacing w:before="840" w:after="180" w:line="240" w:lineRule="atLeast"/>
      <w:jc w:val="center"/>
    </w:pPr>
    <w:rPr>
      <w:rFonts w:eastAsia="Times New Roman" w:cs="Times New Roman"/>
      <w:b/>
      <w:bCs/>
      <w:color w:val="auto"/>
      <w:sz w:val="18"/>
      <w:szCs w:val="18"/>
    </w:rPr>
  </w:style>
  <w:style w:type="paragraph" w:customStyle="1" w:styleId="Titulektabulky0">
    <w:name w:val="Titulek tabulky"/>
    <w:basedOn w:val="Normln"/>
    <w:link w:val="Titulektabulky"/>
    <w:uiPriority w:val="99"/>
    <w:rsid w:val="000966BF"/>
    <w:pPr>
      <w:shd w:val="clear" w:color="auto" w:fill="FFFFFF"/>
      <w:spacing w:line="240" w:lineRule="atLeast"/>
    </w:pPr>
    <w:rPr>
      <w:rFonts w:eastAsia="Times New Roman" w:cs="Times New Roman"/>
      <w:color w:val="auto"/>
    </w:rPr>
  </w:style>
  <w:style w:type="paragraph" w:styleId="Textbubliny">
    <w:name w:val="Balloon Text"/>
    <w:basedOn w:val="Normln"/>
    <w:link w:val="TextbublinyChar"/>
    <w:uiPriority w:val="99"/>
    <w:semiHidden/>
    <w:rsid w:val="000966BF"/>
    <w:rPr>
      <w:rFonts w:ascii="Tahoma" w:eastAsia="Times New Roman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966BF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CD23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D23FE"/>
    <w:rPr>
      <w:rFonts w:ascii="Courier New" w:eastAsia="Times New Roman" w:hAnsi="Courier New" w:cs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CD23FE"/>
    <w:rPr>
      <w:rFonts w:ascii="Courier New" w:eastAsia="Times New Roman" w:hAnsi="Courier New" w:cs="Courier New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D23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D23FE"/>
    <w:rPr>
      <w:rFonts w:ascii="Courier New" w:eastAsia="Times New Roman" w:hAnsi="Courier New" w:cs="Courier New"/>
      <w:b/>
      <w:bCs/>
      <w:color w:val="000000"/>
    </w:rPr>
  </w:style>
  <w:style w:type="paragraph" w:customStyle="1" w:styleId="Default">
    <w:name w:val="Default"/>
    <w:rsid w:val="00640D8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zev">
    <w:name w:val="Title"/>
    <w:basedOn w:val="Normln"/>
    <w:link w:val="NzevChar"/>
    <w:qFormat/>
    <w:locked/>
    <w:rsid w:val="004158FD"/>
    <w:pPr>
      <w:widowControl/>
      <w:jc w:val="center"/>
    </w:pPr>
    <w:rPr>
      <w:rFonts w:ascii="Arial Narrow" w:eastAsia="Times New Roman" w:hAnsi="Arial Narrow" w:cs="Times New Roman"/>
      <w:b/>
      <w:color w:val="auto"/>
      <w:sz w:val="28"/>
    </w:rPr>
  </w:style>
  <w:style w:type="character" w:customStyle="1" w:styleId="NzevChar">
    <w:name w:val="Název Char"/>
    <w:link w:val="Nzev"/>
    <w:rsid w:val="004158FD"/>
    <w:rPr>
      <w:rFonts w:ascii="Arial Narrow" w:eastAsia="Times New Roman" w:hAnsi="Arial Narrow"/>
      <w:b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383712"/>
    <w:pPr>
      <w:tabs>
        <w:tab w:val="center" w:pos="4536"/>
        <w:tab w:val="right" w:pos="9072"/>
      </w:tabs>
    </w:pPr>
    <w:rPr>
      <w:rFonts w:ascii="Courier New" w:hAnsi="Courier New"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383712"/>
    <w:rPr>
      <w:rFonts w:ascii="Courier New" w:hAnsi="Courier New" w:cs="Courier New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83712"/>
    <w:pPr>
      <w:tabs>
        <w:tab w:val="center" w:pos="4536"/>
        <w:tab w:val="right" w:pos="9072"/>
      </w:tabs>
    </w:pPr>
    <w:rPr>
      <w:rFonts w:ascii="Courier New" w:hAnsi="Courier New" w:cs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83712"/>
    <w:rPr>
      <w:rFonts w:ascii="Courier New" w:hAnsi="Courier New" w:cs="Courier New"/>
      <w:color w:val="000000"/>
      <w:sz w:val="24"/>
      <w:szCs w:val="24"/>
    </w:rPr>
  </w:style>
  <w:style w:type="paragraph" w:styleId="Bezmezer">
    <w:name w:val="No Spacing"/>
    <w:uiPriority w:val="1"/>
    <w:qFormat/>
    <w:rsid w:val="00574A6C"/>
    <w:rPr>
      <w:color w:val="000000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0D4B6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D4B6F"/>
    <w:pPr>
      <w:widowControl/>
      <w:ind w:left="708"/>
    </w:pPr>
    <w:rPr>
      <w:rFonts w:cs="Times New Roman"/>
      <w:color w:val="auto"/>
      <w:sz w:val="24"/>
    </w:rPr>
  </w:style>
  <w:style w:type="character" w:customStyle="1" w:styleId="Nadpis5Char">
    <w:name w:val="Nadpis 5 Char"/>
    <w:link w:val="Nadpis5"/>
    <w:uiPriority w:val="99"/>
    <w:rsid w:val="000D4B6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kladntext0">
    <w:name w:val="Body Text"/>
    <w:basedOn w:val="Normln"/>
    <w:link w:val="ZkladntextChar"/>
    <w:uiPriority w:val="99"/>
    <w:rsid w:val="006A72F8"/>
    <w:pPr>
      <w:widowControl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link w:val="Zkladntext0"/>
    <w:uiPriority w:val="99"/>
    <w:rsid w:val="006A72F8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link w:val="Nadpis2"/>
    <w:rsid w:val="00D104AF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Sledovanodkaz">
    <w:name w:val="FollowedHyperlink"/>
    <w:uiPriority w:val="99"/>
    <w:semiHidden/>
    <w:unhideWhenUsed/>
    <w:rsid w:val="00392C7F"/>
    <w:rPr>
      <w:color w:val="800080"/>
      <w:u w:val="single"/>
    </w:rPr>
  </w:style>
  <w:style w:type="paragraph" w:styleId="Zkladntext22">
    <w:name w:val="Body Text 2"/>
    <w:basedOn w:val="Normln"/>
    <w:link w:val="Zkladntext2Char"/>
    <w:uiPriority w:val="99"/>
    <w:semiHidden/>
    <w:unhideWhenUsed/>
    <w:rsid w:val="001F628E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2"/>
    <w:uiPriority w:val="99"/>
    <w:semiHidden/>
    <w:rsid w:val="001F628E"/>
    <w:rPr>
      <w:color w:val="000000"/>
    </w:rPr>
  </w:style>
  <w:style w:type="paragraph" w:styleId="Normlnweb">
    <w:name w:val="Normal (Web)"/>
    <w:basedOn w:val="Normln"/>
    <w:uiPriority w:val="99"/>
    <w:rsid w:val="00D32E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3Char">
    <w:name w:val="Nadpis 3 Char"/>
    <w:link w:val="Nadpis3"/>
    <w:semiHidden/>
    <w:rsid w:val="004E13D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5DA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E15DAC"/>
    <w:rPr>
      <w:color w:val="000000"/>
    </w:rPr>
  </w:style>
  <w:style w:type="paragraph" w:customStyle="1" w:styleId="Zkladntext210">
    <w:name w:val="Základní text 21"/>
    <w:basedOn w:val="Normln"/>
    <w:rsid w:val="00E15DAC"/>
    <w:pPr>
      <w:widowControl/>
      <w:suppressAutoHyphens/>
    </w:pPr>
    <w:rPr>
      <w:rFonts w:eastAsia="SimSun" w:cs="Mangal"/>
      <w:b/>
      <w:bCs/>
      <w:color w:val="auto"/>
      <w:kern w:val="1"/>
      <w:sz w:val="22"/>
      <w:szCs w:val="24"/>
      <w:lang w:eastAsia="hi-IN" w:bidi="hi-IN"/>
    </w:rPr>
  </w:style>
  <w:style w:type="table" w:styleId="Mkatabulky">
    <w:name w:val="Table Grid"/>
    <w:basedOn w:val="Normlntabulka"/>
    <w:locked/>
    <w:rsid w:val="00E15DA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rsid w:val="00061210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1"/>
    <w:uiPriority w:val="99"/>
    <w:semiHidden/>
    <w:rsid w:val="00061210"/>
    <w:rPr>
      <w:rFonts w:ascii="Tahoma" w:hAnsi="Tahoma" w:cs="Tahoma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1C24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fortova@ssh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artacni_znacka xmlns="ebf3a0e2-96a3-45bf-ac10-0650a15ffa25">A20</skartacni_znacka>
    <zduvodneni xmlns="a38c9a17-e5b1-41de-adbb-9c33b27be5db" xsi:nil="true"/>
    <platnost_do xmlns="a38c9a17-e5b1-41de-adbb-9c33b27be5db">2099-12-30T23:00:00+00:00</platnost_do>
    <typ_lhuty_pro_vyrizeni xmlns="a38c9a17-e5b1-41de-adbb-9c33b27be5db">Vysoká</typ_lhuty_pro_vyrizeni>
    <navrh_na_rozhodnuti xmlns="a38c9a17-e5b1-41de-adbb-9c33b27be5db" xsi:nil="true"/>
    <prilohy_dokumentu xmlns="a38c9a17-e5b1-41de-adbb-9c33b27be5db"/>
    <hierarchie_utvaru xmlns="ebf3a0e2-96a3-45bf-ac10-0650a15ffa25">/</hierarchie_utvaru>
    <pripodepisovatele xmlns="a38c9a17-e5b1-41de-adbb-9c33b27be5db">
      <UserInfo>
        <DisplayName/>
        <AccountId xsi:nil="true"/>
        <AccountType/>
      </UserInfo>
    </pripodepisovatele>
    <uzivatelsky_atribut_8 xmlns="ebf3a0e2-96a3-45bf-ac10-0650a15ffa25" xsi:nil="true"/>
    <typ_podpisu xmlns="61b625d3-af34-403a-8e08-af8fe0303fef">nepodepisováno</typ_podpisu>
    <uzivatelsky_atribut_9 xmlns="ebf3a0e2-96a3-45bf-ac10-0650a15ffa25" xsi:nil="true"/>
    <kategorie_dokumentu_SSHR xmlns="ebf3a0e2-96a3-45bf-ac10-0650a15ffa25">Vzory dokumentů</kategorie_dokumentu_SSHR>
    <schvalovatel xmlns="a38c9a17-e5b1-41de-adbb-9c33b27be5db">
      <UserInfo>
        <DisplayName/>
        <AccountId xsi:nil="true"/>
        <AccountType/>
      </UserInfo>
    </schvalovatel>
    <zpracovatel xmlns="a38c9a17-e5b1-41de-adbb-9c33b27be5db">
      <UserInfo>
        <DisplayName/>
        <AccountId xsi:nil="true"/>
        <AccountType/>
      </UserInfo>
    </zpracovatel>
    <cislo_evidencni xmlns="ebf3a0e2-96a3-45bf-ac10-0650a15ffa25" xsi:nil="true"/>
    <tematicka_oblast xmlns="ebf3a0e2-96a3-45bf-ac10-0650a15ffa25">
      <Value>Logistika SHR</Value>
      <Value>Legislativa</Value>
      <Value>Řízení Správy</Value>
    </tematicka_oblast>
    <stav_WF xmlns="a38c9a17-e5b1-41de-adbb-9c33b27be5db" xsi:nil="true"/>
    <platnost_od xmlns="a38c9a17-e5b1-41de-adbb-9c33b27be5db">2015-08-31T22:00:00+00:00</platnost_od>
    <jazyk_dokumentu xmlns="ebf3a0e2-96a3-45bf-ac10-0650a15ffa25">Český</jazyk_dokumentu>
    <pokyny_kancelari xmlns="a38c9a17-e5b1-41de-adbb-9c33b27be5db" xsi:nil="true"/>
    <vec xmlns="ebf3a0e2-96a3-45bf-ac10-0650a15ffa25">VZOR/Smlouva o dílo</vec>
    <uzivatelsky_atribut_2 xmlns="ebf3a0e2-96a3-45bf-ac10-0650a15ffa25">vzory smluv</uzivatelsky_atribut_2>
    <uzivatelsky_atribut_3 xmlns="ebf3a0e2-96a3-45bf-ac10-0650a15ffa25" xsi:nil="true"/>
    <typ_prilohy xmlns="61b625d3-af34-403a-8e08-af8fe0303fef">k základnímu dokumentu</typ_prilohy>
    <oblast_vyuziti xmlns="a38c9a17-e5b1-41de-adbb-9c33b27be5db">Vzory smluv</oblast_vyuziti>
    <lhuta_pro_vyrizeni xmlns="a38c9a17-e5b1-41de-adbb-9c33b27be5db" xsi:nil="true"/>
    <uzivatelsky_atribut_1 xmlns="ebf3a0e2-96a3-45bf-ac10-0650a15ffa25" xsi:nil="true"/>
    <ID_workflow xmlns="ebf3a0e2-96a3-45bf-ac10-0650a15ffa25" xsi:nil="true"/>
    <uzivatelsky_atribut_6 xmlns="ebf3a0e2-96a3-45bf-ac10-0650a15ffa25" xsi:nil="true"/>
    <cislo_jednaci xmlns="ebf3a0e2-96a3-45bf-ac10-0650a15ffa25" xsi:nil="true"/>
    <utvar xmlns="a38c9a17-e5b1-41de-adbb-9c33b27be5db">
      <UserInfo>
        <DisplayName/>
        <AccountId xsi:nil="true"/>
        <AccountType/>
      </UserInfo>
    </utvar>
    <Vymaz xmlns="a38c9a17-e5b1-41de-adbb-9c33b27be5db">NE</Vymaz>
    <podkategorie_dokumentu_SSHR xmlns="ebf3a0e2-96a3-45bf-ac10-0650a15ffa25">Šablony</podkategorie_dokumentu_SSHR>
    <uzivatelsky_atribut_7 xmlns="ebf3a0e2-96a3-45bf-ac10-0650a15ffa25" xsi:nil="true"/>
    <podoblast_vyuziti xmlns="a38c9a17-e5b1-41de-adbb-9c33b27be5db">Vzory smluv : OPR</podoblast_vyuziti>
    <uzivatelsky_atribut_4 xmlns="ebf3a0e2-96a3-45bf-ac10-0650a15ffa25" xsi:nil="true"/>
    <typ_dokumentu_dle_spisoveho_planu xmlns="ebf3a0e2-96a3-45bf-ac10-0650a15ffa25">10.4.1</typ_dokumentu_dle_spisoveho_planu>
    <uzivatelsky_atribut_5 xmlns="ebf3a0e2-96a3-45bf-ac10-0650a15ffa25" xsi:nil="true"/>
    <uzivatelsky_atribut_10 xmlns="ebf3a0e2-96a3-45bf-ac10-0650a15ffa25" xsi:nil="true"/>
    <cislo_jednaci_puvodce xmlns="ebf3a0e2-96a3-45bf-ac10-0650a15ffa2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F713A-847B-4371-8EFF-86ABB61153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70BC8B-12F0-4583-8518-5018138E8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7BF9C-8F37-4B10-B66D-58D54B4B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DB349A-1E24-48CD-9EA5-B9B3A80A4BE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38c9a17-e5b1-41de-adbb-9c33b27be5db"/>
    <ds:schemaRef ds:uri="http://purl.org/dc/elements/1.1/"/>
    <ds:schemaRef ds:uri="61b625d3-af34-403a-8e08-af8fe0303fef"/>
    <ds:schemaRef ds:uri="ebf3a0e2-96a3-45bf-ac10-0650a15ffa25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61E013C-D21D-4D32-86FF-A180D006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6589</Characters>
  <Application>Microsoft Office Word</Application>
  <DocSecurity>4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vzor_smlouva_o_dilo_2-9</vt:lpstr>
      <vt:lpstr>vzor_smlouva_o_dilo_2-9</vt:lpstr>
    </vt:vector>
  </TitlesOfParts>
  <Company>sshr</Company>
  <LinksUpToDate>false</LinksUpToDate>
  <CharactersWithSpaces>7690</CharactersWithSpaces>
  <SharedDoc>false</SharedDoc>
  <HLinks>
    <vt:vector size="6" baseType="variant"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mailto:jfortova@sshr.cz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vzor_smlouva_o_dilo_2-9</dc:title>
  <dc:subject/>
  <dc:creator>susj</dc:creator>
  <cp:keywords/>
  <cp:lastModifiedBy>Fulierová Barbora</cp:lastModifiedBy>
  <cp:revision>2</cp:revision>
  <cp:lastPrinted>2016-11-01T08:58:00Z</cp:lastPrinted>
  <dcterms:created xsi:type="dcterms:W3CDTF">2016-11-07T15:26:00Z</dcterms:created>
  <dcterms:modified xsi:type="dcterms:W3CDTF">2016-11-07T15:26:00Z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0x010100A76FB37F86238040B9DCA854A30D1C2A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2015-09-01T00:00:00Z</vt:lpwstr>
  </property>
  <property fmtid="{D5CDD505-2E9C-101B-9397-08002B2CF9AE}" pid="6" name="cislo_jednaci">
    <vt:lpwstr/>
  </property>
  <property fmtid="{D5CDD505-2E9C-101B-9397-08002B2CF9AE}" pid="7" name="hierarchie_utvaru">
    <vt:lpwstr>/</vt:lpwstr>
  </property>
  <property fmtid="{D5CDD505-2E9C-101B-9397-08002B2CF9AE}" pid="8" name="priloha">
    <vt:lpwstr>Ne</vt:lpwstr>
  </property>
  <property fmtid="{D5CDD505-2E9C-101B-9397-08002B2CF9AE}" pid="9" name="uzivatelsky_atribut_8">
    <vt:lpwstr/>
  </property>
  <property fmtid="{D5CDD505-2E9C-101B-9397-08002B2CF9AE}" pid="10" name="typ_podpisu">
    <vt:lpwstr>nepodepisováno</vt:lpwstr>
  </property>
  <property fmtid="{D5CDD505-2E9C-101B-9397-08002B2CF9AE}" pid="11" name="uzivatelsky_atribut_9">
    <vt:lpwstr/>
  </property>
  <property fmtid="{D5CDD505-2E9C-101B-9397-08002B2CF9AE}" pid="12" name="kategorie_dokumentu_SSHR">
    <vt:lpwstr>Vzory dokumentů</vt:lpwstr>
  </property>
  <property fmtid="{D5CDD505-2E9C-101B-9397-08002B2CF9AE}" pid="13" name="cislo_evidencni">
    <vt:lpwstr/>
  </property>
  <property fmtid="{D5CDD505-2E9C-101B-9397-08002B2CF9AE}" pid="14" name="platnost_do">
    <vt:lpwstr>2099-12-31T00:00:00Z</vt:lpwstr>
  </property>
  <property fmtid="{D5CDD505-2E9C-101B-9397-08002B2CF9AE}" pid="15" name="tematicka_oblast">
    <vt:lpwstr>;#Logistika SHR;#Legislativa;#Řízení Správy;#</vt:lpwstr>
  </property>
  <property fmtid="{D5CDD505-2E9C-101B-9397-08002B2CF9AE}" pid="16" name="jazyk_dokumentu">
    <vt:lpwstr>Český</vt:lpwstr>
  </property>
  <property fmtid="{D5CDD505-2E9C-101B-9397-08002B2CF9AE}" pid="17" name="vec">
    <vt:lpwstr>VZOR/Smlouva o dílo</vt:lpwstr>
  </property>
  <property fmtid="{D5CDD505-2E9C-101B-9397-08002B2CF9AE}" pid="18" name="uzivatelsky_atribut_2">
    <vt:lpwstr>vzory smluv</vt:lpwstr>
  </property>
  <property fmtid="{D5CDD505-2E9C-101B-9397-08002B2CF9AE}" pid="19" name="uzivatelsky_atribut_3">
    <vt:lpwstr/>
  </property>
  <property fmtid="{D5CDD505-2E9C-101B-9397-08002B2CF9AE}" pid="20" name="prilohy_dokumentu">
    <vt:lpwstr/>
  </property>
  <property fmtid="{D5CDD505-2E9C-101B-9397-08002B2CF9AE}" pid="21" name="uzivatelsky_atribut_1">
    <vt:lpwstr/>
  </property>
  <property fmtid="{D5CDD505-2E9C-101B-9397-08002B2CF9AE}" pid="22" name="ID_workflow">
    <vt:lpwstr/>
  </property>
  <property fmtid="{D5CDD505-2E9C-101B-9397-08002B2CF9AE}" pid="23" name="uzivatelsky_atribut_6">
    <vt:lpwstr/>
  </property>
  <property fmtid="{D5CDD505-2E9C-101B-9397-08002B2CF9AE}" pid="24" name="typ_prilohy">
    <vt:lpwstr>k základnímu dokumentu</vt:lpwstr>
  </property>
  <property fmtid="{D5CDD505-2E9C-101B-9397-08002B2CF9AE}" pid="25" name="podkategorie_dokumentu_SSHR">
    <vt:lpwstr>Šablony</vt:lpwstr>
  </property>
  <property fmtid="{D5CDD505-2E9C-101B-9397-08002B2CF9AE}" pid="26" name="uzivatelsky_atribut_7">
    <vt:lpwstr/>
  </property>
  <property fmtid="{D5CDD505-2E9C-101B-9397-08002B2CF9AE}" pid="27" name="uzivatelsky_atribut_4">
    <vt:lpwstr/>
  </property>
  <property fmtid="{D5CDD505-2E9C-101B-9397-08002B2CF9AE}" pid="28" name="typ_dokumentu_dle_spisoveho_planu">
    <vt:lpwstr>10.4.1</vt:lpwstr>
  </property>
  <property fmtid="{D5CDD505-2E9C-101B-9397-08002B2CF9AE}" pid="29" name="uzivatelsky_atribut_5">
    <vt:lpwstr/>
  </property>
  <property fmtid="{D5CDD505-2E9C-101B-9397-08002B2CF9AE}" pid="30" name="uzivatelsky_atribut_10">
    <vt:lpwstr/>
  </property>
  <property fmtid="{D5CDD505-2E9C-101B-9397-08002B2CF9AE}" pid="31" name="ContentType">
    <vt:lpwstr>Dokument</vt:lpwstr>
  </property>
  <property fmtid="{D5CDD505-2E9C-101B-9397-08002B2CF9AE}" pid="32" name="pripodepisovatele">
    <vt:lpwstr/>
  </property>
  <property fmtid="{D5CDD505-2E9C-101B-9397-08002B2CF9AE}" pid="33" name="Vymaz">
    <vt:lpwstr>NE</vt:lpwstr>
  </property>
  <property fmtid="{D5CDD505-2E9C-101B-9397-08002B2CF9AE}" pid="34" name="pokyny_kancelari">
    <vt:lpwstr/>
  </property>
  <property fmtid="{D5CDD505-2E9C-101B-9397-08002B2CF9AE}" pid="35" name="typ_lhuty_pro_vyrizeni">
    <vt:lpwstr>Vysoká</vt:lpwstr>
  </property>
  <property fmtid="{D5CDD505-2E9C-101B-9397-08002B2CF9AE}" pid="36" name="podoblast_vyuziti">
    <vt:lpwstr>Vzory smluv : OPR</vt:lpwstr>
  </property>
  <property fmtid="{D5CDD505-2E9C-101B-9397-08002B2CF9AE}" pid="37" name="zduvodneni">
    <vt:lpwstr/>
  </property>
  <property fmtid="{D5CDD505-2E9C-101B-9397-08002B2CF9AE}" pid="38" name="oblast_vyuziti">
    <vt:lpwstr>Vzory smluv</vt:lpwstr>
  </property>
  <property fmtid="{D5CDD505-2E9C-101B-9397-08002B2CF9AE}" pid="39" name="navrh_na_rozhodnuti">
    <vt:lpwstr/>
  </property>
  <property fmtid="{D5CDD505-2E9C-101B-9397-08002B2CF9AE}" pid="40" name="schvalovatel">
    <vt:lpwstr/>
  </property>
  <property fmtid="{D5CDD505-2E9C-101B-9397-08002B2CF9AE}" pid="41" name="zpracovatel">
    <vt:lpwstr/>
  </property>
  <property fmtid="{D5CDD505-2E9C-101B-9397-08002B2CF9AE}" pid="42" name="stav_WF">
    <vt:lpwstr/>
  </property>
  <property fmtid="{D5CDD505-2E9C-101B-9397-08002B2CF9AE}" pid="43" name="lhuta_pro_vyrizeni">
    <vt:lpwstr/>
  </property>
  <property fmtid="{D5CDD505-2E9C-101B-9397-08002B2CF9AE}" pid="44" name="utvar">
    <vt:lpwstr/>
  </property>
</Properties>
</file>