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4A50DE" w:rsidRDefault="00DB032C" w:rsidP="00DB032C">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6148E" w:rsidRPr="00386410">
        <w:rPr>
          <w:rFonts w:ascii="Arial" w:hAnsi="Arial" w:cs="Arial"/>
          <w:b/>
          <w:sz w:val="22"/>
          <w:szCs w:val="22"/>
        </w:rPr>
        <w:t xml:space="preserve">č. smlouvy </w:t>
      </w:r>
      <w:r w:rsidR="00281A52">
        <w:rPr>
          <w:rFonts w:ascii="Arial" w:hAnsi="Arial" w:cs="Arial"/>
          <w:b/>
          <w:sz w:val="22"/>
          <w:szCs w:val="22"/>
        </w:rPr>
        <w:t>zhotovitel</w:t>
      </w:r>
      <w:r w:rsidR="0096148E" w:rsidRPr="00386410">
        <w:rPr>
          <w:rFonts w:ascii="Arial" w:hAnsi="Arial" w:cs="Arial"/>
          <w:b/>
          <w:sz w:val="22"/>
          <w:szCs w:val="22"/>
        </w:rPr>
        <w:t>e</w:t>
      </w:r>
      <w:r w:rsidR="0096148E" w:rsidRPr="004A50DE">
        <w:rPr>
          <w:rFonts w:ascii="Arial" w:hAnsi="Arial" w:cs="Arial"/>
          <w:b/>
          <w:sz w:val="22"/>
          <w:szCs w:val="22"/>
        </w:rPr>
        <w:t xml:space="preserve">: </w:t>
      </w:r>
    </w:p>
    <w:p w:rsidR="0096148E" w:rsidRPr="00386410" w:rsidRDefault="0096148E" w:rsidP="0096148E">
      <w:pPr>
        <w:jc w:val="center"/>
        <w:rPr>
          <w:rFonts w:ascii="Arial" w:hAnsi="Arial" w:cs="Arial"/>
          <w:b/>
          <w:sz w:val="22"/>
          <w:szCs w:val="22"/>
        </w:rPr>
      </w:pPr>
      <w:r w:rsidRPr="004A50DE">
        <w:rPr>
          <w:rFonts w:ascii="Arial" w:hAnsi="Arial" w:cs="Arial"/>
          <w:b/>
          <w:sz w:val="22"/>
          <w:szCs w:val="22"/>
        </w:rPr>
        <w:t xml:space="preserve">č. smlouvy objednatele: </w:t>
      </w:r>
      <w:r w:rsidR="00DB032C">
        <w:rPr>
          <w:rFonts w:ascii="Arial" w:hAnsi="Arial" w:cs="Arial"/>
          <w:b/>
          <w:sz w:val="22"/>
          <w:szCs w:val="22"/>
        </w:rPr>
        <w:t>732</w:t>
      </w:r>
      <w:r w:rsidRPr="004A50DE">
        <w:rPr>
          <w:rFonts w:ascii="Arial" w:hAnsi="Arial" w:cs="Arial"/>
          <w:b/>
          <w:sz w:val="22"/>
          <w:szCs w:val="22"/>
        </w:rPr>
        <w:t>/20</w:t>
      </w:r>
      <w:r w:rsidR="000200E2" w:rsidRPr="004A50DE">
        <w:rPr>
          <w:rFonts w:ascii="Arial" w:hAnsi="Arial" w:cs="Arial"/>
          <w:b/>
          <w:sz w:val="22"/>
          <w:szCs w:val="22"/>
        </w:rPr>
        <w:t>18</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0200E2" w:rsidRPr="000200E2" w:rsidRDefault="000200E2" w:rsidP="000200E2">
      <w:pPr>
        <w:jc w:val="center"/>
        <w:rPr>
          <w:rFonts w:ascii="Arial" w:hAnsi="Arial" w:cs="Arial"/>
          <w:b/>
          <w:sz w:val="28"/>
          <w:szCs w:val="28"/>
        </w:rPr>
      </w:pPr>
      <w:r w:rsidRPr="000200E2">
        <w:rPr>
          <w:rFonts w:ascii="Arial" w:hAnsi="Arial" w:cs="Arial"/>
          <w:b/>
          <w:sz w:val="28"/>
          <w:szCs w:val="28"/>
        </w:rPr>
        <w:t>VD Přísečnice - oprava zhlaví pilířů lávky k odběrnému objektu</w:t>
      </w:r>
    </w:p>
    <w:p w:rsidR="00EC7CFB" w:rsidRPr="00386410" w:rsidRDefault="00EC7CFB"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Pr="000200E2">
        <w:rPr>
          <w:rFonts w:ascii="Arial" w:hAnsi="Arial" w:cs="Arial"/>
          <w:sz w:val="22"/>
          <w:szCs w:val="22"/>
        </w:rPr>
        <w:tab/>
      </w:r>
    </w:p>
    <w:p w:rsidR="00124A86" w:rsidRPr="00D74A50" w:rsidRDefault="00124A86" w:rsidP="00B015A5">
      <w:pPr>
        <w:tabs>
          <w:tab w:val="left" w:pos="3960"/>
        </w:tabs>
        <w:jc w:val="both"/>
        <w:rPr>
          <w:rFonts w:ascii="Arial" w:hAnsi="Arial" w:cs="Arial"/>
          <w:sz w:val="22"/>
          <w:szCs w:val="22"/>
        </w:rPr>
      </w:pPr>
    </w:p>
    <w:p w:rsidR="00124A86"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4A50DE" w:rsidRDefault="00281A52" w:rsidP="004A50DE">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4A50DE">
        <w:rPr>
          <w:rFonts w:ascii="Arial" w:hAnsi="Arial" w:cs="Arial"/>
          <w:b/>
          <w:sz w:val="22"/>
          <w:szCs w:val="22"/>
        </w:rPr>
        <w:t>JETCON spol. s r.o.</w:t>
      </w:r>
    </w:p>
    <w:p w:rsidR="003755DC" w:rsidRPr="00386410" w:rsidRDefault="004A50DE" w:rsidP="003755DC">
      <w:pPr>
        <w:tabs>
          <w:tab w:val="left" w:pos="3960"/>
        </w:tabs>
        <w:jc w:val="both"/>
        <w:rPr>
          <w:rFonts w:ascii="Arial" w:hAnsi="Arial" w:cs="Arial"/>
          <w:sz w:val="22"/>
          <w:szCs w:val="22"/>
        </w:rPr>
      </w:pPr>
      <w:r>
        <w:rPr>
          <w:rFonts w:ascii="Arial" w:hAnsi="Arial" w:cs="Arial"/>
          <w:sz w:val="22"/>
          <w:szCs w:val="22"/>
        </w:rPr>
        <w:t xml:space="preserve">                                                                 Na Bělidle 275, 430 01 Chomutov</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4A50DE">
        <w:rPr>
          <w:rFonts w:ascii="Arial" w:hAnsi="Arial" w:cs="Arial"/>
          <w:sz w:val="22"/>
          <w:szCs w:val="22"/>
        </w:rPr>
        <w:t>64650111</w:t>
      </w:r>
    </w:p>
    <w:p w:rsidR="004A50DE" w:rsidRDefault="003755DC" w:rsidP="004A50DE">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4A50DE">
        <w:rPr>
          <w:rFonts w:ascii="Arial" w:hAnsi="Arial" w:cs="Arial"/>
          <w:sz w:val="22"/>
          <w:szCs w:val="22"/>
        </w:rPr>
        <w:t>CZ64650111</w:t>
      </w:r>
    </w:p>
    <w:p w:rsidR="003755DC" w:rsidRPr="00386410"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4A50DE">
        <w:rPr>
          <w:rFonts w:ascii="Arial" w:hAnsi="Arial" w:cs="Arial"/>
          <w:sz w:val="22"/>
          <w:szCs w:val="22"/>
        </w:rPr>
        <w:t>Stanislavem Náhlukem, jednatelem společnosti</w:t>
      </w:r>
    </w:p>
    <w:p w:rsidR="004A50DE" w:rsidRDefault="003755DC" w:rsidP="004A50DE">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4A50DE">
        <w:rPr>
          <w:rFonts w:ascii="Arial" w:hAnsi="Arial" w:cs="Arial"/>
          <w:sz w:val="22"/>
          <w:szCs w:val="22"/>
        </w:rPr>
        <w:t>Stanislav Náhluk, jednatel společnosti</w:t>
      </w:r>
    </w:p>
    <w:p w:rsidR="004A50DE" w:rsidRDefault="003755DC" w:rsidP="004A50DE">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r w:rsidR="004A50DE">
        <w:rPr>
          <w:rFonts w:ascii="Arial" w:hAnsi="Arial" w:cs="Arial"/>
          <w:b/>
          <w:sz w:val="22"/>
          <w:szCs w:val="22"/>
        </w:rPr>
        <w:t xml:space="preserve"> </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4A50DE" w:rsidRDefault="003755DC" w:rsidP="004A50DE">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4A50DE" w:rsidRDefault="003755DC" w:rsidP="004A50DE">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rsidR="003755DC" w:rsidRDefault="003755DC" w:rsidP="003755DC">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124A86" w:rsidRPr="00386410" w:rsidRDefault="00124A86" w:rsidP="003755DC">
      <w:pPr>
        <w:tabs>
          <w:tab w:val="left" w:pos="3960"/>
        </w:tabs>
        <w:jc w:val="both"/>
        <w:rPr>
          <w:rFonts w:ascii="Arial" w:hAnsi="Arial" w:cs="Arial"/>
          <w:sz w:val="22"/>
          <w:szCs w:val="22"/>
        </w:rPr>
      </w:pPr>
    </w:p>
    <w:p w:rsidR="003755DC" w:rsidRPr="00386410" w:rsidRDefault="00281A52"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4A50DE">
        <w:rPr>
          <w:rFonts w:ascii="Arial" w:hAnsi="Arial" w:cs="Arial"/>
          <w:sz w:val="22"/>
          <w:szCs w:val="22"/>
        </w:rPr>
        <w:t xml:space="preserve"> Krajského soudu v Ústí nad Labem</w:t>
      </w:r>
      <w:r w:rsidR="003755DC" w:rsidRPr="00386410">
        <w:rPr>
          <w:rFonts w:ascii="Arial" w:hAnsi="Arial" w:cs="Arial"/>
          <w:sz w:val="22"/>
          <w:szCs w:val="22"/>
        </w:rPr>
        <w:t>, v</w:t>
      </w:r>
      <w:r w:rsidR="004A50DE">
        <w:rPr>
          <w:rFonts w:ascii="Arial" w:hAnsi="Arial" w:cs="Arial"/>
          <w:sz w:val="22"/>
          <w:szCs w:val="22"/>
        </w:rPr>
        <w:t> </w:t>
      </w:r>
      <w:r w:rsidR="003755DC" w:rsidRPr="00386410">
        <w:rPr>
          <w:rFonts w:ascii="Arial" w:hAnsi="Arial" w:cs="Arial"/>
          <w:sz w:val="22"/>
          <w:szCs w:val="22"/>
        </w:rPr>
        <w:t>oddílu</w:t>
      </w:r>
      <w:r w:rsidR="004A50DE">
        <w:rPr>
          <w:rFonts w:ascii="Arial" w:hAnsi="Arial" w:cs="Arial"/>
          <w:sz w:val="22"/>
          <w:szCs w:val="22"/>
        </w:rPr>
        <w:t xml:space="preserve"> C</w:t>
      </w:r>
      <w:r w:rsidR="003755DC" w:rsidRPr="00386410">
        <w:rPr>
          <w:rFonts w:ascii="Arial" w:hAnsi="Arial" w:cs="Arial"/>
          <w:sz w:val="22"/>
          <w:szCs w:val="22"/>
        </w:rPr>
        <w:t xml:space="preserve">, vložce </w:t>
      </w:r>
      <w:proofErr w:type="gramStart"/>
      <w:r w:rsidR="003755DC" w:rsidRPr="00386410">
        <w:rPr>
          <w:rFonts w:ascii="Arial" w:hAnsi="Arial" w:cs="Arial"/>
          <w:sz w:val="22"/>
          <w:szCs w:val="22"/>
        </w:rPr>
        <w:t>č.</w:t>
      </w:r>
      <w:r w:rsidR="00DB032C">
        <w:rPr>
          <w:rFonts w:ascii="Arial" w:hAnsi="Arial" w:cs="Arial"/>
          <w:sz w:val="22"/>
          <w:szCs w:val="22"/>
        </w:rPr>
        <w:t>10115</w:t>
      </w:r>
      <w:proofErr w:type="gramEnd"/>
    </w:p>
    <w:p w:rsidR="003755DC" w:rsidRPr="00386410" w:rsidRDefault="003755DC" w:rsidP="003755DC">
      <w:pPr>
        <w:pStyle w:val="Zkladntext"/>
        <w:widowControl/>
        <w:spacing w:before="120"/>
        <w:jc w:val="center"/>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2F29F7" w:rsidRPr="002F29F7" w:rsidRDefault="002F29F7" w:rsidP="002F29F7">
      <w:pPr>
        <w:jc w:val="center"/>
        <w:rPr>
          <w:rFonts w:ascii="Arial" w:hAnsi="Arial" w:cs="Arial"/>
          <w:b/>
          <w:szCs w:val="24"/>
        </w:rPr>
      </w:pPr>
      <w:r w:rsidRPr="002F29F7">
        <w:rPr>
          <w:rFonts w:ascii="Arial" w:hAnsi="Arial" w:cs="Arial"/>
          <w:b/>
          <w:szCs w:val="24"/>
        </w:rPr>
        <w:t>VD Přísečnice - oprava zhlaví pilířů lávky k odběrnému objektu</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4D6F29" w:rsidRDefault="004D6F29">
      <w:pPr>
        <w:pStyle w:val="Zkladntext"/>
        <w:widowControl/>
        <w:spacing w:before="120"/>
        <w:jc w:val="center"/>
        <w:rPr>
          <w:rFonts w:cs="Arial"/>
          <w:b/>
          <w:sz w:val="22"/>
          <w:szCs w:val="22"/>
          <w:u w:val="single"/>
        </w:rPr>
      </w:pPr>
    </w:p>
    <w:p w:rsidR="00C90524" w:rsidRDefault="00C90524">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C90524" w:rsidRDefault="00C90524"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342B91" w:rsidRPr="002F29F7" w:rsidRDefault="00342B91" w:rsidP="00342B91">
      <w:pPr>
        <w:ind w:left="426"/>
        <w:rPr>
          <w:rFonts w:ascii="Arial" w:hAnsi="Arial" w:cs="Arial"/>
          <w:b/>
          <w:sz w:val="22"/>
          <w:szCs w:val="22"/>
        </w:rPr>
      </w:pPr>
      <w:r w:rsidRPr="002F29F7">
        <w:rPr>
          <w:rFonts w:ascii="Arial" w:hAnsi="Arial" w:cs="Arial"/>
          <w:b/>
          <w:sz w:val="22"/>
          <w:szCs w:val="22"/>
        </w:rPr>
        <w:t>Zahájení díla:</w:t>
      </w:r>
      <w:r w:rsidRPr="002F29F7">
        <w:rPr>
          <w:rFonts w:ascii="Arial" w:hAnsi="Arial" w:cs="Arial"/>
          <w:b/>
          <w:sz w:val="22"/>
          <w:szCs w:val="22"/>
        </w:rPr>
        <w:tab/>
      </w:r>
      <w:r w:rsidRPr="002F29F7">
        <w:rPr>
          <w:rFonts w:ascii="Arial" w:hAnsi="Arial" w:cs="Arial"/>
          <w:b/>
          <w:sz w:val="22"/>
          <w:szCs w:val="22"/>
        </w:rPr>
        <w:tab/>
        <w:t xml:space="preserve">bez zbytečného odkladu po nabytí účinnosti této smlouvy </w:t>
      </w:r>
    </w:p>
    <w:p w:rsidR="002F29F7" w:rsidRPr="002F29F7" w:rsidRDefault="00342B91" w:rsidP="002F29F7">
      <w:pPr>
        <w:ind w:firstLine="426"/>
        <w:jc w:val="both"/>
        <w:rPr>
          <w:rFonts w:ascii="Arial" w:hAnsi="Arial" w:cs="Arial"/>
          <w:b/>
          <w:bCs/>
          <w:sz w:val="22"/>
          <w:szCs w:val="22"/>
        </w:rPr>
      </w:pPr>
      <w:r w:rsidRPr="002F29F7">
        <w:rPr>
          <w:rFonts w:ascii="Arial" w:hAnsi="Arial" w:cs="Arial"/>
          <w:b/>
          <w:sz w:val="22"/>
          <w:szCs w:val="22"/>
        </w:rPr>
        <w:t>Ukončení díla:</w:t>
      </w:r>
      <w:r w:rsidRPr="002F29F7">
        <w:rPr>
          <w:rFonts w:ascii="Arial" w:hAnsi="Arial" w:cs="Arial"/>
          <w:b/>
          <w:sz w:val="22"/>
          <w:szCs w:val="22"/>
        </w:rPr>
        <w:tab/>
      </w:r>
      <w:r w:rsidRPr="002F29F7">
        <w:rPr>
          <w:rFonts w:ascii="Arial" w:hAnsi="Arial" w:cs="Arial"/>
          <w:b/>
          <w:sz w:val="22"/>
          <w:szCs w:val="22"/>
        </w:rPr>
        <w:tab/>
      </w:r>
      <w:r w:rsidR="002F29F7" w:rsidRPr="002F29F7">
        <w:rPr>
          <w:rFonts w:ascii="Arial" w:hAnsi="Arial" w:cs="Arial"/>
          <w:b/>
          <w:bCs/>
          <w:sz w:val="22"/>
          <w:szCs w:val="22"/>
        </w:rPr>
        <w:t>1</w:t>
      </w:r>
      <w:r w:rsidR="00A10D65">
        <w:rPr>
          <w:rFonts w:ascii="Arial" w:hAnsi="Arial" w:cs="Arial"/>
          <w:b/>
          <w:bCs/>
          <w:sz w:val="22"/>
          <w:szCs w:val="22"/>
        </w:rPr>
        <w:t>5</w:t>
      </w:r>
      <w:r w:rsidR="002F29F7" w:rsidRPr="002F29F7">
        <w:rPr>
          <w:rFonts w:ascii="Arial" w:hAnsi="Arial" w:cs="Arial"/>
          <w:b/>
          <w:bCs/>
          <w:sz w:val="22"/>
          <w:szCs w:val="22"/>
        </w:rPr>
        <w:t>.10.2018</w:t>
      </w: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lastRenderedPageBreak/>
        <w:t>1.</w:t>
      </w:r>
      <w:r w:rsidRPr="00386410">
        <w:rPr>
          <w:rFonts w:ascii="Arial" w:hAnsi="Arial" w:cs="Arial"/>
          <w:sz w:val="22"/>
          <w:szCs w:val="22"/>
        </w:rPr>
        <w:tab/>
      </w:r>
      <w:r w:rsidR="00281A52">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281A52">
        <w:rPr>
          <w:rFonts w:ascii="Arial" w:hAnsi="Arial" w:cs="Arial"/>
          <w:bCs/>
          <w:color w:val="000000"/>
          <w:sz w:val="22"/>
          <w:szCs w:val="22"/>
        </w:rPr>
        <w:t>zhotovitel</w:t>
      </w:r>
      <w:r>
        <w:rPr>
          <w:rFonts w:ascii="Arial" w:hAnsi="Arial" w:cs="Arial"/>
          <w:bCs/>
          <w:color w:val="000000"/>
          <w:sz w:val="22"/>
          <w:szCs w:val="22"/>
        </w:rPr>
        <w:t xml:space="preserve">i bude objednatelem provedeno až po splnění, a prokazatelném doložení, všech potřebných legislativních povinností </w:t>
      </w:r>
      <w:r w:rsidR="00281A52">
        <w:rPr>
          <w:rFonts w:ascii="Arial" w:hAnsi="Arial" w:cs="Arial"/>
          <w:bCs/>
          <w:color w:val="000000"/>
          <w:sz w:val="22"/>
          <w:szCs w:val="22"/>
        </w:rPr>
        <w:t>zhotovitel</w:t>
      </w:r>
      <w:r>
        <w:rPr>
          <w:rFonts w:ascii="Arial" w:hAnsi="Arial" w:cs="Arial"/>
          <w:bCs/>
          <w:color w:val="000000"/>
          <w:sz w:val="22"/>
          <w:szCs w:val="22"/>
        </w:rPr>
        <w:t xml:space="preserve">e, nutných k zajištění před předáním staveniště, a definovaných v </w:t>
      </w:r>
      <w:r>
        <w:rPr>
          <w:rFonts w:ascii="Arial" w:hAnsi="Arial" w:cs="Arial"/>
          <w:sz w:val="22"/>
          <w:szCs w:val="22"/>
        </w:rPr>
        <w:t>Zadávací dokumentaci.</w:t>
      </w:r>
    </w:p>
    <w:p w:rsidR="00CA4A39" w:rsidRDefault="00CA4A39" w:rsidP="00CA4A39">
      <w:pPr>
        <w:tabs>
          <w:tab w:val="num" w:pos="360"/>
        </w:tabs>
        <w:ind w:left="360" w:hanging="360"/>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863475" w:rsidRDefault="00863475" w:rsidP="0098025D">
      <w:pPr>
        <w:widowControl w:val="0"/>
        <w:ind w:left="360" w:hanging="360"/>
        <w:jc w:val="both"/>
        <w:rPr>
          <w:rFonts w:ascii="Arial" w:hAnsi="Arial" w:cs="Arial"/>
          <w:sz w:val="22"/>
          <w:szCs w:val="22"/>
        </w:rPr>
      </w:pPr>
    </w:p>
    <w:p w:rsidR="00C90524" w:rsidRDefault="00C90524"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281A52" w:rsidP="00661EDA">
      <w:pPr>
        <w:widowControl w:val="0"/>
        <w:numPr>
          <w:ilvl w:val="0"/>
          <w:numId w:val="13"/>
        </w:numPr>
        <w:jc w:val="both"/>
        <w:rPr>
          <w:rFonts w:ascii="Arial" w:hAnsi="Arial" w:cs="Arial"/>
          <w:sz w:val="22"/>
          <w:szCs w:val="22"/>
        </w:rPr>
      </w:pPr>
      <w:r>
        <w:rPr>
          <w:rFonts w:ascii="Arial" w:hAnsi="Arial" w:cs="Arial"/>
          <w:sz w:val="22"/>
          <w:szCs w:val="22"/>
        </w:rPr>
        <w:t>Zhotovitel</w:t>
      </w:r>
      <w:r w:rsidR="00661EDA" w:rsidRPr="00140C3A">
        <w:rPr>
          <w:rFonts w:ascii="Arial" w:hAnsi="Arial" w:cs="Arial"/>
          <w:sz w:val="22"/>
          <w:szCs w:val="22"/>
        </w:rPr>
        <w:t xml:space="preserve"> je povinen předložit veškeré podklady pro změnu ceny díla rovněž v elektronické podobě</w:t>
      </w:r>
      <w:r w:rsidR="00533023">
        <w:rPr>
          <w:rFonts w:ascii="Arial" w:hAnsi="Arial" w:cs="Arial"/>
          <w:sz w:val="22"/>
          <w:szCs w:val="22"/>
        </w:rPr>
        <w:t xml:space="preserve"> </w:t>
      </w:r>
      <w:r w:rsidR="00533023" w:rsidRPr="00140C3A">
        <w:rPr>
          <w:rFonts w:ascii="Arial" w:hAnsi="Arial" w:cs="Arial"/>
          <w:sz w:val="22"/>
          <w:szCs w:val="22"/>
        </w:rPr>
        <w:t>a to v elektronickém formátu XC4.</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sidR="00281A52">
        <w:rPr>
          <w:rFonts w:ascii="Arial" w:hAnsi="Arial" w:cs="Arial"/>
          <w:sz w:val="22"/>
          <w:szCs w:val="22"/>
        </w:rPr>
        <w:t>zhotovitel</w:t>
      </w:r>
      <w:r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EB40F3" w:rsidRPr="00C15DA4" w:rsidRDefault="00EB40F3" w:rsidP="00EB40F3">
      <w:pPr>
        <w:ind w:firstLine="360"/>
        <w:jc w:val="both"/>
        <w:rPr>
          <w:rFonts w:ascii="Arial" w:hAnsi="Arial" w:cs="Arial"/>
          <w:b/>
          <w:sz w:val="22"/>
          <w:szCs w:val="22"/>
        </w:rPr>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B032C">
        <w:rPr>
          <w:rFonts w:ascii="Arial" w:hAnsi="Arial" w:cs="Arial"/>
          <w:b/>
          <w:sz w:val="22"/>
          <w:szCs w:val="22"/>
        </w:rPr>
        <w:t>789 445,35</w:t>
      </w:r>
      <w:r w:rsidRPr="00C15DA4">
        <w:rPr>
          <w:rFonts w:ascii="Arial" w:hAnsi="Arial" w:cs="Arial"/>
          <w:b/>
          <w:sz w:val="22"/>
          <w:szCs w:val="22"/>
        </w:rPr>
        <w:t xml:space="preserve"> Kč</w:t>
      </w:r>
    </w:p>
    <w:p w:rsidR="00EB40F3" w:rsidRDefault="00EB40F3" w:rsidP="00EB40F3">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4277BA" w:rsidRDefault="004277BA" w:rsidP="00883D67">
      <w:pPr>
        <w:ind w:left="360" w:hanging="360"/>
        <w:jc w:val="both"/>
        <w:rPr>
          <w:rFonts w:ascii="Arial" w:hAnsi="Arial" w:cs="Arial"/>
          <w:sz w:val="22"/>
          <w:szCs w:val="22"/>
        </w:rPr>
      </w:pPr>
    </w:p>
    <w:p w:rsidR="00C90524" w:rsidRDefault="00C90524" w:rsidP="00883D67">
      <w:pPr>
        <w:ind w:left="360" w:hanging="360"/>
        <w:jc w:val="both"/>
        <w:rPr>
          <w:rFonts w:ascii="Arial" w:hAnsi="Arial" w:cs="Arial"/>
          <w:sz w:val="22"/>
          <w:szCs w:val="22"/>
        </w:rPr>
      </w:pPr>
    </w:p>
    <w:p w:rsidR="00415F6B" w:rsidRPr="00386410" w:rsidRDefault="00415F6B"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81A52">
        <w:rPr>
          <w:rFonts w:ascii="Arial" w:hAnsi="Arial" w:cs="Arial"/>
          <w:sz w:val="22"/>
          <w:szCs w:val="22"/>
        </w:rPr>
        <w:t>zhotovitel</w:t>
      </w:r>
      <w:r w:rsidRPr="00802CE7">
        <w:rPr>
          <w:rFonts w:ascii="Arial" w:hAnsi="Arial" w:cs="Arial"/>
          <w:sz w:val="22"/>
          <w:szCs w:val="22"/>
        </w:rPr>
        <w:t xml:space="preserve"> povinen prokazatelně doručit objednateli nejpozději do 7 </w:t>
      </w:r>
      <w:r w:rsidRPr="00802CE7">
        <w:rPr>
          <w:rFonts w:ascii="Arial" w:hAnsi="Arial" w:cs="Arial"/>
          <w:sz w:val="22"/>
          <w:szCs w:val="22"/>
        </w:rPr>
        <w:lastRenderedPageBreak/>
        <w:t xml:space="preserve">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0A28F1" w:rsidRPr="002F29F7" w:rsidRDefault="000A28F1" w:rsidP="000A28F1">
      <w:pPr>
        <w:numPr>
          <w:ilvl w:val="3"/>
          <w:numId w:val="13"/>
        </w:numPr>
        <w:ind w:left="426" w:hanging="426"/>
        <w:jc w:val="both"/>
        <w:textAlignment w:val="auto"/>
        <w:rPr>
          <w:rFonts w:ascii="Arial" w:hAnsi="Arial" w:cs="Arial"/>
          <w:sz w:val="22"/>
          <w:szCs w:val="22"/>
        </w:rPr>
      </w:pPr>
      <w:r w:rsidRPr="002F29F7">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sidR="00281A52">
        <w:rPr>
          <w:rFonts w:ascii="Arial" w:hAnsi="Arial" w:cs="Arial"/>
          <w:color w:val="auto"/>
          <w:sz w:val="22"/>
          <w:szCs w:val="22"/>
        </w:rPr>
        <w:t>zhotovitel</w:t>
      </w:r>
      <w:r w:rsidRPr="00905EAD">
        <w:rPr>
          <w:rFonts w:ascii="Arial" w:hAnsi="Arial" w:cs="Arial"/>
          <w:color w:val="auto"/>
          <w:sz w:val="22"/>
          <w:szCs w:val="22"/>
        </w:rPr>
        <w:t xml:space="preserve"> povinen zpracovat a to jak v písemné, tak v elektronické podobě</w:t>
      </w:r>
      <w:r w:rsidR="00533023">
        <w:rPr>
          <w:rFonts w:ascii="Arial" w:hAnsi="Arial" w:cs="Arial"/>
          <w:color w:val="auto"/>
          <w:sz w:val="22"/>
          <w:szCs w:val="22"/>
        </w:rPr>
        <w:t xml:space="preserve"> </w:t>
      </w:r>
      <w:r w:rsidR="00533023" w:rsidRPr="00905EAD">
        <w:rPr>
          <w:rFonts w:ascii="Arial" w:hAnsi="Arial" w:cs="Arial"/>
          <w:color w:val="auto"/>
          <w:sz w:val="22"/>
          <w:szCs w:val="22"/>
        </w:rPr>
        <w:t>a to v elektronickém formátu XC4</w:t>
      </w:r>
      <w:r w:rsidR="002A01A5">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281A52">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DA5568"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r w:rsidR="002C293A">
        <w:rPr>
          <w:rFonts w:ascii="Arial" w:hAnsi="Arial" w:cs="Arial"/>
          <w:color w:val="auto"/>
          <w:sz w:val="22"/>
          <w:szCs w:val="22"/>
        </w:rPr>
        <w:t xml:space="preserve"> </w:t>
      </w:r>
    </w:p>
    <w:p w:rsidR="008156E1" w:rsidRPr="00DB032C" w:rsidRDefault="002C293A" w:rsidP="00DA5568">
      <w:pPr>
        <w:pStyle w:val="Odstavecseseznamem"/>
        <w:spacing w:after="0" w:line="240" w:lineRule="auto"/>
        <w:ind w:left="360"/>
        <w:jc w:val="both"/>
        <w:rPr>
          <w:rFonts w:ascii="Arial" w:hAnsi="Arial" w:cs="Arial"/>
          <w:color w:val="auto"/>
          <w:sz w:val="22"/>
          <w:szCs w:val="22"/>
        </w:rPr>
      </w:pPr>
      <w:r w:rsidRPr="00415F6B">
        <w:rPr>
          <w:rFonts w:ascii="Arial" w:hAnsi="Arial" w:cs="Arial"/>
          <w:color w:val="000000"/>
          <w:sz w:val="22"/>
          <w:szCs w:val="22"/>
        </w:rPr>
        <w:t xml:space="preserve">Předat faktury lze i elektronicky na adresu: </w:t>
      </w:r>
      <w:hyperlink r:id="rId11" w:history="1">
        <w:r w:rsidRPr="00DB032C">
          <w:rPr>
            <w:rStyle w:val="Hypertextovodkaz"/>
            <w:rFonts w:ascii="Arial" w:hAnsi="Arial" w:cs="Arial"/>
            <w:b/>
            <w:bCs/>
            <w:color w:val="auto"/>
            <w:sz w:val="22"/>
            <w:szCs w:val="22"/>
            <w:u w:val="none"/>
          </w:rPr>
          <w:t>faktury-pr@poh.cz</w:t>
        </w:r>
      </w:hyperlink>
      <w:r w:rsidRPr="00DB032C">
        <w:rPr>
          <w:rFonts w:ascii="Arial" w:hAnsi="Arial" w:cs="Arial"/>
          <w:b/>
          <w:bCs/>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415F6B">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9E6AB7" w:rsidRDefault="009E6AB7" w:rsidP="008156E1"/>
    <w:p w:rsidR="00415F6B" w:rsidRDefault="00415F6B" w:rsidP="008156E1"/>
    <w:p w:rsidR="00C90524" w:rsidRDefault="00C90524"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Default="00415F6B" w:rsidP="00661EDA">
      <w:pPr>
        <w:pStyle w:val="Zkladntext"/>
        <w:widowControl/>
        <w:jc w:val="center"/>
        <w:rPr>
          <w:rFonts w:cs="Arial"/>
          <w:b/>
          <w:sz w:val="22"/>
          <w:szCs w:val="22"/>
          <w:u w:val="single"/>
        </w:rPr>
      </w:pPr>
    </w:p>
    <w:p w:rsidR="00C90524" w:rsidRPr="00386410" w:rsidRDefault="00C90524"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lastRenderedPageBreak/>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Default="00533023" w:rsidP="00533023">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w:t>
      </w:r>
      <w:r w:rsidRPr="006D0661">
        <w:rPr>
          <w:rFonts w:cs="Arial"/>
          <w:sz w:val="22"/>
          <w:szCs w:val="22"/>
        </w:rPr>
        <w:t xml:space="preserve">na </w:t>
      </w:r>
      <w:r w:rsidRPr="006D0661">
        <w:rPr>
          <w:rFonts w:cs="Arial"/>
          <w:b/>
          <w:color w:val="auto"/>
          <w:sz w:val="22"/>
          <w:szCs w:val="22"/>
        </w:rPr>
        <w:t xml:space="preserve">60 </w:t>
      </w:r>
      <w:r w:rsidRPr="006D0661">
        <w:rPr>
          <w:rFonts w:cs="Arial"/>
          <w:b/>
          <w:sz w:val="22"/>
          <w:szCs w:val="22"/>
        </w:rPr>
        <w:t>měsíců</w:t>
      </w:r>
      <w:r w:rsidR="004277BA" w:rsidRPr="006D0661">
        <w:rPr>
          <w:rFonts w:cs="Arial"/>
          <w:b/>
          <w:sz w:val="22"/>
          <w:szCs w:val="22"/>
        </w:rPr>
        <w:t xml:space="preserve"> </w:t>
      </w:r>
      <w:r w:rsidRPr="006D0661">
        <w:rPr>
          <w:rFonts w:cs="Arial"/>
          <w:sz w:val="22"/>
          <w:szCs w:val="22"/>
        </w:rPr>
        <w:t>ode</w:t>
      </w:r>
      <w:r w:rsidRPr="00386410">
        <w:rPr>
          <w:rFonts w:cs="Arial"/>
          <w:sz w:val="22"/>
          <w:szCs w:val="22"/>
        </w:rPr>
        <w:t xml:space="preserve"> dne předání a převzetí díla objednatelem.</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281A52">
        <w:rPr>
          <w:rFonts w:cs="Arial"/>
          <w:sz w:val="22"/>
          <w:szCs w:val="22"/>
        </w:rPr>
        <w:t>zhotovitel</w:t>
      </w:r>
      <w:r>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02005A" w:rsidP="0002005A">
      <w:pPr>
        <w:pStyle w:val="Zkladntext"/>
        <w:widowControl/>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415F6B" w:rsidRDefault="00415F6B" w:rsidP="00661EDA">
      <w:pPr>
        <w:widowControl w:val="0"/>
        <w:jc w:val="both"/>
        <w:rPr>
          <w:rFonts w:ascii="Arial" w:hAnsi="Arial" w:cs="Arial"/>
          <w:b/>
          <w:sz w:val="22"/>
          <w:szCs w:val="22"/>
        </w:rPr>
      </w:pPr>
    </w:p>
    <w:p w:rsidR="00C90524" w:rsidRPr="00386410" w:rsidRDefault="00C90524"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2A2457" w:rsidRDefault="002A2457" w:rsidP="00661EDA">
      <w:pPr>
        <w:widowControl w:val="0"/>
        <w:jc w:val="both"/>
        <w:rPr>
          <w:rFonts w:ascii="Arial" w:hAnsi="Arial" w:cs="Arial"/>
          <w:sz w:val="22"/>
          <w:szCs w:val="22"/>
        </w:rPr>
      </w:pPr>
    </w:p>
    <w:p w:rsidR="00C90524" w:rsidRDefault="00C90524"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281A52"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F25221" w:rsidRDefault="00F25221" w:rsidP="00661EDA">
      <w:pPr>
        <w:widowControl w:val="0"/>
        <w:overflowPunct/>
        <w:autoSpaceDE/>
        <w:autoSpaceDN/>
        <w:adjustRightInd/>
        <w:jc w:val="both"/>
        <w:textAlignment w:val="auto"/>
        <w:rPr>
          <w:rFonts w:ascii="Arial" w:hAnsi="Arial" w:cs="Arial"/>
          <w:sz w:val="22"/>
          <w:szCs w:val="22"/>
        </w:rPr>
      </w:pPr>
    </w:p>
    <w:p w:rsidR="00C90524" w:rsidRDefault="00C90524"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Default="00661EDA" w:rsidP="00661EDA">
      <w:pPr>
        <w:pStyle w:val="Zkladntext"/>
        <w:widowControl/>
        <w:ind w:left="360"/>
        <w:jc w:val="both"/>
        <w:rPr>
          <w:rFonts w:cs="Arial"/>
          <w:sz w:val="22"/>
          <w:szCs w:val="22"/>
        </w:rPr>
      </w:pP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3D2FC5">
        <w:rPr>
          <w:rFonts w:cs="Arial"/>
          <w:color w:val="auto"/>
          <w:sz w:val="22"/>
          <w:szCs w:val="22"/>
        </w:rPr>
        <w:tab/>
      </w:r>
      <w:r w:rsidRPr="003D2FC5">
        <w:rPr>
          <w:rFonts w:cs="Arial"/>
          <w:color w:val="auto"/>
          <w:sz w:val="22"/>
          <w:szCs w:val="22"/>
        </w:rPr>
        <w:tab/>
      </w:r>
    </w:p>
    <w:p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D2FC5" w:rsidRPr="00C67A94" w:rsidRDefault="00C67A94" w:rsidP="00C67A94">
      <w:pPr>
        <w:pStyle w:val="Zkladntext"/>
        <w:numPr>
          <w:ilvl w:val="0"/>
          <w:numId w:val="25"/>
        </w:numPr>
        <w:tabs>
          <w:tab w:val="left" w:pos="360"/>
        </w:tabs>
        <w:spacing w:before="120" w:after="120"/>
        <w:jc w:val="both"/>
        <w:textAlignment w:val="auto"/>
        <w:rPr>
          <w:rFonts w:cs="Arial"/>
          <w:color w:val="auto"/>
          <w:sz w:val="22"/>
          <w:szCs w:val="22"/>
        </w:rPr>
      </w:pPr>
      <w:r>
        <w:rPr>
          <w:rFonts w:cs="Arial"/>
          <w:color w:val="auto"/>
          <w:sz w:val="22"/>
          <w:szCs w:val="22"/>
        </w:rPr>
        <w:t xml:space="preserve">Druhá smluvní strana (zhotovitel) prohlašuje, že se seznámila se zásadami, hodnotami a cíli Compliance programu Povodí Ohře, s.p. (viz </w:t>
      </w:r>
      <w:hyperlink r:id="rId12" w:history="1">
        <w:r w:rsidRPr="00DB032C">
          <w:rPr>
            <w:rStyle w:val="Hypertextovodkaz"/>
            <w:rFonts w:cs="Arial"/>
            <w:color w:val="auto"/>
            <w:sz w:val="22"/>
            <w:szCs w:val="22"/>
            <w:u w:val="none"/>
          </w:rPr>
          <w:t>http://www.poh.cz/profilfirmy/Compliance_programy.htm</w:t>
        </w:r>
      </w:hyperlink>
      <w:r w:rsidRPr="00DB032C">
        <w:rPr>
          <w:rFonts w:cs="Arial"/>
          <w:color w:val="auto"/>
          <w:sz w:val="22"/>
          <w:szCs w:val="22"/>
        </w:rPr>
        <w:t>),</w:t>
      </w:r>
      <w:r>
        <w:rPr>
          <w:rFonts w:cs="Arial"/>
          <w:color w:val="auto"/>
          <w:sz w:val="22"/>
          <w:szCs w:val="22"/>
        </w:rPr>
        <w:t xml:space="preserve">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BE743A" w:rsidRPr="00BE743A" w:rsidRDefault="003D2FC5" w:rsidP="003D2FC5">
      <w:pPr>
        <w:pStyle w:val="Zkladntext"/>
        <w:widowControl/>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05B63" w:rsidRPr="00005B63"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005B63" w:rsidRPr="00DB032C" w:rsidRDefault="00005B63" w:rsidP="00005B63">
      <w:pPr>
        <w:pStyle w:val="Zkladntext"/>
        <w:widowControl/>
        <w:tabs>
          <w:tab w:val="left" w:pos="360"/>
        </w:tabs>
        <w:ind w:left="360"/>
        <w:jc w:val="both"/>
        <w:rPr>
          <w:rFonts w:cs="Arial"/>
          <w:i/>
          <w:color w:val="auto"/>
          <w:sz w:val="22"/>
          <w:szCs w:val="22"/>
        </w:rPr>
      </w:pPr>
      <w:r w:rsidRPr="00DB032C">
        <w:rPr>
          <w:rFonts w:cs="Arial"/>
          <w:i/>
          <w:color w:val="auto"/>
          <w:sz w:val="22"/>
          <w:szCs w:val="22"/>
        </w:rPr>
        <w:t>(pozn. pokud druhá smluvní strana považuje některé informace ve smlouvě za obch. tajemství, pak zde vysloveně uvést, které ustanovení za obch. tajemství považují).</w:t>
      </w:r>
    </w:p>
    <w:p w:rsidR="00661EDA" w:rsidRDefault="00661EDA" w:rsidP="00661EDA">
      <w:pPr>
        <w:pStyle w:val="Zkladntext"/>
        <w:widowControl/>
        <w:tabs>
          <w:tab w:val="left" w:pos="360"/>
        </w:tabs>
        <w:jc w:val="both"/>
        <w:rPr>
          <w:color w:val="auto"/>
          <w:sz w:val="22"/>
          <w:szCs w:val="22"/>
        </w:rPr>
      </w:pPr>
    </w:p>
    <w:p w:rsidR="00661EDA" w:rsidRPr="00C90524" w:rsidRDefault="00661EDA" w:rsidP="002A634E">
      <w:pPr>
        <w:pStyle w:val="Zkladntext"/>
        <w:keepNext/>
        <w:widowControl/>
        <w:numPr>
          <w:ilvl w:val="0"/>
          <w:numId w:val="25"/>
        </w:numPr>
        <w:tabs>
          <w:tab w:val="left" w:pos="360"/>
        </w:tabs>
        <w:jc w:val="both"/>
        <w:rPr>
          <w:rFonts w:cs="Arial"/>
          <w:sz w:val="22"/>
          <w:szCs w:val="22"/>
        </w:rPr>
      </w:pPr>
      <w:r w:rsidRPr="00C90524">
        <w:rPr>
          <w:rFonts w:cs="Arial"/>
          <w:sz w:val="22"/>
          <w:szCs w:val="22"/>
        </w:rPr>
        <w:lastRenderedPageBreak/>
        <w:t xml:space="preserve">Na svědectví tohoto smluvní strany tímto podepisují smlouvu. Tato smlouva je vyhotovena ve </w:t>
      </w:r>
      <w:r w:rsidR="00104D42" w:rsidRPr="00C90524">
        <w:rPr>
          <w:rFonts w:cs="Arial"/>
          <w:b/>
          <w:sz w:val="22"/>
          <w:szCs w:val="22"/>
        </w:rPr>
        <w:t>dvou</w:t>
      </w:r>
      <w:r w:rsidRPr="00C90524">
        <w:rPr>
          <w:rFonts w:cs="Arial"/>
          <w:sz w:val="22"/>
          <w:szCs w:val="22"/>
        </w:rPr>
        <w:t xml:space="preserve"> vyhotoveních, z nichž každé má platnost originálu. </w:t>
      </w:r>
      <w:r w:rsidRPr="00C90524">
        <w:rPr>
          <w:rFonts w:cs="Arial"/>
          <w:bCs/>
          <w:sz w:val="22"/>
          <w:szCs w:val="22"/>
        </w:rPr>
        <w:t xml:space="preserve">Každá ze smluvních stran obdrží </w:t>
      </w:r>
      <w:r w:rsidR="00104D42" w:rsidRPr="00C90524">
        <w:rPr>
          <w:rFonts w:cs="Arial"/>
          <w:b/>
          <w:bCs/>
          <w:sz w:val="22"/>
          <w:szCs w:val="22"/>
        </w:rPr>
        <w:t>jedno</w:t>
      </w:r>
      <w:r w:rsidR="00104D42" w:rsidRPr="00C90524">
        <w:rPr>
          <w:rFonts w:cs="Arial"/>
          <w:bCs/>
          <w:sz w:val="22"/>
          <w:szCs w:val="22"/>
        </w:rPr>
        <w:t xml:space="preserve"> </w:t>
      </w:r>
      <w:r w:rsidRPr="00C90524">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 xml:space="preserve">V Chomutově dne </w:t>
      </w:r>
      <w:r w:rsidR="00124A86">
        <w:rPr>
          <w:rFonts w:ascii="Arial" w:hAnsi="Arial" w:cs="Arial"/>
          <w:sz w:val="22"/>
          <w:szCs w:val="22"/>
        </w:rPr>
        <w:t>09.07.2018</w:t>
      </w:r>
      <w:bookmarkStart w:id="0" w:name="_GoBack"/>
      <w:bookmarkEnd w:id="0"/>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4A50DE">
        <w:rPr>
          <w:rFonts w:ascii="Arial" w:hAnsi="Arial" w:cs="Arial"/>
          <w:sz w:val="22"/>
          <w:szCs w:val="22"/>
        </w:rPr>
        <w:t xml:space="preserve"> Chomutově </w:t>
      </w:r>
      <w:r w:rsidRPr="00386410">
        <w:rPr>
          <w:rFonts w:ascii="Arial" w:hAnsi="Arial" w:cs="Arial"/>
          <w:sz w:val="22"/>
          <w:szCs w:val="22"/>
        </w:rPr>
        <w:t>dne</w:t>
      </w:r>
      <w:r w:rsidR="004A50DE">
        <w:rPr>
          <w:rFonts w:ascii="Arial" w:hAnsi="Arial" w:cs="Arial"/>
          <w:sz w:val="22"/>
          <w:szCs w:val="22"/>
        </w:rPr>
        <w:t xml:space="preserve"> </w:t>
      </w:r>
      <w:r w:rsidRPr="00386410">
        <w:rPr>
          <w:rFonts w:ascii="Arial" w:hAnsi="Arial" w:cs="Arial"/>
          <w:sz w:val="22"/>
          <w:szCs w:val="22"/>
        </w:rPr>
        <w:t xml:space="preserve"> </w:t>
      </w:r>
      <w:r w:rsidR="00124A86">
        <w:rPr>
          <w:rFonts w:ascii="Arial" w:hAnsi="Arial" w:cs="Arial"/>
          <w:sz w:val="22"/>
          <w:szCs w:val="22"/>
        </w:rPr>
        <w:t>29.06.2018</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DB032C" w:rsidRDefault="00DB032C" w:rsidP="00661EDA">
      <w:pPr>
        <w:keepNext/>
        <w:jc w:val="both"/>
        <w:rPr>
          <w:rFonts w:ascii="Arial" w:hAnsi="Arial" w:cs="Arial"/>
          <w:sz w:val="22"/>
          <w:szCs w:val="22"/>
        </w:rPr>
      </w:pPr>
    </w:p>
    <w:p w:rsidR="00DB032C" w:rsidRDefault="00DB032C" w:rsidP="00661EDA">
      <w:pPr>
        <w:keepNext/>
        <w:jc w:val="both"/>
        <w:rPr>
          <w:rFonts w:ascii="Arial" w:hAnsi="Arial" w:cs="Arial"/>
          <w:sz w:val="22"/>
          <w:szCs w:val="22"/>
        </w:rPr>
      </w:pPr>
    </w:p>
    <w:p w:rsidR="00DB032C" w:rsidRDefault="00DB032C" w:rsidP="00661EDA">
      <w:pPr>
        <w:keepNext/>
        <w:jc w:val="both"/>
        <w:rPr>
          <w:rFonts w:ascii="Arial" w:hAnsi="Arial" w:cs="Arial"/>
          <w:sz w:val="22"/>
          <w:szCs w:val="22"/>
        </w:rPr>
      </w:pPr>
    </w:p>
    <w:p w:rsidR="00DB032C" w:rsidRDefault="00DB032C" w:rsidP="00661EDA">
      <w:pPr>
        <w:keepNext/>
        <w:jc w:val="both"/>
        <w:rPr>
          <w:rFonts w:ascii="Arial" w:hAnsi="Arial" w:cs="Arial"/>
          <w:sz w:val="22"/>
          <w:szCs w:val="22"/>
        </w:rPr>
      </w:pPr>
    </w:p>
    <w:p w:rsidR="00DB032C" w:rsidRDefault="00DB032C" w:rsidP="00661EDA">
      <w:pPr>
        <w:keepNext/>
        <w:jc w:val="both"/>
        <w:rPr>
          <w:rFonts w:ascii="Arial" w:hAnsi="Arial" w:cs="Arial"/>
          <w:sz w:val="22"/>
          <w:szCs w:val="22"/>
        </w:rPr>
      </w:pPr>
    </w:p>
    <w:p w:rsidR="00DB032C" w:rsidRDefault="00DB032C" w:rsidP="00661EDA">
      <w:pPr>
        <w:keepNext/>
        <w:jc w:val="both"/>
        <w:rPr>
          <w:rFonts w:ascii="Arial" w:hAnsi="Arial" w:cs="Arial"/>
          <w:sz w:val="22"/>
          <w:szCs w:val="22"/>
        </w:rPr>
      </w:pPr>
    </w:p>
    <w:p w:rsidR="00DB032C" w:rsidRDefault="00DB032C" w:rsidP="00661EDA">
      <w:pPr>
        <w:keepNext/>
        <w:jc w:val="both"/>
        <w:rPr>
          <w:rFonts w:ascii="Arial" w:hAnsi="Arial" w:cs="Arial"/>
          <w:sz w:val="22"/>
          <w:szCs w:val="22"/>
        </w:rPr>
      </w:pPr>
    </w:p>
    <w:p w:rsidR="00DB032C" w:rsidRDefault="00DB032C" w:rsidP="00661EDA">
      <w:pPr>
        <w:keepNext/>
        <w:jc w:val="both"/>
        <w:rPr>
          <w:rFonts w:ascii="Arial" w:hAnsi="Arial" w:cs="Arial"/>
          <w:sz w:val="22"/>
          <w:szCs w:val="22"/>
        </w:rPr>
      </w:pPr>
    </w:p>
    <w:p w:rsidR="00DB032C" w:rsidRDefault="00DB032C" w:rsidP="00661EDA">
      <w:pPr>
        <w:keepNext/>
        <w:jc w:val="both"/>
        <w:rPr>
          <w:rFonts w:ascii="Arial" w:hAnsi="Arial" w:cs="Arial"/>
          <w:sz w:val="22"/>
          <w:szCs w:val="22"/>
        </w:rPr>
      </w:pPr>
    </w:p>
    <w:p w:rsidR="00DB032C" w:rsidRPr="00386410" w:rsidRDefault="00DB032C"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4A50DE">
        <w:rPr>
          <w:rFonts w:ascii="Arial" w:hAnsi="Arial" w:cs="Arial"/>
          <w:sz w:val="22"/>
          <w:szCs w:val="22"/>
        </w:rPr>
        <w:t>Stanislav Náhluk</w:t>
      </w:r>
    </w:p>
    <w:p w:rsidR="00661EDA" w:rsidRPr="00D74A50" w:rsidRDefault="00661EDA" w:rsidP="00661EDA">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4A50DE">
        <w:rPr>
          <w:rFonts w:ascii="Arial" w:hAnsi="Arial" w:cs="Arial"/>
          <w:sz w:val="22"/>
          <w:szCs w:val="22"/>
        </w:rPr>
        <w:t>jednatel společnosti</w:t>
      </w:r>
    </w:p>
    <w:p w:rsidR="00661EDA" w:rsidRDefault="00661EDA" w:rsidP="00661EDA">
      <w:pPr>
        <w:jc w:val="both"/>
        <w:rPr>
          <w:rFonts w:ascii="Arial" w:hAnsi="Arial" w:cs="Arial"/>
          <w:sz w:val="22"/>
          <w:szCs w:val="22"/>
        </w:rPr>
      </w:pPr>
      <w:r w:rsidRPr="00D74A50">
        <w:rPr>
          <w:rFonts w:ascii="Arial" w:hAnsi="Arial" w:cs="Arial"/>
          <w:sz w:val="22"/>
          <w:szCs w:val="22"/>
        </w:rPr>
        <w:t>Povodí Ohře, státní podnik</w:t>
      </w:r>
      <w:r w:rsidR="004A50DE">
        <w:rPr>
          <w:rFonts w:ascii="Arial" w:hAnsi="Arial" w:cs="Arial"/>
          <w:sz w:val="22"/>
          <w:szCs w:val="22"/>
        </w:rPr>
        <w:t xml:space="preserve">                                        JETCON spol. s r.o.</w:t>
      </w: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023" w:rsidRDefault="007C1023">
      <w:r>
        <w:separator/>
      </w:r>
    </w:p>
  </w:endnote>
  <w:endnote w:type="continuationSeparator" w:id="0">
    <w:p w:rsidR="007C1023" w:rsidRDefault="007C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124A86">
      <w:rPr>
        <w:rFonts w:ascii="Arial" w:hAnsi="Arial" w:cs="Arial"/>
        <w:b/>
        <w:noProof/>
        <w:sz w:val="18"/>
        <w:szCs w:val="18"/>
      </w:rPr>
      <w:t>8</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124A86">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023" w:rsidRDefault="007C1023">
      <w:r>
        <w:separator/>
      </w:r>
    </w:p>
  </w:footnote>
  <w:footnote w:type="continuationSeparator" w:id="0">
    <w:p w:rsidR="007C1023" w:rsidRDefault="007C1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739A"/>
    <w:rsid w:val="0002005A"/>
    <w:rsid w:val="000200E2"/>
    <w:rsid w:val="000270DF"/>
    <w:rsid w:val="00032AD0"/>
    <w:rsid w:val="000456A7"/>
    <w:rsid w:val="00053346"/>
    <w:rsid w:val="00065F5F"/>
    <w:rsid w:val="000903EA"/>
    <w:rsid w:val="00091338"/>
    <w:rsid w:val="000914C6"/>
    <w:rsid w:val="000927E7"/>
    <w:rsid w:val="00093AD2"/>
    <w:rsid w:val="000A10CD"/>
    <w:rsid w:val="000A28F1"/>
    <w:rsid w:val="000A6BD5"/>
    <w:rsid w:val="000B0E7E"/>
    <w:rsid w:val="000B1EB9"/>
    <w:rsid w:val="000B2E4B"/>
    <w:rsid w:val="000C24B4"/>
    <w:rsid w:val="000C514C"/>
    <w:rsid w:val="000F7037"/>
    <w:rsid w:val="00104D42"/>
    <w:rsid w:val="001059B7"/>
    <w:rsid w:val="0011076F"/>
    <w:rsid w:val="00114503"/>
    <w:rsid w:val="00114CFD"/>
    <w:rsid w:val="00123974"/>
    <w:rsid w:val="00124A86"/>
    <w:rsid w:val="00132A88"/>
    <w:rsid w:val="00140C3A"/>
    <w:rsid w:val="00145445"/>
    <w:rsid w:val="00151C33"/>
    <w:rsid w:val="001556E2"/>
    <w:rsid w:val="00191A3B"/>
    <w:rsid w:val="001B704F"/>
    <w:rsid w:val="001C04BD"/>
    <w:rsid w:val="001D3524"/>
    <w:rsid w:val="001D6BE7"/>
    <w:rsid w:val="001E7343"/>
    <w:rsid w:val="001F1CE8"/>
    <w:rsid w:val="001F7612"/>
    <w:rsid w:val="0020184F"/>
    <w:rsid w:val="0020320D"/>
    <w:rsid w:val="002039CD"/>
    <w:rsid w:val="002044E5"/>
    <w:rsid w:val="002113D7"/>
    <w:rsid w:val="002157FE"/>
    <w:rsid w:val="00241CC6"/>
    <w:rsid w:val="00255B29"/>
    <w:rsid w:val="00266BE7"/>
    <w:rsid w:val="00270FBB"/>
    <w:rsid w:val="00281A52"/>
    <w:rsid w:val="002841E7"/>
    <w:rsid w:val="00287DE7"/>
    <w:rsid w:val="002A01A5"/>
    <w:rsid w:val="002A2457"/>
    <w:rsid w:val="002A43BA"/>
    <w:rsid w:val="002A59FE"/>
    <w:rsid w:val="002B32CB"/>
    <w:rsid w:val="002B4360"/>
    <w:rsid w:val="002C23D8"/>
    <w:rsid w:val="002C293A"/>
    <w:rsid w:val="002C50E0"/>
    <w:rsid w:val="002D1039"/>
    <w:rsid w:val="002D299B"/>
    <w:rsid w:val="002E059B"/>
    <w:rsid w:val="002E73A1"/>
    <w:rsid w:val="002F29F7"/>
    <w:rsid w:val="00302394"/>
    <w:rsid w:val="003042A5"/>
    <w:rsid w:val="00312AFD"/>
    <w:rsid w:val="00312BF9"/>
    <w:rsid w:val="00321D5C"/>
    <w:rsid w:val="0032245B"/>
    <w:rsid w:val="00327DB4"/>
    <w:rsid w:val="00333CB9"/>
    <w:rsid w:val="00342B91"/>
    <w:rsid w:val="00346C0D"/>
    <w:rsid w:val="00353A3F"/>
    <w:rsid w:val="0035651C"/>
    <w:rsid w:val="003755DC"/>
    <w:rsid w:val="003851DD"/>
    <w:rsid w:val="00386410"/>
    <w:rsid w:val="003A15B7"/>
    <w:rsid w:val="003A7BC6"/>
    <w:rsid w:val="003B2A08"/>
    <w:rsid w:val="003C1F89"/>
    <w:rsid w:val="003D2FC5"/>
    <w:rsid w:val="003D38EF"/>
    <w:rsid w:val="00410CB9"/>
    <w:rsid w:val="004142C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6025A"/>
    <w:rsid w:val="004A2984"/>
    <w:rsid w:val="004A50DE"/>
    <w:rsid w:val="004B1C1A"/>
    <w:rsid w:val="004B51E1"/>
    <w:rsid w:val="004D36BC"/>
    <w:rsid w:val="004D6F29"/>
    <w:rsid w:val="004E7D23"/>
    <w:rsid w:val="00512F40"/>
    <w:rsid w:val="00516E1F"/>
    <w:rsid w:val="00520647"/>
    <w:rsid w:val="005247CA"/>
    <w:rsid w:val="005302CD"/>
    <w:rsid w:val="005323F9"/>
    <w:rsid w:val="00533023"/>
    <w:rsid w:val="00547B4B"/>
    <w:rsid w:val="00563146"/>
    <w:rsid w:val="005668D0"/>
    <w:rsid w:val="00595DCE"/>
    <w:rsid w:val="005B1728"/>
    <w:rsid w:val="005B2F97"/>
    <w:rsid w:val="005B53AA"/>
    <w:rsid w:val="005C10DB"/>
    <w:rsid w:val="005C6983"/>
    <w:rsid w:val="005E3955"/>
    <w:rsid w:val="005F217B"/>
    <w:rsid w:val="005F2E4B"/>
    <w:rsid w:val="005F34D9"/>
    <w:rsid w:val="00602394"/>
    <w:rsid w:val="0060531F"/>
    <w:rsid w:val="0063547B"/>
    <w:rsid w:val="0064078C"/>
    <w:rsid w:val="00661EDA"/>
    <w:rsid w:val="0067189F"/>
    <w:rsid w:val="0068009D"/>
    <w:rsid w:val="00687E88"/>
    <w:rsid w:val="006A302C"/>
    <w:rsid w:val="006C0EF7"/>
    <w:rsid w:val="006C64E2"/>
    <w:rsid w:val="006D0661"/>
    <w:rsid w:val="006D4CF2"/>
    <w:rsid w:val="006E4CC3"/>
    <w:rsid w:val="006E5F9A"/>
    <w:rsid w:val="006F321F"/>
    <w:rsid w:val="006F74DC"/>
    <w:rsid w:val="007111BD"/>
    <w:rsid w:val="00714263"/>
    <w:rsid w:val="007208A6"/>
    <w:rsid w:val="00734FF3"/>
    <w:rsid w:val="00740856"/>
    <w:rsid w:val="00741C05"/>
    <w:rsid w:val="0074616E"/>
    <w:rsid w:val="00771122"/>
    <w:rsid w:val="00790434"/>
    <w:rsid w:val="007A75A7"/>
    <w:rsid w:val="007C1023"/>
    <w:rsid w:val="007C2F9B"/>
    <w:rsid w:val="007D5107"/>
    <w:rsid w:val="007F14CA"/>
    <w:rsid w:val="007F60BA"/>
    <w:rsid w:val="007F7071"/>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7535"/>
    <w:rsid w:val="00872CA3"/>
    <w:rsid w:val="00883D67"/>
    <w:rsid w:val="0088678E"/>
    <w:rsid w:val="008A107C"/>
    <w:rsid w:val="008B60D8"/>
    <w:rsid w:val="008B6A76"/>
    <w:rsid w:val="008B75A6"/>
    <w:rsid w:val="008D07D7"/>
    <w:rsid w:val="008D36CC"/>
    <w:rsid w:val="008E3D91"/>
    <w:rsid w:val="008F5DBB"/>
    <w:rsid w:val="00905EAD"/>
    <w:rsid w:val="00910663"/>
    <w:rsid w:val="009128DD"/>
    <w:rsid w:val="00914A84"/>
    <w:rsid w:val="00917657"/>
    <w:rsid w:val="009177F7"/>
    <w:rsid w:val="00917F5B"/>
    <w:rsid w:val="00920D85"/>
    <w:rsid w:val="00921CCC"/>
    <w:rsid w:val="009231A4"/>
    <w:rsid w:val="0092548D"/>
    <w:rsid w:val="00947371"/>
    <w:rsid w:val="009477A5"/>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D2E1E"/>
    <w:rsid w:val="009D5612"/>
    <w:rsid w:val="009E4EB9"/>
    <w:rsid w:val="009E6AB7"/>
    <w:rsid w:val="009F46E9"/>
    <w:rsid w:val="009F5C41"/>
    <w:rsid w:val="00A10D65"/>
    <w:rsid w:val="00A1328C"/>
    <w:rsid w:val="00A35A15"/>
    <w:rsid w:val="00A43B3A"/>
    <w:rsid w:val="00A71E04"/>
    <w:rsid w:val="00A72B4B"/>
    <w:rsid w:val="00A8568B"/>
    <w:rsid w:val="00A903B8"/>
    <w:rsid w:val="00A930F6"/>
    <w:rsid w:val="00AA0137"/>
    <w:rsid w:val="00AA34D6"/>
    <w:rsid w:val="00AA6370"/>
    <w:rsid w:val="00AB1358"/>
    <w:rsid w:val="00AB3ADF"/>
    <w:rsid w:val="00AB507D"/>
    <w:rsid w:val="00AD1BFF"/>
    <w:rsid w:val="00AD1CF0"/>
    <w:rsid w:val="00AD4C10"/>
    <w:rsid w:val="00AE6E47"/>
    <w:rsid w:val="00B015A5"/>
    <w:rsid w:val="00B10B2F"/>
    <w:rsid w:val="00B16B03"/>
    <w:rsid w:val="00B20CF7"/>
    <w:rsid w:val="00B33D72"/>
    <w:rsid w:val="00B619E9"/>
    <w:rsid w:val="00B63BF5"/>
    <w:rsid w:val="00B640F3"/>
    <w:rsid w:val="00B6787D"/>
    <w:rsid w:val="00B76C65"/>
    <w:rsid w:val="00B83EB6"/>
    <w:rsid w:val="00B90F61"/>
    <w:rsid w:val="00B92AF5"/>
    <w:rsid w:val="00BA6C30"/>
    <w:rsid w:val="00BB77F0"/>
    <w:rsid w:val="00BC6B58"/>
    <w:rsid w:val="00BD5E01"/>
    <w:rsid w:val="00BE743A"/>
    <w:rsid w:val="00BF3D9B"/>
    <w:rsid w:val="00C06135"/>
    <w:rsid w:val="00C15DA4"/>
    <w:rsid w:val="00C20C4F"/>
    <w:rsid w:val="00C516BF"/>
    <w:rsid w:val="00C5270F"/>
    <w:rsid w:val="00C56345"/>
    <w:rsid w:val="00C66556"/>
    <w:rsid w:val="00C67A94"/>
    <w:rsid w:val="00C90524"/>
    <w:rsid w:val="00C9156E"/>
    <w:rsid w:val="00CA4A39"/>
    <w:rsid w:val="00CB7B50"/>
    <w:rsid w:val="00D13F01"/>
    <w:rsid w:val="00D276F7"/>
    <w:rsid w:val="00D41B2F"/>
    <w:rsid w:val="00D533AF"/>
    <w:rsid w:val="00D53451"/>
    <w:rsid w:val="00D75EBF"/>
    <w:rsid w:val="00D87104"/>
    <w:rsid w:val="00D87CD3"/>
    <w:rsid w:val="00D94469"/>
    <w:rsid w:val="00D968F8"/>
    <w:rsid w:val="00DA1280"/>
    <w:rsid w:val="00DA5568"/>
    <w:rsid w:val="00DB032C"/>
    <w:rsid w:val="00DC10D8"/>
    <w:rsid w:val="00DD0E1B"/>
    <w:rsid w:val="00DE5B97"/>
    <w:rsid w:val="00DE675A"/>
    <w:rsid w:val="00DF41F7"/>
    <w:rsid w:val="00E013FE"/>
    <w:rsid w:val="00E048D1"/>
    <w:rsid w:val="00E10428"/>
    <w:rsid w:val="00E327CE"/>
    <w:rsid w:val="00E610AD"/>
    <w:rsid w:val="00E705B8"/>
    <w:rsid w:val="00E83DA6"/>
    <w:rsid w:val="00E8418F"/>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50190"/>
    <w:rsid w:val="00F503E9"/>
    <w:rsid w:val="00F52D0A"/>
    <w:rsid w:val="00F54D46"/>
    <w:rsid w:val="00F5552E"/>
    <w:rsid w:val="00F56C50"/>
    <w:rsid w:val="00F67B02"/>
    <w:rsid w:val="00F72329"/>
    <w:rsid w:val="00F73E42"/>
    <w:rsid w:val="00F93389"/>
    <w:rsid w:val="00F94ACC"/>
    <w:rsid w:val="00FA1DB5"/>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290987934">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638802579">
      <w:bodyDiv w:val="1"/>
      <w:marLeft w:val="0"/>
      <w:marRight w:val="0"/>
      <w:marTop w:val="0"/>
      <w:marBottom w:val="0"/>
      <w:divBdr>
        <w:top w:val="none" w:sz="0" w:space="0" w:color="auto"/>
        <w:left w:val="none" w:sz="0" w:space="0" w:color="auto"/>
        <w:bottom w:val="none" w:sz="0" w:space="0" w:color="auto"/>
        <w:right w:val="none" w:sz="0" w:space="0" w:color="auto"/>
      </w:divBdr>
    </w:div>
    <w:div w:id="680620106">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46645386">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35977363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1992905415">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filfirmy/Compliance_programy.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pr@poh.cz"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6EDC-00C4-4CF4-AAEC-8FBB7271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34</TotalTime>
  <Pages>1</Pages>
  <Words>2555</Words>
  <Characters>15080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20</cp:revision>
  <cp:lastPrinted>2018-05-29T10:23:00Z</cp:lastPrinted>
  <dcterms:created xsi:type="dcterms:W3CDTF">2017-12-15T13:47:00Z</dcterms:created>
  <dcterms:modified xsi:type="dcterms:W3CDTF">2018-07-09T08:38:00Z</dcterms:modified>
</cp:coreProperties>
</file>