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6475"/>
        <w:gridCol w:w="2083"/>
        <w:gridCol w:w="1171"/>
      </w:tblGrid>
      <w:tr w:rsidR="00D3309B">
        <w:tblPrEx>
          <w:tblCellMar>
            <w:top w:w="0" w:type="dxa"/>
            <w:bottom w:w="0" w:type="dxa"/>
          </w:tblCellMar>
        </w:tblPrEx>
        <w:trPr>
          <w:trHeight w:hRule="exact" w:val="835"/>
          <w:jc w:val="center"/>
        </w:trPr>
        <w:tc>
          <w:tcPr>
            <w:tcW w:w="6475" w:type="dxa"/>
            <w:tcBorders>
              <w:top w:val="single" w:sz="4" w:space="0" w:color="auto"/>
              <w:left w:val="single" w:sz="4" w:space="0" w:color="auto"/>
            </w:tcBorders>
            <w:shd w:val="clear" w:color="auto" w:fill="FFFFFF"/>
          </w:tcPr>
          <w:p w:rsidR="00D3309B" w:rsidRDefault="00D3309B">
            <w:pPr>
              <w:framePr w:w="9730" w:wrap="notBeside" w:vAnchor="text" w:hAnchor="text" w:xAlign="center" w:y="1"/>
              <w:rPr>
                <w:sz w:val="10"/>
                <w:szCs w:val="10"/>
              </w:rPr>
            </w:pPr>
          </w:p>
        </w:tc>
        <w:tc>
          <w:tcPr>
            <w:tcW w:w="3254" w:type="dxa"/>
            <w:gridSpan w:val="2"/>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9730" w:wrap="notBeside" w:vAnchor="text" w:hAnchor="text" w:xAlign="center" w:y="1"/>
              <w:shd w:val="clear" w:color="auto" w:fill="auto"/>
              <w:spacing w:after="60" w:line="150" w:lineRule="exact"/>
              <w:ind w:firstLine="0"/>
            </w:pPr>
            <w:r>
              <w:rPr>
                <w:rStyle w:val="Zkladntext2SegoeUI75ptTunMalpsmenadkovn0pt"/>
              </w:rPr>
              <w:t>kraská správa a údržba silnic vysočiny</w:t>
            </w:r>
          </w:p>
          <w:p w:rsidR="00D3309B" w:rsidRDefault="007A7534">
            <w:pPr>
              <w:pStyle w:val="Zkladntext20"/>
              <w:framePr w:w="9730" w:wrap="notBeside" w:vAnchor="text" w:hAnchor="text" w:xAlign="center" w:y="1"/>
              <w:shd w:val="clear" w:color="auto" w:fill="auto"/>
              <w:spacing w:before="60" w:after="0" w:line="211" w:lineRule="exact"/>
              <w:ind w:firstLine="0"/>
            </w:pPr>
            <w:r>
              <w:rPr>
                <w:rStyle w:val="Zkladntext2SegoeUI75ptTundkovn0pt"/>
              </w:rPr>
              <w:t>příspěvková organizace SMLOUVA REGISTROVÁNA</w:t>
            </w:r>
          </w:p>
          <w:p w:rsidR="00D3309B" w:rsidRDefault="007A7534">
            <w:pPr>
              <w:pStyle w:val="Zkladntext20"/>
              <w:framePr w:w="9730" w:wrap="notBeside" w:vAnchor="text" w:hAnchor="text" w:xAlign="center" w:y="1"/>
              <w:shd w:val="clear" w:color="auto" w:fill="auto"/>
              <w:spacing w:after="0" w:line="280" w:lineRule="exact"/>
              <w:ind w:firstLine="0"/>
              <w:jc w:val="right"/>
            </w:pPr>
            <w:r>
              <w:rPr>
                <w:rStyle w:val="Zkladntext214ptTundkovn1pt"/>
              </w:rPr>
              <w:t xml:space="preserve">.. </w:t>
            </w:r>
            <w:r>
              <w:rPr>
                <w:rStyle w:val="Zkladntext2SegoeUI75ptTundkovn0pt"/>
              </w:rPr>
              <w:t xml:space="preserve">/ </w:t>
            </w:r>
            <w:r>
              <w:rPr>
                <w:rStyle w:val="Zkladntext2Candara14ptKurzva"/>
              </w:rPr>
              <w:t>r</w:t>
            </w:r>
            <w:r>
              <w:rPr>
                <w:rStyle w:val="Zkladntext214ptTundkovn1pt"/>
              </w:rPr>
              <w:t xml:space="preserve"> </w:t>
            </w:r>
            <w:r>
              <w:rPr>
                <w:rStyle w:val="Zkladntext2SegoeUI75ptTundkovn0pt"/>
              </w:rPr>
              <w:t>/</w:t>
            </w:r>
          </w:p>
        </w:tc>
      </w:tr>
      <w:tr w:rsidR="00D3309B">
        <w:tblPrEx>
          <w:tblCellMar>
            <w:top w:w="0" w:type="dxa"/>
            <w:bottom w:w="0" w:type="dxa"/>
          </w:tblCellMar>
        </w:tblPrEx>
        <w:trPr>
          <w:trHeight w:hRule="exact" w:val="298"/>
          <w:jc w:val="center"/>
        </w:trPr>
        <w:tc>
          <w:tcPr>
            <w:tcW w:w="6475" w:type="dxa"/>
            <w:tcBorders>
              <w:top w:val="single" w:sz="4" w:space="0" w:color="auto"/>
              <w:left w:val="single" w:sz="4" w:space="0" w:color="auto"/>
            </w:tcBorders>
            <w:shd w:val="clear" w:color="auto" w:fill="FFFFFF"/>
            <w:vAlign w:val="bottom"/>
          </w:tcPr>
          <w:p w:rsidR="00D3309B" w:rsidRDefault="007A7534">
            <w:pPr>
              <w:pStyle w:val="Zkladntext20"/>
              <w:framePr w:w="9730" w:wrap="notBeside" w:vAnchor="text" w:hAnchor="text" w:xAlign="center" w:y="1"/>
              <w:shd w:val="clear" w:color="auto" w:fill="auto"/>
              <w:spacing w:after="0" w:line="260" w:lineRule="exact"/>
              <w:ind w:left="2900" w:firstLine="0"/>
            </w:pPr>
            <w:r>
              <w:rPr>
                <w:rStyle w:val="Zkladntext213ptTun"/>
              </w:rPr>
              <w:t>Rámed</w:t>
            </w:r>
            <w:r>
              <w:rPr>
                <w:rStyle w:val="Zkladntext213ptTun0"/>
              </w:rPr>
              <w:t>vá kup</w:t>
            </w:r>
            <w:r>
              <w:rPr>
                <w:rStyle w:val="Zkladntext213ptTun"/>
              </w:rPr>
              <w:t>n</w:t>
            </w:r>
            <w:r>
              <w:rPr>
                <w:rStyle w:val="Zkladntext2SegoeUI75ptTundkovn0pt"/>
              </w:rPr>
              <w:t xml:space="preserve">í </w:t>
            </w:r>
            <w:r>
              <w:rPr>
                <w:rStyle w:val="Zkladntext213ptTun"/>
              </w:rPr>
              <w:t>sm</w:t>
            </w:r>
            <w:r>
              <w:rPr>
                <w:rStyle w:val="Zkladntext2SegoeUI75ptTundkovn0pt"/>
              </w:rPr>
              <w:t>lo</w:t>
            </w:r>
            <w:r>
              <w:rPr>
                <w:rStyle w:val="Zkladntext213ptTun0"/>
              </w:rPr>
              <w:t xml:space="preserve">uva </w:t>
            </w:r>
            <w:r>
              <w:rPr>
                <w:rStyle w:val="Zkladntext213ptTun"/>
              </w:rPr>
              <w:t>;</w:t>
            </w:r>
          </w:p>
        </w:tc>
        <w:tc>
          <w:tcPr>
            <w:tcW w:w="2083" w:type="dxa"/>
            <w:tcBorders>
              <w:top w:val="single" w:sz="4" w:space="0" w:color="auto"/>
              <w:left w:val="single" w:sz="4" w:space="0" w:color="auto"/>
            </w:tcBorders>
            <w:shd w:val="clear" w:color="auto" w:fill="FFFFFF"/>
          </w:tcPr>
          <w:p w:rsidR="00D3309B" w:rsidRDefault="00D3309B">
            <w:pPr>
              <w:framePr w:w="9730" w:wrap="notBeside" w:vAnchor="text" w:hAnchor="text" w:xAlign="center" w:y="1"/>
              <w:rPr>
                <w:sz w:val="10"/>
                <w:szCs w:val="10"/>
              </w:rPr>
            </w:pPr>
          </w:p>
        </w:tc>
        <w:tc>
          <w:tcPr>
            <w:tcW w:w="1171" w:type="dxa"/>
            <w:tcBorders>
              <w:top w:val="single" w:sz="4" w:space="0" w:color="auto"/>
              <w:left w:val="single" w:sz="4" w:space="0" w:color="auto"/>
              <w:right w:val="single" w:sz="4" w:space="0" w:color="auto"/>
            </w:tcBorders>
            <w:shd w:val="clear" w:color="auto" w:fill="FFFFFF"/>
          </w:tcPr>
          <w:p w:rsidR="00D3309B" w:rsidRDefault="00D3309B">
            <w:pPr>
              <w:framePr w:w="9730" w:wrap="notBeside" w:vAnchor="text" w:hAnchor="text" w:xAlign="center" w:y="1"/>
              <w:rPr>
                <w:sz w:val="10"/>
                <w:szCs w:val="10"/>
              </w:rPr>
            </w:pPr>
          </w:p>
        </w:tc>
      </w:tr>
      <w:tr w:rsidR="00D3309B">
        <w:tblPrEx>
          <w:tblCellMar>
            <w:top w:w="0" w:type="dxa"/>
            <w:bottom w:w="0" w:type="dxa"/>
          </w:tblCellMar>
        </w:tblPrEx>
        <w:trPr>
          <w:trHeight w:hRule="exact" w:val="283"/>
          <w:jc w:val="center"/>
        </w:trPr>
        <w:tc>
          <w:tcPr>
            <w:tcW w:w="8558" w:type="dxa"/>
            <w:gridSpan w:val="2"/>
            <w:tcBorders>
              <w:top w:val="single" w:sz="4" w:space="0" w:color="auto"/>
              <w:left w:val="single" w:sz="4" w:space="0" w:color="auto"/>
              <w:bottom w:val="single" w:sz="4" w:space="0" w:color="auto"/>
            </w:tcBorders>
            <w:shd w:val="clear" w:color="auto" w:fill="FFFFFF"/>
          </w:tcPr>
          <w:p w:rsidR="00D3309B" w:rsidRDefault="007A7534">
            <w:pPr>
              <w:pStyle w:val="Zkladntext20"/>
              <w:framePr w:w="9730" w:wrap="notBeside" w:vAnchor="text" w:hAnchor="text" w:xAlign="center" w:y="1"/>
              <w:shd w:val="clear" w:color="auto" w:fill="auto"/>
              <w:spacing w:after="0" w:line="280" w:lineRule="exact"/>
              <w:ind w:left="1460" w:firstLine="0"/>
            </w:pPr>
            <w:r>
              <w:rPr>
                <w:rStyle w:val="Zkladntext214ptTundkovn0pt"/>
              </w:rPr>
              <w:t>v^iifdui£ÍákSSč»c^</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D3309B" w:rsidRDefault="00D3309B">
            <w:pPr>
              <w:framePr w:w="9730" w:wrap="notBeside" w:vAnchor="text" w:hAnchor="text" w:xAlign="center" w:y="1"/>
              <w:rPr>
                <w:sz w:val="10"/>
                <w:szCs w:val="10"/>
              </w:rPr>
            </w:pPr>
          </w:p>
        </w:tc>
      </w:tr>
    </w:tbl>
    <w:p w:rsidR="00D3309B" w:rsidRDefault="00D3309B">
      <w:pPr>
        <w:framePr w:w="9730" w:wrap="notBeside" w:vAnchor="text" w:hAnchor="text" w:xAlign="center" w:y="1"/>
        <w:rPr>
          <w:sz w:val="2"/>
          <w:szCs w:val="2"/>
        </w:rPr>
      </w:pPr>
    </w:p>
    <w:p w:rsidR="00D3309B" w:rsidRDefault="00D3309B">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70"/>
        <w:gridCol w:w="6480"/>
      </w:tblGrid>
      <w:tr w:rsidR="00D3309B">
        <w:tblPrEx>
          <w:tblCellMar>
            <w:top w:w="0" w:type="dxa"/>
            <w:bottom w:w="0" w:type="dxa"/>
          </w:tblCellMar>
        </w:tblPrEx>
        <w:trPr>
          <w:trHeight w:hRule="exact" w:val="254"/>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pPr>
            <w:r>
              <w:rPr>
                <w:rStyle w:val="Zkladntext21"/>
              </w:rPr>
              <w:t>Název:</w:t>
            </w:r>
          </w:p>
        </w:tc>
        <w:tc>
          <w:tcPr>
            <w:tcW w:w="6480"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jc w:val="both"/>
            </w:pPr>
            <w:r>
              <w:rPr>
                <w:rStyle w:val="Zkladntext21"/>
              </w:rPr>
              <w:t>Stavitelství Rada spol.s.r.o.</w:t>
            </w:r>
          </w:p>
        </w:tc>
      </w:tr>
      <w:tr w:rsidR="00D3309B">
        <w:tblPrEx>
          <w:tblCellMar>
            <w:top w:w="0" w:type="dxa"/>
            <w:bottom w:w="0" w:type="dxa"/>
          </w:tblCellMar>
        </w:tblPrEx>
        <w:trPr>
          <w:trHeight w:hRule="exact" w:val="240"/>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pPr>
            <w:r>
              <w:rPr>
                <w:rStyle w:val="Zkladntext21"/>
              </w:rPr>
              <w:t>Sídlo:</w:t>
            </w:r>
          </w:p>
        </w:tc>
        <w:tc>
          <w:tcPr>
            <w:tcW w:w="6480"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jc w:val="both"/>
            </w:pPr>
            <w:r>
              <w:rPr>
                <w:rStyle w:val="Zkladntext21"/>
              </w:rPr>
              <w:t>Myslotínská 1951 393 01 Pelhřimov</w:t>
            </w:r>
          </w:p>
        </w:tc>
      </w:tr>
      <w:tr w:rsidR="00D3309B">
        <w:tblPrEx>
          <w:tblCellMar>
            <w:top w:w="0" w:type="dxa"/>
            <w:bottom w:w="0" w:type="dxa"/>
          </w:tblCellMar>
        </w:tblPrEx>
        <w:trPr>
          <w:trHeight w:hRule="exact" w:val="240"/>
        </w:trPr>
        <w:tc>
          <w:tcPr>
            <w:tcW w:w="2170" w:type="dxa"/>
            <w:tcBorders>
              <w:top w:val="single" w:sz="4" w:space="0" w:color="auto"/>
              <w:left w:val="single" w:sz="4" w:space="0" w:color="auto"/>
            </w:tcBorders>
            <w:shd w:val="clear" w:color="auto" w:fill="FFFFFF"/>
          </w:tcPr>
          <w:p w:rsidR="00D3309B" w:rsidRDefault="007A7534">
            <w:pPr>
              <w:pStyle w:val="Zkladntext20"/>
              <w:framePr w:w="8650" w:wrap="notBeside" w:vAnchor="text" w:hAnchor="text" w:y="1"/>
              <w:shd w:val="clear" w:color="auto" w:fill="auto"/>
              <w:spacing w:after="0" w:line="200" w:lineRule="exact"/>
              <w:ind w:firstLine="0"/>
            </w:pPr>
            <w:r>
              <w:rPr>
                <w:rStyle w:val="Zkladntext21"/>
              </w:rPr>
              <w:t>IČ:</w:t>
            </w:r>
          </w:p>
        </w:tc>
        <w:tc>
          <w:tcPr>
            <w:tcW w:w="6480" w:type="dxa"/>
            <w:tcBorders>
              <w:top w:val="single" w:sz="4" w:space="0" w:color="auto"/>
              <w:left w:val="single" w:sz="4" w:space="0" w:color="auto"/>
              <w:right w:val="single" w:sz="4" w:space="0" w:color="auto"/>
            </w:tcBorders>
            <w:shd w:val="clear" w:color="auto" w:fill="FFFFFF"/>
          </w:tcPr>
          <w:p w:rsidR="00D3309B" w:rsidRDefault="007A7534">
            <w:pPr>
              <w:pStyle w:val="Zkladntext20"/>
              <w:framePr w:w="8650" w:wrap="notBeside" w:vAnchor="text" w:hAnchor="text" w:y="1"/>
              <w:shd w:val="clear" w:color="auto" w:fill="auto"/>
              <w:spacing w:after="0" w:line="200" w:lineRule="exact"/>
              <w:ind w:firstLine="0"/>
              <w:jc w:val="both"/>
            </w:pPr>
            <w:r>
              <w:rPr>
                <w:rStyle w:val="Zkladntext21"/>
              </w:rPr>
              <w:t>26091836 DIČ CZ 47915145</w:t>
            </w:r>
          </w:p>
        </w:tc>
      </w:tr>
      <w:tr w:rsidR="00D3309B">
        <w:tblPrEx>
          <w:tblCellMar>
            <w:top w:w="0" w:type="dxa"/>
            <w:bottom w:w="0" w:type="dxa"/>
          </w:tblCellMar>
        </w:tblPrEx>
        <w:trPr>
          <w:trHeight w:hRule="exact" w:val="461"/>
        </w:trPr>
        <w:tc>
          <w:tcPr>
            <w:tcW w:w="2170" w:type="dxa"/>
            <w:tcBorders>
              <w:top w:val="single" w:sz="4" w:space="0" w:color="auto"/>
              <w:left w:val="single" w:sz="4" w:space="0" w:color="auto"/>
            </w:tcBorders>
            <w:shd w:val="clear" w:color="auto" w:fill="FFFFFF"/>
          </w:tcPr>
          <w:p w:rsidR="00D3309B" w:rsidRDefault="007A7534">
            <w:pPr>
              <w:pStyle w:val="Zkladntext20"/>
              <w:framePr w:w="8650" w:wrap="notBeside" w:vAnchor="text" w:hAnchor="text" w:y="1"/>
              <w:shd w:val="clear" w:color="auto" w:fill="auto"/>
              <w:spacing w:after="0" w:line="200" w:lineRule="exact"/>
              <w:ind w:firstLine="0"/>
            </w:pPr>
            <w:r>
              <w:rPr>
                <w:rStyle w:val="Zkladntext21"/>
              </w:rPr>
              <w:t>Zapsaná:</w:t>
            </w:r>
          </w:p>
        </w:tc>
        <w:tc>
          <w:tcPr>
            <w:tcW w:w="6480"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50" w:lineRule="exact"/>
              <w:ind w:firstLine="0"/>
              <w:jc w:val="both"/>
            </w:pPr>
            <w:r>
              <w:rPr>
                <w:rStyle w:val="Zkladntext21"/>
              </w:rPr>
              <w:t>v obchodním rejstříku u Krajského soudu v Českých Budějovicích 13500 C</w:t>
            </w:r>
          </w:p>
        </w:tc>
      </w:tr>
      <w:tr w:rsidR="00D3309B">
        <w:tblPrEx>
          <w:tblCellMar>
            <w:top w:w="0" w:type="dxa"/>
            <w:bottom w:w="0" w:type="dxa"/>
          </w:tblCellMar>
        </w:tblPrEx>
        <w:trPr>
          <w:trHeight w:hRule="exact" w:val="259"/>
        </w:trPr>
        <w:tc>
          <w:tcPr>
            <w:tcW w:w="2170" w:type="dxa"/>
            <w:tcBorders>
              <w:top w:val="single" w:sz="4" w:space="0" w:color="auto"/>
              <w:left w:val="single" w:sz="4" w:space="0" w:color="auto"/>
              <w:bottom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pPr>
            <w:r>
              <w:rPr>
                <w:rStyle w:val="Zkladntext21"/>
              </w:rPr>
              <w:t>Zastoupená:</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bottom"/>
          </w:tcPr>
          <w:p w:rsidR="00D3309B" w:rsidRDefault="007A7534">
            <w:pPr>
              <w:pStyle w:val="Zkladntext20"/>
              <w:framePr w:w="8650" w:wrap="notBeside" w:vAnchor="text" w:hAnchor="text" w:y="1"/>
              <w:shd w:val="clear" w:color="auto" w:fill="auto"/>
              <w:spacing w:after="0" w:line="200" w:lineRule="exact"/>
              <w:ind w:firstLine="0"/>
              <w:jc w:val="both"/>
            </w:pPr>
            <w:r>
              <w:rPr>
                <w:rStyle w:val="Zkladntext21"/>
              </w:rPr>
              <w:t>jednatelem společnosti panem ing. Papežem Miroslavem-jednatelem</w:t>
            </w:r>
          </w:p>
        </w:tc>
      </w:tr>
    </w:tbl>
    <w:p w:rsidR="00D3309B" w:rsidRDefault="007A7534">
      <w:pPr>
        <w:pStyle w:val="Titulektabulky0"/>
        <w:framePr w:w="8650" w:wrap="notBeside" w:vAnchor="text" w:hAnchor="text" w:y="1"/>
        <w:shd w:val="clear" w:color="auto" w:fill="auto"/>
        <w:spacing w:line="200" w:lineRule="exact"/>
      </w:pPr>
      <w:r>
        <w:t>- dále jen „Prodávající" -</w:t>
      </w:r>
    </w:p>
    <w:p w:rsidR="00D3309B" w:rsidRDefault="00D3309B">
      <w:pPr>
        <w:framePr w:w="8650" w:wrap="notBeside" w:vAnchor="text" w:hAnchor="text" w:y="1"/>
        <w:rPr>
          <w:sz w:val="2"/>
          <w:szCs w:val="2"/>
        </w:rPr>
      </w:pPr>
    </w:p>
    <w:p w:rsidR="00D3309B" w:rsidRDefault="00D3309B">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70"/>
        <w:gridCol w:w="6475"/>
      </w:tblGrid>
      <w:tr w:rsidR="00D3309B">
        <w:tblPrEx>
          <w:tblCellMar>
            <w:top w:w="0" w:type="dxa"/>
            <w:bottom w:w="0" w:type="dxa"/>
          </w:tblCellMar>
        </w:tblPrEx>
        <w:trPr>
          <w:trHeight w:hRule="exact" w:val="250"/>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Název/Jméno:</w:t>
            </w:r>
          </w:p>
        </w:tc>
        <w:tc>
          <w:tcPr>
            <w:tcW w:w="6475"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 xml:space="preserve">Krajská správa a údržba silnic Vysočiny, příspěvková </w:t>
            </w:r>
            <w:r>
              <w:rPr>
                <w:rStyle w:val="Zkladntext21"/>
              </w:rPr>
              <w:t>organizace</w:t>
            </w:r>
          </w:p>
        </w:tc>
      </w:tr>
      <w:tr w:rsidR="00D3309B">
        <w:tblPrEx>
          <w:tblCellMar>
            <w:top w:w="0" w:type="dxa"/>
            <w:bottom w:w="0" w:type="dxa"/>
          </w:tblCellMar>
        </w:tblPrEx>
        <w:trPr>
          <w:trHeight w:hRule="exact" w:val="475"/>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35" w:lineRule="exact"/>
              <w:ind w:firstLine="0"/>
            </w:pPr>
            <w:r>
              <w:rPr>
                <w:rStyle w:val="Zkladntext21"/>
              </w:rPr>
              <w:t>Sídlo/Místo podnikán í/Bydliště:</w:t>
            </w:r>
          </w:p>
        </w:tc>
        <w:tc>
          <w:tcPr>
            <w:tcW w:w="6475" w:type="dxa"/>
            <w:tcBorders>
              <w:top w:val="single" w:sz="4" w:space="0" w:color="auto"/>
              <w:left w:val="single" w:sz="4" w:space="0" w:color="auto"/>
              <w:right w:val="single" w:sz="4" w:space="0" w:color="auto"/>
            </w:tcBorders>
            <w:shd w:val="clear" w:color="auto" w:fill="FFFFFF"/>
          </w:tcPr>
          <w:p w:rsidR="00D3309B" w:rsidRDefault="007A7534">
            <w:pPr>
              <w:pStyle w:val="Zkladntext20"/>
              <w:framePr w:w="8645" w:wrap="notBeside" w:vAnchor="text" w:hAnchor="text" w:y="1"/>
              <w:shd w:val="clear" w:color="auto" w:fill="auto"/>
              <w:spacing w:after="0" w:line="200" w:lineRule="exact"/>
              <w:ind w:firstLine="0"/>
            </w:pPr>
            <w:r>
              <w:rPr>
                <w:rStyle w:val="Zkladntext21"/>
              </w:rPr>
              <w:t>Kosovská 1122/16, 586 01, Jihlava</w:t>
            </w:r>
          </w:p>
        </w:tc>
      </w:tr>
      <w:tr w:rsidR="00D3309B">
        <w:tblPrEx>
          <w:tblCellMar>
            <w:top w:w="0" w:type="dxa"/>
            <w:bottom w:w="0" w:type="dxa"/>
          </w:tblCellMar>
        </w:tblPrEx>
        <w:trPr>
          <w:trHeight w:hRule="exact" w:val="240"/>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IČ/RČ:</w:t>
            </w:r>
          </w:p>
        </w:tc>
        <w:tc>
          <w:tcPr>
            <w:tcW w:w="6475"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00090450</w:t>
            </w:r>
          </w:p>
        </w:tc>
      </w:tr>
      <w:tr w:rsidR="00D3309B">
        <w:tblPrEx>
          <w:tblCellMar>
            <w:top w:w="0" w:type="dxa"/>
            <w:bottom w:w="0" w:type="dxa"/>
          </w:tblCellMar>
        </w:tblPrEx>
        <w:trPr>
          <w:trHeight w:hRule="exact" w:val="240"/>
        </w:trPr>
        <w:tc>
          <w:tcPr>
            <w:tcW w:w="2170" w:type="dxa"/>
            <w:tcBorders>
              <w:top w:val="single" w:sz="4" w:space="0" w:color="auto"/>
              <w:lef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Zřizovatel:</w:t>
            </w:r>
          </w:p>
        </w:tc>
        <w:tc>
          <w:tcPr>
            <w:tcW w:w="6475" w:type="dxa"/>
            <w:tcBorders>
              <w:top w:val="single" w:sz="4" w:space="0" w:color="auto"/>
              <w:left w:val="single" w:sz="4" w:space="0" w:color="auto"/>
              <w:righ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Kraj Vysočina</w:t>
            </w:r>
          </w:p>
        </w:tc>
      </w:tr>
      <w:tr w:rsidR="00D3309B">
        <w:tblPrEx>
          <w:tblCellMar>
            <w:top w:w="0" w:type="dxa"/>
            <w:bottom w:w="0" w:type="dxa"/>
          </w:tblCellMar>
        </w:tblPrEx>
        <w:trPr>
          <w:trHeight w:hRule="exact" w:val="259"/>
        </w:trPr>
        <w:tc>
          <w:tcPr>
            <w:tcW w:w="2170" w:type="dxa"/>
            <w:tcBorders>
              <w:top w:val="single" w:sz="4" w:space="0" w:color="auto"/>
              <w:left w:val="single" w:sz="4" w:space="0" w:color="auto"/>
              <w:bottom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Zastoupená:</w:t>
            </w:r>
          </w:p>
        </w:tc>
        <w:tc>
          <w:tcPr>
            <w:tcW w:w="6475" w:type="dxa"/>
            <w:tcBorders>
              <w:top w:val="single" w:sz="4" w:space="0" w:color="auto"/>
              <w:left w:val="single" w:sz="4" w:space="0" w:color="auto"/>
              <w:bottom w:val="single" w:sz="4" w:space="0" w:color="auto"/>
              <w:right w:val="single" w:sz="4" w:space="0" w:color="auto"/>
            </w:tcBorders>
            <w:shd w:val="clear" w:color="auto" w:fill="FFFFFF"/>
            <w:vAlign w:val="bottom"/>
          </w:tcPr>
          <w:p w:rsidR="00D3309B" w:rsidRDefault="007A7534">
            <w:pPr>
              <w:pStyle w:val="Zkladntext20"/>
              <w:framePr w:w="8645" w:wrap="notBeside" w:vAnchor="text" w:hAnchor="text" w:y="1"/>
              <w:shd w:val="clear" w:color="auto" w:fill="auto"/>
              <w:spacing w:after="0" w:line="200" w:lineRule="exact"/>
              <w:ind w:firstLine="0"/>
            </w:pPr>
            <w:r>
              <w:rPr>
                <w:rStyle w:val="Zkladntext21"/>
              </w:rPr>
              <w:t>panem Ing. Janem Míkou, ředitelem organizace</w:t>
            </w:r>
          </w:p>
        </w:tc>
      </w:tr>
    </w:tbl>
    <w:p w:rsidR="00D3309B" w:rsidRDefault="007A7534">
      <w:pPr>
        <w:pStyle w:val="Titulektabulky0"/>
        <w:framePr w:w="8645" w:wrap="notBeside" w:vAnchor="text" w:hAnchor="text" w:y="1"/>
        <w:shd w:val="clear" w:color="auto" w:fill="auto"/>
        <w:spacing w:line="200" w:lineRule="exact"/>
        <w:jc w:val="right"/>
      </w:pPr>
      <w:r>
        <w:t>dále jen „Kupující" -</w:t>
      </w:r>
    </w:p>
    <w:p w:rsidR="00D3309B" w:rsidRDefault="00D3309B">
      <w:pPr>
        <w:framePr w:w="8645" w:wrap="notBeside" w:vAnchor="text" w:hAnchor="text" w:y="1"/>
        <w:rPr>
          <w:sz w:val="2"/>
          <w:szCs w:val="2"/>
        </w:rPr>
      </w:pPr>
    </w:p>
    <w:p w:rsidR="00D3309B" w:rsidRDefault="00D3309B">
      <w:pPr>
        <w:rPr>
          <w:sz w:val="2"/>
          <w:szCs w:val="2"/>
        </w:rPr>
      </w:pPr>
    </w:p>
    <w:p w:rsidR="00D3309B" w:rsidRDefault="007A7534">
      <w:pPr>
        <w:pStyle w:val="Nadpis10"/>
        <w:keepNext/>
        <w:keepLines/>
        <w:shd w:val="clear" w:color="auto" w:fill="auto"/>
        <w:spacing w:before="159" w:line="200" w:lineRule="exact"/>
        <w:ind w:left="4080"/>
      </w:pPr>
      <w:bookmarkStart w:id="0" w:name="bookmark0"/>
      <w:r>
        <w:t>I.</w:t>
      </w:r>
      <w:bookmarkEnd w:id="0"/>
    </w:p>
    <w:p w:rsidR="00D3309B" w:rsidRDefault="007A7534">
      <w:pPr>
        <w:pStyle w:val="Zkladntext20"/>
        <w:shd w:val="clear" w:color="auto" w:fill="auto"/>
        <w:spacing w:after="170" w:line="200" w:lineRule="exact"/>
        <w:ind w:left="3520" w:firstLine="0"/>
      </w:pPr>
      <w:r>
        <w:t>Předmět smlouvy</w:t>
      </w:r>
    </w:p>
    <w:p w:rsidR="00D3309B" w:rsidRDefault="007A7534">
      <w:pPr>
        <w:pStyle w:val="Zkladntext20"/>
        <w:numPr>
          <w:ilvl w:val="0"/>
          <w:numId w:val="1"/>
        </w:numPr>
        <w:shd w:val="clear" w:color="auto" w:fill="auto"/>
        <w:tabs>
          <w:tab w:val="left" w:pos="348"/>
        </w:tabs>
        <w:spacing w:after="0" w:line="230" w:lineRule="exact"/>
        <w:ind w:left="400" w:right="1260" w:hanging="400"/>
        <w:jc w:val="both"/>
      </w:pPr>
      <w:r>
        <w:t xml:space="preserve">Předmětem smlouvy je úprava </w:t>
      </w:r>
      <w:r>
        <w:t>základních podmínek, za kterých budou mezi Prodávajícím a Kupujícím uzavírány kupní smlouvy na zboží a práva a povinnosti obou smluvních stran vyplývající z těchto vztahů.</w:t>
      </w:r>
    </w:p>
    <w:p w:rsidR="00D3309B" w:rsidRDefault="007A7534">
      <w:pPr>
        <w:pStyle w:val="Zkladntext20"/>
        <w:numPr>
          <w:ilvl w:val="0"/>
          <w:numId w:val="1"/>
        </w:numPr>
        <w:shd w:val="clear" w:color="auto" w:fill="auto"/>
        <w:tabs>
          <w:tab w:val="left" w:pos="348"/>
        </w:tabs>
        <w:spacing w:after="444" w:line="230" w:lineRule="exact"/>
        <w:ind w:left="400" w:right="1260" w:hanging="400"/>
        <w:jc w:val="both"/>
      </w:pPr>
      <w:r>
        <w:t>Každá kupní smlouva uzavřená podle níže uvedených podmínek je kupní smlouvou uzavřen</w:t>
      </w:r>
      <w:r>
        <w:t>ou dle ustanovení § 2079 anásl. zákona ě. 89/2012 Sb., občanského zákoníku, v platném znění, mezi shora uvedenými smluvními stranami.</w:t>
      </w:r>
    </w:p>
    <w:p w:rsidR="00D3309B" w:rsidRDefault="007A7534">
      <w:pPr>
        <w:pStyle w:val="Nadpis10"/>
        <w:keepNext/>
        <w:keepLines/>
        <w:shd w:val="clear" w:color="auto" w:fill="auto"/>
        <w:spacing w:before="0" w:line="200" w:lineRule="exact"/>
        <w:ind w:left="4080"/>
      </w:pPr>
      <w:bookmarkStart w:id="1" w:name="bookmark1"/>
      <w:r>
        <w:t>II.</w:t>
      </w:r>
      <w:bookmarkEnd w:id="1"/>
    </w:p>
    <w:p w:rsidR="00D3309B" w:rsidRDefault="007A7534">
      <w:pPr>
        <w:pStyle w:val="Zkladntext20"/>
        <w:shd w:val="clear" w:color="auto" w:fill="auto"/>
        <w:spacing w:after="174" w:line="200" w:lineRule="exact"/>
        <w:ind w:left="2560" w:firstLine="0"/>
      </w:pPr>
      <w:r>
        <w:t>Uzavírání kupních smluv a jejich plnění</w:t>
      </w:r>
    </w:p>
    <w:p w:rsidR="00D3309B" w:rsidRDefault="007A7534">
      <w:pPr>
        <w:pStyle w:val="Zkladntext20"/>
        <w:numPr>
          <w:ilvl w:val="0"/>
          <w:numId w:val="2"/>
        </w:numPr>
        <w:shd w:val="clear" w:color="auto" w:fill="auto"/>
        <w:tabs>
          <w:tab w:val="left" w:pos="348"/>
        </w:tabs>
        <w:spacing w:after="0" w:line="226" w:lineRule="exact"/>
        <w:ind w:left="400" w:right="1260" w:hanging="400"/>
        <w:jc w:val="both"/>
      </w:pPr>
      <w:r>
        <w:t xml:space="preserve">Jednotlivé kupní smlouvy budou uskutečňovány v rámci této smlouvy na základě </w:t>
      </w:r>
      <w:r>
        <w:t>písemných objednávek Kupujícího doručených Prodávajícímu. V případě, že nebude objednávka Kupujícího obsahovat níže uvedené údaje, či v případě, že Prodávající bude objednávku považovat za nejasnou či neúplnou, zašle Prodávající Kupujícímu ke zpětnému stvr</w:t>
      </w:r>
      <w:r>
        <w:t>zení doklad „Potvrzení objednávky" s uvedením veškerých náležitostí a s žádostí o doplnění chybějících údajů. Kupní smlouva v těchto případech je uzavřena doručením finálního „Potvrzení objednávky" Kupujícího zpět Prodávajícímu.</w:t>
      </w:r>
    </w:p>
    <w:p w:rsidR="00D3309B" w:rsidRDefault="007A7534">
      <w:pPr>
        <w:pStyle w:val="Zkladntext20"/>
        <w:numPr>
          <w:ilvl w:val="0"/>
          <w:numId w:val="2"/>
        </w:numPr>
        <w:shd w:val="clear" w:color="auto" w:fill="auto"/>
        <w:tabs>
          <w:tab w:val="left" w:pos="348"/>
        </w:tabs>
        <w:spacing w:after="0" w:line="226" w:lineRule="exact"/>
        <w:ind w:left="400" w:right="1260" w:hanging="400"/>
        <w:jc w:val="both"/>
      </w:pPr>
      <w:r>
        <w:t xml:space="preserve">Objednávka kupujícího musí </w:t>
      </w:r>
      <w:r>
        <w:t>být učiněna písemně, případně faxem, či e-mailem a musí obsahovat nejméně tyto údaje:</w:t>
      </w:r>
    </w:p>
    <w:p w:rsidR="00D3309B" w:rsidRDefault="007A7534">
      <w:pPr>
        <w:pStyle w:val="Zkladntext20"/>
        <w:numPr>
          <w:ilvl w:val="0"/>
          <w:numId w:val="3"/>
        </w:numPr>
        <w:shd w:val="clear" w:color="auto" w:fill="auto"/>
        <w:tabs>
          <w:tab w:val="left" w:pos="780"/>
        </w:tabs>
        <w:spacing w:after="0" w:line="226" w:lineRule="exact"/>
        <w:ind w:left="760" w:right="1100" w:hanging="360"/>
      </w:pPr>
      <w:r>
        <w:t>jméno a adresu (obchodní jméno a sídlo nebo bydliště) Kupujícího a dresu, na které se Kupující . zdržuje</w:t>
      </w:r>
    </w:p>
    <w:p w:rsidR="00D3309B" w:rsidRDefault="007A7534">
      <w:pPr>
        <w:pStyle w:val="Zkladntext20"/>
        <w:numPr>
          <w:ilvl w:val="0"/>
          <w:numId w:val="3"/>
        </w:numPr>
        <w:shd w:val="clear" w:color="auto" w:fill="auto"/>
        <w:tabs>
          <w:tab w:val="left" w:pos="780"/>
        </w:tabs>
        <w:spacing w:after="0" w:line="226" w:lineRule="exact"/>
        <w:ind w:left="400" w:firstLine="0"/>
        <w:jc w:val="both"/>
      </w:pPr>
      <w:r>
        <w:t>IČ, DIČ, bankovní spojení</w:t>
      </w:r>
    </w:p>
    <w:p w:rsidR="00D3309B" w:rsidRDefault="007A7534">
      <w:pPr>
        <w:pStyle w:val="Zkladntext20"/>
        <w:numPr>
          <w:ilvl w:val="0"/>
          <w:numId w:val="3"/>
        </w:numPr>
        <w:shd w:val="clear" w:color="auto" w:fill="auto"/>
        <w:tabs>
          <w:tab w:val="left" w:pos="780"/>
        </w:tabs>
        <w:spacing w:after="0" w:line="226" w:lineRule="exact"/>
        <w:ind w:left="400" w:firstLine="0"/>
        <w:jc w:val="both"/>
      </w:pPr>
      <w:r>
        <w:t>číslo telefonu</w:t>
      </w:r>
    </w:p>
    <w:p w:rsidR="00D3309B" w:rsidRDefault="007A7534">
      <w:pPr>
        <w:pStyle w:val="Zkladntext20"/>
        <w:numPr>
          <w:ilvl w:val="0"/>
          <w:numId w:val="3"/>
        </w:numPr>
        <w:shd w:val="clear" w:color="auto" w:fill="auto"/>
        <w:tabs>
          <w:tab w:val="left" w:pos="780"/>
        </w:tabs>
        <w:spacing w:after="0" w:line="226" w:lineRule="exact"/>
        <w:ind w:left="400" w:firstLine="0"/>
        <w:jc w:val="both"/>
      </w:pPr>
      <w:r>
        <w:t>e-mail</w:t>
      </w:r>
    </w:p>
    <w:p w:rsidR="00D3309B" w:rsidRDefault="007A7534">
      <w:pPr>
        <w:pStyle w:val="Zkladntext20"/>
        <w:numPr>
          <w:ilvl w:val="0"/>
          <w:numId w:val="3"/>
        </w:numPr>
        <w:shd w:val="clear" w:color="auto" w:fill="auto"/>
        <w:tabs>
          <w:tab w:val="left" w:pos="780"/>
        </w:tabs>
        <w:spacing w:after="0" w:line="226" w:lineRule="exact"/>
        <w:ind w:left="760" w:right="1260" w:hanging="360"/>
      </w:pPr>
      <w:r>
        <w:t>specifikace zboží</w:t>
      </w:r>
      <w:r>
        <w:t xml:space="preserve"> - předmětu kupní smlouvy, tj. druh výrobku, požadované množství (případně další specifikaci)</w:t>
      </w:r>
    </w:p>
    <w:p w:rsidR="00D3309B" w:rsidRDefault="007A7534">
      <w:pPr>
        <w:pStyle w:val="Zkladntext20"/>
        <w:shd w:val="clear" w:color="auto" w:fill="auto"/>
        <w:spacing w:after="0" w:line="226" w:lineRule="exact"/>
        <w:ind w:left="400" w:firstLine="0"/>
        <w:jc w:val="both"/>
      </w:pPr>
      <w:r>
        <w:t>i) způsob dopravy (vlastní, zprostředkovaná)</w:t>
      </w:r>
    </w:p>
    <w:p w:rsidR="00D3309B" w:rsidRDefault="007A7534">
      <w:pPr>
        <w:pStyle w:val="Zkladntext20"/>
        <w:numPr>
          <w:ilvl w:val="0"/>
          <w:numId w:val="4"/>
        </w:numPr>
        <w:shd w:val="clear" w:color="auto" w:fill="auto"/>
        <w:tabs>
          <w:tab w:val="left" w:pos="780"/>
        </w:tabs>
        <w:spacing w:after="0" w:line="226" w:lineRule="exact"/>
        <w:ind w:left="400" w:firstLine="0"/>
        <w:jc w:val="both"/>
      </w:pPr>
      <w:r>
        <w:t>požadovaná dodací lhůta</w:t>
      </w:r>
    </w:p>
    <w:p w:rsidR="00D3309B" w:rsidRDefault="007A7534">
      <w:pPr>
        <w:pStyle w:val="Zkladntext20"/>
        <w:numPr>
          <w:ilvl w:val="0"/>
          <w:numId w:val="4"/>
        </w:numPr>
        <w:shd w:val="clear" w:color="auto" w:fill="auto"/>
        <w:tabs>
          <w:tab w:val="left" w:pos="780"/>
        </w:tabs>
        <w:spacing w:after="0" w:line="226" w:lineRule="exact"/>
        <w:ind w:left="400" w:firstLine="0"/>
        <w:jc w:val="both"/>
      </w:pPr>
      <w:r>
        <w:t>místo určení</w:t>
      </w:r>
    </w:p>
    <w:p w:rsidR="00D3309B" w:rsidRDefault="007A7534">
      <w:pPr>
        <w:pStyle w:val="Zkladntext20"/>
        <w:numPr>
          <w:ilvl w:val="0"/>
          <w:numId w:val="4"/>
        </w:numPr>
        <w:shd w:val="clear" w:color="auto" w:fill="auto"/>
        <w:tabs>
          <w:tab w:val="left" w:pos="780"/>
        </w:tabs>
        <w:spacing w:after="0" w:line="226" w:lineRule="exact"/>
        <w:ind w:left="400" w:firstLine="0"/>
        <w:jc w:val="both"/>
      </w:pPr>
      <w:r>
        <w:t>osoby oprávněné k převzetí dodaného zboží</w:t>
      </w:r>
    </w:p>
    <w:p w:rsidR="00D3309B" w:rsidRDefault="007A7534">
      <w:pPr>
        <w:pStyle w:val="Zkladntext20"/>
        <w:numPr>
          <w:ilvl w:val="0"/>
          <w:numId w:val="4"/>
        </w:numPr>
        <w:shd w:val="clear" w:color="auto" w:fill="auto"/>
        <w:tabs>
          <w:tab w:val="left" w:pos="780"/>
        </w:tabs>
        <w:spacing w:after="0" w:line="226" w:lineRule="exact"/>
        <w:ind w:left="400" w:firstLine="0"/>
        <w:jc w:val="both"/>
      </w:pPr>
      <w:r>
        <w:t>způsob platby</w:t>
      </w:r>
    </w:p>
    <w:p w:rsidR="00D3309B" w:rsidRDefault="007A7534">
      <w:pPr>
        <w:pStyle w:val="Zkladntext20"/>
        <w:shd w:val="clear" w:color="auto" w:fill="auto"/>
        <w:spacing w:after="0" w:line="226" w:lineRule="exact"/>
        <w:ind w:left="940" w:firstLine="0"/>
      </w:pPr>
      <w:r>
        <w:t xml:space="preserve">- fakturou s lhůtou </w:t>
      </w:r>
      <w:r>
        <w:t>splatnosti</w:t>
      </w:r>
    </w:p>
    <w:p w:rsidR="00D3309B" w:rsidRDefault="007A7534">
      <w:pPr>
        <w:pStyle w:val="Zkladntext20"/>
        <w:numPr>
          <w:ilvl w:val="0"/>
          <w:numId w:val="2"/>
        </w:numPr>
        <w:shd w:val="clear" w:color="auto" w:fill="auto"/>
        <w:tabs>
          <w:tab w:val="left" w:pos="348"/>
        </w:tabs>
        <w:spacing w:after="0" w:line="226" w:lineRule="exact"/>
        <w:ind w:left="400" w:right="1260" w:hanging="400"/>
        <w:jc w:val="both"/>
      </w:pPr>
      <w:r>
        <w:t>V případě, že objednávka nebude obsahovat výše uvedené údaje, je Prodávající oprávněn objednávku odmítnout, nedohodne-li se s Kupujícím jinak. Ve výjimečných případech a pouze se souhlasem jednatele Prodávajícího může Prodávající přijmout objedn</w:t>
      </w:r>
      <w:r>
        <w:t>ávku i v jiné formě než výše uvedeno (např. telefonicky), přičemž v těchto případech se má za to, že kupní smlouva je uzavřena, když Prodávající písemně, faxem či e-mailem zpětně potvrdí Kupujícímu „Potvrzení objednávky" ve lhůtě nejpozději do 7 dnů od obj</w:t>
      </w:r>
      <w:r>
        <w:t>ednávky (např. telefonické). Nepotvrdi-li Kupujicí svou objednávku (např. telefonickou) je povinen vrátit Prodávajícímu zpět jemu poskytnuté plnění (zboží) v nezmenšeném množství.</w:t>
      </w:r>
    </w:p>
    <w:p w:rsidR="00D3309B" w:rsidRDefault="007A7534">
      <w:pPr>
        <w:pStyle w:val="Zkladntext20"/>
        <w:numPr>
          <w:ilvl w:val="0"/>
          <w:numId w:val="2"/>
        </w:numPr>
        <w:shd w:val="clear" w:color="auto" w:fill="auto"/>
        <w:tabs>
          <w:tab w:val="left" w:pos="356"/>
        </w:tabs>
        <w:spacing w:after="0" w:line="226" w:lineRule="exact"/>
        <w:ind w:left="400" w:right="1260" w:hanging="400"/>
        <w:jc w:val="both"/>
      </w:pPr>
      <w:r>
        <w:lastRenderedPageBreak/>
        <w:t>Prodávající uvede v „Potvrzení objednávky</w:t>
      </w:r>
      <w:r>
        <w:rPr>
          <w:vertAlign w:val="superscript"/>
        </w:rPr>
        <w:footnoteReference w:id="1"/>
      </w:r>
      <w:r>
        <w:rPr>
          <w:vertAlign w:val="superscript"/>
        </w:rPr>
        <w:t xml:space="preserve"> </w:t>
      </w:r>
      <w:r>
        <w:rPr>
          <w:vertAlign w:val="superscript"/>
        </w:rPr>
        <w:footnoteReference w:id="2"/>
      </w:r>
      <w:r>
        <w:t xml:space="preserve"> dohodnuté ceny a podstatné nále</w:t>
      </w:r>
      <w:r>
        <w:t>žitosti obchodu (např. specifikace zboží, doba a místo dodání, doprava, balení apod.).</w:t>
      </w:r>
    </w:p>
    <w:p w:rsidR="00D3309B" w:rsidRDefault="007A7534">
      <w:pPr>
        <w:pStyle w:val="Zkladntext20"/>
        <w:numPr>
          <w:ilvl w:val="0"/>
          <w:numId w:val="2"/>
        </w:numPr>
        <w:shd w:val="clear" w:color="auto" w:fill="auto"/>
        <w:tabs>
          <w:tab w:val="left" w:pos="356"/>
        </w:tabs>
        <w:spacing w:after="0" w:line="226" w:lineRule="exact"/>
        <w:ind w:left="400" w:right="1260" w:hanging="400"/>
        <w:jc w:val="both"/>
      </w:pPr>
      <w:r>
        <w:t>V případě, že Prodávající objednané zboží nemá na skladě a nebude moci ani jiným způsobem dodávku zboží zajistit, dohodnou účastníci přiměřenou lhůtu, ve které Prodávají</w:t>
      </w:r>
      <w:r>
        <w:t>cí pro Kupujícího objednané zboží zajistí, v případě, že nedojde k dohodě ohledně lhůty dodání, nedojde k uzavření kupní smlouvy na objednané zboží.</w:t>
      </w:r>
    </w:p>
    <w:p w:rsidR="00D3309B" w:rsidRDefault="007A7534">
      <w:pPr>
        <w:pStyle w:val="Zkladntext20"/>
        <w:numPr>
          <w:ilvl w:val="0"/>
          <w:numId w:val="2"/>
        </w:numPr>
        <w:shd w:val="clear" w:color="auto" w:fill="auto"/>
        <w:tabs>
          <w:tab w:val="left" w:pos="356"/>
        </w:tabs>
        <w:spacing w:after="0" w:line="226" w:lineRule="exact"/>
        <w:ind w:left="400" w:right="1260" w:hanging="400"/>
        <w:jc w:val="both"/>
      </w:pPr>
      <w:r>
        <w:t>Prodávající je oprávněn odmítnout přijetí objednávky z vážných provozních důvodů, nebo v případě, že Kupují</w:t>
      </w:r>
      <w:r>
        <w:t>cí je v prodlení s úhradou předchozích dodávek zboží. V případě prodlení s úhradou předchozích dodávek zboží Kupujícím, je Prodávající oprávněn žádat přiměřené zajištění již splatných závazků Kupujícího.</w:t>
      </w:r>
    </w:p>
    <w:p w:rsidR="00D3309B" w:rsidRDefault="007A7534">
      <w:pPr>
        <w:pStyle w:val="Zkladntext20"/>
        <w:numPr>
          <w:ilvl w:val="0"/>
          <w:numId w:val="2"/>
        </w:numPr>
        <w:shd w:val="clear" w:color="auto" w:fill="auto"/>
        <w:tabs>
          <w:tab w:val="left" w:pos="356"/>
        </w:tabs>
        <w:spacing w:after="0" w:line="226" w:lineRule="exact"/>
        <w:ind w:left="400" w:right="1260" w:hanging="400"/>
        <w:jc w:val="both"/>
      </w:pPr>
      <w:r>
        <w:t>Kupující sděluje, že oprávněnými osobami k objednává</w:t>
      </w:r>
      <w:r>
        <w:t>ní a zpětnému potvrzování objednávek došlých Prodávajícímu Kupujícím bez omezení jsou následující osoby s uvedením jejich funkce nebo pracovního zařazení:</w:t>
      </w:r>
    </w:p>
    <w:p w:rsidR="00D3309B" w:rsidRDefault="007A7534" w:rsidP="007A7534">
      <w:pPr>
        <w:pStyle w:val="Zkladntext20"/>
        <w:shd w:val="clear" w:color="auto" w:fill="auto"/>
        <w:spacing w:after="0" w:line="226" w:lineRule="exact"/>
        <w:ind w:left="400" w:firstLine="0"/>
        <w:jc w:val="both"/>
      </w:pPr>
      <w:r>
        <w:t>Zdeněk Šikula, vedoucí MTZ, xxxxxxxxxx</w:t>
      </w:r>
      <w:r>
        <w:t>změny v osobách, které jsou oprávněny zastupovat Kupujícího v rámci této smlouvy, které nastanou v průběhu platnosti této smlouvy.</w:t>
      </w:r>
    </w:p>
    <w:p w:rsidR="00D3309B" w:rsidRDefault="007A7534">
      <w:pPr>
        <w:pStyle w:val="Nadpis10"/>
        <w:keepNext/>
        <w:keepLines/>
        <w:shd w:val="clear" w:color="auto" w:fill="auto"/>
        <w:spacing w:before="0" w:line="200" w:lineRule="exact"/>
        <w:ind w:left="4100"/>
      </w:pPr>
      <w:bookmarkStart w:id="2" w:name="bookmark2"/>
      <w:r>
        <w:t>I</w:t>
      </w:r>
      <w:r>
        <w:t>II.</w:t>
      </w:r>
      <w:bookmarkEnd w:id="2"/>
    </w:p>
    <w:p w:rsidR="00D3309B" w:rsidRDefault="007A7534">
      <w:pPr>
        <w:pStyle w:val="Zkladntext20"/>
        <w:shd w:val="clear" w:color="auto" w:fill="auto"/>
        <w:spacing w:after="170" w:line="200" w:lineRule="exact"/>
        <w:ind w:left="2460" w:firstLine="0"/>
      </w:pPr>
      <w:r>
        <w:t>Místo, způsob a čas dodání (předání) zboží</w:t>
      </w:r>
    </w:p>
    <w:p w:rsidR="00D3309B" w:rsidRDefault="007A7534">
      <w:pPr>
        <w:pStyle w:val="Zkladntext20"/>
        <w:numPr>
          <w:ilvl w:val="0"/>
          <w:numId w:val="5"/>
        </w:numPr>
        <w:shd w:val="clear" w:color="auto" w:fill="auto"/>
        <w:tabs>
          <w:tab w:val="left" w:pos="356"/>
        </w:tabs>
        <w:spacing w:after="0" w:line="230" w:lineRule="exact"/>
        <w:ind w:left="400" w:right="1260" w:hanging="400"/>
        <w:jc w:val="both"/>
      </w:pPr>
      <w:r>
        <w:t>Místem předání objednaného zboží je místo odevzdání zbož</w:t>
      </w:r>
      <w:r>
        <w:t>í Kupujícímu, případně dopravci k přepravě do ujednaného místa určení dle v objednávce sjednaných podmínek.</w:t>
      </w:r>
    </w:p>
    <w:p w:rsidR="00D3309B" w:rsidRDefault="007A7534">
      <w:pPr>
        <w:pStyle w:val="Zkladntext20"/>
        <w:numPr>
          <w:ilvl w:val="0"/>
          <w:numId w:val="5"/>
        </w:numPr>
        <w:shd w:val="clear" w:color="auto" w:fill="auto"/>
        <w:tabs>
          <w:tab w:val="left" w:pos="356"/>
        </w:tabs>
        <w:spacing w:after="0" w:line="230" w:lineRule="exact"/>
        <w:ind w:left="400" w:right="1260" w:hanging="400"/>
        <w:jc w:val="both"/>
      </w:pPr>
      <w:r>
        <w:t>Prodávající si vyhrazuje právo objednané zboží dodat Kupujícímu prostřednictvím třetí osoby (např. přímo výrobce).</w:t>
      </w:r>
    </w:p>
    <w:p w:rsidR="00D3309B" w:rsidRDefault="007A7534">
      <w:pPr>
        <w:pStyle w:val="Zkladntext20"/>
        <w:numPr>
          <w:ilvl w:val="0"/>
          <w:numId w:val="5"/>
        </w:numPr>
        <w:shd w:val="clear" w:color="auto" w:fill="auto"/>
        <w:tabs>
          <w:tab w:val="left" w:pos="356"/>
        </w:tabs>
        <w:spacing w:after="0" w:line="230" w:lineRule="exact"/>
        <w:ind w:left="400" w:right="1260" w:hanging="400"/>
        <w:jc w:val="both"/>
      </w:pPr>
      <w:r>
        <w:t>Prodávající předá objednané zboží</w:t>
      </w:r>
      <w:r>
        <w:t xml:space="preserve"> Kupujícímu ve sjednaný den. Bude-li pouze ujednáno určité období, po které je Prodávající povinen zboží dodat či dodávat bez bližší specifikace, kdy má být plněno, bude zboží dodáno Prodávajícím nejpozději do konce období, na které bude uzavřena příslušná</w:t>
      </w:r>
      <w:r>
        <w:t xml:space="preserve"> kupní smlouva.</w:t>
      </w:r>
    </w:p>
    <w:p w:rsidR="00D3309B" w:rsidRDefault="007A7534">
      <w:pPr>
        <w:pStyle w:val="Zkladntext20"/>
        <w:numPr>
          <w:ilvl w:val="0"/>
          <w:numId w:val="5"/>
        </w:numPr>
        <w:shd w:val="clear" w:color="auto" w:fill="auto"/>
        <w:tabs>
          <w:tab w:val="left" w:pos="356"/>
        </w:tabs>
        <w:spacing w:after="444" w:line="230" w:lineRule="exact"/>
        <w:ind w:left="400" w:right="1260" w:hanging="400"/>
        <w:jc w:val="both"/>
      </w:pPr>
      <w:r>
        <w:t xml:space="preserve">V případě, že Prodávající dodá Kupujícímu neobjednané zboží, nebo zboží objednané osobou, která k tomu není dle této smlouvy oprávněna, je Kupující oprávněn takové zboží písemně odmítnout, musí však tak učinit bez zbytečného odkladu do 2 </w:t>
      </w:r>
      <w:r>
        <w:t>pracovních dnů ode dne dodání takového zboží. V opačném případě se má za to, že takové zboží Kupující objednal a převzal.</w:t>
      </w:r>
    </w:p>
    <w:p w:rsidR="00D3309B" w:rsidRDefault="007A7534">
      <w:pPr>
        <w:pStyle w:val="Nadpis10"/>
        <w:keepNext/>
        <w:keepLines/>
        <w:shd w:val="clear" w:color="auto" w:fill="auto"/>
        <w:spacing w:before="0" w:line="200" w:lineRule="exact"/>
        <w:ind w:left="4100"/>
      </w:pPr>
      <w:bookmarkStart w:id="3" w:name="bookmark3"/>
      <w:r>
        <w:t>IV.</w:t>
      </w:r>
      <w:bookmarkEnd w:id="3"/>
    </w:p>
    <w:p w:rsidR="00D3309B" w:rsidRDefault="007A7534">
      <w:pPr>
        <w:pStyle w:val="Zkladntext20"/>
        <w:shd w:val="clear" w:color="auto" w:fill="auto"/>
        <w:spacing w:after="174" w:line="200" w:lineRule="exact"/>
        <w:ind w:left="3820" w:firstLine="0"/>
      </w:pPr>
      <w:r>
        <w:t>Cena zboží</w:t>
      </w:r>
    </w:p>
    <w:p w:rsidR="00D3309B" w:rsidRDefault="007A7534">
      <w:pPr>
        <w:pStyle w:val="Zkladntext20"/>
        <w:shd w:val="clear" w:color="auto" w:fill="auto"/>
        <w:spacing w:after="444" w:line="230" w:lineRule="exact"/>
        <w:ind w:right="1260" w:firstLine="0"/>
        <w:jc w:val="both"/>
      </w:pPr>
      <w:r>
        <w:t>Prodávající bude prodávat Kupujícímu zboží ve sjednaném množství, kvalitě a cenách dle aktuálních cen Prodávajícího pod</w:t>
      </w:r>
      <w:r>
        <w:t>le obchodních podmínek dohodnutých mezi Prodávajícím a Kupujícím, není-li dohodnuto jinak. Kupní cenou se rozumí cena zboží, obalu, palet, případně přepravné (je-li sjednáno). Dohodnuté ceny jsou obsaženy v samostatných kupních smlouvách uzavřených dle ust</w:t>
      </w:r>
      <w:r>
        <w:t>. II této rámcové smlouvy. Veškeré ceny jsou stanoveny bez DPH (DPH bude následně v příslušné výši uvedeno na příslušném daňovém dokladu).</w:t>
      </w:r>
    </w:p>
    <w:p w:rsidR="00D3309B" w:rsidRDefault="007A7534">
      <w:pPr>
        <w:pStyle w:val="Zkladntext20"/>
        <w:shd w:val="clear" w:color="auto" w:fill="auto"/>
        <w:spacing w:after="0" w:line="200" w:lineRule="exact"/>
        <w:ind w:left="4100" w:firstLine="0"/>
      </w:pPr>
      <w:r>
        <w:t>V.</w:t>
      </w:r>
    </w:p>
    <w:p w:rsidR="00D3309B" w:rsidRDefault="007A7534">
      <w:pPr>
        <w:pStyle w:val="Zkladntext20"/>
        <w:shd w:val="clear" w:color="auto" w:fill="auto"/>
        <w:spacing w:after="0" w:line="200" w:lineRule="exact"/>
        <w:ind w:left="3160" w:firstLine="0"/>
      </w:pPr>
      <w:r>
        <w:t>Platebně fakturační podmínky</w:t>
      </w:r>
    </w:p>
    <w:p w:rsidR="00D3309B" w:rsidRDefault="007A7534">
      <w:pPr>
        <w:pStyle w:val="Zkladntext20"/>
        <w:shd w:val="clear" w:color="auto" w:fill="auto"/>
        <w:spacing w:after="0" w:line="226" w:lineRule="exact"/>
        <w:ind w:left="420" w:right="1220" w:firstLine="0"/>
        <w:jc w:val="both"/>
      </w:pPr>
      <w:r>
        <w:t>dokladu a údaje na faktuře musí souhlasit s údaji na dodacich listech, a to včetně mn</w:t>
      </w:r>
      <w:r>
        <w:t>ožstevních jednotek. Splatnost faktury je 30 dní ode dne prokazatelného doručení daňového dokladu - faktury kupujícímu.</w:t>
      </w:r>
    </w:p>
    <w:p w:rsidR="00D3309B" w:rsidRDefault="007A7534">
      <w:pPr>
        <w:pStyle w:val="Zkladntext20"/>
        <w:numPr>
          <w:ilvl w:val="0"/>
          <w:numId w:val="6"/>
        </w:numPr>
        <w:shd w:val="clear" w:color="auto" w:fill="auto"/>
        <w:tabs>
          <w:tab w:val="left" w:pos="353"/>
        </w:tabs>
        <w:spacing w:after="0" w:line="226" w:lineRule="exact"/>
        <w:ind w:left="420" w:hanging="420"/>
        <w:jc w:val="both"/>
      </w:pPr>
      <w:r>
        <w:t>Zaplacením se rozumí připsání částky na účet Prodávajícího.</w:t>
      </w:r>
    </w:p>
    <w:p w:rsidR="00D3309B" w:rsidRDefault="007A7534">
      <w:pPr>
        <w:pStyle w:val="Zkladntext20"/>
        <w:numPr>
          <w:ilvl w:val="0"/>
          <w:numId w:val="6"/>
        </w:numPr>
        <w:shd w:val="clear" w:color="auto" w:fill="auto"/>
        <w:tabs>
          <w:tab w:val="left" w:pos="353"/>
        </w:tabs>
        <w:spacing w:after="0" w:line="226" w:lineRule="exact"/>
        <w:ind w:left="420" w:right="1220" w:hanging="420"/>
        <w:jc w:val="both"/>
      </w:pPr>
      <w:r>
        <w:t xml:space="preserve">V případě, že Kupující bude v prodlení s úhradou svého peněžitého závazku, </w:t>
      </w:r>
      <w:r>
        <w:t>je povinen zaplatit Prodávajícímu smluvní pokutu ve výši 0,05% z celkové dlužné částky za každý den prodlení Kupujícího.</w:t>
      </w:r>
    </w:p>
    <w:p w:rsidR="00D3309B" w:rsidRDefault="007A7534">
      <w:pPr>
        <w:pStyle w:val="Zkladntext20"/>
        <w:numPr>
          <w:ilvl w:val="0"/>
          <w:numId w:val="6"/>
        </w:numPr>
        <w:shd w:val="clear" w:color="auto" w:fill="auto"/>
        <w:tabs>
          <w:tab w:val="left" w:pos="353"/>
        </w:tabs>
        <w:spacing w:after="0" w:line="226" w:lineRule="exact"/>
        <w:ind w:left="420" w:right="1220" w:hanging="420"/>
        <w:jc w:val="both"/>
      </w:pPr>
      <w:r>
        <w:t xml:space="preserve">Prodávající poskytuje Kupujícímu finanční kredit ve výši 500.000,— Kč za odebrané a dosud neuhrazené zboží. Nové objednávky Kupujícího </w:t>
      </w:r>
      <w:r>
        <w:t>nesmí překročit tento kredit a další kupní smlouvy budou uzavřeny pouze v případě uhrazení takové části pohledávky, aby další objednávky Kupujícího nepřekročily finanční kredit.</w:t>
      </w:r>
    </w:p>
    <w:p w:rsidR="00D3309B" w:rsidRDefault="007A7534">
      <w:pPr>
        <w:pStyle w:val="Zkladntext20"/>
        <w:numPr>
          <w:ilvl w:val="0"/>
          <w:numId w:val="6"/>
        </w:numPr>
        <w:shd w:val="clear" w:color="auto" w:fill="auto"/>
        <w:tabs>
          <w:tab w:val="left" w:pos="353"/>
        </w:tabs>
        <w:spacing w:after="441" w:line="226" w:lineRule="exact"/>
        <w:ind w:left="420" w:right="1220" w:hanging="420"/>
        <w:jc w:val="both"/>
      </w:pPr>
      <w:r>
        <w:t>V případě, že je Kupující v prodlení s úhradou některého svého závazku delší n</w:t>
      </w:r>
      <w:r>
        <w:t>ež 14 dní, je Prodávající oprávněn zastavit dodávky zboží Kupujícímu až do úplného vyrovnání tohoto závazku ze strany Kupujícího.</w:t>
      </w:r>
    </w:p>
    <w:p w:rsidR="00D3309B" w:rsidRDefault="007A7534">
      <w:pPr>
        <w:pStyle w:val="Zkladntext20"/>
        <w:shd w:val="clear" w:color="auto" w:fill="auto"/>
        <w:spacing w:after="0" w:line="200" w:lineRule="exact"/>
        <w:ind w:left="4120" w:firstLine="0"/>
      </w:pPr>
      <w:r>
        <w:t>VI.</w:t>
      </w:r>
    </w:p>
    <w:p w:rsidR="00D3309B" w:rsidRDefault="007A7534">
      <w:pPr>
        <w:pStyle w:val="Zkladntext20"/>
        <w:shd w:val="clear" w:color="auto" w:fill="auto"/>
        <w:spacing w:after="194" w:line="200" w:lineRule="exact"/>
        <w:ind w:left="3460" w:firstLine="0"/>
      </w:pPr>
      <w:r>
        <w:lastRenderedPageBreak/>
        <w:t>Výhrada vlastnictví</w:t>
      </w:r>
    </w:p>
    <w:p w:rsidR="00D3309B" w:rsidRDefault="007A7534">
      <w:pPr>
        <w:pStyle w:val="Zkladntext20"/>
        <w:numPr>
          <w:ilvl w:val="0"/>
          <w:numId w:val="7"/>
        </w:numPr>
        <w:shd w:val="clear" w:color="auto" w:fill="auto"/>
        <w:tabs>
          <w:tab w:val="left" w:pos="353"/>
        </w:tabs>
        <w:spacing w:after="9" w:line="200" w:lineRule="exact"/>
        <w:ind w:left="420" w:hanging="420"/>
        <w:jc w:val="both"/>
      </w:pPr>
      <w:r>
        <w:t>Kupující nabývá vlastnické právo ke zboží převzetím zboží na základě vystavené objednávky.</w:t>
      </w:r>
    </w:p>
    <w:p w:rsidR="00D3309B" w:rsidRDefault="007A7534">
      <w:pPr>
        <w:pStyle w:val="Zkladntext20"/>
        <w:numPr>
          <w:ilvl w:val="0"/>
          <w:numId w:val="7"/>
        </w:numPr>
        <w:shd w:val="clear" w:color="auto" w:fill="auto"/>
        <w:tabs>
          <w:tab w:val="left" w:pos="353"/>
        </w:tabs>
        <w:spacing w:after="424" w:line="200" w:lineRule="exact"/>
        <w:ind w:left="420" w:hanging="420"/>
        <w:jc w:val="both"/>
      </w:pPr>
      <w:r>
        <w:t xml:space="preserve">Náhrada </w:t>
      </w:r>
      <w:r>
        <w:t>škody není tímto ujednáním dotčena. ,</w:t>
      </w:r>
    </w:p>
    <w:p w:rsidR="00D3309B" w:rsidRDefault="007A7534">
      <w:pPr>
        <w:pStyle w:val="Zkladntext20"/>
        <w:shd w:val="clear" w:color="auto" w:fill="auto"/>
        <w:spacing w:after="0" w:line="200" w:lineRule="exact"/>
        <w:ind w:left="4120" w:firstLine="0"/>
      </w:pPr>
      <w:r>
        <w:t>VII.</w:t>
      </w:r>
    </w:p>
    <w:p w:rsidR="00D3309B" w:rsidRDefault="007A7534">
      <w:pPr>
        <w:pStyle w:val="Zkladntext20"/>
        <w:shd w:val="clear" w:color="auto" w:fill="auto"/>
        <w:spacing w:after="174" w:line="200" w:lineRule="exact"/>
        <w:ind w:left="3080" w:firstLine="0"/>
      </w:pPr>
      <w:r>
        <w:t>Odpovědnost za vady, reklamace</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Veškeré zboží, které Prodávající Kupujícímu dodá, bude splňovat veškeré náležitosti vyžadované českým právním řádem.</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Kupující je povinen při převzetí zboží si toto prohlédnout, překo</w:t>
      </w:r>
      <w:r>
        <w:t>ntrolovat a potvrdit příslušný dodací list. Zjevné vady, které zjistil při předání zboží, je povinen uvést přímo v dodacím listě či přepravním dokladu.</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Zjevné vady je Kupující povinen písemně reklamovat u Prodávajícího, a to nej později do 2 pracovních dnů</w:t>
      </w:r>
      <w:r>
        <w:t xml:space="preserve"> od převzetí zboží. Na pozdější reklamace zjevných vad, které zjistil Kupující při převzetí zboží, nebude brán zřetel. Zjevné vady nebudou uznány, pokud již došlo ke zpracování nebo zabudování reklamovaného zboží.</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Vadou není dodávka menšího množství zboží,</w:t>
      </w:r>
      <w:r>
        <w:t xml:space="preserve"> pokud toto množství odpovídá údajům v dodacím listě, v tomto případě se jedná o dílčí dodávku, případně částečné nesplnění smlouvy.</w:t>
      </w:r>
    </w:p>
    <w:p w:rsidR="00D3309B" w:rsidRDefault="007A7534">
      <w:pPr>
        <w:pStyle w:val="Zkladntext20"/>
        <w:numPr>
          <w:ilvl w:val="0"/>
          <w:numId w:val="8"/>
        </w:numPr>
        <w:shd w:val="clear" w:color="auto" w:fill="auto"/>
        <w:spacing w:after="0" w:line="226" w:lineRule="exact"/>
        <w:ind w:left="420" w:right="1220" w:hanging="420"/>
        <w:jc w:val="both"/>
      </w:pPr>
      <w:r>
        <w:t xml:space="preserve"> Skryté vady je povinen Kupující písemně reklamovat u prodávajícího, a to do 5 dnů od jejich zjištění nebo od obdržení včas</w:t>
      </w:r>
      <w:r>
        <w:t>né reklamace třetí osoby, které zboží dále prodal, nejpozději však do konce záruční doby.</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 xml:space="preserve">Reklamace musí obsahovat číslo dodacího listu, případně číslo daňového dokladu či objednávky, popis vady včetně data, kdy byla zjištěna, dále, jak se vada projevuje. </w:t>
      </w:r>
      <w:r>
        <w:t xml:space="preserve">V případě, že má v držení Kupující doklady, které prokazují existenci vady (např. znalecký posudek, dodací list ápod.) je povinen tyto doklady předložit Prodávajícímu a to na jeho písemnou žádost. Reklamace musí obsahovat rovněž požadavek na způsob jejího </w:t>
      </w:r>
      <w:r>
        <w:t>vyřízení.</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V případě, že Prodávající uzná oprávněnost reklamace Kupujícího, je Prodávající povinen bez zbytečného odkladu vadu odstranit náhradní dodávkou a výměnou vadného za bezvadné zboží, je-li to možné a účelné.</w:t>
      </w:r>
    </w:p>
    <w:p w:rsidR="00D3309B" w:rsidRDefault="007A7534">
      <w:pPr>
        <w:pStyle w:val="Zkladntext20"/>
        <w:numPr>
          <w:ilvl w:val="0"/>
          <w:numId w:val="8"/>
        </w:numPr>
        <w:shd w:val="clear" w:color="auto" w:fill="auto"/>
        <w:tabs>
          <w:tab w:val="left" w:pos="353"/>
        </w:tabs>
        <w:spacing w:after="0" w:line="226" w:lineRule="exact"/>
        <w:ind w:left="420" w:right="1220" w:hanging="420"/>
        <w:jc w:val="both"/>
      </w:pPr>
      <w:r>
        <w:t>V případě, že nebude možno reklamaci vad</w:t>
      </w:r>
      <w:r>
        <w:t>ného zboží řešit výměnou či dodáním chybějícího množství zboží, je Kupující oprávněn požadovat slevu z ceny zboží, pokud reklamované vady nebrání obvyklému použití zboží.</w:t>
      </w:r>
    </w:p>
    <w:p w:rsidR="00D3309B" w:rsidRDefault="007A7534">
      <w:pPr>
        <w:pStyle w:val="Zkladntext20"/>
        <w:numPr>
          <w:ilvl w:val="0"/>
          <w:numId w:val="8"/>
        </w:numPr>
        <w:shd w:val="clear" w:color="auto" w:fill="auto"/>
        <w:tabs>
          <w:tab w:val="left" w:pos="353"/>
        </w:tabs>
        <w:spacing w:after="441" w:line="226" w:lineRule="exact"/>
        <w:ind w:left="420" w:right="1220" w:hanging="420"/>
        <w:jc w:val="both"/>
      </w:pPr>
      <w:r>
        <w:t xml:space="preserve">V případě, že reklamaci nelze vyřídit dle bodů 7. a 8., je Kupující oprávněn od </w:t>
      </w:r>
      <w:r>
        <w:t>uzavřené kupní smlouvy odstoupit a žádat vrácení kupní ceny.</w:t>
      </w:r>
    </w:p>
    <w:p w:rsidR="00D3309B" w:rsidRDefault="007A7534">
      <w:pPr>
        <w:pStyle w:val="Zkladntext20"/>
        <w:shd w:val="clear" w:color="auto" w:fill="auto"/>
        <w:spacing w:after="0" w:line="200" w:lineRule="exact"/>
        <w:ind w:left="4300" w:firstLine="0"/>
      </w:pPr>
      <w:r>
        <w:t>VIII.</w:t>
      </w:r>
    </w:p>
    <w:p w:rsidR="00D3309B" w:rsidRDefault="007A7534">
      <w:pPr>
        <w:pStyle w:val="Zkladntext20"/>
        <w:shd w:val="clear" w:color="auto" w:fill="auto"/>
        <w:spacing w:after="194" w:line="200" w:lineRule="exact"/>
        <w:ind w:left="3560" w:firstLine="0"/>
      </w:pPr>
      <w:r>
        <w:t>Závěrečná ustanovení</w:t>
      </w:r>
    </w:p>
    <w:p w:rsidR="00D3309B" w:rsidRDefault="007A7534">
      <w:pPr>
        <w:pStyle w:val="Zkladntext20"/>
        <w:numPr>
          <w:ilvl w:val="0"/>
          <w:numId w:val="9"/>
        </w:numPr>
        <w:shd w:val="clear" w:color="auto" w:fill="auto"/>
        <w:tabs>
          <w:tab w:val="left" w:pos="353"/>
        </w:tabs>
        <w:spacing w:after="9" w:line="200" w:lineRule="exact"/>
        <w:ind w:left="420" w:hanging="420"/>
        <w:jc w:val="both"/>
      </w:pPr>
      <w:r>
        <w:t>Tato smlouva se uzavírá s účinností od data jejího podpisu účastníky na dobu neurčitou.</w:t>
      </w:r>
    </w:p>
    <w:p w:rsidR="00D3309B" w:rsidRDefault="007A7534">
      <w:pPr>
        <w:pStyle w:val="Zkladntext20"/>
        <w:numPr>
          <w:ilvl w:val="0"/>
          <w:numId w:val="9"/>
        </w:numPr>
        <w:shd w:val="clear" w:color="auto" w:fill="auto"/>
        <w:tabs>
          <w:tab w:val="left" w:pos="353"/>
        </w:tabs>
        <w:spacing w:after="0" w:line="200" w:lineRule="exact"/>
        <w:ind w:left="420" w:hanging="420"/>
        <w:jc w:val="both"/>
      </w:pPr>
      <w:r>
        <w:t>Kterýkoliv z účastníků může od této smlouvy okamžitě odstoupit v případě, že dru</w:t>
      </w:r>
      <w:r>
        <w:t>há smluvní strana:</w:t>
      </w:r>
      <w:r>
        <w:br w:type="page"/>
      </w:r>
    </w:p>
    <w:p w:rsidR="00D3309B" w:rsidRDefault="007A7534">
      <w:pPr>
        <w:pStyle w:val="Zkladntext20"/>
        <w:numPr>
          <w:ilvl w:val="0"/>
          <w:numId w:val="10"/>
        </w:numPr>
        <w:shd w:val="clear" w:color="auto" w:fill="auto"/>
        <w:tabs>
          <w:tab w:val="left" w:pos="751"/>
        </w:tabs>
        <w:spacing w:after="0" w:line="226" w:lineRule="exact"/>
        <w:ind w:left="620" w:right="1220" w:hanging="180"/>
        <w:jc w:val="both"/>
      </w:pPr>
      <w:r>
        <w:lastRenderedPageBreak/>
        <w:t>je v prodlení s placením svého finančního závazku vůči ní déle než 2 měsíce, a to i přes předchozí písemné upozornění s poskytnutím přiměřené dodatečné lhůty ke splnění takového finančního závazku</w:t>
      </w:r>
    </w:p>
    <w:p w:rsidR="00D3309B" w:rsidRDefault="007A7534">
      <w:pPr>
        <w:pStyle w:val="Zkladntext20"/>
        <w:numPr>
          <w:ilvl w:val="0"/>
          <w:numId w:val="10"/>
        </w:numPr>
        <w:shd w:val="clear" w:color="auto" w:fill="auto"/>
        <w:tabs>
          <w:tab w:val="left" w:pos="765"/>
        </w:tabs>
        <w:spacing w:after="0" w:line="226" w:lineRule="exact"/>
        <w:ind w:left="620" w:hanging="180"/>
        <w:jc w:val="both"/>
      </w:pPr>
      <w:r>
        <w:t xml:space="preserve">dopustila se vůči ní nekalosoutěžního </w:t>
      </w:r>
      <w:r>
        <w:t>nebo jiného zavrženíhodného jednání</w:t>
      </w:r>
    </w:p>
    <w:p w:rsidR="00D3309B" w:rsidRDefault="007A7534">
      <w:pPr>
        <w:pStyle w:val="Zkladntext20"/>
        <w:numPr>
          <w:ilvl w:val="0"/>
          <w:numId w:val="10"/>
        </w:numPr>
        <w:shd w:val="clear" w:color="auto" w:fill="auto"/>
        <w:tabs>
          <w:tab w:val="left" w:pos="765"/>
        </w:tabs>
        <w:spacing w:after="0" w:line="226" w:lineRule="exact"/>
        <w:ind w:left="620" w:right="1220" w:hanging="180"/>
        <w:jc w:val="both"/>
      </w:pPr>
      <w:r>
        <w:t>i přes opakované upozornění nesplní některou z podstatných smluvních povinností dle této smlouvy</w:t>
      </w:r>
    </w:p>
    <w:p w:rsidR="00D3309B" w:rsidRDefault="007A7534">
      <w:pPr>
        <w:pStyle w:val="Zkladntext20"/>
        <w:shd w:val="clear" w:color="auto" w:fill="auto"/>
        <w:spacing w:after="0" w:line="226" w:lineRule="exact"/>
        <w:ind w:left="440" w:right="1220" w:firstLine="0"/>
      </w:pPr>
      <w:r>
        <w:t>Tato smlouva v takovém případě zaniká okamžikem doručení písemného oznámení o odstoupení od smlouvy druhé smluvní straně.</w:t>
      </w:r>
    </w:p>
    <w:p w:rsidR="00D3309B" w:rsidRDefault="007A7534">
      <w:pPr>
        <w:pStyle w:val="Zkladntext20"/>
        <w:numPr>
          <w:ilvl w:val="0"/>
          <w:numId w:val="9"/>
        </w:numPr>
        <w:shd w:val="clear" w:color="auto" w:fill="auto"/>
        <w:tabs>
          <w:tab w:val="left" w:pos="351"/>
        </w:tabs>
        <w:spacing w:after="0" w:line="226" w:lineRule="exact"/>
        <w:ind w:left="440" w:right="1220"/>
        <w:jc w:val="both"/>
      </w:pPr>
      <w:r>
        <w:t>K</w:t>
      </w:r>
      <w:r>
        <w:t>aždá ze smluvních stran je oprávněna jednostranně ukončit platnost této smlouvy na základě písemné výpovědi. Výpovědní lhůta se počítá od 1. kalendářního dne měsíce následujícího měsíci, ve kterém byla doručená výpověď. Výpovědní lhůta trvá 30 dní.</w:t>
      </w:r>
    </w:p>
    <w:p w:rsidR="00D3309B" w:rsidRDefault="007A7534">
      <w:pPr>
        <w:pStyle w:val="Zkladntext20"/>
        <w:numPr>
          <w:ilvl w:val="0"/>
          <w:numId w:val="9"/>
        </w:numPr>
        <w:shd w:val="clear" w:color="auto" w:fill="auto"/>
        <w:tabs>
          <w:tab w:val="left" w:pos="351"/>
        </w:tabs>
        <w:spacing w:after="0" w:line="226" w:lineRule="exact"/>
        <w:ind w:left="440" w:right="1220"/>
        <w:jc w:val="both"/>
      </w:pPr>
      <w:r>
        <w:t>Není-li</w:t>
      </w:r>
      <w:r>
        <w:t xml:space="preserve"> touto smlouvou stanoveno jinak, řídí se vztahy mezi účastníky příslušnými ustanoveními občanského zákoníku.</w:t>
      </w:r>
    </w:p>
    <w:p w:rsidR="00D3309B" w:rsidRDefault="007A7534">
      <w:pPr>
        <w:pStyle w:val="Zkladntext20"/>
        <w:numPr>
          <w:ilvl w:val="0"/>
          <w:numId w:val="9"/>
        </w:numPr>
        <w:shd w:val="clear" w:color="auto" w:fill="auto"/>
        <w:tabs>
          <w:tab w:val="left" w:pos="351"/>
        </w:tabs>
        <w:spacing w:after="0" w:line="226" w:lineRule="exact"/>
        <w:ind w:left="440" w:right="1220"/>
        <w:jc w:val="both"/>
      </w:pPr>
      <w:r>
        <w:t>Všechny případy vyšší moci, jakož i provozní, dopravní a energetické poruchy, stávky, výluky osvobozují toho, kdo je jimi postižen od smluvních pov</w:t>
      </w:r>
      <w:r>
        <w:t>inností po dobu a v rozsahu účinnosti těchto událostí. To platí také tehdy, když uvedené okolnosti nastanou u subdodavatelů.</w:t>
      </w:r>
    </w:p>
    <w:p w:rsidR="00D3309B" w:rsidRDefault="007A7534">
      <w:pPr>
        <w:pStyle w:val="Zkladntext20"/>
        <w:numPr>
          <w:ilvl w:val="0"/>
          <w:numId w:val="9"/>
        </w:numPr>
        <w:shd w:val="clear" w:color="auto" w:fill="auto"/>
        <w:tabs>
          <w:tab w:val="left" w:pos="351"/>
        </w:tabs>
        <w:spacing w:after="0" w:line="226" w:lineRule="exact"/>
        <w:ind w:left="440" w:right="1220"/>
        <w:jc w:val="both"/>
      </w:pPr>
      <w:r>
        <w:t>Tato smlouva je vyhotovena ve 2 výtiscích, přičemž každý z účastníků obdrží po 1 výtisku. Tuto smlouvu lze měnit, či doplňovat pouz</w:t>
      </w:r>
      <w:r>
        <w:t>e písemnými dodatky, uzavřenými mezi účastníky.</w:t>
      </w:r>
    </w:p>
    <w:p w:rsidR="00D3309B" w:rsidRDefault="007A7534">
      <w:pPr>
        <w:pStyle w:val="Zkladntext20"/>
        <w:numPr>
          <w:ilvl w:val="0"/>
          <w:numId w:val="9"/>
        </w:numPr>
        <w:shd w:val="clear" w:color="auto" w:fill="auto"/>
        <w:tabs>
          <w:tab w:val="left" w:pos="351"/>
        </w:tabs>
        <w:spacing w:after="681" w:line="226" w:lineRule="exact"/>
        <w:ind w:left="440" w:right="1220"/>
        <w:jc w:val="both"/>
      </w:pPr>
      <w:r>
        <w:t>Tato smlouva byla uzavřena na základě pravé svobodné vůle účastníků, kteří ji neuzavírali v tísni a za nápadně nevýhodných podmínek a na důkaz toho připojují své podpisy.</w:t>
      </w:r>
    </w:p>
    <w:p w:rsidR="00D3309B" w:rsidRDefault="007A7534">
      <w:pPr>
        <w:pStyle w:val="Zkladntext20"/>
        <w:shd w:val="clear" w:color="auto" w:fill="auto"/>
        <w:tabs>
          <w:tab w:val="left" w:pos="5024"/>
          <w:tab w:val="left" w:pos="6426"/>
          <w:tab w:val="left" w:leader="dot" w:pos="6786"/>
        </w:tabs>
        <w:spacing w:after="0" w:line="200" w:lineRule="exact"/>
        <w:ind w:left="1400" w:firstLine="0"/>
        <w:jc w:val="both"/>
        <w:sectPr w:rsidR="00D3309B">
          <w:footerReference w:type="default" r:id="rId7"/>
          <w:footerReference w:type="first" r:id="rId8"/>
          <w:footnotePr>
            <w:numFmt w:val="upperRoman"/>
            <w:numRestart w:val="eachPage"/>
          </w:footnotePr>
          <w:pgSz w:w="11900" w:h="16840"/>
          <w:pgMar w:top="488" w:right="722" w:bottom="1582" w:left="1444" w:header="0" w:footer="3" w:gutter="0"/>
          <w:cols w:space="720"/>
          <w:noEndnote/>
          <w:titlePg/>
          <w:docGrid w:linePitch="360"/>
        </w:sectPr>
      </w:pPr>
      <w:r>
        <w:rPr>
          <w:noProof/>
          <w:lang w:bidi="ar-SA"/>
        </w:rPr>
        <mc:AlternateContent>
          <mc:Choice Requires="wps">
            <w:drawing>
              <wp:anchor distT="0" distB="0" distL="384175" distR="63500" simplePos="0" relativeHeight="251662848" behindDoc="1" locked="0" layoutInCell="1" allowOverlap="1">
                <wp:simplePos x="0" y="0"/>
                <wp:positionH relativeFrom="margin">
                  <wp:posOffset>4916170</wp:posOffset>
                </wp:positionH>
                <wp:positionV relativeFrom="paragraph">
                  <wp:posOffset>-54610</wp:posOffset>
                </wp:positionV>
                <wp:extent cx="670560" cy="203200"/>
                <wp:effectExtent l="3810" t="0" r="1905" b="1270"/>
                <wp:wrapSquare wrapText="lef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Zkladntext3"/>
                              <w:shd w:val="clear" w:color="auto" w:fill="auto"/>
                              <w:spacing w:line="320" w:lineRule="exact"/>
                            </w:pPr>
                            <w:r>
                              <w:t>08</w:t>
                            </w:r>
                            <w:r>
                              <w:rPr>
                                <w:rStyle w:val="Zkladntext3ArialNarrow15ptNetundkovn0ptMtko100Exact"/>
                              </w:rPr>
                              <w:t xml:space="preserve">. </w:t>
                            </w:r>
                            <w:r>
                              <w:t>2015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87.1pt;margin-top:-4.3pt;width:52.8pt;height:16pt;z-index:-251653632;visibility:visible;mso-wrap-style:square;mso-width-percent:0;mso-height-percent:0;mso-wrap-distance-left:30.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QlqgIAAKo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" filled="f" stroked="f">
                <v:textbox style="mso-fit-shape-to-text:t" inset="0,0,0,0">
                  <w:txbxContent>
                    <w:p w:rsidR="00D3309B" w:rsidRDefault="007A7534">
                      <w:pPr>
                        <w:pStyle w:val="Zkladntext3"/>
                        <w:shd w:val="clear" w:color="auto" w:fill="auto"/>
                        <w:spacing w:line="320" w:lineRule="exact"/>
                      </w:pPr>
                      <w:r>
                        <w:t>08</w:t>
                      </w:r>
                      <w:r>
                        <w:rPr>
                          <w:rStyle w:val="Zkladntext3ArialNarrow15ptNetundkovn0ptMtko100Exact"/>
                        </w:rPr>
                        <w:t xml:space="preserve">. </w:t>
                      </w:r>
                      <w:r>
                        <w:t>2015</w:t>
                      </w:r>
                    </w:p>
                  </w:txbxContent>
                </v:textbox>
                <w10:wrap type="square" side="left" anchorx="margin"/>
              </v:shape>
            </w:pict>
          </mc:Fallback>
        </mc:AlternateContent>
      </w:r>
      <w:r>
        <w:rPr>
          <w:rStyle w:val="Zkladntext2TunKurzva"/>
        </w:rPr>
        <w:t>tf.C/l.h.k.</w:t>
      </w:r>
      <w:r>
        <w:t xml:space="preserve"> ř.VTr.^.^. dne </w:t>
      </w:r>
      <w:r>
        <w:rPr>
          <w:rStyle w:val="Zkladntext2TunKurzva"/>
        </w:rPr>
        <w:t>&amp;</w:t>
      </w:r>
      <w:r>
        <w:tab/>
        <w:t>V</w:t>
      </w:r>
      <w:r>
        <w:tab/>
      </w:r>
      <w:r>
        <w:tab/>
        <w:t>dne</w:t>
      </w:r>
    </w:p>
    <w:p w:rsidR="00D3309B" w:rsidRDefault="00D3309B">
      <w:pPr>
        <w:spacing w:line="240" w:lineRule="exact"/>
        <w:rPr>
          <w:sz w:val="19"/>
          <w:szCs w:val="19"/>
        </w:rPr>
      </w:pPr>
    </w:p>
    <w:p w:rsidR="00D3309B" w:rsidRDefault="00D3309B">
      <w:pPr>
        <w:spacing w:before="113" w:after="113" w:line="240" w:lineRule="exact"/>
        <w:rPr>
          <w:sz w:val="19"/>
          <w:szCs w:val="19"/>
        </w:rPr>
      </w:pPr>
    </w:p>
    <w:p w:rsidR="00D3309B" w:rsidRDefault="00D3309B">
      <w:pPr>
        <w:rPr>
          <w:sz w:val="2"/>
          <w:szCs w:val="2"/>
        </w:rPr>
        <w:sectPr w:rsidR="00D3309B">
          <w:type w:val="continuous"/>
          <w:pgSz w:w="11900" w:h="16840"/>
          <w:pgMar w:top="1320" w:right="0" w:bottom="1098" w:left="0" w:header="0" w:footer="3" w:gutter="0"/>
          <w:cols w:space="720"/>
          <w:noEndnote/>
          <w:docGrid w:linePitch="360"/>
        </w:sectPr>
      </w:pPr>
    </w:p>
    <w:p w:rsidR="00D3309B" w:rsidRDefault="007A7534">
      <w:pPr>
        <w:spacing w:line="360" w:lineRule="exact"/>
      </w:pPr>
      <w:bookmarkStart w:id="4" w:name="_GoBack"/>
      <w:bookmarkEnd w:id="4"/>
      <w:r>
        <w:rPr>
          <w:noProof/>
          <w:lang w:bidi="ar-SA"/>
        </w:rPr>
        <mc:AlternateContent>
          <mc:Choice Requires="wps">
            <w:drawing>
              <wp:anchor distT="0" distB="0" distL="63500" distR="63500" simplePos="0" relativeHeight="251652608" behindDoc="0" locked="0" layoutInCell="1" allowOverlap="1">
                <wp:simplePos x="0" y="0"/>
                <wp:positionH relativeFrom="margin">
                  <wp:posOffset>955040</wp:posOffset>
                </wp:positionH>
                <wp:positionV relativeFrom="paragraph">
                  <wp:posOffset>1270</wp:posOffset>
                </wp:positionV>
                <wp:extent cx="292735" cy="127000"/>
                <wp:effectExtent l="381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Zkladntext20"/>
                              <w:shd w:val="clear" w:color="auto" w:fill="auto"/>
                              <w:spacing w:after="0" w:line="200" w:lineRule="exact"/>
                              <w:ind w:firstLine="0"/>
                            </w:pPr>
                            <w:r>
                              <w:rPr>
                                <w:rStyle w:val="Zkladntext2Exact"/>
                              </w:rPr>
                              <w:t>ZaR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75.2pt;margin-top:.1pt;width:23.05pt;height:10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" filled="f" stroked="f">
                <v:textbox style="mso-fit-shape-to-text:t" inset="0,0,0,0">
                  <w:txbxContent>
                    <w:p w:rsidR="00D3309B" w:rsidRDefault="007A7534">
                      <w:pPr>
                        <w:pStyle w:val="Zkladntext20"/>
                        <w:shd w:val="clear" w:color="auto" w:fill="auto"/>
                        <w:spacing w:after="0" w:line="200" w:lineRule="exact"/>
                        <w:ind w:firstLine="0"/>
                      </w:pPr>
                      <w:r>
                        <w:rPr>
                          <w:rStyle w:val="Zkladntext2Exact"/>
                        </w:rPr>
                        <w:t>ZaR</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1210945</wp:posOffset>
                </wp:positionH>
                <wp:positionV relativeFrom="paragraph">
                  <wp:posOffset>12065</wp:posOffset>
                </wp:positionV>
                <wp:extent cx="676910" cy="127000"/>
                <wp:effectExtent l="254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2"/>
                              <w:shd w:val="clear" w:color="auto" w:fill="auto"/>
                              <w:spacing w:line="200" w:lineRule="exact"/>
                            </w:pPr>
                            <w:r>
                              <w:t>podávajícího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95.35pt;margin-top:.95pt;width:53.3pt;height:10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" filled="f" stroked="f">
                <v:textbox style="mso-fit-shape-to-text:t" inset="0,0,0,0">
                  <w:txbxContent>
                    <w:p w:rsidR="00D3309B" w:rsidRDefault="007A7534">
                      <w:pPr>
                        <w:pStyle w:val="Titulekobrzku2"/>
                        <w:shd w:val="clear" w:color="auto" w:fill="auto"/>
                        <w:spacing w:line="200" w:lineRule="exact"/>
                      </w:pPr>
                      <w:r>
                        <w:t>podávajícího</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448945</wp:posOffset>
                </wp:positionH>
                <wp:positionV relativeFrom="paragraph">
                  <wp:posOffset>895985</wp:posOffset>
                </wp:positionV>
                <wp:extent cx="1578610" cy="285750"/>
                <wp:effectExtent l="2540" t="0" r="0" b="254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3"/>
                              <w:shd w:val="clear" w:color="auto" w:fill="auto"/>
                              <w:spacing w:line="160" w:lineRule="exact"/>
                            </w:pPr>
                            <w:r>
                              <w:t>STAVITELSTVÍ</w:t>
                            </w:r>
                          </w:p>
                          <w:p w:rsidR="00D3309B" w:rsidRDefault="007A7534">
                            <w:pPr>
                              <w:pStyle w:val="Titulekobrzku3"/>
                              <w:shd w:val="clear" w:color="auto" w:fill="auto"/>
                              <w:spacing w:line="160" w:lineRule="exact"/>
                            </w:pPr>
                            <w:r>
                              <w:t>RADA</w:t>
                            </w:r>
                          </w:p>
                          <w:p w:rsidR="00D3309B" w:rsidRDefault="007A7534">
                            <w:pPr>
                              <w:pStyle w:val="Titulekobrzku4"/>
                              <w:shd w:val="clear" w:color="auto" w:fill="auto"/>
                              <w:tabs>
                                <w:tab w:val="left" w:leader="underscore" w:pos="542"/>
                                <w:tab w:val="left" w:leader="underscore" w:pos="1810"/>
                              </w:tabs>
                              <w:spacing w:line="130" w:lineRule="exact"/>
                              <w:ind w:left="480"/>
                            </w:pPr>
                            <w:r>
                              <w:tab/>
                            </w:r>
                            <w:r>
                              <w:tab/>
                            </w:r>
                            <w:r>
                              <w:rPr>
                                <w:rStyle w:val="Titulekobrzku4Exact0"/>
                              </w:rPr>
                              <w:t xml:space="preserve">spol. s </w:t>
                            </w:r>
                            <w:r>
                              <w:rPr>
                                <w:rStyle w:val="Titulekobrzku4Exact0"/>
                              </w:rPr>
                              <w:t>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5.35pt;margin-top:70.55pt;width:124.3pt;height:22.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" filled="f" stroked="f">
                <v:textbox style="mso-fit-shape-to-text:t" inset="0,0,0,0">
                  <w:txbxContent>
                    <w:p w:rsidR="00D3309B" w:rsidRDefault="007A7534">
                      <w:pPr>
                        <w:pStyle w:val="Titulekobrzku3"/>
                        <w:shd w:val="clear" w:color="auto" w:fill="auto"/>
                        <w:spacing w:line="160" w:lineRule="exact"/>
                      </w:pPr>
                      <w:r>
                        <w:t>STAVITELSTVÍ</w:t>
                      </w:r>
                    </w:p>
                    <w:p w:rsidR="00D3309B" w:rsidRDefault="007A7534">
                      <w:pPr>
                        <w:pStyle w:val="Titulekobrzku3"/>
                        <w:shd w:val="clear" w:color="auto" w:fill="auto"/>
                        <w:spacing w:line="160" w:lineRule="exact"/>
                      </w:pPr>
                      <w:r>
                        <w:t>RADA</w:t>
                      </w:r>
                    </w:p>
                    <w:p w:rsidR="00D3309B" w:rsidRDefault="007A7534">
                      <w:pPr>
                        <w:pStyle w:val="Titulekobrzku4"/>
                        <w:shd w:val="clear" w:color="auto" w:fill="auto"/>
                        <w:tabs>
                          <w:tab w:val="left" w:leader="underscore" w:pos="542"/>
                          <w:tab w:val="left" w:leader="underscore" w:pos="1810"/>
                        </w:tabs>
                        <w:spacing w:line="130" w:lineRule="exact"/>
                        <w:ind w:left="480"/>
                      </w:pPr>
                      <w:r>
                        <w:tab/>
                      </w:r>
                      <w:r>
                        <w:tab/>
                      </w:r>
                      <w:r>
                        <w:rPr>
                          <w:rStyle w:val="Titulekobrzku4Exact0"/>
                        </w:rPr>
                        <w:t xml:space="preserve">spol. s </w:t>
                      </w:r>
                      <w:r>
                        <w:rPr>
                          <w:rStyle w:val="Titulekobrzku4Exact0"/>
                        </w:rPr>
                        <w:t>r.o.</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747395</wp:posOffset>
                </wp:positionH>
                <wp:positionV relativeFrom="paragraph">
                  <wp:posOffset>1192530</wp:posOffset>
                </wp:positionV>
                <wp:extent cx="1246505" cy="330200"/>
                <wp:effectExtent l="0" t="0" r="0"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
                              <w:shd w:val="clear" w:color="auto" w:fill="auto"/>
                            </w:pPr>
                            <w:r>
                              <w:t>Stavebniny Myslotínská 1951,393 01 Pelhřimov IC: 260 91 836, DIČ: CZ26091836 tel.: 565 323 028, fax: 565 323 203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58.85pt;margin-top:93.9pt;width:98.15pt;height:26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" filled="f" stroked="f">
                <v:textbox style="mso-fit-shape-to-text:t" inset="0,0,0,0">
                  <w:txbxContent>
                    <w:p w:rsidR="00D3309B" w:rsidRDefault="007A7534">
                      <w:pPr>
                        <w:pStyle w:val="Titulekobrzku"/>
                        <w:shd w:val="clear" w:color="auto" w:fill="auto"/>
                      </w:pPr>
                      <w:r>
                        <w:t>Stavebniny Myslotínská 1951,393 01 Pelhřimov IC: 260 91 836, DIČ: CZ26091836 tel.: 565 323 028, fax: 565 323 203</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448945</wp:posOffset>
                </wp:positionH>
                <wp:positionV relativeFrom="paragraph">
                  <wp:posOffset>739775</wp:posOffset>
                </wp:positionV>
                <wp:extent cx="1578610" cy="127000"/>
                <wp:effectExtent l="2540" t="317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Zkladntext20"/>
                              <w:shd w:val="clear" w:color="auto" w:fill="auto"/>
                              <w:spacing w:after="0" w:line="200" w:lineRule="exact"/>
                              <w:ind w:firstLine="0"/>
                            </w:pPr>
                            <w:r>
                              <w:rPr>
                                <w:rStyle w:val="Zkladntext2Exact"/>
                              </w:rPr>
                              <w:t>.jednatel společnostiy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5.35pt;margin-top:58.25pt;width:124.3pt;height:10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" filled="f" stroked="f">
                <v:textbox style="mso-fit-shape-to-text:t" inset="0,0,0,0">
                  <w:txbxContent>
                    <w:p w:rsidR="00D3309B" w:rsidRDefault="007A7534">
                      <w:pPr>
                        <w:pStyle w:val="Zkladntext20"/>
                        <w:shd w:val="clear" w:color="auto" w:fill="auto"/>
                        <w:spacing w:after="0" w:line="200" w:lineRule="exact"/>
                        <w:ind w:firstLine="0"/>
                      </w:pPr>
                      <w:r>
                        <w:rPr>
                          <w:rStyle w:val="Zkladntext2Exact"/>
                        </w:rPr>
                        <w:t>.jednatel společnostiy</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3701415</wp:posOffset>
                </wp:positionH>
                <wp:positionV relativeFrom="paragraph">
                  <wp:posOffset>0</wp:posOffset>
                </wp:positionV>
                <wp:extent cx="765175" cy="127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2"/>
                              <w:shd w:val="clear" w:color="auto" w:fill="auto"/>
                              <w:spacing w:line="200" w:lineRule="exact"/>
                            </w:pPr>
                            <w:r>
                              <w:t>Za Kupujícího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291.45pt;margin-top:0;width:60.25pt;height:10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" filled="f" stroked="f">
                <v:textbox style="mso-fit-shape-to-text:t" inset="0,0,0,0">
                  <w:txbxContent>
                    <w:p w:rsidR="00D3309B" w:rsidRDefault="007A7534">
                      <w:pPr>
                        <w:pStyle w:val="Titulekobrzku2"/>
                        <w:shd w:val="clear" w:color="auto" w:fill="auto"/>
                        <w:spacing w:line="200" w:lineRule="exact"/>
                      </w:pPr>
                      <w:r>
                        <w:t>Za Kupujícího</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2338705</wp:posOffset>
                </wp:positionH>
                <wp:positionV relativeFrom="paragraph">
                  <wp:posOffset>720725</wp:posOffset>
                </wp:positionV>
                <wp:extent cx="240665" cy="127000"/>
                <wp:effectExtent l="0" t="3175" r="63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2"/>
                              <w:shd w:val="clear" w:color="auto" w:fill="auto"/>
                              <w:spacing w:line="200" w:lineRule="exact"/>
                            </w:pPr>
                            <w:r>
                              <w:t>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84.15pt;margin-top:56.75pt;width:18.95pt;height:10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ZisgIAAK8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" filled="f" stroked="f">
                <v:textbox style="mso-fit-shape-to-text:t" inset="0,0,0,0">
                  <w:txbxContent>
                    <w:p w:rsidR="00D3309B" w:rsidRDefault="007A7534">
                      <w:pPr>
                        <w:pStyle w:val="Titulekobrzku2"/>
                        <w:shd w:val="clear" w:color="auto" w:fill="auto"/>
                        <w:spacing w:line="200" w:lineRule="exact"/>
                      </w:pPr>
                      <w:r>
                        <w:t>Ing.</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3170555</wp:posOffset>
                </wp:positionH>
                <wp:positionV relativeFrom="paragraph">
                  <wp:posOffset>917575</wp:posOffset>
                </wp:positionV>
                <wp:extent cx="1694815" cy="665480"/>
                <wp:effectExtent l="0" t="0"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Titulekobrzku5"/>
                              <w:shd w:val="clear" w:color="auto" w:fill="auto"/>
                            </w:pPr>
                            <w:r>
                              <w:t xml:space="preserve">Krajská správa a údržba </w:t>
                            </w:r>
                            <w:r>
                              <w:rPr>
                                <w:rStyle w:val="Titulekobrzku5SegoeUI8ptTunExact"/>
                              </w:rPr>
                              <w:t>ítišl</w:t>
                            </w:r>
                            <w:r>
                              <w:rPr>
                                <w:rStyle w:val="Titulekobrzku5SegoeUI8ptTunExact0"/>
                              </w:rPr>
                              <w:t xml:space="preserve"> </w:t>
                            </w:r>
                            <w:r>
                              <w:t>silnic Vysočiny</w:t>
                            </w:r>
                          </w:p>
                          <w:p w:rsidR="00D3309B" w:rsidRDefault="007A7534">
                            <w:pPr>
                              <w:pStyle w:val="Titulekobrzku3"/>
                              <w:shd w:val="clear" w:color="auto" w:fill="auto"/>
                              <w:spacing w:line="202" w:lineRule="exact"/>
                              <w:ind w:firstLine="480"/>
                              <w:jc w:val="left"/>
                            </w:pPr>
                            <w:r>
                              <w:t xml:space="preserve">příspěvková organizace Kosovská </w:t>
                            </w:r>
                            <w:r>
                              <w:t>1122/16, 586 01 Jihlava IČO: 00090450, tel.: 567 117 111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249.65pt;margin-top:72.25pt;width:133.45pt;height:52.4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" filled="f" stroked="f">
                <v:textbox style="mso-fit-shape-to-text:t" inset="0,0,0,0">
                  <w:txbxContent>
                    <w:p w:rsidR="00D3309B" w:rsidRDefault="007A7534">
                      <w:pPr>
                        <w:pStyle w:val="Titulekobrzku5"/>
                        <w:shd w:val="clear" w:color="auto" w:fill="auto"/>
                      </w:pPr>
                      <w:r>
                        <w:t xml:space="preserve">Krajská správa a údržba </w:t>
                      </w:r>
                      <w:r>
                        <w:rPr>
                          <w:rStyle w:val="Titulekobrzku5SegoeUI8ptTunExact"/>
                        </w:rPr>
                        <w:t>ítišl</w:t>
                      </w:r>
                      <w:r>
                        <w:rPr>
                          <w:rStyle w:val="Titulekobrzku5SegoeUI8ptTunExact0"/>
                        </w:rPr>
                        <w:t xml:space="preserve"> </w:t>
                      </w:r>
                      <w:r>
                        <w:t>silnic Vysočiny</w:t>
                      </w:r>
                    </w:p>
                    <w:p w:rsidR="00D3309B" w:rsidRDefault="007A7534">
                      <w:pPr>
                        <w:pStyle w:val="Titulekobrzku3"/>
                        <w:shd w:val="clear" w:color="auto" w:fill="auto"/>
                        <w:spacing w:line="202" w:lineRule="exact"/>
                        <w:ind w:firstLine="480"/>
                        <w:jc w:val="left"/>
                      </w:pPr>
                      <w:r>
                        <w:t xml:space="preserve">příspěvková organizace Kosovská </w:t>
                      </w:r>
                      <w:r>
                        <w:t>1122/16, 586 01 Jihlava IČO: 00090450, tel.: 567 117 111</w:t>
                      </w:r>
                    </w:p>
                  </w:txbxContent>
                </v:textbox>
                <w10:wrap anchorx="margin"/>
              </v:shape>
            </w:pict>
          </mc:Fallback>
        </mc:AlternateContent>
      </w:r>
    </w:p>
    <w:p w:rsidR="00D3309B" w:rsidRDefault="00D3309B">
      <w:pPr>
        <w:spacing w:line="360" w:lineRule="exact"/>
      </w:pPr>
    </w:p>
    <w:p w:rsidR="00D3309B" w:rsidRDefault="00D3309B">
      <w:pPr>
        <w:spacing w:line="360" w:lineRule="exact"/>
      </w:pPr>
    </w:p>
    <w:p w:rsidR="00D3309B" w:rsidRDefault="00D3309B">
      <w:pPr>
        <w:spacing w:line="360" w:lineRule="exact"/>
      </w:pPr>
    </w:p>
    <w:p w:rsidR="00D3309B" w:rsidRDefault="00D3309B">
      <w:pPr>
        <w:spacing w:line="360" w:lineRule="exact"/>
      </w:pPr>
    </w:p>
    <w:p w:rsidR="00D3309B" w:rsidRDefault="00D3309B">
      <w:pPr>
        <w:spacing w:line="360" w:lineRule="exact"/>
      </w:pPr>
    </w:p>
    <w:p w:rsidR="00D3309B" w:rsidRDefault="00D3309B">
      <w:pPr>
        <w:spacing w:line="366" w:lineRule="exact"/>
      </w:pPr>
    </w:p>
    <w:p w:rsidR="00D3309B" w:rsidRDefault="00D3309B">
      <w:pPr>
        <w:rPr>
          <w:sz w:val="2"/>
          <w:szCs w:val="2"/>
        </w:rPr>
      </w:pPr>
    </w:p>
    <w:sectPr w:rsidR="00D3309B">
      <w:type w:val="continuous"/>
      <w:pgSz w:w="11900" w:h="16840"/>
      <w:pgMar w:top="1320" w:right="723" w:bottom="1098" w:left="14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39" w:rsidRDefault="00A85839">
      <w:r>
        <w:separator/>
      </w:r>
    </w:p>
  </w:endnote>
  <w:endnote w:type="continuationSeparator" w:id="0">
    <w:p w:rsidR="00A85839" w:rsidRDefault="00A8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B" w:rsidRDefault="007A753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3602355</wp:posOffset>
              </wp:positionH>
              <wp:positionV relativeFrom="page">
                <wp:posOffset>10028555</wp:posOffset>
              </wp:positionV>
              <wp:extent cx="64135" cy="160020"/>
              <wp:effectExtent l="1905"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ZhlavneboZpat0"/>
                            <w:shd w:val="clear" w:color="auto" w:fill="auto"/>
                            <w:spacing w:line="240" w:lineRule="auto"/>
                          </w:pPr>
                          <w:r>
                            <w:fldChar w:fldCharType="begin"/>
                          </w:r>
                          <w:r>
                            <w:instrText xml:space="preserve"> PAGE \* MERGEFORMAT </w:instrText>
                          </w:r>
                          <w:r>
                            <w:fldChar w:fldCharType="separate"/>
                          </w:r>
                          <w:r w:rsidRPr="007A7534">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83.65pt;margin-top:789.65pt;width:5.05pt;height:12.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2kqg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" filled="f" stroked="f">
              <v:textbox style="mso-fit-shape-to-text:t" inset="0,0,0,0">
                <w:txbxContent>
                  <w:p w:rsidR="00D3309B" w:rsidRDefault="007A7534">
                    <w:pPr>
                      <w:pStyle w:val="ZhlavneboZpat0"/>
                      <w:shd w:val="clear" w:color="auto" w:fill="auto"/>
                      <w:spacing w:line="240" w:lineRule="auto"/>
                    </w:pPr>
                    <w:r>
                      <w:fldChar w:fldCharType="begin"/>
                    </w:r>
                    <w:r>
                      <w:instrText xml:space="preserve"> PAGE \* MERGEFORMAT </w:instrText>
                    </w:r>
                    <w:r>
                      <w:fldChar w:fldCharType="separate"/>
                    </w:r>
                    <w:r w:rsidRPr="007A7534">
                      <w:rPr>
                        <w:rStyle w:val="ZhlavneboZpat1"/>
                        <w:noProof/>
                      </w:rPr>
                      <w:t>4</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B" w:rsidRDefault="007A753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3614420</wp:posOffset>
              </wp:positionH>
              <wp:positionV relativeFrom="page">
                <wp:posOffset>10062210</wp:posOffset>
              </wp:positionV>
              <wp:extent cx="64135" cy="160020"/>
              <wp:effectExtent l="4445"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9B" w:rsidRDefault="007A7534">
                          <w:pPr>
                            <w:pStyle w:val="ZhlavneboZpat0"/>
                            <w:shd w:val="clear" w:color="auto" w:fill="auto"/>
                            <w:spacing w:line="240" w:lineRule="auto"/>
                          </w:pPr>
                          <w:r>
                            <w:fldChar w:fldCharType="begin"/>
                          </w:r>
                          <w:r>
                            <w:instrText xml:space="preserve"> PAGE \* MERGEFORMAT </w:instrText>
                          </w:r>
                          <w:r>
                            <w:fldChar w:fldCharType="separate"/>
                          </w:r>
                          <w:r w:rsidRPr="007A7534">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84.6pt;margin-top:792.3pt;width:5.05pt;height:12.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" filled="f" stroked="f">
              <v:textbox style="mso-fit-shape-to-text:t" inset="0,0,0,0">
                <w:txbxContent>
                  <w:p w:rsidR="00D3309B" w:rsidRDefault="007A7534">
                    <w:pPr>
                      <w:pStyle w:val="ZhlavneboZpat0"/>
                      <w:shd w:val="clear" w:color="auto" w:fill="auto"/>
                      <w:spacing w:line="240" w:lineRule="auto"/>
                    </w:pPr>
                    <w:r>
                      <w:fldChar w:fldCharType="begin"/>
                    </w:r>
                    <w:r>
                      <w:instrText xml:space="preserve"> PAGE \* MERGEFORMAT </w:instrText>
                    </w:r>
                    <w:r>
                      <w:fldChar w:fldCharType="separate"/>
                    </w:r>
                    <w:r w:rsidRPr="007A7534">
                      <w:rPr>
                        <w:rStyle w:val="ZhlavneboZpat1"/>
                        <w:noProof/>
                      </w:rPr>
                      <w:t>1</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39" w:rsidRDefault="00A85839">
      <w:r>
        <w:separator/>
      </w:r>
    </w:p>
  </w:footnote>
  <w:footnote w:type="continuationSeparator" w:id="0">
    <w:p w:rsidR="00A85839" w:rsidRDefault="00A85839">
      <w:r>
        <w:continuationSeparator/>
      </w:r>
    </w:p>
  </w:footnote>
  <w:footnote w:id="1">
    <w:p w:rsidR="00D3309B" w:rsidRDefault="007A7534">
      <w:pPr>
        <w:pStyle w:val="Poznmkapodarou0"/>
        <w:shd w:val="clear" w:color="auto" w:fill="auto"/>
        <w:tabs>
          <w:tab w:val="left" w:pos="341"/>
        </w:tabs>
      </w:pPr>
      <w:r>
        <w:footnoteRef/>
      </w:r>
      <w:r>
        <w:tab/>
        <w:t>Kupující je povinen zaplatit Prodávajícímu kupní cenu odebraného zboží, a to na základě daňového</w:t>
      </w:r>
    </w:p>
  </w:footnote>
  <w:footnote w:id="2">
    <w:p w:rsidR="00D3309B" w:rsidRDefault="007A7534">
      <w:pPr>
        <w:pStyle w:val="Poznmkapodarou0"/>
        <w:shd w:val="clear" w:color="auto" w:fill="auto"/>
        <w:ind w:left="420"/>
        <w:jc w:val="left"/>
      </w:pPr>
      <w:r>
        <w:t xml:space="preserve">dokladu - faktury, či v hotovosti. Faktura za plnění musí obsahovat předepsané </w:t>
      </w:r>
      <w:r>
        <w:t>náležitosti daňového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589C"/>
    <w:multiLevelType w:val="multilevel"/>
    <w:tmpl w:val="29DAF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94630"/>
    <w:multiLevelType w:val="multilevel"/>
    <w:tmpl w:val="A7284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45022"/>
    <w:multiLevelType w:val="multilevel"/>
    <w:tmpl w:val="D7E60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F94D33"/>
    <w:multiLevelType w:val="multilevel"/>
    <w:tmpl w:val="B80ACB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2759AD"/>
    <w:multiLevelType w:val="multilevel"/>
    <w:tmpl w:val="0BAAF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BE1AB9"/>
    <w:multiLevelType w:val="multilevel"/>
    <w:tmpl w:val="C164A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C2E53"/>
    <w:multiLevelType w:val="multilevel"/>
    <w:tmpl w:val="E572042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591D4C"/>
    <w:multiLevelType w:val="multilevel"/>
    <w:tmpl w:val="5F523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6F2782"/>
    <w:multiLevelType w:val="multilevel"/>
    <w:tmpl w:val="C55CD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7E0058"/>
    <w:multiLevelType w:val="multilevel"/>
    <w:tmpl w:val="A2E00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6"/>
  </w:num>
  <w:num w:numId="5">
    <w:abstractNumId w:val="4"/>
  </w:num>
  <w:num w:numId="6">
    <w:abstractNumId w:val="3"/>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9B"/>
    <w:rsid w:val="007A7534"/>
    <w:rsid w:val="00A85839"/>
    <w:rsid w:val="00D33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80FBF5"/>
  <w15:docId w15:val="{23AE871C-D907-4E06-904B-3B63D784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3Exact">
    <w:name w:val="Základní text (3) Exact"/>
    <w:basedOn w:val="Standardnpsmoodstavce"/>
    <w:link w:val="Zkladntext3"/>
    <w:rPr>
      <w:rFonts w:ascii="Segoe UI" w:eastAsia="Segoe UI" w:hAnsi="Segoe UI" w:cs="Segoe UI"/>
      <w:b/>
      <w:bCs/>
      <w:i w:val="0"/>
      <w:iCs w:val="0"/>
      <w:smallCaps w:val="0"/>
      <w:strike w:val="0"/>
      <w:spacing w:val="-20"/>
      <w:w w:val="70"/>
      <w:sz w:val="32"/>
      <w:szCs w:val="32"/>
      <w:u w:val="none"/>
    </w:rPr>
  </w:style>
  <w:style w:type="character" w:customStyle="1" w:styleId="Zkladntext3ArialNarrow15ptNetundkovn0ptMtko100Exact">
    <w:name w:val="Základní text (3) + Arial Narrow;15 pt;Ne tučné;Řádkování 0 pt;Měřítko 100% Exact"/>
    <w:basedOn w:val="Zkladntext3Exact"/>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SegoeUI75ptTunMalpsmenadkovn0pt">
    <w:name w:val="Základní text (2) + Segoe UI;7;5 pt;Tučné;Malá písmena;Řádkování 0 pt"/>
    <w:basedOn w:val="Zkladntext2"/>
    <w:rPr>
      <w:rFonts w:ascii="Segoe UI" w:eastAsia="Segoe UI" w:hAnsi="Segoe UI" w:cs="Segoe UI"/>
      <w:b/>
      <w:bCs/>
      <w:i w:val="0"/>
      <w:iCs w:val="0"/>
      <w:smallCaps/>
      <w:strike w:val="0"/>
      <w:color w:val="000000"/>
      <w:spacing w:val="-10"/>
      <w:w w:val="100"/>
      <w:position w:val="0"/>
      <w:sz w:val="15"/>
      <w:szCs w:val="15"/>
      <w:u w:val="none"/>
      <w:lang w:val="cs-CZ" w:eastAsia="cs-CZ" w:bidi="cs-CZ"/>
    </w:rPr>
  </w:style>
  <w:style w:type="character" w:customStyle="1" w:styleId="Zkladntext2SegoeUI75ptTundkovn0pt">
    <w:name w:val="Základní text (2) + Segoe UI;7;5 pt;Tučné;Řádkování 0 pt"/>
    <w:basedOn w:val="Zkladntext2"/>
    <w:rPr>
      <w:rFonts w:ascii="Segoe UI" w:eastAsia="Segoe UI" w:hAnsi="Segoe UI" w:cs="Segoe UI"/>
      <w:b/>
      <w:bCs/>
      <w:i w:val="0"/>
      <w:iCs w:val="0"/>
      <w:smallCaps w:val="0"/>
      <w:strike w:val="0"/>
      <w:color w:val="000000"/>
      <w:spacing w:val="-10"/>
      <w:w w:val="100"/>
      <w:position w:val="0"/>
      <w:sz w:val="15"/>
      <w:szCs w:val="15"/>
      <w:u w:val="none"/>
      <w:lang w:val="cs-CZ" w:eastAsia="cs-CZ" w:bidi="cs-CZ"/>
    </w:rPr>
  </w:style>
  <w:style w:type="character" w:customStyle="1" w:styleId="Zkladntext214ptTundkovn1pt">
    <w:name w:val="Základní text (2) + 14 pt;Tučné;Řádkování 1 pt"/>
    <w:basedOn w:val="Zkladntext2"/>
    <w:rPr>
      <w:rFonts w:ascii="Times New Roman" w:eastAsia="Times New Roman" w:hAnsi="Times New Roman" w:cs="Times New Roman"/>
      <w:b/>
      <w:bCs/>
      <w:i w:val="0"/>
      <w:iCs w:val="0"/>
      <w:smallCaps w:val="0"/>
      <w:strike w:val="0"/>
      <w:color w:val="000000"/>
      <w:spacing w:val="20"/>
      <w:w w:val="100"/>
      <w:position w:val="0"/>
      <w:sz w:val="28"/>
      <w:szCs w:val="28"/>
      <w:u w:val="none"/>
      <w:lang w:val="cs-CZ" w:eastAsia="cs-CZ" w:bidi="cs-CZ"/>
    </w:rPr>
  </w:style>
  <w:style w:type="character" w:customStyle="1" w:styleId="Zkladntext2Candara14ptKurzva">
    <w:name w:val="Základní text (2) + Candara;14 pt;Kurzíva"/>
    <w:basedOn w:val="Zkladntext2"/>
    <w:rPr>
      <w:rFonts w:ascii="Candara" w:eastAsia="Candara" w:hAnsi="Candara" w:cs="Candara"/>
      <w:b w:val="0"/>
      <w:bCs w:val="0"/>
      <w:i/>
      <w:iCs/>
      <w:smallCaps w:val="0"/>
      <w:strike w:val="0"/>
      <w:color w:val="000000"/>
      <w:spacing w:val="0"/>
      <w:w w:val="100"/>
      <w:position w:val="0"/>
      <w:sz w:val="28"/>
      <w:szCs w:val="28"/>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13ptTun0">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14ptTundkovn0pt">
    <w:name w:val="Základní text (2) + 14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22"/>
      <w:szCs w:val="22"/>
      <w:u w:val="none"/>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0"/>
      <w:szCs w:val="20"/>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0"/>
      <w:szCs w:val="20"/>
      <w:u w:val="none"/>
    </w:rPr>
  </w:style>
  <w:style w:type="character" w:customStyle="1" w:styleId="Titulekobrzku3Exact">
    <w:name w:val="Titulek obrázku (3) Exact"/>
    <w:basedOn w:val="Standardnpsmoodstavce"/>
    <w:link w:val="Titulekobrzku3"/>
    <w:rPr>
      <w:rFonts w:ascii="Segoe UI" w:eastAsia="Segoe UI" w:hAnsi="Segoe UI" w:cs="Segoe UI"/>
      <w:b/>
      <w:bCs/>
      <w:i w:val="0"/>
      <w:iCs w:val="0"/>
      <w:smallCaps w:val="0"/>
      <w:strike w:val="0"/>
      <w:sz w:val="16"/>
      <w:szCs w:val="16"/>
      <w:u w:val="none"/>
    </w:rPr>
  </w:style>
  <w:style w:type="character" w:customStyle="1" w:styleId="Titulekobrzku4Exact">
    <w:name w:val="Titulek obrázku (4) Exact"/>
    <w:basedOn w:val="Standardnpsmoodstavce"/>
    <w:link w:val="Titulekobrzku4"/>
    <w:rPr>
      <w:rFonts w:ascii="Candara" w:eastAsia="Candara" w:hAnsi="Candara" w:cs="Candara"/>
      <w:b w:val="0"/>
      <w:bCs w:val="0"/>
      <w:i w:val="0"/>
      <w:iCs w:val="0"/>
      <w:smallCaps w:val="0"/>
      <w:strike w:val="0"/>
      <w:sz w:val="13"/>
      <w:szCs w:val="13"/>
      <w:u w:val="none"/>
    </w:rPr>
  </w:style>
  <w:style w:type="character" w:customStyle="1" w:styleId="Titulekobrzku4Exact0">
    <w:name w:val="Titulek obrázku (4) Exact"/>
    <w:basedOn w:val="Titulekobrzku4Exact"/>
    <w:rPr>
      <w:rFonts w:ascii="Candara" w:eastAsia="Candara" w:hAnsi="Candara" w:cs="Candara"/>
      <w:b w:val="0"/>
      <w:bCs w:val="0"/>
      <w:i w:val="0"/>
      <w:iCs w:val="0"/>
      <w:smallCaps w:val="0"/>
      <w:strike w:val="0"/>
      <w:color w:val="000000"/>
      <w:spacing w:val="0"/>
      <w:w w:val="100"/>
      <w:position w:val="0"/>
      <w:sz w:val="13"/>
      <w:szCs w:val="13"/>
      <w:u w:val="singl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12"/>
      <w:szCs w:val="12"/>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20"/>
      <w:szCs w:val="20"/>
      <w:u w:val="none"/>
    </w:rPr>
  </w:style>
  <w:style w:type="character" w:customStyle="1" w:styleId="Titulekobrzku5SegoeUI8ptTunExact">
    <w:name w:val="Titulek obrázku (5) + Segoe UI;8 pt;Tučné Exact"/>
    <w:basedOn w:val="Titulekobrzku5Exact"/>
    <w:rPr>
      <w:rFonts w:ascii="Segoe UI" w:eastAsia="Segoe UI" w:hAnsi="Segoe UI" w:cs="Segoe UI"/>
      <w:b/>
      <w:bCs/>
      <w:i w:val="0"/>
      <w:iCs w:val="0"/>
      <w:smallCaps w:val="0"/>
      <w:strike w:val="0"/>
      <w:color w:val="000000"/>
      <w:spacing w:val="0"/>
      <w:w w:val="100"/>
      <w:position w:val="0"/>
      <w:sz w:val="16"/>
      <w:szCs w:val="16"/>
      <w:u w:val="single"/>
      <w:lang w:val="cs-CZ" w:eastAsia="cs-CZ" w:bidi="cs-CZ"/>
    </w:rPr>
  </w:style>
  <w:style w:type="character" w:customStyle="1" w:styleId="Titulekobrzku5SegoeUI8ptTunExact0">
    <w:name w:val="Titulek obrázku (5) + Segoe UI;8 pt;Tučné Exact"/>
    <w:basedOn w:val="Titulekobrzku5Exact"/>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paragraph" w:customStyle="1" w:styleId="Poznmkapodarou0">
    <w:name w:val="Poznámka pod čarou"/>
    <w:basedOn w:val="Normln"/>
    <w:link w:val="Poznmkapodarou"/>
    <w:pPr>
      <w:shd w:val="clear" w:color="auto" w:fill="FFFFFF"/>
      <w:spacing w:line="230" w:lineRule="exact"/>
      <w:jc w:val="both"/>
    </w:pPr>
    <w:rPr>
      <w:rFonts w:ascii="Times New Roman" w:eastAsia="Times New Roman" w:hAnsi="Times New Roman" w:cs="Times New Roman"/>
      <w:sz w:val="20"/>
      <w:szCs w:val="20"/>
    </w:rPr>
  </w:style>
  <w:style w:type="paragraph" w:customStyle="1" w:styleId="Zkladntext3">
    <w:name w:val="Základní text (3)"/>
    <w:basedOn w:val="Normln"/>
    <w:link w:val="Zkladntext3Exact"/>
    <w:pPr>
      <w:shd w:val="clear" w:color="auto" w:fill="FFFFFF"/>
      <w:spacing w:line="0" w:lineRule="atLeast"/>
    </w:pPr>
    <w:rPr>
      <w:rFonts w:ascii="Segoe UI" w:eastAsia="Segoe UI" w:hAnsi="Segoe UI" w:cs="Segoe UI"/>
      <w:b/>
      <w:bCs/>
      <w:spacing w:val="-20"/>
      <w:w w:val="70"/>
      <w:sz w:val="32"/>
      <w:szCs w:val="32"/>
    </w:rPr>
  </w:style>
  <w:style w:type="paragraph" w:customStyle="1" w:styleId="Zkladntext20">
    <w:name w:val="Základní text (2)"/>
    <w:basedOn w:val="Normln"/>
    <w:link w:val="Zkladntext2"/>
    <w:pPr>
      <w:shd w:val="clear" w:color="auto" w:fill="FFFFFF"/>
      <w:spacing w:after="240" w:line="0" w:lineRule="atLeast"/>
      <w:ind w:hanging="440"/>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22"/>
      <w:szCs w:val="22"/>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180" w:line="0" w:lineRule="atLeast"/>
      <w:outlineLvl w:val="0"/>
    </w:pPr>
    <w:rPr>
      <w:rFonts w:ascii="Times New Roman" w:eastAsia="Times New Roman" w:hAnsi="Times New Roman" w:cs="Times New Roman"/>
      <w:sz w:val="20"/>
      <w:szCs w:val="20"/>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0"/>
      <w:szCs w:val="20"/>
    </w:rPr>
  </w:style>
  <w:style w:type="paragraph" w:customStyle="1" w:styleId="Titulekobrzku3">
    <w:name w:val="Titulek obrázku (3)"/>
    <w:basedOn w:val="Normln"/>
    <w:link w:val="Titulekobrzku3Exact"/>
    <w:pPr>
      <w:shd w:val="clear" w:color="auto" w:fill="FFFFFF"/>
      <w:spacing w:line="0" w:lineRule="atLeast"/>
      <w:jc w:val="right"/>
    </w:pPr>
    <w:rPr>
      <w:rFonts w:ascii="Segoe UI" w:eastAsia="Segoe UI" w:hAnsi="Segoe UI" w:cs="Segoe UI"/>
      <w:b/>
      <w:bCs/>
      <w:sz w:val="16"/>
      <w:szCs w:val="16"/>
    </w:rPr>
  </w:style>
  <w:style w:type="paragraph" w:customStyle="1" w:styleId="Titulekobrzku4">
    <w:name w:val="Titulek obrázku (4)"/>
    <w:basedOn w:val="Normln"/>
    <w:link w:val="Titulekobrzku4Exact"/>
    <w:pPr>
      <w:shd w:val="clear" w:color="auto" w:fill="FFFFFF"/>
      <w:spacing w:line="0" w:lineRule="atLeast"/>
      <w:jc w:val="both"/>
    </w:pPr>
    <w:rPr>
      <w:rFonts w:ascii="Candara" w:eastAsia="Candara" w:hAnsi="Candara" w:cs="Candara"/>
      <w:sz w:val="13"/>
      <w:szCs w:val="13"/>
    </w:rPr>
  </w:style>
  <w:style w:type="paragraph" w:customStyle="1" w:styleId="Titulekobrzku">
    <w:name w:val="Titulek obrázku"/>
    <w:basedOn w:val="Normln"/>
    <w:link w:val="TitulekobrzkuExact"/>
    <w:pPr>
      <w:shd w:val="clear" w:color="auto" w:fill="FFFFFF"/>
      <w:spacing w:line="130" w:lineRule="exact"/>
      <w:jc w:val="right"/>
    </w:pPr>
    <w:rPr>
      <w:rFonts w:ascii="Segoe UI" w:eastAsia="Segoe UI" w:hAnsi="Segoe UI" w:cs="Segoe UI"/>
      <w:sz w:val="12"/>
      <w:szCs w:val="12"/>
    </w:rPr>
  </w:style>
  <w:style w:type="paragraph" w:customStyle="1" w:styleId="Titulekobrzku5">
    <w:name w:val="Titulek obrázku (5)"/>
    <w:basedOn w:val="Normln"/>
    <w:link w:val="Titulekobrzku5Exact"/>
    <w:pPr>
      <w:shd w:val="clear" w:color="auto" w:fill="FFFFFF"/>
      <w:spacing w:line="221" w:lineRule="exact"/>
      <w:ind w:firstLine="3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1545</Words>
  <Characters>9117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2018-07-09T12:26:00Z</dcterms:created>
  <dcterms:modified xsi:type="dcterms:W3CDTF">2018-07-09T12:54:00Z</dcterms:modified>
</cp:coreProperties>
</file>