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3" w:rsidRDefault="00D91F38" w:rsidP="00D91F38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499616" cy="588598"/>
            <wp:effectExtent l="0" t="0" r="5715" b="0"/>
            <wp:docPr id="1" name="Obrázek 1" descr="C:\Users\CAW\Desktop\logo AW Gold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W\Desktop\logo AW Gold 1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78" cy="5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66" w:rsidRDefault="00CF7F66" w:rsidP="00671C48"/>
    <w:p w:rsidR="00BF75B3" w:rsidRDefault="00BF75B3" w:rsidP="00BF75B3"/>
    <w:p w:rsidR="00CF7F66" w:rsidRDefault="00B660AD" w:rsidP="00CF7F66">
      <w:pPr>
        <w:jc w:val="center"/>
        <w:rPr>
          <w:b/>
        </w:rPr>
      </w:pPr>
      <w:r w:rsidRPr="00B660AD">
        <w:rPr>
          <w:b/>
        </w:rPr>
        <w:t xml:space="preserve">Španělský sál </w:t>
      </w:r>
      <w:r w:rsidR="003A24A8">
        <w:rPr>
          <w:b/>
        </w:rPr>
        <w:t>–</w:t>
      </w:r>
      <w:r w:rsidRPr="00B660AD">
        <w:rPr>
          <w:b/>
        </w:rPr>
        <w:t xml:space="preserve"> kritéria</w:t>
      </w:r>
      <w:r w:rsidR="003A24A8">
        <w:rPr>
          <w:b/>
        </w:rPr>
        <w:t xml:space="preserve"> </w:t>
      </w:r>
      <w:r w:rsidRPr="00B660AD">
        <w:rPr>
          <w:b/>
        </w:rPr>
        <w:t>výběru a průběh předání cen</w:t>
      </w:r>
    </w:p>
    <w:p w:rsidR="00CF7F66" w:rsidRDefault="00CF7F66" w:rsidP="00CF7F66">
      <w:pPr>
        <w:jc w:val="center"/>
        <w:rPr>
          <w:b/>
        </w:rPr>
      </w:pPr>
    </w:p>
    <w:p w:rsidR="00B660AD" w:rsidRPr="00B660AD" w:rsidRDefault="00B660AD" w:rsidP="00B660AD">
      <w:pPr>
        <w:jc w:val="center"/>
        <w:rPr>
          <w:b/>
        </w:rPr>
      </w:pPr>
    </w:p>
    <w:p w:rsidR="00BF75B3" w:rsidRDefault="00BF75B3" w:rsidP="00671C48">
      <w:pPr>
        <w:spacing w:line="276" w:lineRule="auto"/>
        <w:ind w:firstLine="708"/>
      </w:pPr>
      <w:r w:rsidRPr="00BF75B3">
        <w:t xml:space="preserve">1. 10. </w:t>
      </w:r>
      <w:r w:rsidR="008F211E" w:rsidRPr="00BF75B3">
        <w:t>2018 proběhne</w:t>
      </w:r>
      <w:r>
        <w:t xml:space="preserve"> ve Španělském sále Pražského hradu </w:t>
      </w:r>
      <w:r w:rsidR="008F211E">
        <w:t>S</w:t>
      </w:r>
      <w:r w:rsidR="008F211E" w:rsidRPr="008F211E">
        <w:t xml:space="preserve">lavnostní </w:t>
      </w:r>
      <w:r w:rsidR="008F211E">
        <w:t xml:space="preserve">večer věnovaný </w:t>
      </w:r>
      <w:r w:rsidR="008F211E" w:rsidRPr="008F211E">
        <w:t xml:space="preserve">připomenutí milníků československé architektury a </w:t>
      </w:r>
      <w:r w:rsidR="008F211E">
        <w:t>stavitelství posledních 100 let a u</w:t>
      </w:r>
      <w:r w:rsidR="008F211E" w:rsidRPr="008F211E">
        <w:t>ctění těch, kteří se o ni zasloužili.</w:t>
      </w:r>
      <w:r w:rsidR="008F211E">
        <w:t xml:space="preserve"> Cenu </w:t>
      </w:r>
      <w:proofErr w:type="spellStart"/>
      <w:r w:rsidR="008F211E">
        <w:t>Jože</w:t>
      </w:r>
      <w:proofErr w:type="spellEnd"/>
      <w:r w:rsidR="008F211E">
        <w:t xml:space="preserve"> </w:t>
      </w:r>
      <w:proofErr w:type="spellStart"/>
      <w:r w:rsidR="008F211E">
        <w:t>Plečnika</w:t>
      </w:r>
      <w:proofErr w:type="spellEnd"/>
      <w:r w:rsidR="008F211E">
        <w:t xml:space="preserve"> za celoživotní přínos uděluje Správa Pražského hradu s mezinárodním festivalem </w:t>
      </w:r>
      <w:proofErr w:type="spellStart"/>
      <w:r w:rsidR="005404A5">
        <w:t>Architecture</w:t>
      </w:r>
      <w:proofErr w:type="spellEnd"/>
      <w:r w:rsidR="005404A5">
        <w:t xml:space="preserve"> </w:t>
      </w:r>
      <w:proofErr w:type="spellStart"/>
      <w:r w:rsidR="005404A5">
        <w:t>Week</w:t>
      </w:r>
      <w:proofErr w:type="spellEnd"/>
      <w:r w:rsidR="008F211E">
        <w:t xml:space="preserve"> </w:t>
      </w:r>
      <w:r w:rsidR="005404A5">
        <w:t xml:space="preserve">ve spolupráci s </w:t>
      </w:r>
      <w:r w:rsidR="008F211E">
        <w:t>příslušn</w:t>
      </w:r>
      <w:r w:rsidR="005404A5">
        <w:t>ým</w:t>
      </w:r>
      <w:r w:rsidR="008F211E">
        <w:t xml:space="preserve"> </w:t>
      </w:r>
      <w:r w:rsidR="005404A5">
        <w:t>úřadem</w:t>
      </w:r>
      <w:r w:rsidR="00671C48">
        <w:t xml:space="preserve"> města Pardubice</w:t>
      </w:r>
      <w:r w:rsidR="005404A5">
        <w:t>.</w:t>
      </w:r>
    </w:p>
    <w:p w:rsidR="00BF75B3" w:rsidRDefault="00BF75B3" w:rsidP="00671C48">
      <w:pPr>
        <w:spacing w:line="276" w:lineRule="auto"/>
        <w:ind w:firstLine="708"/>
      </w:pPr>
    </w:p>
    <w:p w:rsidR="00BF75B3" w:rsidRDefault="00BF75B3" w:rsidP="00671C48">
      <w:pPr>
        <w:spacing w:line="276" w:lineRule="auto"/>
        <w:ind w:firstLine="708"/>
      </w:pPr>
      <w:r>
        <w:t xml:space="preserve">Kritéria výběru osobností z řad architektů a stavitelů navržené na Cenu </w:t>
      </w:r>
      <w:proofErr w:type="spellStart"/>
      <w:r>
        <w:t>Jože</w:t>
      </w:r>
      <w:proofErr w:type="spellEnd"/>
      <w:r>
        <w:t xml:space="preserve"> </w:t>
      </w:r>
      <w:proofErr w:type="spellStart"/>
      <w:r>
        <w:t>Plečnika</w:t>
      </w:r>
      <w:proofErr w:type="spellEnd"/>
      <w:r>
        <w:t xml:space="preserve"> za celoživotní přínos v daných oblastech:</w:t>
      </w:r>
    </w:p>
    <w:p w:rsidR="00BF75B3" w:rsidRDefault="00BF75B3" w:rsidP="00BF75B3"/>
    <w:p w:rsidR="00BF75B3" w:rsidRDefault="00BF75B3" w:rsidP="006B67B4">
      <w:pPr>
        <w:pStyle w:val="Odstavecseseznamem"/>
        <w:numPr>
          <w:ilvl w:val="0"/>
          <w:numId w:val="2"/>
        </w:numPr>
      </w:pPr>
      <w:r>
        <w:t>Věk nad 65 let</w:t>
      </w:r>
      <w:r w:rsidR="006B67B4">
        <w:t xml:space="preserve"> - o</w:t>
      </w:r>
      <w:r>
        <w:t xml:space="preserve">sobnost, která navrhla/postavila významnou/významné stavby </w:t>
      </w:r>
      <w:r w:rsidR="008F211E">
        <w:t xml:space="preserve">vašeho </w:t>
      </w:r>
      <w:r w:rsidR="00671C48">
        <w:t>města</w:t>
      </w:r>
    </w:p>
    <w:p w:rsidR="008F211E" w:rsidRDefault="006B67B4" w:rsidP="006B67B4">
      <w:pPr>
        <w:pStyle w:val="Odstavecseseznamem"/>
        <w:numPr>
          <w:ilvl w:val="0"/>
          <w:numId w:val="2"/>
        </w:numPr>
      </w:pPr>
      <w:r>
        <w:t>Držitelé mezinárodních ocenění</w:t>
      </w:r>
    </w:p>
    <w:p w:rsidR="006B67B4" w:rsidRDefault="006B67B4" w:rsidP="006B67B4">
      <w:pPr>
        <w:pStyle w:val="Odstavecseseznamem"/>
        <w:numPr>
          <w:ilvl w:val="0"/>
          <w:numId w:val="2"/>
        </w:numPr>
      </w:pPr>
      <w:r w:rsidRPr="006B67B4">
        <w:t>Držitelé ocenění: Grand Prix architektů (</w:t>
      </w:r>
      <w:r>
        <w:t xml:space="preserve">vznik soutěže </w:t>
      </w:r>
      <w:r w:rsidRPr="006B67B4">
        <w:t xml:space="preserve">1994 – </w:t>
      </w:r>
      <w:r>
        <w:t xml:space="preserve">po </w:t>
      </w:r>
      <w:r w:rsidRPr="006B67B4">
        <w:t>současnost)</w:t>
      </w:r>
    </w:p>
    <w:p w:rsidR="006B67B4" w:rsidRDefault="006B67B4" w:rsidP="006B67B4">
      <w:pPr>
        <w:pStyle w:val="Odstavecseseznamem"/>
        <w:numPr>
          <w:ilvl w:val="0"/>
          <w:numId w:val="2"/>
        </w:numPr>
      </w:pPr>
      <w:r w:rsidRPr="006B67B4">
        <w:t xml:space="preserve">Držitelé ocenění: </w:t>
      </w:r>
      <w:r>
        <w:t>Stavba roku</w:t>
      </w:r>
    </w:p>
    <w:p w:rsidR="006B67B4" w:rsidRDefault="00671C48" w:rsidP="006B67B4">
      <w:pPr>
        <w:pStyle w:val="Odstavecseseznamem"/>
        <w:numPr>
          <w:ilvl w:val="0"/>
          <w:numId w:val="2"/>
        </w:numPr>
      </w:pPr>
      <w:r>
        <w:t>Hlavní architekt</w:t>
      </w:r>
      <w:r w:rsidR="006B67B4">
        <w:t xml:space="preserve"> krajsk</w:t>
      </w:r>
      <w:r>
        <w:t>ého</w:t>
      </w:r>
      <w:r w:rsidR="006B67B4">
        <w:t xml:space="preserve"> měst</w:t>
      </w:r>
      <w:r>
        <w:t>a</w:t>
      </w:r>
      <w:r w:rsidR="006B67B4">
        <w:t xml:space="preserve"> </w:t>
      </w:r>
    </w:p>
    <w:p w:rsidR="006B67B4" w:rsidRDefault="006B67B4" w:rsidP="006B67B4">
      <w:pPr>
        <w:pStyle w:val="Odstavecseseznamem"/>
        <w:numPr>
          <w:ilvl w:val="0"/>
          <w:numId w:val="2"/>
        </w:numPr>
      </w:pPr>
      <w:r>
        <w:t>Další osobnosti, které se na rozvoji a propagaci architektury podílely</w:t>
      </w:r>
      <w:r w:rsidR="00C55927">
        <w:t xml:space="preserve"> – např. teoretici, fotografové, autoři přínosných děl v těchto oblastech a další.</w:t>
      </w:r>
    </w:p>
    <w:p w:rsidR="00992E78" w:rsidRDefault="00992E78" w:rsidP="00992E78"/>
    <w:p w:rsidR="001A476C" w:rsidRPr="001A476C" w:rsidRDefault="00992E78" w:rsidP="00992E78">
      <w:pPr>
        <w:rPr>
          <w:b/>
        </w:rPr>
      </w:pPr>
      <w:r w:rsidRPr="001A476C">
        <w:rPr>
          <w:b/>
        </w:rPr>
        <w:t>Termín předání seznamů kraji: do 30. 6. 2018</w:t>
      </w:r>
    </w:p>
    <w:p w:rsidR="00C55927" w:rsidRDefault="00C55927" w:rsidP="00C55927"/>
    <w:p w:rsidR="00C55927" w:rsidRPr="00671C48" w:rsidRDefault="00C55927" w:rsidP="00671C48">
      <w:pPr>
        <w:spacing w:line="276" w:lineRule="auto"/>
        <w:ind w:firstLine="708"/>
        <w:rPr>
          <w:sz w:val="22"/>
          <w:szCs w:val="22"/>
        </w:rPr>
      </w:pPr>
      <w:r w:rsidRPr="00C55927">
        <w:rPr>
          <w:u w:val="single"/>
        </w:rPr>
        <w:t>Poznámka k výběru</w:t>
      </w:r>
      <w:r>
        <w:t xml:space="preserve">: </w:t>
      </w:r>
      <w:r w:rsidR="00671C48">
        <w:t>Město Pardubice</w:t>
      </w:r>
      <w:r>
        <w:t xml:space="preserve"> by měl</w:t>
      </w:r>
      <w:r w:rsidR="00671C48">
        <w:t>o</w:t>
      </w:r>
      <w:r>
        <w:t xml:space="preserve"> </w:t>
      </w:r>
      <w:r w:rsidR="00B23367">
        <w:t>navrhnout</w:t>
      </w:r>
      <w:r>
        <w:t xml:space="preserve"> své osobnost</w:t>
      </w:r>
      <w:r w:rsidR="003A24A8">
        <w:t>i</w:t>
      </w:r>
      <w:r>
        <w:t xml:space="preserve">, přičemž základním kritériem pro každého kandidáta je kvalita, historický a společenský význam – viz výše uvedené body. Navržené osobnosti budou zařazeny do </w:t>
      </w:r>
      <w:r w:rsidR="00B23367">
        <w:t xml:space="preserve">celkového seznamu všech </w:t>
      </w:r>
      <w:r w:rsidR="00671C48">
        <w:t xml:space="preserve">měst a </w:t>
      </w:r>
      <w:r w:rsidR="00B23367">
        <w:t xml:space="preserve">krajů. </w:t>
      </w:r>
      <w:r w:rsidR="00543A85">
        <w:t>Konečný seznam bude vznikat za spolupráce s</w:t>
      </w:r>
      <w:r w:rsidR="00671C48">
        <w:t xml:space="preserve"> odbornou komisí </w:t>
      </w:r>
      <w:r w:rsidR="00671C48" w:rsidRPr="003A24A8">
        <w:rPr>
          <w:szCs w:val="22"/>
        </w:rPr>
        <w:t xml:space="preserve">složenou z předních českých a slovenských teoretiků architektury. </w:t>
      </w:r>
      <w:r w:rsidR="00B23367">
        <w:t xml:space="preserve">Distribuce pozvánek pro </w:t>
      </w:r>
      <w:proofErr w:type="spellStart"/>
      <w:r w:rsidR="00B23367">
        <w:t>nominanty</w:t>
      </w:r>
      <w:proofErr w:type="spellEnd"/>
      <w:r w:rsidR="00B23367">
        <w:t xml:space="preserve"> bude začátkem září. </w:t>
      </w:r>
    </w:p>
    <w:p w:rsidR="00B660AD" w:rsidRDefault="00B660AD" w:rsidP="00B660AD"/>
    <w:p w:rsidR="00B660AD" w:rsidRDefault="00B660AD" w:rsidP="003A24A8">
      <w:pPr>
        <w:ind w:firstLine="708"/>
      </w:pPr>
      <w:r w:rsidRPr="00B660AD">
        <w:rPr>
          <w:u w:val="single"/>
        </w:rPr>
        <w:t>Udělování cen</w:t>
      </w:r>
      <w:r w:rsidR="003A24A8">
        <w:rPr>
          <w:u w:val="single"/>
        </w:rPr>
        <w:t xml:space="preserve">: </w:t>
      </w:r>
      <w:r>
        <w:t>Předávání cen v rámci programu večera prob</w:t>
      </w:r>
      <w:r w:rsidR="006D617D">
        <w:t>ěhne</w:t>
      </w:r>
      <w:r>
        <w:t xml:space="preserve"> tak, že po ohlášení jména moderátorem se nominovaný </w:t>
      </w:r>
      <w:r w:rsidR="00671C48">
        <w:t xml:space="preserve">za město Pardubice </w:t>
      </w:r>
      <w:r>
        <w:t xml:space="preserve">zvedne na místě a zástupce </w:t>
      </w:r>
      <w:r w:rsidR="00671C48">
        <w:t>města Pardubic</w:t>
      </w:r>
      <w:r>
        <w:t xml:space="preserve"> mu </w:t>
      </w:r>
      <w:r w:rsidR="00992E78">
        <w:t xml:space="preserve">cenu </w:t>
      </w:r>
      <w:r>
        <w:t>předá</w:t>
      </w:r>
      <w:r w:rsidR="00992E78">
        <w:t>.</w:t>
      </w:r>
      <w:r>
        <w:t xml:space="preserve"> Oceněného a celý průběh předávání ocenění bude zabírat kamera a obraz bude simultánně vysílán na obrazovky v sále. Jmenovaná, ale i další opatření, si kladou za cíl vyjít vstříc pokročilejšímu věku oceněných a zároveň zachovat výlučnou atmosféru tohoto večera.</w:t>
      </w:r>
      <w:r w:rsidR="001A476C">
        <w:t xml:space="preserve"> Program večera po odsouhlasení Správou Pražského hradu bude doručen </w:t>
      </w:r>
      <w:r w:rsidR="00671C48">
        <w:t>městu Pardubice</w:t>
      </w:r>
      <w:r w:rsidR="001A476C">
        <w:t xml:space="preserve"> začátkem září. </w:t>
      </w:r>
    </w:p>
    <w:p w:rsidR="00B660AD" w:rsidRPr="001A476C" w:rsidRDefault="001A476C" w:rsidP="00B660AD">
      <w:pPr>
        <w:rPr>
          <w:b/>
        </w:rPr>
      </w:pPr>
      <w:r w:rsidRPr="001A476C">
        <w:rPr>
          <w:b/>
        </w:rPr>
        <w:t>Termí</w:t>
      </w:r>
      <w:r w:rsidR="00671C48">
        <w:rPr>
          <w:b/>
        </w:rPr>
        <w:t>n oznámení jmen zástupců města</w:t>
      </w:r>
      <w:r w:rsidRPr="001A476C">
        <w:rPr>
          <w:b/>
        </w:rPr>
        <w:t>: do 30. 6. 2018</w:t>
      </w:r>
    </w:p>
    <w:p w:rsidR="00B660AD" w:rsidRDefault="00B660AD" w:rsidP="00B660AD"/>
    <w:p w:rsidR="008F211E" w:rsidRPr="001A156A" w:rsidRDefault="008F211E" w:rsidP="00BF75B3"/>
    <w:sectPr w:rsidR="008F211E" w:rsidRPr="001A156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53" w:rsidRDefault="00697453" w:rsidP="00605845">
      <w:r>
        <w:separator/>
      </w:r>
    </w:p>
  </w:endnote>
  <w:endnote w:type="continuationSeparator" w:id="0">
    <w:p w:rsidR="00697453" w:rsidRDefault="00697453" w:rsidP="006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63747"/>
      <w:docPartObj>
        <w:docPartGallery w:val="Page Numbers (Bottom of Page)"/>
        <w:docPartUnique/>
      </w:docPartObj>
    </w:sdtPr>
    <w:sdtEndPr/>
    <w:sdtContent>
      <w:p w:rsidR="00605845" w:rsidRDefault="00605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30">
          <w:rPr>
            <w:noProof/>
          </w:rPr>
          <w:t>1</w:t>
        </w:r>
        <w:r>
          <w:fldChar w:fldCharType="end"/>
        </w:r>
      </w:p>
    </w:sdtContent>
  </w:sdt>
  <w:p w:rsidR="00605845" w:rsidRDefault="00605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53" w:rsidRDefault="00697453" w:rsidP="00605845">
      <w:r>
        <w:separator/>
      </w:r>
    </w:p>
  </w:footnote>
  <w:footnote w:type="continuationSeparator" w:id="0">
    <w:p w:rsidR="00697453" w:rsidRDefault="00697453" w:rsidP="0060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E00"/>
    <w:multiLevelType w:val="hybridMultilevel"/>
    <w:tmpl w:val="3CD638B8"/>
    <w:lvl w:ilvl="0" w:tplc="0405000F">
      <w:start w:val="1"/>
      <w:numFmt w:val="decimal"/>
      <w:lvlText w:val="%1."/>
      <w:lvlJc w:val="left"/>
      <w:pPr>
        <w:ind w:left="835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682237F8"/>
    <w:multiLevelType w:val="hybridMultilevel"/>
    <w:tmpl w:val="E68E6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33"/>
    <w:rsid w:val="000141DE"/>
    <w:rsid w:val="000A4DC4"/>
    <w:rsid w:val="00152689"/>
    <w:rsid w:val="0015700B"/>
    <w:rsid w:val="001A1014"/>
    <w:rsid w:val="001A156A"/>
    <w:rsid w:val="001A476C"/>
    <w:rsid w:val="001E507B"/>
    <w:rsid w:val="00226933"/>
    <w:rsid w:val="00250D8D"/>
    <w:rsid w:val="00254DD7"/>
    <w:rsid w:val="002703B4"/>
    <w:rsid w:val="00297043"/>
    <w:rsid w:val="002A0A76"/>
    <w:rsid w:val="002A5987"/>
    <w:rsid w:val="002B3906"/>
    <w:rsid w:val="002E6313"/>
    <w:rsid w:val="002F0963"/>
    <w:rsid w:val="00317661"/>
    <w:rsid w:val="00375730"/>
    <w:rsid w:val="00390050"/>
    <w:rsid w:val="003A24A8"/>
    <w:rsid w:val="003D26BD"/>
    <w:rsid w:val="003F4512"/>
    <w:rsid w:val="004045FF"/>
    <w:rsid w:val="00411B84"/>
    <w:rsid w:val="00424D3F"/>
    <w:rsid w:val="00445EB5"/>
    <w:rsid w:val="0048432B"/>
    <w:rsid w:val="004B5791"/>
    <w:rsid w:val="004D7130"/>
    <w:rsid w:val="004F63FC"/>
    <w:rsid w:val="00534E7C"/>
    <w:rsid w:val="005404A5"/>
    <w:rsid w:val="005438D7"/>
    <w:rsid w:val="00543A85"/>
    <w:rsid w:val="00555B8D"/>
    <w:rsid w:val="00566878"/>
    <w:rsid w:val="005A743A"/>
    <w:rsid w:val="005C04ED"/>
    <w:rsid w:val="005C57ED"/>
    <w:rsid w:val="005C5FC5"/>
    <w:rsid w:val="005F2288"/>
    <w:rsid w:val="0060531B"/>
    <w:rsid w:val="00605845"/>
    <w:rsid w:val="006158B9"/>
    <w:rsid w:val="00623392"/>
    <w:rsid w:val="00671C48"/>
    <w:rsid w:val="00697453"/>
    <w:rsid w:val="006A7C5D"/>
    <w:rsid w:val="006B21A1"/>
    <w:rsid w:val="006B67B4"/>
    <w:rsid w:val="006D617D"/>
    <w:rsid w:val="006E5A82"/>
    <w:rsid w:val="00725211"/>
    <w:rsid w:val="00725B11"/>
    <w:rsid w:val="00764B7B"/>
    <w:rsid w:val="00775132"/>
    <w:rsid w:val="007821BA"/>
    <w:rsid w:val="007F6C37"/>
    <w:rsid w:val="008078EC"/>
    <w:rsid w:val="00807EC4"/>
    <w:rsid w:val="00832C11"/>
    <w:rsid w:val="00845790"/>
    <w:rsid w:val="00853B9D"/>
    <w:rsid w:val="00885E37"/>
    <w:rsid w:val="008902E4"/>
    <w:rsid w:val="008C0D34"/>
    <w:rsid w:val="008F211E"/>
    <w:rsid w:val="00914062"/>
    <w:rsid w:val="00991835"/>
    <w:rsid w:val="00992E27"/>
    <w:rsid w:val="00992E78"/>
    <w:rsid w:val="009F2C40"/>
    <w:rsid w:val="009F4313"/>
    <w:rsid w:val="00A35233"/>
    <w:rsid w:val="00A41D1E"/>
    <w:rsid w:val="00A47FF6"/>
    <w:rsid w:val="00A55140"/>
    <w:rsid w:val="00A633F1"/>
    <w:rsid w:val="00A9186C"/>
    <w:rsid w:val="00A96DC9"/>
    <w:rsid w:val="00AA76D5"/>
    <w:rsid w:val="00AF05AE"/>
    <w:rsid w:val="00AF75E0"/>
    <w:rsid w:val="00B00512"/>
    <w:rsid w:val="00B23367"/>
    <w:rsid w:val="00B30CF3"/>
    <w:rsid w:val="00B47D2A"/>
    <w:rsid w:val="00B51A26"/>
    <w:rsid w:val="00B64DB7"/>
    <w:rsid w:val="00B660AD"/>
    <w:rsid w:val="00B66522"/>
    <w:rsid w:val="00B81966"/>
    <w:rsid w:val="00B93E0A"/>
    <w:rsid w:val="00BA2E18"/>
    <w:rsid w:val="00BB401B"/>
    <w:rsid w:val="00BD0BD8"/>
    <w:rsid w:val="00BD2710"/>
    <w:rsid w:val="00BF75B3"/>
    <w:rsid w:val="00C16DC3"/>
    <w:rsid w:val="00C262D8"/>
    <w:rsid w:val="00C55927"/>
    <w:rsid w:val="00C77E75"/>
    <w:rsid w:val="00C87A12"/>
    <w:rsid w:val="00CA60D2"/>
    <w:rsid w:val="00CE434F"/>
    <w:rsid w:val="00CF7F66"/>
    <w:rsid w:val="00D034D4"/>
    <w:rsid w:val="00D14A4A"/>
    <w:rsid w:val="00D25B94"/>
    <w:rsid w:val="00D36B6C"/>
    <w:rsid w:val="00D43433"/>
    <w:rsid w:val="00D658FB"/>
    <w:rsid w:val="00D91F38"/>
    <w:rsid w:val="00DA5194"/>
    <w:rsid w:val="00E06B2C"/>
    <w:rsid w:val="00E25F03"/>
    <w:rsid w:val="00E74B09"/>
    <w:rsid w:val="00E76DB9"/>
    <w:rsid w:val="00EB770A"/>
    <w:rsid w:val="00EE238D"/>
    <w:rsid w:val="00F6053E"/>
    <w:rsid w:val="00F700A5"/>
    <w:rsid w:val="00FA2B47"/>
    <w:rsid w:val="00FA4393"/>
    <w:rsid w:val="00FB11CF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8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05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845"/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A633F1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A633F1"/>
    <w:rPr>
      <w:b/>
      <w:bCs/>
    </w:rPr>
  </w:style>
  <w:style w:type="character" w:styleId="Zvraznn">
    <w:name w:val="Emphasis"/>
    <w:basedOn w:val="Standardnpsmoodstavce"/>
    <w:uiPriority w:val="20"/>
    <w:qFormat/>
    <w:rsid w:val="00A633F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703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F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38"/>
    <w:rPr>
      <w:rFonts w:ascii="Tahoma" w:eastAsia="Times New Roman" w:hAnsi="Tahoma" w:cs="Tahoma"/>
      <w:sz w:val="16"/>
      <w:szCs w:val="16"/>
      <w:lang w:val="cs-CZ" w:eastAsia="ar-SA"/>
    </w:rPr>
  </w:style>
  <w:style w:type="paragraph" w:styleId="Odstavecseseznamem">
    <w:name w:val="List Paragraph"/>
    <w:basedOn w:val="Normln"/>
    <w:uiPriority w:val="34"/>
    <w:qFormat/>
    <w:rsid w:val="00BF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8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05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845"/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A633F1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A633F1"/>
    <w:rPr>
      <w:b/>
      <w:bCs/>
    </w:rPr>
  </w:style>
  <w:style w:type="character" w:styleId="Zvraznn">
    <w:name w:val="Emphasis"/>
    <w:basedOn w:val="Standardnpsmoodstavce"/>
    <w:uiPriority w:val="20"/>
    <w:qFormat/>
    <w:rsid w:val="00A633F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703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F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38"/>
    <w:rPr>
      <w:rFonts w:ascii="Tahoma" w:eastAsia="Times New Roman" w:hAnsi="Tahoma" w:cs="Tahoma"/>
      <w:sz w:val="16"/>
      <w:szCs w:val="16"/>
      <w:lang w:val="cs-CZ" w:eastAsia="ar-SA"/>
    </w:rPr>
  </w:style>
  <w:style w:type="paragraph" w:styleId="Odstavecseseznamem">
    <w:name w:val="List Paragraph"/>
    <w:basedOn w:val="Normln"/>
    <w:uiPriority w:val="34"/>
    <w:qFormat/>
    <w:rsid w:val="00BF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3502</BodJednani>
    <Navrh xmlns="df30a891-99dc-44a0-9782-3a4c8c525d86" xsi:nil="true"/>
    <StatusJednani xmlns="f94004b3-5c85-4b6f-b2cb-b6e165aced0d">Otevřeno</StatusJednani>
    <Jednani xmlns="f94004b3-5c85-4b6f-b2cb-b6e165aced0d">236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D908720A-6438-4F6A-A80C-1CFEF12AC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C505-EA23-44DE-B807-C5F0E0F08480}">
  <ds:schemaRefs>
    <ds:schemaRef ds:uri="http://schemas.microsoft.com/office/2006/documentManagement/types"/>
    <ds:schemaRef ds:uri="http://purl.org/dc/dcmitype/"/>
    <ds:schemaRef ds:uri="f94004b3-5c85-4b6f-b2cb-b6e165aced0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30a891-99dc-44a0-9782-3a4c8c525d86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8016B3-58F3-49D2-AB6E-6321D13C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3B9D5-BCBC-4A04-88AC-52A2B7358D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Kritéria výběru oceněných architektů</vt:lpstr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Kritéria výběru oceněných architektů</dc:title>
  <dc:creator>CAW</dc:creator>
  <cp:lastModifiedBy>Konstantinová Blanka</cp:lastModifiedBy>
  <cp:revision>2</cp:revision>
  <cp:lastPrinted>2018-02-20T13:25:00Z</cp:lastPrinted>
  <dcterms:created xsi:type="dcterms:W3CDTF">2018-07-09T12:24:00Z</dcterms:created>
  <dcterms:modified xsi:type="dcterms:W3CDTF">2018-07-09T12:24:00Z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