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6DC2" w14:textId="77777777" w:rsidR="000B77EA" w:rsidRPr="0078483A" w:rsidRDefault="000B77EA" w:rsidP="000B77EA">
      <w:pPr>
        <w:jc w:val="center"/>
        <w:rPr>
          <w:rFonts w:ascii="Arial" w:hAnsi="Arial" w:cs="Arial"/>
          <w:b/>
          <w:sz w:val="20"/>
          <w:szCs w:val="20"/>
          <w:lang w:val="cs-CZ"/>
        </w:rPr>
      </w:pPr>
      <w:r w:rsidRPr="0078483A">
        <w:rPr>
          <w:rFonts w:ascii="Arial" w:hAnsi="Arial" w:cs="Arial"/>
          <w:b/>
          <w:sz w:val="20"/>
          <w:szCs w:val="20"/>
          <w:lang w:val="cs-CZ"/>
        </w:rPr>
        <w:t>SMLOUVA O SPOLUPRÁCI</w:t>
      </w:r>
    </w:p>
    <w:p w14:paraId="457B9833" w14:textId="77777777" w:rsidR="000B77EA" w:rsidRPr="0078483A" w:rsidRDefault="000B77EA" w:rsidP="000B77EA">
      <w:pPr>
        <w:rPr>
          <w:rFonts w:ascii="Arial" w:hAnsi="Arial" w:cs="Arial"/>
          <w:b/>
          <w:sz w:val="20"/>
          <w:szCs w:val="20"/>
          <w:lang w:val="cs-CZ"/>
        </w:rPr>
      </w:pPr>
    </w:p>
    <w:p w14:paraId="318AA582" w14:textId="77777777" w:rsidR="000B77EA" w:rsidRPr="0078483A" w:rsidRDefault="000B77EA" w:rsidP="000B77EA">
      <w:pPr>
        <w:rPr>
          <w:rFonts w:ascii="Arial" w:hAnsi="Arial" w:cs="Arial"/>
          <w:b/>
          <w:sz w:val="20"/>
          <w:szCs w:val="20"/>
          <w:lang w:val="cs-CZ"/>
        </w:rPr>
      </w:pPr>
    </w:p>
    <w:p w14:paraId="2EFC42EC" w14:textId="77777777" w:rsidR="000B77EA" w:rsidRPr="0078483A" w:rsidRDefault="000B77EA" w:rsidP="000B77EA">
      <w:pPr>
        <w:rPr>
          <w:rFonts w:ascii="Arial" w:hAnsi="Arial" w:cs="Arial"/>
          <w:b/>
          <w:sz w:val="20"/>
          <w:szCs w:val="20"/>
          <w:lang w:val="cs-CZ"/>
        </w:rPr>
      </w:pPr>
      <w:r w:rsidRPr="0078483A">
        <w:rPr>
          <w:rFonts w:ascii="Arial" w:hAnsi="Arial" w:cs="Arial"/>
          <w:b/>
          <w:sz w:val="20"/>
          <w:szCs w:val="20"/>
          <w:lang w:val="cs-CZ"/>
        </w:rPr>
        <w:t>Smluvní strany:</w:t>
      </w:r>
    </w:p>
    <w:p w14:paraId="1EA01148" w14:textId="77777777" w:rsidR="000B77EA" w:rsidRPr="0078483A" w:rsidRDefault="000B77EA" w:rsidP="000B77EA">
      <w:pPr>
        <w:rPr>
          <w:rFonts w:ascii="Arial" w:hAnsi="Arial" w:cs="Arial"/>
          <w:b/>
          <w:sz w:val="20"/>
          <w:szCs w:val="20"/>
          <w:lang w:val="cs-CZ"/>
        </w:rPr>
      </w:pPr>
    </w:p>
    <w:p w14:paraId="7DC3BDCF" w14:textId="77777777" w:rsidR="000B77EA" w:rsidRPr="0078483A" w:rsidRDefault="000B77EA" w:rsidP="000B77EA">
      <w:pPr>
        <w:rPr>
          <w:rFonts w:ascii="Arial" w:hAnsi="Arial" w:cs="Arial"/>
          <w:b/>
          <w:sz w:val="20"/>
          <w:szCs w:val="20"/>
          <w:lang w:val="cs-CZ"/>
        </w:rPr>
      </w:pPr>
      <w:r w:rsidRPr="0078483A">
        <w:rPr>
          <w:rFonts w:ascii="Arial" w:hAnsi="Arial" w:cs="Arial"/>
          <w:b/>
          <w:sz w:val="20"/>
          <w:szCs w:val="20"/>
          <w:lang w:val="cs-CZ"/>
        </w:rPr>
        <w:t xml:space="preserve">Czech </w:t>
      </w:r>
      <w:proofErr w:type="spellStart"/>
      <w:r w:rsidRPr="0078483A">
        <w:rPr>
          <w:rFonts w:ascii="Arial" w:hAnsi="Arial" w:cs="Arial"/>
          <w:b/>
          <w:sz w:val="20"/>
          <w:szCs w:val="20"/>
          <w:lang w:val="cs-CZ"/>
        </w:rPr>
        <w:t>Architecture</w:t>
      </w:r>
      <w:proofErr w:type="spellEnd"/>
      <w:r w:rsidRPr="0078483A">
        <w:rPr>
          <w:rFonts w:ascii="Arial" w:hAnsi="Arial" w:cs="Arial"/>
          <w:b/>
          <w:sz w:val="20"/>
          <w:szCs w:val="20"/>
          <w:lang w:val="cs-CZ"/>
        </w:rPr>
        <w:t xml:space="preserve"> </w:t>
      </w:r>
      <w:proofErr w:type="spellStart"/>
      <w:r w:rsidRPr="0078483A">
        <w:rPr>
          <w:rFonts w:ascii="Arial" w:hAnsi="Arial" w:cs="Arial"/>
          <w:b/>
          <w:sz w:val="20"/>
          <w:szCs w:val="20"/>
          <w:lang w:val="cs-CZ"/>
        </w:rPr>
        <w:t>Week</w:t>
      </w:r>
      <w:proofErr w:type="spellEnd"/>
      <w:r w:rsidRPr="0078483A">
        <w:rPr>
          <w:rFonts w:ascii="Arial" w:hAnsi="Arial" w:cs="Arial"/>
          <w:b/>
          <w:sz w:val="20"/>
          <w:szCs w:val="20"/>
          <w:lang w:val="cs-CZ"/>
        </w:rPr>
        <w:t>, s.r.o.</w:t>
      </w:r>
    </w:p>
    <w:p w14:paraId="5955B96A" w14:textId="77777777" w:rsidR="000B77EA" w:rsidRPr="0078483A" w:rsidRDefault="009D0ADC" w:rsidP="000B77EA">
      <w:pPr>
        <w:rPr>
          <w:rFonts w:ascii="Arial" w:hAnsi="Arial" w:cs="Arial"/>
          <w:sz w:val="20"/>
          <w:szCs w:val="20"/>
          <w:lang w:val="cs-CZ"/>
        </w:rPr>
      </w:pPr>
      <w:r>
        <w:rPr>
          <w:rFonts w:ascii="Arial" w:hAnsi="Arial" w:cs="Arial"/>
          <w:sz w:val="20"/>
          <w:szCs w:val="20"/>
          <w:lang w:val="cs-CZ"/>
        </w:rPr>
        <w:t>z</w:t>
      </w:r>
      <w:r w:rsidR="00472F4F" w:rsidRPr="0078483A">
        <w:rPr>
          <w:rFonts w:ascii="Arial" w:hAnsi="Arial" w:cs="Arial"/>
          <w:sz w:val="20"/>
          <w:szCs w:val="20"/>
          <w:lang w:val="cs-CZ"/>
        </w:rPr>
        <w:t>astoupená, Ing.</w:t>
      </w:r>
      <w:r w:rsidR="000B77EA" w:rsidRPr="0078483A">
        <w:rPr>
          <w:rFonts w:ascii="Arial" w:hAnsi="Arial" w:cs="Arial"/>
          <w:sz w:val="20"/>
          <w:szCs w:val="20"/>
          <w:lang w:val="cs-CZ"/>
        </w:rPr>
        <w:t xml:space="preserve"> Petrem Ivanovem, </w:t>
      </w:r>
      <w:r w:rsidR="000B77EA" w:rsidRPr="009D0ADC">
        <w:rPr>
          <w:rFonts w:ascii="Arial" w:hAnsi="Arial" w:cs="Arial"/>
          <w:sz w:val="20"/>
          <w:szCs w:val="20"/>
          <w:lang w:val="cs-CZ"/>
        </w:rPr>
        <w:t>jednatelem</w:t>
      </w:r>
      <w:r w:rsidR="003D7D1B" w:rsidRPr="009D0ADC">
        <w:rPr>
          <w:rFonts w:ascii="Arial" w:hAnsi="Arial" w:cs="Arial"/>
          <w:sz w:val="20"/>
          <w:szCs w:val="20"/>
          <w:lang w:val="cs-CZ"/>
        </w:rPr>
        <w:t xml:space="preserve"> společnosti</w:t>
      </w:r>
    </w:p>
    <w:p w14:paraId="48B7043B" w14:textId="77777777" w:rsidR="000B77EA" w:rsidRPr="0078483A" w:rsidRDefault="009D0ADC" w:rsidP="000B77EA">
      <w:pPr>
        <w:rPr>
          <w:rFonts w:ascii="Arial" w:hAnsi="Arial" w:cs="Arial"/>
          <w:sz w:val="20"/>
          <w:szCs w:val="20"/>
          <w:lang w:val="cs-CZ"/>
        </w:rPr>
      </w:pPr>
      <w:r w:rsidRPr="009D0ADC">
        <w:rPr>
          <w:rFonts w:ascii="Arial" w:hAnsi="Arial" w:cs="Arial"/>
          <w:sz w:val="20"/>
          <w:szCs w:val="20"/>
          <w:lang w:val="cs-CZ"/>
        </w:rPr>
        <w:t xml:space="preserve">se </w:t>
      </w:r>
      <w:r w:rsidR="000B77EA" w:rsidRPr="009D0ADC">
        <w:rPr>
          <w:rFonts w:ascii="Arial" w:hAnsi="Arial" w:cs="Arial"/>
          <w:sz w:val="20"/>
          <w:szCs w:val="20"/>
          <w:lang w:val="cs-CZ"/>
        </w:rPr>
        <w:t>sídl</w:t>
      </w:r>
      <w:r w:rsidRPr="009D0ADC">
        <w:rPr>
          <w:rFonts w:ascii="Arial" w:hAnsi="Arial" w:cs="Arial"/>
          <w:sz w:val="20"/>
          <w:szCs w:val="20"/>
          <w:lang w:val="cs-CZ"/>
        </w:rPr>
        <w:t>em,</w:t>
      </w:r>
      <w:r w:rsidR="000B77EA" w:rsidRPr="0078483A">
        <w:rPr>
          <w:rFonts w:ascii="Arial" w:hAnsi="Arial" w:cs="Arial"/>
          <w:sz w:val="20"/>
          <w:szCs w:val="20"/>
          <w:lang w:val="cs-CZ"/>
        </w:rPr>
        <w:t xml:space="preserve"> korespondenční adresa: Masarykovo nábřeží 250</w:t>
      </w:r>
      <w:r w:rsidR="00E6342D">
        <w:rPr>
          <w:rFonts w:ascii="Arial" w:hAnsi="Arial" w:cs="Arial"/>
          <w:sz w:val="20"/>
          <w:szCs w:val="20"/>
          <w:lang w:val="cs-CZ"/>
        </w:rPr>
        <w:t>/1</w:t>
      </w:r>
      <w:r w:rsidR="000B77EA" w:rsidRPr="0078483A">
        <w:rPr>
          <w:rFonts w:ascii="Arial" w:hAnsi="Arial" w:cs="Arial"/>
          <w:sz w:val="20"/>
          <w:szCs w:val="20"/>
          <w:lang w:val="cs-CZ"/>
        </w:rPr>
        <w:t>, 110 00 Praha 1, Česká republika</w:t>
      </w:r>
    </w:p>
    <w:p w14:paraId="302A146A" w14:textId="77777777" w:rsidR="000B77EA" w:rsidRPr="0078483A" w:rsidRDefault="000B77EA" w:rsidP="000B77EA">
      <w:pPr>
        <w:rPr>
          <w:rFonts w:ascii="Arial" w:hAnsi="Arial" w:cs="Arial"/>
          <w:sz w:val="20"/>
          <w:szCs w:val="20"/>
          <w:lang w:val="cs-CZ"/>
        </w:rPr>
      </w:pPr>
      <w:r w:rsidRPr="0078483A">
        <w:rPr>
          <w:rFonts w:ascii="Arial" w:hAnsi="Arial" w:cs="Arial"/>
          <w:sz w:val="20"/>
          <w:szCs w:val="20"/>
          <w:lang w:val="cs-CZ"/>
        </w:rPr>
        <w:t>zapsaná v obchodním rejstříku, vedeném Městským soudem v Praze, oddíl C, vložka 123192</w:t>
      </w:r>
    </w:p>
    <w:p w14:paraId="595DFD33" w14:textId="77777777" w:rsidR="000B77EA" w:rsidRPr="0078483A" w:rsidRDefault="000B77EA" w:rsidP="000B77EA">
      <w:pPr>
        <w:rPr>
          <w:rFonts w:ascii="Arial" w:hAnsi="Arial" w:cs="Arial"/>
          <w:sz w:val="20"/>
          <w:szCs w:val="20"/>
          <w:lang w:val="cs-CZ"/>
        </w:rPr>
      </w:pPr>
      <w:r w:rsidRPr="0078483A">
        <w:rPr>
          <w:rFonts w:ascii="Arial" w:hAnsi="Arial" w:cs="Arial"/>
          <w:sz w:val="20"/>
          <w:szCs w:val="20"/>
          <w:lang w:val="cs-CZ"/>
        </w:rPr>
        <w:t>IČ: 27872688</w:t>
      </w:r>
    </w:p>
    <w:p w14:paraId="05C76D70" w14:textId="77777777" w:rsidR="000B77EA" w:rsidRPr="0078483A" w:rsidRDefault="000B77EA" w:rsidP="000B77EA">
      <w:pPr>
        <w:rPr>
          <w:rFonts w:ascii="Arial" w:hAnsi="Arial" w:cs="Arial"/>
          <w:sz w:val="20"/>
          <w:szCs w:val="20"/>
          <w:lang w:val="cs-CZ"/>
        </w:rPr>
      </w:pPr>
      <w:r w:rsidRPr="0078483A">
        <w:rPr>
          <w:rFonts w:ascii="Arial" w:hAnsi="Arial" w:cs="Arial"/>
          <w:sz w:val="20"/>
          <w:szCs w:val="20"/>
          <w:lang w:val="cs-CZ"/>
        </w:rPr>
        <w:t>DIČ: CZ 27872688</w:t>
      </w:r>
    </w:p>
    <w:p w14:paraId="4EBE2858" w14:textId="38B849A5" w:rsidR="000B77EA" w:rsidRPr="0078483A" w:rsidRDefault="000B77EA" w:rsidP="000B77EA">
      <w:pPr>
        <w:rPr>
          <w:rFonts w:ascii="Arial" w:hAnsi="Arial" w:cs="Arial"/>
          <w:sz w:val="20"/>
          <w:szCs w:val="20"/>
          <w:lang w:val="cs-CZ"/>
        </w:rPr>
      </w:pPr>
      <w:r w:rsidRPr="0078483A">
        <w:rPr>
          <w:rFonts w:ascii="Arial" w:hAnsi="Arial" w:cs="Arial"/>
          <w:sz w:val="20"/>
          <w:szCs w:val="20"/>
          <w:lang w:val="cs-CZ"/>
        </w:rPr>
        <w:t xml:space="preserve">bankovní spojení: </w:t>
      </w:r>
    </w:p>
    <w:p w14:paraId="701E9CD2" w14:textId="10EDFDF6" w:rsidR="000B77EA" w:rsidRPr="0078483A" w:rsidRDefault="000B77EA" w:rsidP="000B77EA">
      <w:pPr>
        <w:rPr>
          <w:rFonts w:ascii="Arial" w:hAnsi="Arial" w:cs="Arial"/>
          <w:sz w:val="20"/>
          <w:szCs w:val="20"/>
          <w:lang w:val="cs-CZ"/>
        </w:rPr>
      </w:pPr>
      <w:r w:rsidRPr="0078483A">
        <w:rPr>
          <w:rFonts w:ascii="Arial" w:hAnsi="Arial" w:cs="Arial"/>
          <w:sz w:val="20"/>
          <w:szCs w:val="20"/>
          <w:lang w:val="cs-CZ"/>
        </w:rPr>
        <w:t xml:space="preserve">číslo účtu/kód banky: </w:t>
      </w:r>
    </w:p>
    <w:p w14:paraId="617310DC" w14:textId="77777777" w:rsidR="000B77EA" w:rsidRPr="0078483A" w:rsidRDefault="000B77EA" w:rsidP="000B77EA">
      <w:pPr>
        <w:rPr>
          <w:rFonts w:ascii="Arial" w:hAnsi="Arial" w:cs="Arial"/>
          <w:sz w:val="20"/>
          <w:szCs w:val="20"/>
          <w:lang w:val="cs-CZ"/>
        </w:rPr>
      </w:pPr>
      <w:r w:rsidRPr="0078483A">
        <w:rPr>
          <w:rFonts w:ascii="Arial" w:hAnsi="Arial" w:cs="Arial"/>
          <w:sz w:val="20"/>
          <w:szCs w:val="20"/>
          <w:lang w:val="cs-CZ"/>
        </w:rPr>
        <w:t>(dále jen „</w:t>
      </w:r>
      <w:r w:rsidRPr="0078483A">
        <w:rPr>
          <w:rFonts w:ascii="Arial" w:hAnsi="Arial" w:cs="Arial"/>
          <w:b/>
          <w:sz w:val="20"/>
          <w:szCs w:val="20"/>
          <w:lang w:val="cs-CZ"/>
        </w:rPr>
        <w:t>organizátor</w:t>
      </w:r>
      <w:r w:rsidRPr="0078483A">
        <w:rPr>
          <w:rFonts w:ascii="Arial" w:hAnsi="Arial" w:cs="Arial"/>
          <w:sz w:val="20"/>
          <w:szCs w:val="20"/>
          <w:lang w:val="cs-CZ"/>
        </w:rPr>
        <w:t>“)</w:t>
      </w:r>
    </w:p>
    <w:p w14:paraId="165AA968" w14:textId="77777777" w:rsidR="000B77EA" w:rsidRPr="0078483A" w:rsidRDefault="000B77EA" w:rsidP="000B77EA">
      <w:pPr>
        <w:rPr>
          <w:rFonts w:ascii="Arial" w:hAnsi="Arial" w:cs="Arial"/>
          <w:b/>
          <w:sz w:val="20"/>
          <w:szCs w:val="20"/>
          <w:lang w:val="cs-CZ"/>
        </w:rPr>
      </w:pPr>
    </w:p>
    <w:p w14:paraId="2F21BA52" w14:textId="77777777" w:rsidR="000B77EA" w:rsidRPr="0078483A" w:rsidRDefault="000B77EA" w:rsidP="000B77EA">
      <w:pPr>
        <w:rPr>
          <w:rFonts w:ascii="Arial" w:hAnsi="Arial" w:cs="Arial"/>
          <w:b/>
          <w:sz w:val="20"/>
          <w:szCs w:val="20"/>
          <w:lang w:val="cs-CZ"/>
        </w:rPr>
      </w:pPr>
      <w:r w:rsidRPr="0078483A">
        <w:rPr>
          <w:rFonts w:ascii="Arial" w:hAnsi="Arial" w:cs="Arial"/>
          <w:b/>
          <w:sz w:val="20"/>
          <w:szCs w:val="20"/>
          <w:lang w:val="cs-CZ"/>
        </w:rPr>
        <w:t>a</w:t>
      </w:r>
    </w:p>
    <w:p w14:paraId="3BF5B6D4" w14:textId="77777777" w:rsidR="000B77EA" w:rsidRPr="0078483A" w:rsidRDefault="000B77EA" w:rsidP="000B77EA">
      <w:pPr>
        <w:rPr>
          <w:rFonts w:ascii="Arial" w:hAnsi="Arial" w:cs="Arial"/>
          <w:b/>
          <w:sz w:val="20"/>
          <w:szCs w:val="20"/>
          <w:lang w:val="cs-CZ"/>
        </w:rPr>
      </w:pPr>
    </w:p>
    <w:p w14:paraId="5C73B117" w14:textId="77777777" w:rsidR="000B77EA" w:rsidRPr="00886DC8" w:rsidRDefault="008133AC" w:rsidP="000B77EA">
      <w:pPr>
        <w:rPr>
          <w:rFonts w:ascii="Arial" w:hAnsi="Arial" w:cs="Arial"/>
          <w:b/>
          <w:sz w:val="20"/>
          <w:szCs w:val="20"/>
          <w:lang w:val="cs-CZ"/>
        </w:rPr>
      </w:pPr>
      <w:r w:rsidRPr="00886DC8">
        <w:rPr>
          <w:rFonts w:ascii="Arial" w:hAnsi="Arial" w:cs="Arial"/>
          <w:b/>
          <w:sz w:val="20"/>
          <w:szCs w:val="20"/>
          <w:lang w:val="cs-CZ"/>
        </w:rPr>
        <w:t xml:space="preserve">Statutární město </w:t>
      </w:r>
      <w:r w:rsidR="00527F10" w:rsidRPr="00886DC8">
        <w:rPr>
          <w:rFonts w:ascii="Arial" w:hAnsi="Arial" w:cs="Arial"/>
          <w:b/>
          <w:sz w:val="20"/>
          <w:szCs w:val="20"/>
          <w:lang w:val="cs-CZ"/>
        </w:rPr>
        <w:t>Pardubice</w:t>
      </w:r>
    </w:p>
    <w:p w14:paraId="5D5DA388" w14:textId="1E53584F" w:rsidR="000B77EA" w:rsidRPr="00886DC8" w:rsidRDefault="009D0ADC" w:rsidP="000B77EA">
      <w:pPr>
        <w:rPr>
          <w:rFonts w:ascii="Arial" w:hAnsi="Arial" w:cs="Arial"/>
          <w:sz w:val="20"/>
          <w:szCs w:val="20"/>
          <w:lang w:val="cs-CZ"/>
        </w:rPr>
      </w:pPr>
      <w:r w:rsidRPr="00886DC8">
        <w:rPr>
          <w:rFonts w:ascii="Arial" w:hAnsi="Arial" w:cs="Arial"/>
          <w:sz w:val="20"/>
          <w:szCs w:val="20"/>
          <w:lang w:val="cs-CZ"/>
        </w:rPr>
        <w:t>z</w:t>
      </w:r>
      <w:r w:rsidR="000B77EA" w:rsidRPr="00886DC8">
        <w:rPr>
          <w:rFonts w:ascii="Arial" w:hAnsi="Arial" w:cs="Arial"/>
          <w:sz w:val="20"/>
          <w:szCs w:val="20"/>
          <w:lang w:val="cs-CZ"/>
        </w:rPr>
        <w:t>asto</w:t>
      </w:r>
      <w:r w:rsidR="008133AC" w:rsidRPr="00886DC8">
        <w:rPr>
          <w:rFonts w:ascii="Arial" w:hAnsi="Arial" w:cs="Arial"/>
          <w:sz w:val="20"/>
          <w:szCs w:val="20"/>
          <w:lang w:val="cs-CZ"/>
        </w:rPr>
        <w:t>upen</w:t>
      </w:r>
      <w:r w:rsidR="00E059D8" w:rsidRPr="00886DC8">
        <w:rPr>
          <w:rFonts w:ascii="Arial" w:hAnsi="Arial" w:cs="Arial"/>
          <w:sz w:val="20"/>
          <w:szCs w:val="20"/>
          <w:lang w:val="cs-CZ"/>
        </w:rPr>
        <w:t>é</w:t>
      </w:r>
      <w:r w:rsidR="008133AC" w:rsidRPr="00886DC8">
        <w:rPr>
          <w:rFonts w:ascii="Arial" w:hAnsi="Arial" w:cs="Arial"/>
          <w:sz w:val="20"/>
          <w:szCs w:val="20"/>
          <w:lang w:val="cs-CZ"/>
        </w:rPr>
        <w:t xml:space="preserve"> panem </w:t>
      </w:r>
      <w:r w:rsidR="00886DC8" w:rsidRPr="00886DC8">
        <w:rPr>
          <w:rFonts w:ascii="Arial" w:hAnsi="Arial" w:cs="Arial"/>
          <w:sz w:val="20"/>
          <w:szCs w:val="20"/>
          <w:lang w:val="cs-CZ"/>
        </w:rPr>
        <w:t>I</w:t>
      </w:r>
      <w:r w:rsidR="00527F10" w:rsidRPr="00886DC8">
        <w:rPr>
          <w:rFonts w:ascii="Arial" w:hAnsi="Arial" w:cs="Arial"/>
          <w:sz w:val="20"/>
          <w:szCs w:val="20"/>
          <w:lang w:val="cs-CZ"/>
        </w:rPr>
        <w:t>ng. Martinem Charvátem</w:t>
      </w:r>
      <w:r w:rsidR="000B77EA" w:rsidRPr="00886DC8">
        <w:rPr>
          <w:rFonts w:ascii="Arial" w:hAnsi="Arial" w:cs="Arial"/>
          <w:sz w:val="20"/>
          <w:szCs w:val="20"/>
          <w:lang w:val="cs-CZ"/>
        </w:rPr>
        <w:t>, primátorem</w:t>
      </w:r>
    </w:p>
    <w:p w14:paraId="6C5792FD" w14:textId="38F5E23E" w:rsidR="000B77EA" w:rsidRPr="00886DC8" w:rsidRDefault="008133AC" w:rsidP="000B77EA">
      <w:pPr>
        <w:rPr>
          <w:rFonts w:ascii="Arial" w:hAnsi="Arial" w:cs="Arial"/>
          <w:sz w:val="20"/>
          <w:szCs w:val="20"/>
          <w:lang w:val="cs-CZ"/>
        </w:rPr>
      </w:pPr>
      <w:r w:rsidRPr="00886DC8">
        <w:rPr>
          <w:rFonts w:ascii="Arial" w:hAnsi="Arial" w:cs="Arial"/>
          <w:sz w:val="20"/>
          <w:szCs w:val="20"/>
          <w:lang w:val="cs-CZ"/>
        </w:rPr>
        <w:t xml:space="preserve">sídlo: </w:t>
      </w:r>
      <w:r w:rsidR="004B0A3C">
        <w:rPr>
          <w:rFonts w:ascii="Arial" w:hAnsi="Arial" w:cs="Arial"/>
          <w:sz w:val="20"/>
          <w:szCs w:val="20"/>
          <w:lang w:val="cs-CZ"/>
        </w:rPr>
        <w:t>Pernštýnské náměstí 1, 530 21 Pardubice</w:t>
      </w:r>
    </w:p>
    <w:p w14:paraId="651224A5" w14:textId="77777777" w:rsidR="004B0A3C" w:rsidRPr="00664105" w:rsidRDefault="004B0A3C" w:rsidP="004B0A3C">
      <w:pPr>
        <w:rPr>
          <w:rFonts w:ascii="Arial" w:hAnsi="Arial" w:cs="Arial"/>
          <w:sz w:val="20"/>
          <w:szCs w:val="20"/>
          <w:lang w:val="cs-CZ"/>
        </w:rPr>
      </w:pPr>
      <w:r w:rsidRPr="00664105">
        <w:rPr>
          <w:rFonts w:ascii="Arial" w:hAnsi="Arial" w:cs="Arial"/>
          <w:sz w:val="20"/>
          <w:szCs w:val="20"/>
          <w:lang w:val="cs-CZ"/>
        </w:rPr>
        <w:t>IČ:</w:t>
      </w:r>
      <w:r>
        <w:rPr>
          <w:rFonts w:ascii="Arial" w:hAnsi="Arial" w:cs="Arial"/>
          <w:sz w:val="20"/>
          <w:szCs w:val="20"/>
          <w:lang w:val="cs-CZ"/>
        </w:rPr>
        <w:t xml:space="preserve"> 00274046 </w:t>
      </w:r>
    </w:p>
    <w:p w14:paraId="0414CD66" w14:textId="77777777" w:rsidR="004B0A3C" w:rsidRPr="005D3477" w:rsidRDefault="004B0A3C" w:rsidP="004B0A3C">
      <w:pPr>
        <w:rPr>
          <w:rFonts w:ascii="Arial" w:hAnsi="Arial" w:cs="Arial"/>
          <w:sz w:val="20"/>
          <w:szCs w:val="20"/>
          <w:lang w:val="cs-CZ"/>
        </w:rPr>
      </w:pPr>
      <w:r w:rsidRPr="00664105">
        <w:rPr>
          <w:rFonts w:ascii="Arial" w:hAnsi="Arial" w:cs="Arial"/>
          <w:sz w:val="20"/>
          <w:szCs w:val="20"/>
          <w:lang w:val="cs-CZ"/>
        </w:rPr>
        <w:t xml:space="preserve">DIČ: </w:t>
      </w:r>
      <w:r w:rsidRPr="005D3477">
        <w:rPr>
          <w:rFonts w:ascii="Arial" w:hAnsi="Arial" w:cs="Arial"/>
          <w:sz w:val="20"/>
          <w:szCs w:val="20"/>
          <w:lang w:val="cs-CZ"/>
        </w:rPr>
        <w:t>CZ</w:t>
      </w:r>
      <w:r w:rsidRPr="00EB4D96">
        <w:rPr>
          <w:rFonts w:ascii="Arial" w:hAnsi="Arial" w:cs="Arial"/>
          <w:bCs/>
          <w:sz w:val="20"/>
          <w:szCs w:val="20"/>
        </w:rPr>
        <w:t>00274046</w:t>
      </w:r>
    </w:p>
    <w:p w14:paraId="2D187468" w14:textId="153470A1" w:rsidR="004B0A3C" w:rsidRPr="00664105" w:rsidRDefault="004B0A3C" w:rsidP="004B0A3C">
      <w:pPr>
        <w:rPr>
          <w:rFonts w:ascii="Arial" w:hAnsi="Arial" w:cs="Arial"/>
          <w:sz w:val="20"/>
          <w:szCs w:val="20"/>
          <w:lang w:val="cs-CZ"/>
        </w:rPr>
      </w:pPr>
      <w:r>
        <w:rPr>
          <w:rFonts w:ascii="Arial" w:hAnsi="Arial" w:cs="Arial"/>
          <w:sz w:val="20"/>
          <w:szCs w:val="20"/>
          <w:lang w:val="cs-CZ"/>
        </w:rPr>
        <w:t xml:space="preserve">bankovní spojení: </w:t>
      </w:r>
    </w:p>
    <w:p w14:paraId="1E369605" w14:textId="17D1950D" w:rsidR="004B0A3C" w:rsidRPr="00664105" w:rsidRDefault="004B0A3C" w:rsidP="004B0A3C">
      <w:pPr>
        <w:rPr>
          <w:rFonts w:ascii="Arial" w:hAnsi="Arial" w:cs="Arial"/>
          <w:sz w:val="20"/>
          <w:szCs w:val="20"/>
          <w:lang w:val="cs-CZ"/>
        </w:rPr>
      </w:pPr>
      <w:r w:rsidRPr="00664105">
        <w:rPr>
          <w:rFonts w:ascii="Arial" w:hAnsi="Arial" w:cs="Arial"/>
          <w:sz w:val="20"/>
          <w:szCs w:val="20"/>
          <w:lang w:val="cs-CZ"/>
        </w:rPr>
        <w:t>číslo účtu/ kód banky:</w:t>
      </w:r>
      <w:r>
        <w:rPr>
          <w:rFonts w:ascii="Arial" w:hAnsi="Arial" w:cs="Arial"/>
          <w:sz w:val="20"/>
          <w:szCs w:val="20"/>
          <w:lang w:val="cs-CZ"/>
        </w:rPr>
        <w:t xml:space="preserve"> </w:t>
      </w:r>
    </w:p>
    <w:p w14:paraId="102BED8A" w14:textId="60534514" w:rsidR="000B77EA" w:rsidRPr="0078483A" w:rsidRDefault="004B0A3C" w:rsidP="000B77EA">
      <w:pPr>
        <w:rPr>
          <w:rFonts w:ascii="Arial" w:hAnsi="Arial" w:cs="Arial"/>
          <w:sz w:val="20"/>
          <w:szCs w:val="20"/>
          <w:lang w:val="cs-CZ"/>
        </w:rPr>
      </w:pPr>
      <w:r w:rsidRPr="00886DC8" w:rsidDel="004B0A3C">
        <w:rPr>
          <w:rFonts w:ascii="Arial" w:hAnsi="Arial" w:cs="Arial"/>
          <w:sz w:val="20"/>
          <w:szCs w:val="20"/>
          <w:lang w:val="cs-CZ"/>
        </w:rPr>
        <w:t xml:space="preserve"> </w:t>
      </w:r>
      <w:r w:rsidR="000B77EA" w:rsidRPr="0078483A">
        <w:rPr>
          <w:rFonts w:ascii="Arial" w:hAnsi="Arial" w:cs="Arial"/>
          <w:sz w:val="20"/>
          <w:szCs w:val="20"/>
          <w:lang w:val="cs-CZ"/>
        </w:rPr>
        <w:t>(dále jen „</w:t>
      </w:r>
      <w:r w:rsidR="000B77EA" w:rsidRPr="0078483A">
        <w:rPr>
          <w:rFonts w:ascii="Arial" w:hAnsi="Arial" w:cs="Arial"/>
          <w:b/>
          <w:sz w:val="20"/>
          <w:szCs w:val="20"/>
          <w:lang w:val="cs-CZ"/>
        </w:rPr>
        <w:t>partner</w:t>
      </w:r>
      <w:r w:rsidR="000B77EA" w:rsidRPr="0078483A">
        <w:rPr>
          <w:rFonts w:ascii="Arial" w:hAnsi="Arial" w:cs="Arial"/>
          <w:sz w:val="20"/>
          <w:szCs w:val="20"/>
          <w:lang w:val="cs-CZ"/>
        </w:rPr>
        <w:t>“)</w:t>
      </w:r>
    </w:p>
    <w:p w14:paraId="00448B79" w14:textId="77777777" w:rsidR="000B77EA" w:rsidRPr="0078483A" w:rsidRDefault="000B77EA" w:rsidP="000B77EA">
      <w:pPr>
        <w:rPr>
          <w:rFonts w:ascii="Arial" w:hAnsi="Arial" w:cs="Arial"/>
          <w:sz w:val="20"/>
          <w:szCs w:val="20"/>
          <w:lang w:val="cs-CZ"/>
        </w:rPr>
      </w:pPr>
    </w:p>
    <w:p w14:paraId="60A7473E" w14:textId="77777777" w:rsidR="000B77EA" w:rsidRPr="0078483A" w:rsidRDefault="000B77EA" w:rsidP="000B77EA">
      <w:pPr>
        <w:rPr>
          <w:rFonts w:ascii="Arial" w:hAnsi="Arial" w:cs="Arial"/>
          <w:sz w:val="20"/>
          <w:szCs w:val="20"/>
          <w:lang w:val="cs-CZ"/>
        </w:rPr>
      </w:pPr>
    </w:p>
    <w:p w14:paraId="0C650EC3" w14:textId="77777777" w:rsidR="000B77EA" w:rsidRPr="0078483A" w:rsidRDefault="000B77EA" w:rsidP="000B77EA">
      <w:pPr>
        <w:rPr>
          <w:rFonts w:ascii="Arial" w:hAnsi="Arial" w:cs="Arial"/>
          <w:sz w:val="20"/>
          <w:szCs w:val="20"/>
          <w:lang w:val="cs-CZ"/>
        </w:rPr>
      </w:pPr>
      <w:r w:rsidRPr="0078483A">
        <w:rPr>
          <w:rFonts w:ascii="Arial" w:hAnsi="Arial" w:cs="Arial"/>
          <w:sz w:val="20"/>
          <w:szCs w:val="20"/>
          <w:lang w:val="cs-CZ"/>
        </w:rPr>
        <w:t>uzavírají níže uvedeného dne, měsíce a roku tuto smlouvu o spolupráci:</w:t>
      </w:r>
    </w:p>
    <w:p w14:paraId="1BF40CA9" w14:textId="77777777" w:rsidR="000B77EA" w:rsidRPr="0078483A" w:rsidRDefault="000B77EA" w:rsidP="000B77EA">
      <w:pPr>
        <w:rPr>
          <w:rFonts w:ascii="Arial" w:hAnsi="Arial" w:cs="Arial"/>
          <w:sz w:val="20"/>
          <w:szCs w:val="20"/>
          <w:lang w:val="cs-CZ"/>
        </w:rPr>
      </w:pPr>
    </w:p>
    <w:p w14:paraId="7C965D3F" w14:textId="77777777" w:rsidR="000B77EA" w:rsidRPr="0078483A" w:rsidRDefault="000B77EA" w:rsidP="000B77EA">
      <w:pPr>
        <w:jc w:val="center"/>
        <w:rPr>
          <w:rFonts w:ascii="Arial" w:hAnsi="Arial" w:cs="Arial"/>
          <w:b/>
          <w:sz w:val="20"/>
          <w:szCs w:val="20"/>
          <w:lang w:val="cs-CZ"/>
        </w:rPr>
      </w:pPr>
      <w:r w:rsidRPr="0078483A">
        <w:rPr>
          <w:rFonts w:ascii="Arial" w:hAnsi="Arial" w:cs="Arial"/>
          <w:b/>
          <w:sz w:val="20"/>
          <w:szCs w:val="20"/>
          <w:lang w:val="cs-CZ"/>
        </w:rPr>
        <w:t>I.</w:t>
      </w:r>
    </w:p>
    <w:p w14:paraId="2F844062" w14:textId="77777777" w:rsidR="000B77EA" w:rsidRPr="0078483A" w:rsidRDefault="000B77EA" w:rsidP="000B77EA">
      <w:pPr>
        <w:jc w:val="center"/>
        <w:rPr>
          <w:rFonts w:ascii="Arial" w:hAnsi="Arial" w:cs="Arial"/>
          <w:b/>
          <w:sz w:val="20"/>
          <w:szCs w:val="20"/>
          <w:lang w:val="cs-CZ"/>
        </w:rPr>
      </w:pPr>
      <w:r w:rsidRPr="0078483A">
        <w:rPr>
          <w:rFonts w:ascii="Arial" w:hAnsi="Arial" w:cs="Arial"/>
          <w:b/>
          <w:sz w:val="20"/>
          <w:szCs w:val="20"/>
          <w:lang w:val="cs-CZ"/>
        </w:rPr>
        <w:t>Prohlášení smluvních stran</w:t>
      </w:r>
    </w:p>
    <w:p w14:paraId="7FA6CB3C" w14:textId="77777777" w:rsidR="000B77EA" w:rsidRPr="0078483A" w:rsidRDefault="000B77EA" w:rsidP="000B77EA">
      <w:pPr>
        <w:ind w:left="360"/>
        <w:rPr>
          <w:rFonts w:ascii="Arial" w:hAnsi="Arial" w:cs="Arial"/>
          <w:sz w:val="20"/>
          <w:szCs w:val="20"/>
          <w:lang w:val="cs-CZ"/>
        </w:rPr>
      </w:pPr>
    </w:p>
    <w:p w14:paraId="3CCFC29F" w14:textId="7AB8107C" w:rsidR="009D665D" w:rsidRDefault="009D665D" w:rsidP="0026262B">
      <w:pPr>
        <w:numPr>
          <w:ilvl w:val="0"/>
          <w:numId w:val="6"/>
        </w:numPr>
        <w:jc w:val="both"/>
        <w:rPr>
          <w:rFonts w:ascii="Arial" w:hAnsi="Arial" w:cs="Arial"/>
          <w:sz w:val="20"/>
          <w:szCs w:val="20"/>
          <w:lang w:val="cs-CZ"/>
        </w:rPr>
      </w:pPr>
      <w:r w:rsidRPr="00E059D8">
        <w:rPr>
          <w:rFonts w:ascii="Arial" w:hAnsi="Arial" w:cs="Arial"/>
          <w:sz w:val="20"/>
          <w:szCs w:val="20"/>
          <w:lang w:val="cs-CZ"/>
        </w:rPr>
        <w:t xml:space="preserve">Organizátor prohlašuje, že je organizátorem mezinárodního festivalu </w:t>
      </w:r>
      <w:proofErr w:type="spellStart"/>
      <w:r w:rsidRPr="00E059D8">
        <w:rPr>
          <w:rFonts w:ascii="Arial" w:hAnsi="Arial" w:cs="Arial"/>
          <w:b/>
          <w:sz w:val="20"/>
          <w:szCs w:val="20"/>
          <w:lang w:val="cs-CZ"/>
        </w:rPr>
        <w:t>Architecture</w:t>
      </w:r>
      <w:proofErr w:type="spellEnd"/>
      <w:r w:rsidRPr="00E059D8">
        <w:rPr>
          <w:rFonts w:ascii="Arial" w:hAnsi="Arial" w:cs="Arial"/>
          <w:b/>
          <w:sz w:val="20"/>
          <w:szCs w:val="20"/>
          <w:lang w:val="cs-CZ"/>
        </w:rPr>
        <w:t xml:space="preserve"> </w:t>
      </w:r>
      <w:proofErr w:type="spellStart"/>
      <w:r w:rsidRPr="00E059D8">
        <w:rPr>
          <w:rFonts w:ascii="Arial" w:hAnsi="Arial" w:cs="Arial"/>
          <w:b/>
          <w:sz w:val="20"/>
          <w:szCs w:val="20"/>
          <w:lang w:val="cs-CZ"/>
        </w:rPr>
        <w:t>Week</w:t>
      </w:r>
      <w:proofErr w:type="spellEnd"/>
      <w:r w:rsidRPr="00E059D8">
        <w:rPr>
          <w:rFonts w:ascii="Arial" w:hAnsi="Arial" w:cs="Arial"/>
          <w:b/>
          <w:sz w:val="20"/>
          <w:szCs w:val="20"/>
          <w:lang w:val="cs-CZ"/>
        </w:rPr>
        <w:t xml:space="preserve"> </w:t>
      </w:r>
      <w:r>
        <w:rPr>
          <w:rFonts w:ascii="Arial" w:hAnsi="Arial" w:cs="Arial"/>
          <w:b/>
          <w:sz w:val="20"/>
          <w:szCs w:val="20"/>
          <w:lang w:val="cs-CZ"/>
        </w:rPr>
        <w:t>Praha</w:t>
      </w:r>
      <w:r w:rsidRPr="00E059D8">
        <w:rPr>
          <w:rFonts w:ascii="Arial" w:hAnsi="Arial" w:cs="Arial"/>
          <w:sz w:val="20"/>
          <w:szCs w:val="20"/>
          <w:lang w:val="cs-CZ"/>
        </w:rPr>
        <w:t xml:space="preserve">, jehož tématem je </w:t>
      </w:r>
      <w:r w:rsidRPr="00E059D8">
        <w:rPr>
          <w:rFonts w:ascii="Arial" w:hAnsi="Arial" w:cs="Arial"/>
          <w:b/>
          <w:sz w:val="20"/>
          <w:szCs w:val="20"/>
          <w:lang w:val="cs-CZ"/>
        </w:rPr>
        <w:t xml:space="preserve">100 let </w:t>
      </w:r>
      <w:r w:rsidR="009611BB">
        <w:rPr>
          <w:rFonts w:ascii="Arial" w:hAnsi="Arial" w:cs="Arial"/>
          <w:b/>
          <w:sz w:val="20"/>
          <w:szCs w:val="20"/>
          <w:lang w:val="cs-CZ"/>
        </w:rPr>
        <w:t>československé</w:t>
      </w:r>
      <w:r w:rsidRPr="00E059D8">
        <w:rPr>
          <w:rFonts w:ascii="Arial" w:hAnsi="Arial" w:cs="Arial"/>
          <w:b/>
          <w:sz w:val="20"/>
          <w:szCs w:val="20"/>
          <w:lang w:val="cs-CZ"/>
        </w:rPr>
        <w:t xml:space="preserve"> architektury</w:t>
      </w:r>
      <w:r w:rsidRPr="00747678">
        <w:rPr>
          <w:rFonts w:ascii="Arial" w:hAnsi="Arial" w:cs="Arial"/>
          <w:sz w:val="20"/>
          <w:szCs w:val="20"/>
          <w:lang w:val="cs-CZ"/>
        </w:rPr>
        <w:t>, konan</w:t>
      </w:r>
      <w:r>
        <w:rPr>
          <w:rFonts w:ascii="Arial" w:hAnsi="Arial" w:cs="Arial"/>
          <w:sz w:val="20"/>
          <w:szCs w:val="20"/>
          <w:lang w:val="cs-CZ"/>
        </w:rPr>
        <w:t xml:space="preserve">ém </w:t>
      </w:r>
      <w:r w:rsidRPr="00747678">
        <w:rPr>
          <w:rFonts w:ascii="Arial" w:hAnsi="Arial" w:cs="Arial"/>
          <w:sz w:val="20"/>
          <w:szCs w:val="20"/>
          <w:lang w:val="cs-CZ"/>
        </w:rPr>
        <w:t>v</w:t>
      </w:r>
      <w:r w:rsidRPr="00E059D8">
        <w:rPr>
          <w:rFonts w:ascii="Arial" w:hAnsi="Arial" w:cs="Arial"/>
          <w:sz w:val="20"/>
          <w:szCs w:val="20"/>
          <w:lang w:val="cs-CZ"/>
        </w:rPr>
        <w:t> rámci celostátních oslav 100 let vzniku Československa.</w:t>
      </w:r>
      <w:r>
        <w:rPr>
          <w:rFonts w:ascii="Arial" w:hAnsi="Arial" w:cs="Arial"/>
          <w:sz w:val="20"/>
          <w:szCs w:val="20"/>
          <w:lang w:val="cs-CZ"/>
        </w:rPr>
        <w:t xml:space="preserve"> </w:t>
      </w:r>
      <w:r w:rsidRPr="007A4DD4">
        <w:rPr>
          <w:rFonts w:ascii="Arial" w:hAnsi="Arial" w:cs="Arial"/>
          <w:sz w:val="20"/>
          <w:szCs w:val="20"/>
          <w:lang w:val="cs-CZ"/>
        </w:rPr>
        <w:t xml:space="preserve">Organizátor </w:t>
      </w:r>
      <w:r>
        <w:rPr>
          <w:rFonts w:ascii="Arial" w:hAnsi="Arial" w:cs="Arial"/>
          <w:sz w:val="20"/>
          <w:szCs w:val="20"/>
          <w:lang w:val="cs-CZ"/>
        </w:rPr>
        <w:t xml:space="preserve">dále </w:t>
      </w:r>
      <w:r w:rsidRPr="007A4DD4">
        <w:rPr>
          <w:rFonts w:ascii="Arial" w:hAnsi="Arial" w:cs="Arial"/>
          <w:sz w:val="20"/>
          <w:szCs w:val="20"/>
          <w:lang w:val="cs-CZ"/>
        </w:rPr>
        <w:t xml:space="preserve">zajišťuje přípravu a realizaci </w:t>
      </w:r>
      <w:r>
        <w:rPr>
          <w:rFonts w:ascii="Arial" w:hAnsi="Arial" w:cs="Arial"/>
          <w:sz w:val="20"/>
          <w:szCs w:val="20"/>
          <w:lang w:val="cs-CZ"/>
        </w:rPr>
        <w:t xml:space="preserve">celoroční </w:t>
      </w:r>
      <w:r w:rsidRPr="007A4DD4">
        <w:rPr>
          <w:rFonts w:ascii="Arial" w:hAnsi="Arial" w:cs="Arial"/>
          <w:sz w:val="20"/>
          <w:szCs w:val="20"/>
          <w:lang w:val="cs-CZ"/>
        </w:rPr>
        <w:t>mediální kampaně, výstav, přednášek, odborn</w:t>
      </w:r>
      <w:r>
        <w:rPr>
          <w:rFonts w:ascii="Arial" w:hAnsi="Arial" w:cs="Arial"/>
          <w:sz w:val="20"/>
          <w:szCs w:val="20"/>
          <w:lang w:val="cs-CZ"/>
        </w:rPr>
        <w:t>ých</w:t>
      </w:r>
      <w:r w:rsidRPr="007A4DD4">
        <w:rPr>
          <w:rFonts w:ascii="Arial" w:hAnsi="Arial" w:cs="Arial"/>
          <w:sz w:val="20"/>
          <w:szCs w:val="20"/>
          <w:lang w:val="cs-CZ"/>
        </w:rPr>
        <w:t xml:space="preserve"> konferenc</w:t>
      </w:r>
      <w:r>
        <w:rPr>
          <w:rFonts w:ascii="Arial" w:hAnsi="Arial" w:cs="Arial"/>
          <w:sz w:val="20"/>
          <w:szCs w:val="20"/>
          <w:lang w:val="cs-CZ"/>
        </w:rPr>
        <w:t>í</w:t>
      </w:r>
      <w:r w:rsidRPr="007A4DD4">
        <w:rPr>
          <w:rFonts w:ascii="Arial" w:hAnsi="Arial" w:cs="Arial"/>
          <w:sz w:val="20"/>
          <w:szCs w:val="20"/>
          <w:lang w:val="cs-CZ"/>
        </w:rPr>
        <w:t xml:space="preserve">, publikací, </w:t>
      </w:r>
      <w:r>
        <w:rPr>
          <w:rFonts w:ascii="Arial" w:hAnsi="Arial" w:cs="Arial"/>
          <w:sz w:val="20"/>
          <w:szCs w:val="20"/>
          <w:lang w:val="cs-CZ"/>
        </w:rPr>
        <w:t xml:space="preserve">doprovodného programu, </w:t>
      </w:r>
      <w:r w:rsidRPr="007A4DD4">
        <w:rPr>
          <w:rFonts w:ascii="Arial" w:hAnsi="Arial" w:cs="Arial"/>
          <w:sz w:val="20"/>
          <w:szCs w:val="20"/>
          <w:lang w:val="cs-CZ"/>
        </w:rPr>
        <w:t>dalších akcí</w:t>
      </w:r>
      <w:r w:rsidRPr="00090D72">
        <w:rPr>
          <w:rFonts w:ascii="Arial" w:hAnsi="Arial" w:cs="Arial"/>
          <w:color w:val="FF0000"/>
          <w:sz w:val="20"/>
          <w:szCs w:val="20"/>
          <w:lang w:val="cs-CZ"/>
        </w:rPr>
        <w:t xml:space="preserve"> </w:t>
      </w:r>
      <w:r w:rsidRPr="00B308EE">
        <w:rPr>
          <w:rFonts w:ascii="Arial" w:hAnsi="Arial" w:cs="Arial"/>
          <w:sz w:val="20"/>
          <w:szCs w:val="20"/>
          <w:lang w:val="cs-CZ"/>
        </w:rPr>
        <w:t>a</w:t>
      </w:r>
      <w:r>
        <w:rPr>
          <w:rFonts w:ascii="Arial" w:hAnsi="Arial" w:cs="Arial"/>
          <w:color w:val="FF0000"/>
          <w:sz w:val="20"/>
          <w:szCs w:val="20"/>
          <w:lang w:val="cs-CZ"/>
        </w:rPr>
        <w:t xml:space="preserve"> </w:t>
      </w:r>
      <w:r w:rsidRPr="00B308EE">
        <w:rPr>
          <w:rFonts w:ascii="Arial" w:hAnsi="Arial" w:cs="Arial"/>
          <w:sz w:val="20"/>
          <w:szCs w:val="20"/>
          <w:lang w:val="cs-CZ"/>
        </w:rPr>
        <w:t>umístění</w:t>
      </w:r>
      <w:r>
        <w:rPr>
          <w:rFonts w:ascii="Arial" w:hAnsi="Arial" w:cs="Arial"/>
          <w:color w:val="FF0000"/>
          <w:sz w:val="20"/>
          <w:szCs w:val="20"/>
          <w:lang w:val="cs-CZ"/>
        </w:rPr>
        <w:t xml:space="preserve"> </w:t>
      </w:r>
      <w:r w:rsidRPr="00527F10">
        <w:rPr>
          <w:rFonts w:ascii="Arial" w:hAnsi="Arial" w:cs="Arial"/>
          <w:sz w:val="20"/>
          <w:szCs w:val="20"/>
          <w:lang w:val="cs-CZ"/>
        </w:rPr>
        <w:t>audiovizuálních</w:t>
      </w:r>
      <w:r w:rsidRPr="007A4DD4">
        <w:rPr>
          <w:rFonts w:ascii="Arial" w:hAnsi="Arial" w:cs="Arial"/>
          <w:sz w:val="20"/>
          <w:szCs w:val="20"/>
          <w:lang w:val="cs-CZ"/>
        </w:rPr>
        <w:t xml:space="preserve"> záznamů dohodnutých událostí na </w:t>
      </w:r>
      <w:r w:rsidR="0026262B">
        <w:rPr>
          <w:rFonts w:ascii="Arial" w:hAnsi="Arial" w:cs="Arial"/>
          <w:sz w:val="20"/>
          <w:szCs w:val="20"/>
          <w:lang w:val="cs-CZ"/>
        </w:rPr>
        <w:t xml:space="preserve">webových </w:t>
      </w:r>
      <w:r w:rsidRPr="007A4DD4">
        <w:rPr>
          <w:rFonts w:ascii="Arial" w:hAnsi="Arial" w:cs="Arial"/>
          <w:sz w:val="20"/>
          <w:szCs w:val="20"/>
          <w:lang w:val="cs-CZ"/>
        </w:rPr>
        <w:t xml:space="preserve">stránkách </w:t>
      </w:r>
      <w:r w:rsidRPr="004077CE">
        <w:rPr>
          <w:rFonts w:ascii="Arial" w:hAnsi="Arial" w:cs="Arial"/>
          <w:sz w:val="20"/>
          <w:szCs w:val="20"/>
          <w:lang w:val="cs-CZ"/>
        </w:rPr>
        <w:t>www.architectureweek.cz</w:t>
      </w:r>
      <w:r>
        <w:rPr>
          <w:rFonts w:ascii="Arial" w:hAnsi="Arial" w:cs="Arial"/>
          <w:sz w:val="20"/>
          <w:szCs w:val="20"/>
          <w:lang w:val="cs-CZ"/>
        </w:rPr>
        <w:t>.</w:t>
      </w:r>
    </w:p>
    <w:p w14:paraId="096A1120" w14:textId="77777777" w:rsidR="000B77EA" w:rsidRPr="0078483A" w:rsidRDefault="000B77EA" w:rsidP="0026262B">
      <w:pPr>
        <w:ind w:left="720"/>
        <w:jc w:val="both"/>
        <w:rPr>
          <w:rFonts w:ascii="Arial" w:hAnsi="Arial" w:cs="Arial"/>
          <w:sz w:val="20"/>
          <w:szCs w:val="20"/>
          <w:lang w:val="cs-CZ"/>
        </w:rPr>
      </w:pPr>
      <w:r w:rsidRPr="0078483A">
        <w:rPr>
          <w:rFonts w:ascii="Arial" w:hAnsi="Arial" w:cs="Arial"/>
          <w:sz w:val="20"/>
          <w:szCs w:val="20"/>
          <w:lang w:val="cs-CZ"/>
        </w:rPr>
        <w:t xml:space="preserve">  </w:t>
      </w:r>
    </w:p>
    <w:p w14:paraId="451FB76A" w14:textId="77777777" w:rsidR="009D665D" w:rsidRPr="004077CE" w:rsidRDefault="000B77EA" w:rsidP="0026262B">
      <w:pPr>
        <w:numPr>
          <w:ilvl w:val="0"/>
          <w:numId w:val="6"/>
        </w:numPr>
        <w:jc w:val="both"/>
        <w:rPr>
          <w:rFonts w:ascii="Arial" w:hAnsi="Arial" w:cs="Arial"/>
          <w:sz w:val="20"/>
          <w:szCs w:val="20"/>
          <w:lang w:val="cs-CZ"/>
        </w:rPr>
      </w:pPr>
      <w:r w:rsidRPr="0078483A">
        <w:rPr>
          <w:rFonts w:ascii="Arial" w:hAnsi="Arial" w:cs="Arial"/>
          <w:sz w:val="20"/>
          <w:szCs w:val="20"/>
          <w:lang w:val="cs-CZ"/>
        </w:rPr>
        <w:t xml:space="preserve">Partner prohlašuje, že je oprávněn prezentovat </w:t>
      </w:r>
      <w:r w:rsidR="004F092E">
        <w:rPr>
          <w:rFonts w:ascii="Arial" w:hAnsi="Arial" w:cs="Arial"/>
          <w:b/>
          <w:sz w:val="20"/>
          <w:szCs w:val="20"/>
          <w:lang w:val="cs-CZ"/>
        </w:rPr>
        <w:t xml:space="preserve">Statutární město </w:t>
      </w:r>
      <w:r w:rsidR="00E632F1">
        <w:rPr>
          <w:rFonts w:ascii="Arial" w:hAnsi="Arial" w:cs="Arial"/>
          <w:b/>
          <w:sz w:val="20"/>
          <w:szCs w:val="20"/>
          <w:lang w:val="cs-CZ"/>
        </w:rPr>
        <w:t xml:space="preserve">Pardubice </w:t>
      </w:r>
      <w:r w:rsidRPr="0078483A">
        <w:rPr>
          <w:rFonts w:ascii="Arial" w:hAnsi="Arial" w:cs="Arial"/>
          <w:sz w:val="20"/>
          <w:szCs w:val="20"/>
          <w:lang w:val="cs-CZ"/>
        </w:rPr>
        <w:t>v rámci mezinárodního festivalu</w:t>
      </w:r>
      <w:r w:rsidRPr="0078483A">
        <w:rPr>
          <w:rFonts w:ascii="Arial" w:hAnsi="Arial" w:cs="Arial"/>
          <w:b/>
          <w:sz w:val="20"/>
          <w:szCs w:val="20"/>
          <w:lang w:val="cs-CZ"/>
        </w:rPr>
        <w:t xml:space="preserve"> </w:t>
      </w:r>
      <w:r w:rsidRPr="0078483A">
        <w:rPr>
          <w:rFonts w:ascii="Arial" w:hAnsi="Arial" w:cs="Arial"/>
          <w:sz w:val="20"/>
          <w:szCs w:val="20"/>
          <w:lang w:val="cs-CZ"/>
        </w:rPr>
        <w:t>architektury a urbanismu</w:t>
      </w:r>
      <w:r w:rsidR="007013A3">
        <w:rPr>
          <w:rFonts w:ascii="Arial" w:hAnsi="Arial" w:cs="Arial"/>
          <w:b/>
          <w:sz w:val="20"/>
          <w:szCs w:val="20"/>
          <w:lang w:val="cs-CZ"/>
        </w:rPr>
        <w:t xml:space="preserve"> </w:t>
      </w:r>
      <w:proofErr w:type="spellStart"/>
      <w:r w:rsidR="007013A3">
        <w:rPr>
          <w:rFonts w:ascii="Arial" w:hAnsi="Arial" w:cs="Arial"/>
          <w:b/>
          <w:sz w:val="20"/>
          <w:szCs w:val="20"/>
          <w:lang w:val="cs-CZ"/>
        </w:rPr>
        <w:t>Architecture</w:t>
      </w:r>
      <w:proofErr w:type="spellEnd"/>
      <w:r w:rsidR="007013A3">
        <w:rPr>
          <w:rFonts w:ascii="Arial" w:hAnsi="Arial" w:cs="Arial"/>
          <w:b/>
          <w:sz w:val="20"/>
          <w:szCs w:val="20"/>
          <w:lang w:val="cs-CZ"/>
        </w:rPr>
        <w:t xml:space="preserve"> </w:t>
      </w:r>
      <w:proofErr w:type="spellStart"/>
      <w:r w:rsidR="007013A3">
        <w:rPr>
          <w:rFonts w:ascii="Arial" w:hAnsi="Arial" w:cs="Arial"/>
          <w:b/>
          <w:sz w:val="20"/>
          <w:szCs w:val="20"/>
          <w:lang w:val="cs-CZ"/>
        </w:rPr>
        <w:t>Week</w:t>
      </w:r>
      <w:proofErr w:type="spellEnd"/>
      <w:r w:rsidR="007013A3">
        <w:rPr>
          <w:rFonts w:ascii="Arial" w:hAnsi="Arial" w:cs="Arial"/>
          <w:b/>
          <w:sz w:val="20"/>
          <w:szCs w:val="20"/>
          <w:lang w:val="cs-CZ"/>
        </w:rPr>
        <w:t xml:space="preserve"> Praha</w:t>
      </w:r>
      <w:r w:rsidR="009D665D">
        <w:rPr>
          <w:rFonts w:ascii="Arial" w:hAnsi="Arial" w:cs="Arial"/>
          <w:b/>
          <w:sz w:val="20"/>
          <w:szCs w:val="20"/>
          <w:lang w:val="cs-CZ"/>
        </w:rPr>
        <w:t xml:space="preserve"> </w:t>
      </w:r>
      <w:r w:rsidR="009D665D" w:rsidRPr="00AC288F">
        <w:rPr>
          <w:rFonts w:ascii="Arial" w:hAnsi="Arial" w:cs="Arial"/>
          <w:sz w:val="20"/>
          <w:szCs w:val="20"/>
          <w:lang w:val="cs-CZ"/>
        </w:rPr>
        <w:t xml:space="preserve">a </w:t>
      </w:r>
      <w:r w:rsidR="009D665D">
        <w:rPr>
          <w:rFonts w:ascii="Arial" w:hAnsi="Arial" w:cs="Arial"/>
          <w:sz w:val="20"/>
          <w:szCs w:val="20"/>
          <w:lang w:val="cs-CZ"/>
        </w:rPr>
        <w:t>celoročně na webových stránkách www.architectureweek.cz.</w:t>
      </w:r>
      <w:r w:rsidR="009D665D">
        <w:rPr>
          <w:rFonts w:ascii="Arial" w:hAnsi="Arial" w:cs="Arial"/>
          <w:color w:val="FF0000"/>
          <w:sz w:val="20"/>
          <w:szCs w:val="20"/>
          <w:lang w:val="cs-CZ"/>
        </w:rPr>
        <w:t xml:space="preserve"> </w:t>
      </w:r>
    </w:p>
    <w:p w14:paraId="6CCC3F96" w14:textId="77777777" w:rsidR="000B77EA" w:rsidRPr="00DA6D9B" w:rsidRDefault="000B77EA" w:rsidP="00DA6D9B">
      <w:pPr>
        <w:rPr>
          <w:rFonts w:ascii="Arial" w:hAnsi="Arial" w:cs="Arial"/>
          <w:sz w:val="20"/>
          <w:szCs w:val="20"/>
          <w:lang w:val="cs-CZ"/>
        </w:rPr>
      </w:pPr>
    </w:p>
    <w:p w14:paraId="72B054C6" w14:textId="77777777" w:rsidR="004F26BB" w:rsidRPr="0078483A" w:rsidRDefault="004F26BB" w:rsidP="000B77EA">
      <w:pPr>
        <w:ind w:left="360"/>
        <w:rPr>
          <w:rFonts w:ascii="Arial" w:hAnsi="Arial" w:cs="Arial"/>
          <w:b/>
          <w:sz w:val="20"/>
          <w:szCs w:val="20"/>
          <w:lang w:val="cs-CZ"/>
        </w:rPr>
      </w:pPr>
    </w:p>
    <w:p w14:paraId="71B136B9" w14:textId="77777777" w:rsidR="000B77EA" w:rsidRPr="0078483A" w:rsidRDefault="000B77EA" w:rsidP="000B77EA">
      <w:pPr>
        <w:ind w:left="360"/>
        <w:jc w:val="center"/>
        <w:rPr>
          <w:rFonts w:ascii="Arial" w:hAnsi="Arial" w:cs="Arial"/>
          <w:b/>
          <w:sz w:val="20"/>
          <w:szCs w:val="20"/>
          <w:lang w:val="cs-CZ"/>
        </w:rPr>
      </w:pPr>
      <w:r w:rsidRPr="0078483A">
        <w:rPr>
          <w:rFonts w:ascii="Arial" w:hAnsi="Arial" w:cs="Arial"/>
          <w:b/>
          <w:sz w:val="20"/>
          <w:szCs w:val="20"/>
          <w:lang w:val="cs-CZ"/>
        </w:rPr>
        <w:t>II.</w:t>
      </w:r>
    </w:p>
    <w:p w14:paraId="368D4EB8" w14:textId="77777777" w:rsidR="000B77EA" w:rsidRPr="0078483A" w:rsidRDefault="000B77EA" w:rsidP="000B77EA">
      <w:pPr>
        <w:ind w:left="360"/>
        <w:jc w:val="center"/>
        <w:rPr>
          <w:rFonts w:ascii="Arial" w:hAnsi="Arial" w:cs="Arial"/>
          <w:b/>
          <w:sz w:val="20"/>
          <w:szCs w:val="20"/>
          <w:lang w:val="cs-CZ"/>
        </w:rPr>
      </w:pPr>
      <w:r w:rsidRPr="0078483A">
        <w:rPr>
          <w:rFonts w:ascii="Arial" w:hAnsi="Arial" w:cs="Arial"/>
          <w:b/>
          <w:sz w:val="20"/>
          <w:szCs w:val="20"/>
          <w:lang w:val="cs-CZ"/>
        </w:rPr>
        <w:t>Účel a předmět smlouvy</w:t>
      </w:r>
    </w:p>
    <w:p w14:paraId="6611B7E4" w14:textId="77777777" w:rsidR="000B77EA" w:rsidRPr="0078483A" w:rsidRDefault="000B77EA" w:rsidP="000B77EA">
      <w:pPr>
        <w:ind w:left="360"/>
        <w:jc w:val="center"/>
        <w:rPr>
          <w:rFonts w:ascii="Arial" w:hAnsi="Arial" w:cs="Arial"/>
          <w:b/>
          <w:sz w:val="20"/>
          <w:szCs w:val="20"/>
          <w:lang w:val="cs-CZ"/>
        </w:rPr>
      </w:pPr>
    </w:p>
    <w:p w14:paraId="50C897DE" w14:textId="1F2D3C25" w:rsidR="00EB5D14" w:rsidRPr="00EB5D14" w:rsidRDefault="00EB5D14" w:rsidP="00EB5D14">
      <w:pPr>
        <w:ind w:left="360"/>
        <w:jc w:val="both"/>
        <w:rPr>
          <w:rFonts w:ascii="Arial" w:hAnsi="Arial" w:cs="Arial"/>
          <w:sz w:val="20"/>
          <w:szCs w:val="20"/>
          <w:lang w:val="cs-CZ"/>
        </w:rPr>
      </w:pPr>
      <w:r w:rsidRPr="00EB5D14">
        <w:rPr>
          <w:rFonts w:ascii="Arial" w:hAnsi="Arial" w:cs="Arial"/>
          <w:sz w:val="20"/>
          <w:szCs w:val="20"/>
          <w:lang w:val="cs-CZ"/>
        </w:rPr>
        <w:t xml:space="preserve">Účelem této smlouvy o spolupráci je </w:t>
      </w:r>
      <w:r w:rsidR="00725FB6">
        <w:rPr>
          <w:rFonts w:ascii="Arial" w:hAnsi="Arial" w:cs="Arial"/>
          <w:sz w:val="20"/>
          <w:szCs w:val="20"/>
          <w:lang w:val="cs-CZ"/>
        </w:rPr>
        <w:t xml:space="preserve">stanovit podmínky pro zajištění přípravy a realizace </w:t>
      </w:r>
      <w:r w:rsidRPr="00EB5D14">
        <w:rPr>
          <w:rFonts w:ascii="Arial" w:hAnsi="Arial" w:cs="Arial"/>
          <w:sz w:val="20"/>
          <w:szCs w:val="20"/>
          <w:lang w:val="cs-CZ"/>
        </w:rPr>
        <w:t xml:space="preserve">prezentace </w:t>
      </w:r>
      <w:r w:rsidR="00725FB6">
        <w:rPr>
          <w:rFonts w:ascii="Arial" w:hAnsi="Arial" w:cs="Arial"/>
          <w:b/>
          <w:sz w:val="20"/>
          <w:szCs w:val="20"/>
          <w:lang w:val="cs-CZ"/>
        </w:rPr>
        <w:t>S</w:t>
      </w:r>
      <w:r w:rsidRPr="00EB5D14">
        <w:rPr>
          <w:rFonts w:ascii="Arial" w:hAnsi="Arial" w:cs="Arial"/>
          <w:b/>
          <w:sz w:val="20"/>
          <w:szCs w:val="20"/>
          <w:lang w:val="cs-CZ"/>
        </w:rPr>
        <w:t>tatutárního</w:t>
      </w:r>
      <w:r w:rsidRPr="00EB5D14">
        <w:rPr>
          <w:rFonts w:ascii="Arial" w:hAnsi="Arial" w:cs="Arial"/>
          <w:sz w:val="20"/>
          <w:szCs w:val="20"/>
          <w:lang w:val="cs-CZ"/>
        </w:rPr>
        <w:t xml:space="preserve"> </w:t>
      </w:r>
      <w:r w:rsidRPr="00EB5D14">
        <w:rPr>
          <w:rFonts w:ascii="Arial" w:hAnsi="Arial" w:cs="Arial"/>
          <w:b/>
          <w:sz w:val="20"/>
          <w:szCs w:val="20"/>
          <w:lang w:val="cs-CZ"/>
        </w:rPr>
        <w:t>města Pardubice</w:t>
      </w:r>
      <w:r w:rsidRPr="00EB5D14">
        <w:rPr>
          <w:rFonts w:ascii="Arial" w:hAnsi="Arial" w:cs="Arial"/>
          <w:sz w:val="20"/>
          <w:szCs w:val="20"/>
          <w:lang w:val="cs-CZ"/>
        </w:rPr>
        <w:t xml:space="preserve"> na mezinárodním festivalu architektury</w:t>
      </w:r>
      <w:r w:rsidRPr="00EB5D14">
        <w:rPr>
          <w:rFonts w:ascii="Arial" w:hAnsi="Arial" w:cs="Arial"/>
          <w:b/>
          <w:sz w:val="20"/>
          <w:szCs w:val="20"/>
          <w:lang w:val="cs-CZ"/>
        </w:rPr>
        <w:t xml:space="preserve"> </w:t>
      </w:r>
      <w:r w:rsidRPr="00EB5D14">
        <w:rPr>
          <w:rFonts w:ascii="Arial" w:hAnsi="Arial" w:cs="Arial"/>
          <w:sz w:val="20"/>
          <w:szCs w:val="20"/>
          <w:lang w:val="cs-CZ"/>
        </w:rPr>
        <w:t>a urbanismu</w:t>
      </w:r>
      <w:r w:rsidRPr="00EB5D14">
        <w:rPr>
          <w:rFonts w:ascii="Arial" w:hAnsi="Arial" w:cs="Arial"/>
          <w:b/>
          <w:sz w:val="20"/>
          <w:szCs w:val="20"/>
          <w:lang w:val="cs-CZ"/>
        </w:rPr>
        <w:t xml:space="preserve"> </w:t>
      </w:r>
      <w:proofErr w:type="spellStart"/>
      <w:r w:rsidRPr="00EB5D14">
        <w:rPr>
          <w:rFonts w:ascii="Arial" w:hAnsi="Arial" w:cs="Arial"/>
          <w:b/>
          <w:sz w:val="20"/>
          <w:szCs w:val="20"/>
          <w:lang w:val="cs-CZ"/>
        </w:rPr>
        <w:t>Architecture</w:t>
      </w:r>
      <w:proofErr w:type="spellEnd"/>
      <w:r w:rsidRPr="00EB5D14">
        <w:rPr>
          <w:rFonts w:ascii="Arial" w:hAnsi="Arial" w:cs="Arial"/>
          <w:b/>
          <w:sz w:val="20"/>
          <w:szCs w:val="20"/>
          <w:lang w:val="cs-CZ"/>
        </w:rPr>
        <w:t xml:space="preserve"> </w:t>
      </w:r>
      <w:proofErr w:type="spellStart"/>
      <w:r w:rsidRPr="00EB5D14">
        <w:rPr>
          <w:rFonts w:ascii="Arial" w:hAnsi="Arial" w:cs="Arial"/>
          <w:b/>
          <w:sz w:val="20"/>
          <w:szCs w:val="20"/>
          <w:lang w:val="cs-CZ"/>
        </w:rPr>
        <w:t>Week</w:t>
      </w:r>
      <w:proofErr w:type="spellEnd"/>
      <w:r w:rsidRPr="00EB5D14">
        <w:rPr>
          <w:rFonts w:ascii="Arial" w:hAnsi="Arial" w:cs="Arial"/>
          <w:b/>
          <w:sz w:val="20"/>
          <w:szCs w:val="20"/>
          <w:lang w:val="cs-CZ"/>
        </w:rPr>
        <w:t xml:space="preserve"> Praha </w:t>
      </w:r>
      <w:r w:rsidRPr="00EB5D14">
        <w:rPr>
          <w:rFonts w:ascii="Arial" w:hAnsi="Arial" w:cs="Arial"/>
          <w:sz w:val="20"/>
          <w:szCs w:val="20"/>
          <w:lang w:val="cs-CZ"/>
        </w:rPr>
        <w:t xml:space="preserve">a celoroční prezentace na webových stránkách www.architectureweek.cz. Hlavním tématem 12. ročníku festivalu je 100 let československé architektury. Projekt je součástí souboru událostí, které se uskuteční v rámci připomínek stého výročí vzniku Československa, konaných </w:t>
      </w:r>
      <w:r w:rsidRPr="00EB5D14">
        <w:rPr>
          <w:rFonts w:ascii="Arial" w:hAnsi="Arial" w:cs="Arial"/>
          <w:b/>
          <w:sz w:val="20"/>
          <w:szCs w:val="20"/>
          <w:lang w:val="cs-CZ"/>
        </w:rPr>
        <w:t>ve dnech 15. 9. – 10. 10. 2018</w:t>
      </w:r>
      <w:r w:rsidRPr="00EB5D14">
        <w:rPr>
          <w:rFonts w:ascii="Arial" w:hAnsi="Arial" w:cs="Arial"/>
          <w:sz w:val="20"/>
          <w:szCs w:val="20"/>
          <w:lang w:val="cs-CZ"/>
        </w:rPr>
        <w:t xml:space="preserve"> v Galerii Mánes, Masarykovo nábřeží 250/1, Praha 1 – kde se uskuteční hlavní část projektu, dále</w:t>
      </w:r>
      <w:r w:rsidR="009611BB">
        <w:rPr>
          <w:rFonts w:ascii="Arial" w:hAnsi="Arial" w:cs="Arial"/>
          <w:sz w:val="20"/>
          <w:szCs w:val="20"/>
          <w:lang w:val="cs-CZ"/>
        </w:rPr>
        <w:t xml:space="preserve"> pak</w:t>
      </w:r>
      <w:r w:rsidRPr="00EB5D14">
        <w:rPr>
          <w:rFonts w:ascii="Arial" w:hAnsi="Arial" w:cs="Arial"/>
          <w:sz w:val="20"/>
          <w:szCs w:val="20"/>
          <w:lang w:val="cs-CZ"/>
        </w:rPr>
        <w:t xml:space="preserve"> v prostorách Senátu ČR.</w:t>
      </w:r>
    </w:p>
    <w:p w14:paraId="3A770B05" w14:textId="77777777" w:rsidR="000B77EA" w:rsidRPr="0078483A" w:rsidRDefault="000B77EA" w:rsidP="000B77EA">
      <w:pPr>
        <w:ind w:left="360"/>
        <w:rPr>
          <w:rFonts w:ascii="Arial" w:hAnsi="Arial" w:cs="Arial"/>
          <w:sz w:val="20"/>
          <w:szCs w:val="20"/>
          <w:lang w:val="cs-CZ"/>
        </w:rPr>
      </w:pPr>
    </w:p>
    <w:p w14:paraId="03EEA3D3" w14:textId="77777777" w:rsidR="007013A3" w:rsidRDefault="009D665D" w:rsidP="000B77EA">
      <w:pPr>
        <w:ind w:left="360"/>
        <w:jc w:val="both"/>
        <w:rPr>
          <w:rFonts w:ascii="Arial" w:hAnsi="Arial" w:cs="Arial"/>
          <w:sz w:val="20"/>
          <w:szCs w:val="20"/>
          <w:lang w:val="cs-CZ"/>
        </w:rPr>
      </w:pPr>
      <w:r w:rsidRPr="009C7C9B">
        <w:rPr>
          <w:rFonts w:ascii="Arial" w:hAnsi="Arial" w:cs="Arial"/>
          <w:sz w:val="20"/>
          <w:szCs w:val="20"/>
          <w:lang w:val="cs-CZ"/>
        </w:rPr>
        <w:t>Předmětem této smlouvy je taktéž závazek organizátora a celoročního mediálního partnera</w:t>
      </w:r>
      <w:r w:rsidRPr="009C7C9B">
        <w:rPr>
          <w:rFonts w:ascii="Arial" w:hAnsi="Arial" w:cs="Arial"/>
          <w:color w:val="FF0000"/>
          <w:sz w:val="20"/>
          <w:szCs w:val="20"/>
          <w:lang w:val="cs-CZ"/>
        </w:rPr>
        <w:t xml:space="preserve"> </w:t>
      </w:r>
      <w:r w:rsidRPr="009C7C9B">
        <w:rPr>
          <w:rFonts w:ascii="Arial" w:hAnsi="Arial" w:cs="Arial"/>
          <w:sz w:val="20"/>
          <w:szCs w:val="20"/>
          <w:lang w:val="cs-CZ"/>
        </w:rPr>
        <w:t xml:space="preserve">spolupracovat při přípravě, realizaci a prezentaci celoroční </w:t>
      </w:r>
      <w:r w:rsidRPr="00E632F1">
        <w:rPr>
          <w:rFonts w:ascii="Arial" w:hAnsi="Arial" w:cs="Arial"/>
          <w:sz w:val="20"/>
          <w:szCs w:val="20"/>
          <w:lang w:val="cs-CZ"/>
        </w:rPr>
        <w:t>mediální kampaně</w:t>
      </w:r>
      <w:r w:rsidRPr="00E632F1">
        <w:rPr>
          <w:rFonts w:ascii="Arial" w:hAnsi="Arial" w:cs="Arial"/>
          <w:b/>
          <w:sz w:val="20"/>
          <w:szCs w:val="20"/>
          <w:lang w:val="cs-CZ"/>
        </w:rPr>
        <w:t xml:space="preserve"> </w:t>
      </w:r>
      <w:r w:rsidR="00E6342D" w:rsidRPr="00E632F1">
        <w:rPr>
          <w:rFonts w:ascii="Arial" w:hAnsi="Arial" w:cs="Arial"/>
          <w:b/>
          <w:sz w:val="20"/>
          <w:szCs w:val="20"/>
          <w:lang w:val="cs-CZ"/>
        </w:rPr>
        <w:t xml:space="preserve">Statutárního města </w:t>
      </w:r>
      <w:r w:rsidR="00527F10" w:rsidRPr="00E632F1">
        <w:rPr>
          <w:rFonts w:ascii="Arial" w:hAnsi="Arial" w:cs="Arial"/>
          <w:b/>
          <w:sz w:val="20"/>
          <w:szCs w:val="20"/>
          <w:lang w:val="cs-CZ"/>
        </w:rPr>
        <w:t>Pardubice</w:t>
      </w:r>
      <w:r w:rsidRPr="00E632F1">
        <w:rPr>
          <w:rFonts w:ascii="Arial" w:hAnsi="Arial" w:cs="Arial"/>
          <w:b/>
          <w:sz w:val="20"/>
          <w:szCs w:val="20"/>
          <w:lang w:val="cs-CZ"/>
        </w:rPr>
        <w:t>.</w:t>
      </w:r>
      <w:r w:rsidR="00E6342D">
        <w:rPr>
          <w:rFonts w:ascii="Arial" w:hAnsi="Arial" w:cs="Arial"/>
          <w:sz w:val="20"/>
          <w:szCs w:val="20"/>
          <w:lang w:val="cs-CZ"/>
        </w:rPr>
        <w:t xml:space="preserve"> </w:t>
      </w:r>
    </w:p>
    <w:p w14:paraId="750F836E" w14:textId="77777777" w:rsidR="007013A3" w:rsidRPr="0078483A" w:rsidRDefault="007013A3" w:rsidP="000B77EA">
      <w:pPr>
        <w:ind w:left="360"/>
        <w:jc w:val="both"/>
        <w:rPr>
          <w:rFonts w:ascii="Arial" w:hAnsi="Arial" w:cs="Arial"/>
          <w:b/>
          <w:color w:val="FF00FF"/>
          <w:sz w:val="20"/>
          <w:szCs w:val="20"/>
          <w:lang w:val="cs-CZ"/>
        </w:rPr>
      </w:pPr>
    </w:p>
    <w:p w14:paraId="6F32127D" w14:textId="77777777" w:rsidR="000B77EA" w:rsidRPr="0078483A" w:rsidRDefault="000B77EA" w:rsidP="000B77EA">
      <w:pPr>
        <w:rPr>
          <w:rFonts w:ascii="Arial" w:hAnsi="Arial" w:cs="Arial"/>
          <w:sz w:val="20"/>
          <w:szCs w:val="20"/>
          <w:lang w:val="cs-CZ"/>
        </w:rPr>
      </w:pPr>
    </w:p>
    <w:p w14:paraId="6EFC253E" w14:textId="77777777" w:rsidR="008A1663" w:rsidRDefault="008A1663" w:rsidP="000B77EA">
      <w:pPr>
        <w:ind w:left="360"/>
        <w:jc w:val="center"/>
        <w:rPr>
          <w:rFonts w:ascii="Arial" w:hAnsi="Arial" w:cs="Arial"/>
          <w:b/>
          <w:sz w:val="20"/>
          <w:szCs w:val="20"/>
          <w:lang w:val="cs-CZ"/>
        </w:rPr>
      </w:pPr>
    </w:p>
    <w:p w14:paraId="5A2DA1A6" w14:textId="77777777" w:rsidR="009611BB" w:rsidRDefault="009611BB" w:rsidP="000B77EA">
      <w:pPr>
        <w:ind w:left="360"/>
        <w:jc w:val="center"/>
        <w:rPr>
          <w:rFonts w:ascii="Arial" w:hAnsi="Arial" w:cs="Arial"/>
          <w:b/>
          <w:sz w:val="20"/>
          <w:szCs w:val="20"/>
          <w:lang w:val="cs-CZ"/>
        </w:rPr>
      </w:pPr>
    </w:p>
    <w:p w14:paraId="239F4D53" w14:textId="77777777" w:rsidR="000B77EA" w:rsidRPr="0078483A" w:rsidRDefault="000B77EA" w:rsidP="000B77EA">
      <w:pPr>
        <w:ind w:left="360"/>
        <w:jc w:val="center"/>
        <w:rPr>
          <w:rFonts w:ascii="Arial" w:hAnsi="Arial" w:cs="Arial"/>
          <w:b/>
          <w:sz w:val="20"/>
          <w:szCs w:val="20"/>
          <w:lang w:val="cs-CZ"/>
        </w:rPr>
      </w:pPr>
      <w:r w:rsidRPr="0078483A">
        <w:rPr>
          <w:rFonts w:ascii="Arial" w:hAnsi="Arial" w:cs="Arial"/>
          <w:b/>
          <w:sz w:val="20"/>
          <w:szCs w:val="20"/>
          <w:lang w:val="cs-CZ"/>
        </w:rPr>
        <w:lastRenderedPageBreak/>
        <w:t>III.</w:t>
      </w:r>
    </w:p>
    <w:p w14:paraId="316631D6" w14:textId="77777777" w:rsidR="000B77EA" w:rsidRPr="00090D72" w:rsidRDefault="000B77EA" w:rsidP="00090D72">
      <w:pPr>
        <w:ind w:left="720"/>
        <w:jc w:val="center"/>
        <w:rPr>
          <w:rFonts w:ascii="Arial" w:hAnsi="Arial" w:cs="Arial"/>
          <w:b/>
          <w:sz w:val="20"/>
          <w:szCs w:val="20"/>
          <w:lang w:val="cs-CZ"/>
        </w:rPr>
      </w:pPr>
      <w:r w:rsidRPr="00090D72">
        <w:rPr>
          <w:rFonts w:ascii="Arial" w:hAnsi="Arial" w:cs="Arial"/>
          <w:b/>
          <w:sz w:val="20"/>
          <w:szCs w:val="20"/>
          <w:lang w:val="cs-CZ"/>
        </w:rPr>
        <w:t>Práva a povinnosti organizátora</w:t>
      </w:r>
    </w:p>
    <w:p w14:paraId="38929990" w14:textId="77777777" w:rsidR="0065761B" w:rsidRDefault="0065761B" w:rsidP="0065761B">
      <w:pPr>
        <w:ind w:left="720"/>
        <w:rPr>
          <w:rFonts w:ascii="Arial" w:hAnsi="Arial" w:cs="Arial"/>
          <w:sz w:val="20"/>
          <w:szCs w:val="20"/>
          <w:lang w:val="cs-CZ"/>
        </w:rPr>
      </w:pPr>
    </w:p>
    <w:p w14:paraId="6B19F357" w14:textId="77777777" w:rsidR="00EB5D14" w:rsidRPr="00EB5D14" w:rsidRDefault="00EB5D14" w:rsidP="00EB5D14">
      <w:pPr>
        <w:pStyle w:val="Odstavecseseznamem"/>
        <w:numPr>
          <w:ilvl w:val="0"/>
          <w:numId w:val="22"/>
        </w:numPr>
        <w:jc w:val="both"/>
        <w:rPr>
          <w:rFonts w:ascii="Arial" w:hAnsi="Arial" w:cs="Arial"/>
          <w:sz w:val="20"/>
          <w:szCs w:val="20"/>
          <w:lang w:val="cs-CZ"/>
        </w:rPr>
      </w:pPr>
      <w:bookmarkStart w:id="0" w:name="_Hlk508113435"/>
      <w:r w:rsidRPr="00EB5D14">
        <w:rPr>
          <w:rFonts w:ascii="Arial" w:hAnsi="Arial" w:cs="Arial"/>
          <w:sz w:val="20"/>
          <w:szCs w:val="20"/>
          <w:lang w:val="cs-CZ"/>
        </w:rPr>
        <w:t>Organizátor bude periodicky celoročně zveřejňovat na webových stránkách www.architectureweek.cz aktuality o aktivitách na poli architektury a další související zajímavosti v rámci oboru: novinky, tiskové zprávy a audiovizuální záznamy.</w:t>
      </w:r>
    </w:p>
    <w:bookmarkEnd w:id="0"/>
    <w:p w14:paraId="5D993C20" w14:textId="77777777" w:rsidR="00EB5D14" w:rsidRPr="00EB5D14" w:rsidRDefault="00EB5D14" w:rsidP="00EB5D14">
      <w:pPr>
        <w:ind w:left="720"/>
        <w:jc w:val="both"/>
        <w:rPr>
          <w:rFonts w:ascii="Arial" w:hAnsi="Arial" w:cs="Arial"/>
          <w:sz w:val="20"/>
          <w:szCs w:val="20"/>
          <w:lang w:val="cs-CZ"/>
        </w:rPr>
      </w:pPr>
    </w:p>
    <w:p w14:paraId="5AA48AA3" w14:textId="6A9D2FFC" w:rsidR="00EB5D14" w:rsidRPr="00EB5D14" w:rsidRDefault="00EB5D14" w:rsidP="00EB5D14">
      <w:pPr>
        <w:numPr>
          <w:ilvl w:val="0"/>
          <w:numId w:val="22"/>
        </w:numPr>
        <w:jc w:val="both"/>
        <w:rPr>
          <w:rFonts w:ascii="Arial" w:hAnsi="Arial" w:cs="Arial"/>
          <w:i/>
          <w:sz w:val="20"/>
          <w:szCs w:val="20"/>
          <w:lang w:val="cs-CZ"/>
        </w:rPr>
      </w:pPr>
      <w:r w:rsidRPr="00EB5D14">
        <w:rPr>
          <w:rFonts w:ascii="Arial" w:hAnsi="Arial" w:cs="Arial"/>
          <w:sz w:val="20"/>
          <w:szCs w:val="20"/>
          <w:lang w:val="cs-CZ"/>
        </w:rPr>
        <w:t xml:space="preserve">2x ročně bude zveřejněn na webových stránkách www.architectureweek.cz samostatný rozhovor se zástupcem vedení města </w:t>
      </w:r>
      <w:r>
        <w:rPr>
          <w:rFonts w:ascii="Arial" w:hAnsi="Arial" w:cs="Arial"/>
          <w:sz w:val="20"/>
          <w:szCs w:val="20"/>
          <w:lang w:val="cs-CZ"/>
        </w:rPr>
        <w:t>Pardubice,</w:t>
      </w:r>
      <w:r w:rsidRPr="00EB5D14">
        <w:rPr>
          <w:rFonts w:ascii="Arial" w:hAnsi="Arial" w:cs="Arial"/>
          <w:sz w:val="20"/>
          <w:szCs w:val="20"/>
          <w:lang w:val="cs-CZ"/>
        </w:rPr>
        <w:t xml:space="preserve"> či jiným delegovaným zástupcem města </w:t>
      </w:r>
      <w:r>
        <w:rPr>
          <w:rFonts w:ascii="Arial" w:hAnsi="Arial" w:cs="Arial"/>
          <w:sz w:val="20"/>
          <w:szCs w:val="20"/>
          <w:lang w:val="cs-CZ"/>
        </w:rPr>
        <w:t>Pardubice</w:t>
      </w:r>
      <w:r w:rsidRPr="00EB5D14">
        <w:rPr>
          <w:rFonts w:ascii="Arial" w:hAnsi="Arial" w:cs="Arial"/>
          <w:sz w:val="20"/>
          <w:szCs w:val="20"/>
          <w:lang w:val="cs-CZ"/>
        </w:rPr>
        <w:t xml:space="preserve"> – osoba a téma bude upřesněno po vzájemné dohodě</w:t>
      </w:r>
      <w:r w:rsidR="00725FB6">
        <w:rPr>
          <w:rFonts w:ascii="Arial" w:hAnsi="Arial" w:cs="Arial"/>
          <w:sz w:val="20"/>
          <w:szCs w:val="20"/>
          <w:lang w:val="cs-CZ"/>
        </w:rPr>
        <w:t xml:space="preserve"> partnera</w:t>
      </w:r>
      <w:r w:rsidRPr="00EB5D14">
        <w:rPr>
          <w:rFonts w:ascii="Arial" w:hAnsi="Arial" w:cs="Arial"/>
          <w:sz w:val="20"/>
          <w:szCs w:val="20"/>
          <w:lang w:val="cs-CZ"/>
        </w:rPr>
        <w:t xml:space="preserve"> s redakcí </w:t>
      </w:r>
      <w:proofErr w:type="spellStart"/>
      <w:r w:rsidRPr="00EB5D14">
        <w:rPr>
          <w:rFonts w:ascii="Arial" w:hAnsi="Arial" w:cs="Arial"/>
          <w:sz w:val="20"/>
          <w:szCs w:val="20"/>
          <w:lang w:val="cs-CZ"/>
        </w:rPr>
        <w:t>Architecture</w:t>
      </w:r>
      <w:proofErr w:type="spellEnd"/>
      <w:r w:rsidRPr="00EB5D14">
        <w:rPr>
          <w:rFonts w:ascii="Arial" w:hAnsi="Arial" w:cs="Arial"/>
          <w:sz w:val="20"/>
          <w:szCs w:val="20"/>
          <w:lang w:val="cs-CZ"/>
        </w:rPr>
        <w:t xml:space="preserve"> </w:t>
      </w:r>
      <w:proofErr w:type="spellStart"/>
      <w:r w:rsidRPr="00EB5D14">
        <w:rPr>
          <w:rFonts w:ascii="Arial" w:hAnsi="Arial" w:cs="Arial"/>
          <w:sz w:val="20"/>
          <w:szCs w:val="20"/>
          <w:lang w:val="cs-CZ"/>
        </w:rPr>
        <w:t>Week</w:t>
      </w:r>
      <w:proofErr w:type="spellEnd"/>
      <w:r w:rsidRPr="00EB5D14">
        <w:rPr>
          <w:rFonts w:ascii="Arial" w:hAnsi="Arial" w:cs="Arial"/>
          <w:sz w:val="20"/>
          <w:szCs w:val="20"/>
          <w:lang w:val="cs-CZ"/>
        </w:rPr>
        <w:t xml:space="preserve">. </w:t>
      </w:r>
    </w:p>
    <w:p w14:paraId="75678872" w14:textId="77777777" w:rsidR="00EB5D14" w:rsidRPr="00EB5D14" w:rsidRDefault="00EB5D14" w:rsidP="00EB5D14">
      <w:pPr>
        <w:ind w:left="720"/>
        <w:jc w:val="both"/>
        <w:rPr>
          <w:rFonts w:ascii="Arial" w:hAnsi="Arial" w:cs="Arial"/>
          <w:sz w:val="20"/>
          <w:szCs w:val="20"/>
          <w:lang w:val="cs-CZ"/>
        </w:rPr>
      </w:pPr>
    </w:p>
    <w:p w14:paraId="1FEA7993" w14:textId="6C4854CD" w:rsidR="00EB5D14" w:rsidRPr="00EB5D14" w:rsidRDefault="00EB5D14" w:rsidP="00EB5D14">
      <w:pPr>
        <w:numPr>
          <w:ilvl w:val="0"/>
          <w:numId w:val="22"/>
        </w:numPr>
        <w:jc w:val="both"/>
        <w:rPr>
          <w:rFonts w:ascii="Arial" w:hAnsi="Arial" w:cs="Arial"/>
          <w:sz w:val="20"/>
          <w:szCs w:val="20"/>
          <w:lang w:val="cs-CZ"/>
        </w:rPr>
      </w:pPr>
      <w:r w:rsidRPr="00EB5D14">
        <w:rPr>
          <w:rFonts w:ascii="Arial" w:hAnsi="Arial" w:cs="Arial"/>
          <w:sz w:val="20"/>
          <w:szCs w:val="20"/>
          <w:lang w:val="cs-CZ"/>
        </w:rPr>
        <w:t xml:space="preserve">Organizátor si vyhrazuje právo redakčních zásahů do podkladů dodaných partnerem. Partner si vyhrazuje právo odsouhlasit </w:t>
      </w:r>
      <w:r w:rsidR="00725FB6">
        <w:rPr>
          <w:rFonts w:ascii="Arial" w:hAnsi="Arial" w:cs="Arial"/>
          <w:sz w:val="20"/>
          <w:szCs w:val="20"/>
          <w:lang w:val="cs-CZ"/>
        </w:rPr>
        <w:t xml:space="preserve">následné </w:t>
      </w:r>
      <w:r w:rsidRPr="00EB5D14">
        <w:rPr>
          <w:rFonts w:ascii="Arial" w:hAnsi="Arial" w:cs="Arial"/>
          <w:sz w:val="20"/>
          <w:szCs w:val="20"/>
          <w:lang w:val="cs-CZ"/>
        </w:rPr>
        <w:t>redakční zásahy</w:t>
      </w:r>
      <w:r w:rsidR="00725FB6">
        <w:rPr>
          <w:rFonts w:ascii="Arial" w:hAnsi="Arial" w:cs="Arial"/>
          <w:sz w:val="20"/>
          <w:szCs w:val="20"/>
          <w:lang w:val="cs-CZ"/>
        </w:rPr>
        <w:t xml:space="preserve"> ze strany organizátora</w:t>
      </w:r>
      <w:r w:rsidRPr="00EB5D14">
        <w:rPr>
          <w:rFonts w:ascii="Arial" w:hAnsi="Arial" w:cs="Arial"/>
          <w:sz w:val="20"/>
          <w:szCs w:val="20"/>
          <w:lang w:val="cs-CZ"/>
        </w:rPr>
        <w:t>.</w:t>
      </w:r>
    </w:p>
    <w:p w14:paraId="0146AF22" w14:textId="77777777" w:rsidR="00EB5D14" w:rsidRPr="00EB5D14" w:rsidRDefault="00EB5D14" w:rsidP="00EB5D14">
      <w:pPr>
        <w:ind w:left="720"/>
        <w:jc w:val="both"/>
        <w:rPr>
          <w:rFonts w:ascii="Arial" w:hAnsi="Arial" w:cs="Arial"/>
          <w:sz w:val="20"/>
          <w:szCs w:val="20"/>
          <w:lang w:val="cs-CZ"/>
        </w:rPr>
      </w:pPr>
    </w:p>
    <w:p w14:paraId="554C9EA1" w14:textId="04C570D2" w:rsidR="00EB5D14" w:rsidRDefault="00EB5D14" w:rsidP="00EB5D14">
      <w:pPr>
        <w:numPr>
          <w:ilvl w:val="0"/>
          <w:numId w:val="22"/>
        </w:numPr>
        <w:jc w:val="both"/>
        <w:rPr>
          <w:rFonts w:ascii="Arial" w:hAnsi="Arial" w:cs="Arial"/>
          <w:sz w:val="20"/>
          <w:szCs w:val="20"/>
          <w:lang w:val="cs-CZ"/>
        </w:rPr>
      </w:pPr>
      <w:r w:rsidRPr="008744C3">
        <w:rPr>
          <w:rFonts w:ascii="Arial" w:hAnsi="Arial" w:cs="Arial"/>
          <w:sz w:val="20"/>
          <w:szCs w:val="20"/>
          <w:lang w:val="cs-CZ"/>
        </w:rPr>
        <w:t xml:space="preserve">Kontaktní osoba za Czech </w:t>
      </w:r>
      <w:proofErr w:type="spellStart"/>
      <w:r w:rsidRPr="008744C3">
        <w:rPr>
          <w:rFonts w:ascii="Arial" w:hAnsi="Arial" w:cs="Arial"/>
          <w:sz w:val="20"/>
          <w:szCs w:val="20"/>
          <w:lang w:val="cs-CZ"/>
        </w:rPr>
        <w:t>Architecture</w:t>
      </w:r>
      <w:proofErr w:type="spellEnd"/>
      <w:r w:rsidRPr="008744C3">
        <w:rPr>
          <w:rFonts w:ascii="Arial" w:hAnsi="Arial" w:cs="Arial"/>
          <w:sz w:val="20"/>
          <w:szCs w:val="20"/>
          <w:lang w:val="cs-CZ"/>
        </w:rPr>
        <w:t xml:space="preserve"> </w:t>
      </w:r>
      <w:proofErr w:type="spellStart"/>
      <w:r w:rsidRPr="008744C3">
        <w:rPr>
          <w:rFonts w:ascii="Arial" w:hAnsi="Arial" w:cs="Arial"/>
          <w:sz w:val="20"/>
          <w:szCs w:val="20"/>
          <w:lang w:val="cs-CZ"/>
        </w:rPr>
        <w:t>Week</w:t>
      </w:r>
      <w:proofErr w:type="spellEnd"/>
      <w:r w:rsidRPr="008744C3">
        <w:rPr>
          <w:rFonts w:ascii="Arial" w:hAnsi="Arial" w:cs="Arial"/>
          <w:sz w:val="20"/>
          <w:szCs w:val="20"/>
          <w:lang w:val="cs-CZ"/>
        </w:rPr>
        <w:t xml:space="preserve">: Mgr. Stojan </w:t>
      </w:r>
      <w:proofErr w:type="spellStart"/>
      <w:r w:rsidRPr="008744C3">
        <w:rPr>
          <w:rFonts w:ascii="Arial" w:hAnsi="Arial" w:cs="Arial"/>
          <w:sz w:val="20"/>
          <w:szCs w:val="20"/>
          <w:lang w:val="cs-CZ"/>
        </w:rPr>
        <w:t>Černodrinski</w:t>
      </w:r>
      <w:proofErr w:type="spellEnd"/>
      <w:r w:rsidR="008744C3" w:rsidRPr="008744C3">
        <w:rPr>
          <w:rFonts w:ascii="Arial" w:hAnsi="Arial" w:cs="Arial"/>
          <w:sz w:val="20"/>
          <w:szCs w:val="20"/>
          <w:lang w:val="cs-CZ"/>
        </w:rPr>
        <w:t>.</w:t>
      </w:r>
    </w:p>
    <w:p w14:paraId="1572F2CE" w14:textId="77777777" w:rsidR="008744C3" w:rsidRPr="008744C3" w:rsidRDefault="008744C3" w:rsidP="008744C3">
      <w:pPr>
        <w:ind w:left="720"/>
        <w:jc w:val="both"/>
        <w:rPr>
          <w:rFonts w:ascii="Arial" w:hAnsi="Arial" w:cs="Arial"/>
          <w:sz w:val="20"/>
          <w:szCs w:val="20"/>
          <w:lang w:val="cs-CZ"/>
        </w:rPr>
      </w:pPr>
    </w:p>
    <w:p w14:paraId="776E5C77" w14:textId="7D7EA6E0" w:rsidR="00EB5D14" w:rsidRPr="00EB5D14" w:rsidRDefault="00EB5D14" w:rsidP="00EB5D14">
      <w:pPr>
        <w:pStyle w:val="Odstavecseseznamem"/>
        <w:numPr>
          <w:ilvl w:val="0"/>
          <w:numId w:val="22"/>
        </w:numPr>
        <w:jc w:val="both"/>
        <w:rPr>
          <w:rFonts w:ascii="Arial" w:hAnsi="Arial" w:cs="Arial"/>
          <w:b/>
          <w:sz w:val="20"/>
          <w:szCs w:val="20"/>
          <w:lang w:val="cs-CZ"/>
        </w:rPr>
      </w:pPr>
      <w:r w:rsidRPr="00EB5D14">
        <w:rPr>
          <w:rFonts w:ascii="Arial" w:hAnsi="Arial" w:cs="Arial"/>
          <w:sz w:val="20"/>
          <w:szCs w:val="20"/>
          <w:lang w:val="cs-CZ"/>
        </w:rPr>
        <w:t xml:space="preserve">Organizátor se zavazuje prezentovat </w:t>
      </w:r>
      <w:r w:rsidR="00725FB6">
        <w:rPr>
          <w:rFonts w:ascii="Arial" w:hAnsi="Arial" w:cs="Arial"/>
          <w:sz w:val="20"/>
          <w:szCs w:val="20"/>
          <w:lang w:val="cs-CZ"/>
        </w:rPr>
        <w:t>S</w:t>
      </w:r>
      <w:r w:rsidRPr="00EB5D14">
        <w:rPr>
          <w:rFonts w:ascii="Arial" w:hAnsi="Arial" w:cs="Arial"/>
          <w:sz w:val="20"/>
          <w:szCs w:val="20"/>
          <w:lang w:val="cs-CZ"/>
        </w:rPr>
        <w:t xml:space="preserve">tatutární město </w:t>
      </w:r>
      <w:r>
        <w:rPr>
          <w:rFonts w:ascii="Arial" w:hAnsi="Arial" w:cs="Arial"/>
          <w:sz w:val="20"/>
          <w:szCs w:val="20"/>
          <w:lang w:val="cs-CZ"/>
        </w:rPr>
        <w:t>Pardubice</w:t>
      </w:r>
      <w:r w:rsidRPr="00EB5D14">
        <w:rPr>
          <w:rFonts w:ascii="Arial" w:hAnsi="Arial" w:cs="Arial"/>
          <w:sz w:val="20"/>
          <w:szCs w:val="20"/>
          <w:lang w:val="cs-CZ"/>
        </w:rPr>
        <w:t xml:space="preserve"> jako </w:t>
      </w:r>
      <w:r w:rsidRPr="00EB5D14">
        <w:rPr>
          <w:rFonts w:ascii="Arial" w:hAnsi="Arial" w:cs="Arial"/>
          <w:b/>
          <w:sz w:val="20"/>
          <w:szCs w:val="20"/>
          <w:lang w:val="cs-CZ"/>
        </w:rPr>
        <w:t>účastníka 12. ročníku mezinárodního festivalu architektury 2018</w:t>
      </w:r>
      <w:r w:rsidRPr="00EB5D14">
        <w:rPr>
          <w:rFonts w:ascii="Arial" w:hAnsi="Arial" w:cs="Arial"/>
          <w:sz w:val="20"/>
          <w:szCs w:val="20"/>
          <w:lang w:val="cs-CZ"/>
        </w:rPr>
        <w:t xml:space="preserve">. Hlavním tématem 12. ročníku festivalu je </w:t>
      </w:r>
      <w:r w:rsidRPr="00EB5D14">
        <w:rPr>
          <w:rFonts w:ascii="Arial" w:hAnsi="Arial" w:cs="Arial"/>
          <w:b/>
          <w:sz w:val="20"/>
          <w:szCs w:val="20"/>
          <w:lang w:val="cs-CZ"/>
        </w:rPr>
        <w:t xml:space="preserve">100 let československé architektury. </w:t>
      </w:r>
    </w:p>
    <w:p w14:paraId="5FDE3ECF" w14:textId="77777777" w:rsidR="00EB5D14" w:rsidRPr="00EB5D14" w:rsidRDefault="00EB5D14" w:rsidP="00EB5D14">
      <w:pPr>
        <w:ind w:left="927"/>
        <w:jc w:val="both"/>
        <w:rPr>
          <w:rFonts w:ascii="Arial" w:hAnsi="Arial" w:cs="Arial"/>
          <w:sz w:val="20"/>
          <w:szCs w:val="20"/>
          <w:lang w:val="cs-CZ"/>
        </w:rPr>
      </w:pPr>
    </w:p>
    <w:p w14:paraId="6C1C7585" w14:textId="77777777" w:rsidR="00EB5D14" w:rsidRPr="00EB5D14" w:rsidRDefault="00EB5D14" w:rsidP="00EB5D14">
      <w:pPr>
        <w:pStyle w:val="Odstavecseseznamem"/>
        <w:numPr>
          <w:ilvl w:val="0"/>
          <w:numId w:val="22"/>
        </w:numPr>
        <w:jc w:val="both"/>
        <w:rPr>
          <w:rFonts w:ascii="Arial" w:hAnsi="Arial" w:cs="Arial"/>
          <w:sz w:val="20"/>
          <w:szCs w:val="20"/>
          <w:lang w:val="cs-CZ"/>
        </w:rPr>
      </w:pPr>
      <w:r w:rsidRPr="00EB5D14">
        <w:rPr>
          <w:rFonts w:ascii="Arial" w:hAnsi="Arial" w:cs="Arial"/>
          <w:sz w:val="20"/>
          <w:szCs w:val="20"/>
          <w:lang w:val="cs-CZ"/>
        </w:rPr>
        <w:t xml:space="preserve">Organizátor se zavazuje poskytnout partnerovi prostor na výstavě, </w:t>
      </w:r>
      <w:r w:rsidRPr="00EB5D14">
        <w:rPr>
          <w:rFonts w:ascii="Arial" w:hAnsi="Arial" w:cs="Arial"/>
          <w:b/>
          <w:sz w:val="20"/>
          <w:szCs w:val="20"/>
          <w:lang w:val="cs-CZ"/>
        </w:rPr>
        <w:t>prezentaci 1</w:t>
      </w:r>
      <w:r w:rsidR="009611BB">
        <w:rPr>
          <w:rFonts w:ascii="Arial" w:hAnsi="Arial" w:cs="Arial"/>
          <w:b/>
          <w:sz w:val="20"/>
          <w:szCs w:val="20"/>
          <w:lang w:val="cs-CZ"/>
        </w:rPr>
        <w:t>-3</w:t>
      </w:r>
      <w:r w:rsidRPr="00EB5D14">
        <w:rPr>
          <w:rFonts w:ascii="Arial" w:hAnsi="Arial" w:cs="Arial"/>
          <w:b/>
          <w:sz w:val="20"/>
          <w:szCs w:val="20"/>
          <w:lang w:val="cs-CZ"/>
        </w:rPr>
        <w:t xml:space="preserve"> model</w:t>
      </w:r>
      <w:r w:rsidR="009611BB">
        <w:rPr>
          <w:rFonts w:ascii="Arial" w:hAnsi="Arial" w:cs="Arial"/>
          <w:b/>
          <w:sz w:val="20"/>
          <w:szCs w:val="20"/>
          <w:lang w:val="cs-CZ"/>
        </w:rPr>
        <w:t>ů</w:t>
      </w:r>
      <w:r w:rsidRPr="00EB5D14">
        <w:rPr>
          <w:rFonts w:ascii="Arial" w:hAnsi="Arial" w:cs="Arial"/>
          <w:b/>
          <w:sz w:val="20"/>
          <w:szCs w:val="20"/>
          <w:lang w:val="cs-CZ"/>
        </w:rPr>
        <w:t xml:space="preserve"> </w:t>
      </w:r>
      <w:r w:rsidRPr="00EB5D14">
        <w:rPr>
          <w:rFonts w:ascii="Arial" w:hAnsi="Arial" w:cs="Arial"/>
          <w:sz w:val="20"/>
          <w:szCs w:val="20"/>
          <w:lang w:val="cs-CZ"/>
        </w:rPr>
        <w:t>(výběr po vzájemné dohodě</w:t>
      </w:r>
      <w:r w:rsidR="009611BB">
        <w:rPr>
          <w:rFonts w:ascii="Arial" w:hAnsi="Arial" w:cs="Arial"/>
          <w:sz w:val="20"/>
          <w:szCs w:val="20"/>
          <w:lang w:val="cs-CZ"/>
        </w:rPr>
        <w:t xml:space="preserve"> s panem </w:t>
      </w:r>
      <w:r w:rsidR="009611BB" w:rsidRPr="00097DEB">
        <w:rPr>
          <w:rFonts w:ascii="Arial" w:hAnsi="Arial" w:cs="Arial"/>
          <w:sz w:val="20"/>
          <w:szCs w:val="20"/>
          <w:lang w:val="cs-CZ"/>
        </w:rPr>
        <w:t>Ing. arch. Miroslavem Řepou</w:t>
      </w:r>
      <w:r w:rsidR="006C697F">
        <w:rPr>
          <w:rFonts w:ascii="Arial" w:hAnsi="Arial" w:cs="Arial"/>
          <w:sz w:val="20"/>
          <w:szCs w:val="20"/>
          <w:lang w:val="cs-CZ"/>
        </w:rPr>
        <w:t xml:space="preserve"> a Ing. arch. Vacíkem - odbor hlavního architekta </w:t>
      </w:r>
      <w:proofErr w:type="spellStart"/>
      <w:r w:rsidR="006C697F">
        <w:rPr>
          <w:rFonts w:ascii="Arial" w:hAnsi="Arial" w:cs="Arial"/>
          <w:sz w:val="20"/>
          <w:szCs w:val="20"/>
          <w:lang w:val="cs-CZ"/>
        </w:rPr>
        <w:t>MmP</w:t>
      </w:r>
      <w:proofErr w:type="spellEnd"/>
      <w:r w:rsidRPr="00EB5D14">
        <w:rPr>
          <w:rFonts w:ascii="Arial" w:hAnsi="Arial" w:cs="Arial"/>
          <w:sz w:val="20"/>
          <w:szCs w:val="20"/>
          <w:lang w:val="cs-CZ"/>
        </w:rPr>
        <w:t>), výstavní fundus, zajistit tisk informační kapy o partnerovi a popisky k modelu. Dále pak prezentaci na LCD obrazovce, informační panel a popisky</w:t>
      </w:r>
      <w:r w:rsidR="009611BB">
        <w:rPr>
          <w:rFonts w:ascii="Arial" w:hAnsi="Arial" w:cs="Arial"/>
          <w:sz w:val="20"/>
          <w:szCs w:val="20"/>
          <w:lang w:val="cs-CZ"/>
        </w:rPr>
        <w:t>.</w:t>
      </w:r>
    </w:p>
    <w:p w14:paraId="1AD565DB" w14:textId="77777777" w:rsidR="00EB5D14" w:rsidRPr="00EB5D14" w:rsidRDefault="00EB5D14" w:rsidP="00EB5D14">
      <w:pPr>
        <w:jc w:val="both"/>
        <w:rPr>
          <w:rFonts w:ascii="Arial" w:hAnsi="Arial" w:cs="Arial"/>
          <w:sz w:val="20"/>
          <w:szCs w:val="20"/>
          <w:lang w:val="cs-CZ"/>
        </w:rPr>
      </w:pPr>
    </w:p>
    <w:p w14:paraId="07B143D3" w14:textId="3C928AB6" w:rsidR="00EB5D14" w:rsidRPr="00EB5D14" w:rsidRDefault="00EB5D14" w:rsidP="00EB5D14">
      <w:pPr>
        <w:pStyle w:val="Odstavecseseznamem"/>
        <w:numPr>
          <w:ilvl w:val="0"/>
          <w:numId w:val="22"/>
        </w:numPr>
        <w:jc w:val="both"/>
        <w:rPr>
          <w:rFonts w:ascii="Arial" w:hAnsi="Arial" w:cs="Arial"/>
          <w:sz w:val="20"/>
          <w:szCs w:val="20"/>
          <w:lang w:val="cs-CZ"/>
        </w:rPr>
      </w:pPr>
      <w:r w:rsidRPr="00EB5D14">
        <w:rPr>
          <w:rFonts w:ascii="Arial" w:hAnsi="Arial" w:cs="Arial"/>
          <w:sz w:val="20"/>
          <w:szCs w:val="20"/>
          <w:lang w:val="cs-CZ"/>
        </w:rPr>
        <w:t xml:space="preserve">Organizátor se zavazuje k odvozu modelu v termínu a na místo určené k výstavě a následně i k jeho zpětnému odvozu na místo, kde model </w:t>
      </w:r>
      <w:r w:rsidR="00725FB6">
        <w:rPr>
          <w:rFonts w:ascii="Arial" w:hAnsi="Arial" w:cs="Arial"/>
          <w:sz w:val="20"/>
          <w:szCs w:val="20"/>
          <w:lang w:val="cs-CZ"/>
        </w:rPr>
        <w:t xml:space="preserve">od partnera </w:t>
      </w:r>
      <w:r w:rsidRPr="00EB5D14">
        <w:rPr>
          <w:rFonts w:ascii="Arial" w:hAnsi="Arial" w:cs="Arial"/>
          <w:sz w:val="20"/>
          <w:szCs w:val="20"/>
          <w:lang w:val="cs-CZ"/>
        </w:rPr>
        <w:t>převzal, a to na své náklady.</w:t>
      </w:r>
    </w:p>
    <w:p w14:paraId="3683B125" w14:textId="77777777" w:rsidR="00EB5D14" w:rsidRPr="00EB5D14" w:rsidRDefault="00EB5D14" w:rsidP="00EB5D14">
      <w:pPr>
        <w:jc w:val="both"/>
        <w:rPr>
          <w:rFonts w:ascii="Arial" w:hAnsi="Arial" w:cs="Arial"/>
          <w:sz w:val="20"/>
          <w:szCs w:val="20"/>
          <w:lang w:val="cs-CZ"/>
        </w:rPr>
      </w:pPr>
    </w:p>
    <w:p w14:paraId="752FBAD2" w14:textId="77777777" w:rsidR="00EB5D14" w:rsidRPr="00EB5D14" w:rsidRDefault="00EB5D14" w:rsidP="00EB5D14">
      <w:pPr>
        <w:pStyle w:val="Odstavecseseznamem"/>
        <w:numPr>
          <w:ilvl w:val="0"/>
          <w:numId w:val="22"/>
        </w:numPr>
        <w:jc w:val="both"/>
        <w:rPr>
          <w:rFonts w:ascii="Arial" w:hAnsi="Arial" w:cs="Arial"/>
          <w:color w:val="FF0000"/>
          <w:sz w:val="20"/>
          <w:szCs w:val="20"/>
          <w:lang w:val="cs-CZ"/>
        </w:rPr>
      </w:pPr>
      <w:r w:rsidRPr="00EB5D14">
        <w:rPr>
          <w:rFonts w:ascii="Arial" w:hAnsi="Arial" w:cs="Arial"/>
          <w:sz w:val="20"/>
          <w:szCs w:val="20"/>
          <w:lang w:val="cs-CZ"/>
        </w:rPr>
        <w:t xml:space="preserve">Organizátor se zavazuje poskytnout partnerovi </w:t>
      </w:r>
      <w:r w:rsidRPr="00EB5D14">
        <w:rPr>
          <w:rFonts w:ascii="Arial" w:hAnsi="Arial" w:cs="Arial"/>
          <w:b/>
          <w:sz w:val="20"/>
          <w:szCs w:val="20"/>
          <w:lang w:val="cs-CZ"/>
        </w:rPr>
        <w:t>rozhovor</w:t>
      </w:r>
      <w:r w:rsidRPr="00EB5D14">
        <w:rPr>
          <w:rFonts w:ascii="Arial" w:hAnsi="Arial" w:cs="Arial"/>
          <w:sz w:val="20"/>
          <w:szCs w:val="20"/>
          <w:lang w:val="cs-CZ"/>
        </w:rPr>
        <w:t xml:space="preserve"> v publikaci k výstavě v rozsahu </w:t>
      </w:r>
      <w:r w:rsidRPr="00EB5D14">
        <w:rPr>
          <w:rFonts w:ascii="Arial" w:hAnsi="Arial" w:cs="Arial"/>
          <w:b/>
          <w:sz w:val="20"/>
          <w:szCs w:val="20"/>
          <w:lang w:val="cs-CZ"/>
        </w:rPr>
        <w:t>2 tiskových stran</w:t>
      </w:r>
      <w:r w:rsidRPr="00EB5D14">
        <w:rPr>
          <w:rFonts w:ascii="Arial" w:hAnsi="Arial" w:cs="Arial"/>
          <w:sz w:val="20"/>
          <w:szCs w:val="20"/>
          <w:lang w:val="cs-CZ"/>
        </w:rPr>
        <w:t xml:space="preserve"> se zástupcem statutárního města </w:t>
      </w:r>
      <w:r>
        <w:rPr>
          <w:rFonts w:ascii="Arial" w:hAnsi="Arial" w:cs="Arial"/>
          <w:sz w:val="20"/>
          <w:szCs w:val="20"/>
          <w:lang w:val="cs-CZ"/>
        </w:rPr>
        <w:t>Pardubice</w:t>
      </w:r>
      <w:r w:rsidRPr="00EB5D14">
        <w:rPr>
          <w:rFonts w:ascii="Arial" w:hAnsi="Arial" w:cs="Arial"/>
          <w:sz w:val="20"/>
          <w:szCs w:val="20"/>
          <w:lang w:val="cs-CZ"/>
        </w:rPr>
        <w:t xml:space="preserve">. </w:t>
      </w:r>
    </w:p>
    <w:p w14:paraId="431EF716" w14:textId="77777777" w:rsidR="00EB5D14" w:rsidRPr="00EB5D14" w:rsidRDefault="00EB5D14" w:rsidP="00EB5D14">
      <w:pPr>
        <w:pStyle w:val="Odstavecseseznamem"/>
        <w:jc w:val="both"/>
        <w:rPr>
          <w:rFonts w:ascii="Arial" w:hAnsi="Arial" w:cs="Arial"/>
          <w:sz w:val="20"/>
          <w:szCs w:val="20"/>
          <w:lang w:val="cs-CZ"/>
        </w:rPr>
      </w:pPr>
    </w:p>
    <w:p w14:paraId="15F9D6F2" w14:textId="77777777" w:rsidR="00EB5D14" w:rsidRPr="00EB5D14" w:rsidRDefault="00EB5D14" w:rsidP="00EB5D14">
      <w:pPr>
        <w:pStyle w:val="Odstavecseseznamem"/>
        <w:numPr>
          <w:ilvl w:val="0"/>
          <w:numId w:val="22"/>
        </w:numPr>
        <w:jc w:val="both"/>
        <w:rPr>
          <w:rFonts w:ascii="Arial" w:hAnsi="Arial" w:cs="Arial"/>
          <w:sz w:val="20"/>
          <w:szCs w:val="20"/>
          <w:lang w:val="cs-CZ"/>
        </w:rPr>
      </w:pPr>
      <w:r w:rsidRPr="00EB5D14">
        <w:rPr>
          <w:rFonts w:ascii="Arial" w:hAnsi="Arial" w:cs="Arial"/>
          <w:sz w:val="20"/>
          <w:szCs w:val="20"/>
          <w:lang w:val="cs-CZ"/>
        </w:rPr>
        <w:t>Organizátor si vyhrazuje právo k odsouhlasení podkladů dodaných partnerem a jejich následného zveřejnění v rámci výstavy.</w:t>
      </w:r>
    </w:p>
    <w:p w14:paraId="2CB7AE20" w14:textId="77777777" w:rsidR="00EB5D14" w:rsidRPr="00EB5D14" w:rsidRDefault="00EB5D14" w:rsidP="00EB5D14">
      <w:pPr>
        <w:pStyle w:val="Odstavecseseznamem"/>
        <w:jc w:val="both"/>
        <w:rPr>
          <w:rFonts w:ascii="Arial" w:hAnsi="Arial" w:cs="Arial"/>
          <w:sz w:val="20"/>
          <w:szCs w:val="20"/>
          <w:lang w:val="cs-CZ"/>
        </w:rPr>
      </w:pPr>
    </w:p>
    <w:p w14:paraId="1D9FBB8C" w14:textId="7EE6EA42" w:rsidR="00EB5D14" w:rsidRPr="00EB5D14" w:rsidRDefault="00EB5D14" w:rsidP="00EB5D14">
      <w:pPr>
        <w:pStyle w:val="Odstavecseseznamem"/>
        <w:numPr>
          <w:ilvl w:val="0"/>
          <w:numId w:val="22"/>
        </w:numPr>
        <w:jc w:val="both"/>
        <w:rPr>
          <w:rFonts w:ascii="Arial" w:hAnsi="Arial" w:cs="Arial"/>
          <w:sz w:val="20"/>
          <w:szCs w:val="20"/>
          <w:lang w:val="cs-CZ"/>
        </w:rPr>
      </w:pPr>
      <w:r w:rsidRPr="00EB5D14">
        <w:rPr>
          <w:rFonts w:ascii="Arial" w:hAnsi="Arial" w:cs="Arial"/>
          <w:sz w:val="20"/>
          <w:szCs w:val="20"/>
          <w:lang w:val="cs-CZ"/>
        </w:rPr>
        <w:t>Organizátor poskytne partnerovi</w:t>
      </w:r>
      <w:r w:rsidRPr="00EB5D14">
        <w:rPr>
          <w:rFonts w:ascii="Arial" w:hAnsi="Arial" w:cs="Arial"/>
          <w:b/>
          <w:sz w:val="20"/>
          <w:szCs w:val="20"/>
          <w:lang w:val="cs-CZ"/>
        </w:rPr>
        <w:t xml:space="preserve"> 2 ks publikací</w:t>
      </w:r>
      <w:r w:rsidRPr="00EB5D14">
        <w:rPr>
          <w:rFonts w:ascii="Arial" w:hAnsi="Arial" w:cs="Arial"/>
          <w:sz w:val="20"/>
          <w:szCs w:val="20"/>
          <w:lang w:val="cs-CZ"/>
        </w:rPr>
        <w:t xml:space="preserve"> festivalu </w:t>
      </w:r>
      <w:proofErr w:type="spellStart"/>
      <w:r w:rsidRPr="00EB5D14">
        <w:rPr>
          <w:rFonts w:ascii="Arial" w:hAnsi="Arial" w:cs="Arial"/>
          <w:sz w:val="20"/>
          <w:szCs w:val="20"/>
          <w:lang w:val="cs-CZ"/>
        </w:rPr>
        <w:t>Architecture</w:t>
      </w:r>
      <w:proofErr w:type="spellEnd"/>
      <w:r w:rsidRPr="00EB5D14">
        <w:rPr>
          <w:rFonts w:ascii="Arial" w:hAnsi="Arial" w:cs="Arial"/>
          <w:sz w:val="20"/>
          <w:szCs w:val="20"/>
          <w:lang w:val="cs-CZ"/>
        </w:rPr>
        <w:t xml:space="preserve"> </w:t>
      </w:r>
      <w:proofErr w:type="spellStart"/>
      <w:r w:rsidRPr="00EB5D14">
        <w:rPr>
          <w:rFonts w:ascii="Arial" w:hAnsi="Arial" w:cs="Arial"/>
          <w:sz w:val="20"/>
          <w:szCs w:val="20"/>
          <w:lang w:val="cs-CZ"/>
        </w:rPr>
        <w:t>Week</w:t>
      </w:r>
      <w:proofErr w:type="spellEnd"/>
      <w:r w:rsidRPr="00EB5D14">
        <w:rPr>
          <w:rFonts w:ascii="Arial" w:hAnsi="Arial" w:cs="Arial"/>
          <w:sz w:val="20"/>
          <w:szCs w:val="20"/>
          <w:lang w:val="cs-CZ"/>
        </w:rPr>
        <w:t xml:space="preserve"> Praha 2018.</w:t>
      </w:r>
      <w:r w:rsidR="006D4906" w:rsidRPr="006D4906">
        <w:rPr>
          <w:rFonts w:ascii="Arial" w:hAnsi="Arial" w:cs="Arial"/>
          <w:sz w:val="20"/>
          <w:szCs w:val="20"/>
          <w:lang w:val="cs-CZ"/>
        </w:rPr>
        <w:t xml:space="preserve"> P</w:t>
      </w:r>
      <w:r w:rsidR="006D4906">
        <w:rPr>
          <w:rFonts w:ascii="Arial" w:hAnsi="Arial" w:cs="Arial"/>
          <w:sz w:val="20"/>
          <w:szCs w:val="20"/>
          <w:lang w:val="cs-CZ"/>
        </w:rPr>
        <w:t xml:space="preserve">ublikace </w:t>
      </w:r>
      <w:r w:rsidR="006D4906" w:rsidRPr="006D4906">
        <w:rPr>
          <w:rFonts w:ascii="Arial" w:hAnsi="Arial" w:cs="Arial"/>
          <w:sz w:val="20"/>
          <w:szCs w:val="20"/>
          <w:lang w:val="cs-CZ"/>
        </w:rPr>
        <w:t xml:space="preserve">je organizátor povinen zaslat (nebo osobně předat) partnerovi nejpozději měsíc před </w:t>
      </w:r>
      <w:r w:rsidR="006D4906">
        <w:rPr>
          <w:rFonts w:ascii="Arial" w:hAnsi="Arial" w:cs="Arial"/>
          <w:sz w:val="20"/>
          <w:szCs w:val="20"/>
          <w:lang w:val="cs-CZ"/>
        </w:rPr>
        <w:t xml:space="preserve">zahájením výstavy. </w:t>
      </w:r>
    </w:p>
    <w:p w14:paraId="13EAAD00" w14:textId="77777777" w:rsidR="00EB5D14" w:rsidRPr="00EB5D14" w:rsidRDefault="00EB5D14" w:rsidP="00EB5D14">
      <w:pPr>
        <w:ind w:left="720"/>
        <w:jc w:val="both"/>
        <w:rPr>
          <w:rFonts w:ascii="Arial" w:hAnsi="Arial" w:cs="Arial"/>
          <w:sz w:val="20"/>
          <w:szCs w:val="20"/>
          <w:lang w:val="cs-CZ"/>
        </w:rPr>
      </w:pPr>
    </w:p>
    <w:p w14:paraId="2CFB82E3" w14:textId="5BCF2E98" w:rsidR="00EB5D14" w:rsidRDefault="00EB5D14" w:rsidP="00EB5D14">
      <w:pPr>
        <w:pStyle w:val="Odstavecseseznamem"/>
        <w:numPr>
          <w:ilvl w:val="0"/>
          <w:numId w:val="22"/>
        </w:numPr>
        <w:jc w:val="both"/>
        <w:rPr>
          <w:rFonts w:ascii="Arial" w:hAnsi="Arial" w:cs="Arial"/>
          <w:sz w:val="20"/>
          <w:szCs w:val="20"/>
          <w:lang w:val="cs-CZ"/>
        </w:rPr>
      </w:pPr>
      <w:r w:rsidRPr="00EB5D14">
        <w:rPr>
          <w:rFonts w:ascii="Arial" w:hAnsi="Arial" w:cs="Arial"/>
          <w:sz w:val="20"/>
          <w:szCs w:val="20"/>
          <w:lang w:val="cs-CZ"/>
        </w:rPr>
        <w:t xml:space="preserve">Organizátor se zavazuje nejpozději měsíc před </w:t>
      </w:r>
      <w:r w:rsidR="006D4906">
        <w:rPr>
          <w:rFonts w:ascii="Arial" w:hAnsi="Arial" w:cs="Arial"/>
          <w:sz w:val="20"/>
          <w:szCs w:val="20"/>
          <w:lang w:val="cs-CZ"/>
        </w:rPr>
        <w:t xml:space="preserve">zahájením </w:t>
      </w:r>
      <w:r w:rsidRPr="00EB5D14">
        <w:rPr>
          <w:rFonts w:ascii="Arial" w:hAnsi="Arial" w:cs="Arial"/>
          <w:sz w:val="20"/>
          <w:szCs w:val="20"/>
          <w:lang w:val="cs-CZ"/>
        </w:rPr>
        <w:t>výstav</w:t>
      </w:r>
      <w:r w:rsidR="006D4906">
        <w:rPr>
          <w:rFonts w:ascii="Arial" w:hAnsi="Arial" w:cs="Arial"/>
          <w:sz w:val="20"/>
          <w:szCs w:val="20"/>
          <w:lang w:val="cs-CZ"/>
        </w:rPr>
        <w:t>y</w:t>
      </w:r>
      <w:r w:rsidRPr="00EB5D14">
        <w:rPr>
          <w:rFonts w:ascii="Arial" w:hAnsi="Arial" w:cs="Arial"/>
          <w:sz w:val="20"/>
          <w:szCs w:val="20"/>
          <w:lang w:val="cs-CZ"/>
        </w:rPr>
        <w:t xml:space="preserve"> poskytnout </w:t>
      </w:r>
      <w:r w:rsidR="00BB65EB">
        <w:rPr>
          <w:rFonts w:ascii="Arial" w:hAnsi="Arial" w:cs="Arial"/>
          <w:sz w:val="20"/>
          <w:szCs w:val="20"/>
          <w:lang w:val="cs-CZ"/>
        </w:rPr>
        <w:t>(zaslat nebo osobně předat</w:t>
      </w:r>
      <w:r w:rsidR="006D4906">
        <w:rPr>
          <w:rFonts w:ascii="Arial" w:hAnsi="Arial" w:cs="Arial"/>
          <w:sz w:val="20"/>
          <w:szCs w:val="20"/>
          <w:lang w:val="cs-CZ"/>
        </w:rPr>
        <w:t xml:space="preserve">) </w:t>
      </w:r>
      <w:r w:rsidRPr="00EB5D14">
        <w:rPr>
          <w:rFonts w:ascii="Arial" w:hAnsi="Arial" w:cs="Arial"/>
          <w:sz w:val="20"/>
          <w:szCs w:val="20"/>
          <w:lang w:val="cs-CZ"/>
        </w:rPr>
        <w:t xml:space="preserve">partnerovi </w:t>
      </w:r>
      <w:r w:rsidRPr="00EB5D14">
        <w:rPr>
          <w:rFonts w:ascii="Arial" w:hAnsi="Arial" w:cs="Arial"/>
          <w:b/>
          <w:sz w:val="20"/>
          <w:szCs w:val="20"/>
          <w:lang w:val="cs-CZ"/>
        </w:rPr>
        <w:t>100 ks pozvánek</w:t>
      </w:r>
      <w:r w:rsidRPr="00EB5D14">
        <w:rPr>
          <w:rFonts w:ascii="Arial" w:hAnsi="Arial" w:cs="Arial"/>
          <w:sz w:val="20"/>
          <w:szCs w:val="20"/>
          <w:lang w:val="cs-CZ"/>
        </w:rPr>
        <w:t xml:space="preserve"> (volná vstupenka v hodnotě 150 Kč/ks) na festival </w:t>
      </w:r>
      <w:proofErr w:type="spellStart"/>
      <w:r w:rsidRPr="00EB5D14">
        <w:rPr>
          <w:rFonts w:ascii="Arial" w:hAnsi="Arial" w:cs="Arial"/>
          <w:sz w:val="20"/>
          <w:szCs w:val="20"/>
          <w:lang w:val="cs-CZ"/>
        </w:rPr>
        <w:t>Architecture</w:t>
      </w:r>
      <w:proofErr w:type="spellEnd"/>
      <w:r w:rsidRPr="00EB5D14">
        <w:rPr>
          <w:rFonts w:ascii="Arial" w:hAnsi="Arial" w:cs="Arial"/>
          <w:sz w:val="20"/>
          <w:szCs w:val="20"/>
          <w:lang w:val="cs-CZ"/>
        </w:rPr>
        <w:t xml:space="preserve"> </w:t>
      </w:r>
      <w:proofErr w:type="spellStart"/>
      <w:r w:rsidRPr="00EB5D14">
        <w:rPr>
          <w:rFonts w:ascii="Arial" w:hAnsi="Arial" w:cs="Arial"/>
          <w:sz w:val="20"/>
          <w:szCs w:val="20"/>
          <w:lang w:val="cs-CZ"/>
        </w:rPr>
        <w:t>Week</w:t>
      </w:r>
      <w:proofErr w:type="spellEnd"/>
      <w:r w:rsidRPr="00EB5D14">
        <w:rPr>
          <w:rFonts w:ascii="Arial" w:hAnsi="Arial" w:cs="Arial"/>
          <w:sz w:val="20"/>
          <w:szCs w:val="20"/>
          <w:lang w:val="cs-CZ"/>
        </w:rPr>
        <w:t xml:space="preserve"> Praha v listinné podobě a dále </w:t>
      </w:r>
      <w:r w:rsidRPr="00EB5D14">
        <w:rPr>
          <w:rFonts w:ascii="Arial" w:hAnsi="Arial" w:cs="Arial"/>
          <w:b/>
          <w:sz w:val="20"/>
          <w:szCs w:val="20"/>
          <w:lang w:val="cs-CZ"/>
        </w:rPr>
        <w:t xml:space="preserve">pozvánku v elektronické podobě </w:t>
      </w:r>
      <w:r w:rsidRPr="00EB5D14">
        <w:rPr>
          <w:rFonts w:ascii="Arial" w:hAnsi="Arial" w:cs="Arial"/>
          <w:sz w:val="20"/>
          <w:szCs w:val="20"/>
          <w:lang w:val="cs-CZ"/>
        </w:rPr>
        <w:t xml:space="preserve">pro vlastní rozeslání e-mailem. Tyto pozvánky budou sloužit jako kupon pro vyzvednutí volné vstupenky na pokladně výstavy. Zároveň organizátorovi umožní poskytnout partnerovi konkretizovanou zpětnou vazbu po ukončení akce. </w:t>
      </w:r>
    </w:p>
    <w:p w14:paraId="47D9068C" w14:textId="77777777" w:rsidR="00BE2561" w:rsidRPr="00BE2561" w:rsidRDefault="00BE2561" w:rsidP="00BE2561">
      <w:pPr>
        <w:rPr>
          <w:rFonts w:ascii="Arial" w:hAnsi="Arial" w:cs="Arial"/>
          <w:sz w:val="20"/>
          <w:szCs w:val="20"/>
          <w:lang w:val="cs-CZ"/>
        </w:rPr>
      </w:pPr>
    </w:p>
    <w:p w14:paraId="6BDCF8A8" w14:textId="40E4C131" w:rsidR="00EB5D14" w:rsidRPr="006D4906" w:rsidRDefault="00BE2561" w:rsidP="00147998">
      <w:pPr>
        <w:pStyle w:val="Odstavecseseznamem"/>
        <w:numPr>
          <w:ilvl w:val="0"/>
          <w:numId w:val="22"/>
        </w:numPr>
        <w:suppressAutoHyphens/>
        <w:autoSpaceDN w:val="0"/>
        <w:contextualSpacing w:val="0"/>
        <w:jc w:val="both"/>
        <w:textAlignment w:val="baseline"/>
        <w:rPr>
          <w:rFonts w:ascii="Arial" w:hAnsi="Arial" w:cs="Arial"/>
          <w:sz w:val="20"/>
          <w:szCs w:val="20"/>
        </w:rPr>
      </w:pPr>
      <w:r>
        <w:rPr>
          <w:rFonts w:ascii="Arial" w:hAnsi="Arial" w:cs="Arial"/>
          <w:sz w:val="20"/>
          <w:szCs w:val="20"/>
          <w:lang w:val="cs-CZ"/>
        </w:rPr>
        <w:t xml:space="preserve">Organizátor se zavazuje poskytnout </w:t>
      </w:r>
      <w:r w:rsidR="006D4906">
        <w:rPr>
          <w:rFonts w:ascii="Arial" w:hAnsi="Arial" w:cs="Arial"/>
          <w:sz w:val="20"/>
          <w:szCs w:val="20"/>
          <w:lang w:val="cs-CZ"/>
        </w:rPr>
        <w:t xml:space="preserve">partnerovi </w:t>
      </w:r>
      <w:r w:rsidR="009611BB">
        <w:rPr>
          <w:rFonts w:ascii="Arial" w:hAnsi="Arial" w:cs="Arial"/>
          <w:b/>
          <w:sz w:val="20"/>
          <w:szCs w:val="20"/>
          <w:lang w:val="cs-CZ"/>
        </w:rPr>
        <w:t xml:space="preserve">4 </w:t>
      </w:r>
      <w:r>
        <w:rPr>
          <w:rFonts w:ascii="Arial" w:hAnsi="Arial" w:cs="Arial"/>
          <w:b/>
          <w:sz w:val="20"/>
          <w:szCs w:val="20"/>
          <w:lang w:val="cs-CZ"/>
        </w:rPr>
        <w:t>ks</w:t>
      </w:r>
      <w:r>
        <w:rPr>
          <w:rFonts w:ascii="Arial" w:hAnsi="Arial" w:cs="Arial"/>
          <w:sz w:val="20"/>
          <w:szCs w:val="20"/>
          <w:lang w:val="cs-CZ"/>
        </w:rPr>
        <w:t xml:space="preserve"> </w:t>
      </w:r>
      <w:r w:rsidR="009611BB" w:rsidRPr="009611BB">
        <w:rPr>
          <w:rFonts w:ascii="Arial" w:hAnsi="Arial" w:cs="Arial"/>
          <w:b/>
          <w:sz w:val="20"/>
          <w:szCs w:val="20"/>
          <w:lang w:val="cs-CZ"/>
        </w:rPr>
        <w:t>pozvánek</w:t>
      </w:r>
      <w:r w:rsidR="009611BB">
        <w:rPr>
          <w:rFonts w:ascii="Arial" w:hAnsi="Arial" w:cs="Arial"/>
          <w:sz w:val="20"/>
          <w:szCs w:val="20"/>
          <w:lang w:val="cs-CZ"/>
        </w:rPr>
        <w:t xml:space="preserve"> </w:t>
      </w:r>
      <w:r w:rsidR="006D4906">
        <w:rPr>
          <w:rFonts w:ascii="Arial" w:hAnsi="Arial" w:cs="Arial"/>
          <w:sz w:val="20"/>
          <w:szCs w:val="20"/>
          <w:lang w:val="cs-CZ"/>
        </w:rPr>
        <w:t xml:space="preserve">v listinné podobě </w:t>
      </w:r>
      <w:r>
        <w:rPr>
          <w:rFonts w:ascii="Arial" w:hAnsi="Arial" w:cs="Arial"/>
          <w:sz w:val="20"/>
          <w:szCs w:val="20"/>
          <w:lang w:val="cs-CZ"/>
        </w:rPr>
        <w:t xml:space="preserve">na večer </w:t>
      </w:r>
      <w:r>
        <w:rPr>
          <w:rFonts w:ascii="Arial" w:hAnsi="Arial" w:cs="Arial"/>
          <w:b/>
          <w:sz w:val="20"/>
          <w:szCs w:val="20"/>
          <w:lang w:val="cs-CZ"/>
        </w:rPr>
        <w:t xml:space="preserve">Pocta československé architektuře, </w:t>
      </w:r>
      <w:r>
        <w:rPr>
          <w:rFonts w:ascii="Arial" w:hAnsi="Arial" w:cs="Arial"/>
          <w:sz w:val="20"/>
          <w:szCs w:val="20"/>
          <w:lang w:val="cs-CZ"/>
        </w:rPr>
        <w:t xml:space="preserve">která se bude konat 1. 10. 2018 ve Španělském sále Pražského hradu od 19:00. Jedná se o význačnou společenskou událost pro zvané hosty. V případě požadavku většího počtu pozvánek kontaktujte </w:t>
      </w:r>
      <w:r w:rsidR="006D4906">
        <w:rPr>
          <w:rFonts w:ascii="Arial" w:hAnsi="Arial" w:cs="Arial"/>
          <w:sz w:val="20"/>
          <w:szCs w:val="20"/>
          <w:lang w:val="cs-CZ"/>
        </w:rPr>
        <w:t xml:space="preserve">partner </w:t>
      </w:r>
      <w:r>
        <w:rPr>
          <w:rFonts w:ascii="Arial" w:hAnsi="Arial" w:cs="Arial"/>
          <w:sz w:val="20"/>
          <w:szCs w:val="20"/>
          <w:lang w:val="cs-CZ"/>
        </w:rPr>
        <w:t>organizátor</w:t>
      </w:r>
      <w:r w:rsidR="006D4906">
        <w:rPr>
          <w:rFonts w:ascii="Arial" w:hAnsi="Arial" w:cs="Arial"/>
          <w:sz w:val="20"/>
          <w:szCs w:val="20"/>
          <w:lang w:val="cs-CZ"/>
        </w:rPr>
        <w:t>a</w:t>
      </w:r>
      <w:r>
        <w:rPr>
          <w:rFonts w:ascii="Arial" w:hAnsi="Arial" w:cs="Arial"/>
          <w:sz w:val="20"/>
          <w:szCs w:val="20"/>
          <w:lang w:val="cs-CZ"/>
        </w:rPr>
        <w:t>.</w:t>
      </w:r>
      <w:r w:rsidR="006D4906" w:rsidRPr="006D4906">
        <w:rPr>
          <w:rFonts w:ascii="Arial" w:hAnsi="Arial" w:cs="Arial"/>
          <w:sz w:val="20"/>
          <w:szCs w:val="20"/>
          <w:lang w:val="cs-CZ"/>
        </w:rPr>
        <w:t xml:space="preserve"> Pozvánky je organizátor povin</w:t>
      </w:r>
      <w:r w:rsidR="006D4906">
        <w:rPr>
          <w:rFonts w:ascii="Arial" w:hAnsi="Arial" w:cs="Arial"/>
          <w:sz w:val="20"/>
          <w:szCs w:val="20"/>
          <w:lang w:val="cs-CZ"/>
        </w:rPr>
        <w:t>en zaslat (nebo osobně předat) p</w:t>
      </w:r>
      <w:r w:rsidR="006D4906" w:rsidRPr="006D4906">
        <w:rPr>
          <w:rFonts w:ascii="Arial" w:hAnsi="Arial" w:cs="Arial"/>
          <w:sz w:val="20"/>
          <w:szCs w:val="20"/>
          <w:lang w:val="cs-CZ"/>
        </w:rPr>
        <w:t>artnerovi nejpozději</w:t>
      </w:r>
      <w:r w:rsidR="006D4906">
        <w:rPr>
          <w:rFonts w:ascii="Arial" w:hAnsi="Arial" w:cs="Arial"/>
          <w:sz w:val="20"/>
          <w:szCs w:val="20"/>
          <w:lang w:val="cs-CZ"/>
        </w:rPr>
        <w:t xml:space="preserve"> měsíc před konáním této společenské akce.</w:t>
      </w:r>
    </w:p>
    <w:p w14:paraId="173C3008" w14:textId="77777777" w:rsidR="009611BB" w:rsidRPr="003B63CB" w:rsidRDefault="009611BB" w:rsidP="009611BB">
      <w:pPr>
        <w:pStyle w:val="Odstavecseseznamem"/>
        <w:suppressAutoHyphens/>
        <w:autoSpaceDN w:val="0"/>
        <w:contextualSpacing w:val="0"/>
        <w:textAlignment w:val="baseline"/>
      </w:pPr>
    </w:p>
    <w:p w14:paraId="7B0B6511" w14:textId="77777777" w:rsidR="003B63CB" w:rsidRPr="00D33383" w:rsidRDefault="003B63CB" w:rsidP="001A7A94">
      <w:pPr>
        <w:pStyle w:val="Odstavecseseznamem"/>
        <w:numPr>
          <w:ilvl w:val="0"/>
          <w:numId w:val="22"/>
        </w:numPr>
        <w:suppressAutoHyphens/>
        <w:autoSpaceDN w:val="0"/>
        <w:contextualSpacing w:val="0"/>
        <w:jc w:val="both"/>
        <w:textAlignment w:val="baseline"/>
        <w:rPr>
          <w:rFonts w:ascii="Arial" w:hAnsi="Arial" w:cs="Arial"/>
          <w:sz w:val="20"/>
          <w:lang w:val="cs-CZ"/>
        </w:rPr>
      </w:pPr>
      <w:r w:rsidRPr="00D33383">
        <w:rPr>
          <w:rFonts w:ascii="Arial" w:hAnsi="Arial" w:cs="Arial"/>
          <w:sz w:val="20"/>
          <w:lang w:val="cs-CZ"/>
        </w:rPr>
        <w:t>Organizátor se zavazuje poskytnout součinnost při výběru architektů</w:t>
      </w:r>
      <w:r w:rsidR="009611BB" w:rsidRPr="00D33383">
        <w:rPr>
          <w:rFonts w:ascii="Arial" w:hAnsi="Arial" w:cs="Arial"/>
          <w:sz w:val="20"/>
          <w:lang w:val="cs-CZ"/>
        </w:rPr>
        <w:t xml:space="preserve">, kteří dostanou ocenění za celoživotní působení v oblasti architektury </w:t>
      </w:r>
      <w:r w:rsidRPr="00D33383">
        <w:rPr>
          <w:rFonts w:ascii="Arial" w:hAnsi="Arial" w:cs="Arial"/>
          <w:sz w:val="20"/>
          <w:lang w:val="cs-CZ"/>
        </w:rPr>
        <w:t>z města Pardubice. Hlavní koordinátor</w:t>
      </w:r>
      <w:r w:rsidR="00DA6D9B" w:rsidRPr="00D33383">
        <w:rPr>
          <w:rFonts w:ascii="Arial" w:hAnsi="Arial" w:cs="Arial"/>
          <w:sz w:val="20"/>
          <w:lang w:val="cs-CZ"/>
        </w:rPr>
        <w:t xml:space="preserve"> za Czech </w:t>
      </w:r>
      <w:proofErr w:type="spellStart"/>
      <w:r w:rsidR="00DA6D9B" w:rsidRPr="00D33383">
        <w:rPr>
          <w:rFonts w:ascii="Arial" w:hAnsi="Arial" w:cs="Arial"/>
          <w:sz w:val="20"/>
          <w:lang w:val="cs-CZ"/>
        </w:rPr>
        <w:t>Architecture</w:t>
      </w:r>
      <w:proofErr w:type="spellEnd"/>
      <w:r w:rsidR="00DA6D9B" w:rsidRPr="00D33383">
        <w:rPr>
          <w:rFonts w:ascii="Arial" w:hAnsi="Arial" w:cs="Arial"/>
          <w:sz w:val="20"/>
          <w:lang w:val="cs-CZ"/>
        </w:rPr>
        <w:t xml:space="preserve"> </w:t>
      </w:r>
      <w:proofErr w:type="spellStart"/>
      <w:r w:rsidR="00DA6D9B" w:rsidRPr="00D33383">
        <w:rPr>
          <w:rFonts w:ascii="Arial" w:hAnsi="Arial" w:cs="Arial"/>
          <w:sz w:val="20"/>
          <w:lang w:val="cs-CZ"/>
        </w:rPr>
        <w:t>Week</w:t>
      </w:r>
      <w:proofErr w:type="spellEnd"/>
      <w:r w:rsidRPr="00D33383">
        <w:rPr>
          <w:rFonts w:ascii="Arial" w:hAnsi="Arial" w:cs="Arial"/>
          <w:sz w:val="20"/>
          <w:lang w:val="cs-CZ"/>
        </w:rPr>
        <w:t xml:space="preserve"> je Ing. arch. Miroslav Řepa.</w:t>
      </w:r>
    </w:p>
    <w:p w14:paraId="7F3125EC" w14:textId="77777777" w:rsidR="003B63CB" w:rsidRPr="00D33383" w:rsidRDefault="003B63CB" w:rsidP="003B63CB">
      <w:pPr>
        <w:pStyle w:val="Odstavecseseznamem"/>
        <w:suppressAutoHyphens/>
        <w:autoSpaceDN w:val="0"/>
        <w:contextualSpacing w:val="0"/>
        <w:textAlignment w:val="baseline"/>
        <w:rPr>
          <w:lang w:val="cs-CZ"/>
        </w:rPr>
      </w:pPr>
    </w:p>
    <w:p w14:paraId="1B88CC8B" w14:textId="4C6CB9C1" w:rsidR="00EB5D14" w:rsidRPr="00D33383" w:rsidRDefault="00EB5D14" w:rsidP="00EB5D14">
      <w:pPr>
        <w:pStyle w:val="Odstavecseseznamem"/>
        <w:numPr>
          <w:ilvl w:val="0"/>
          <w:numId w:val="22"/>
        </w:numPr>
        <w:jc w:val="both"/>
        <w:rPr>
          <w:rFonts w:ascii="Arial" w:hAnsi="Arial" w:cs="Arial"/>
          <w:sz w:val="20"/>
          <w:szCs w:val="20"/>
          <w:lang w:val="cs-CZ"/>
        </w:rPr>
      </w:pPr>
      <w:r w:rsidRPr="00D33383">
        <w:rPr>
          <w:rFonts w:ascii="Arial" w:hAnsi="Arial" w:cs="Arial"/>
          <w:sz w:val="20"/>
          <w:szCs w:val="20"/>
          <w:lang w:val="cs-CZ"/>
        </w:rPr>
        <w:t xml:space="preserve">Organizátor se zavazuje poskytnout </w:t>
      </w:r>
      <w:r w:rsidR="006D4906" w:rsidRPr="00D33383">
        <w:rPr>
          <w:rFonts w:ascii="Arial" w:hAnsi="Arial" w:cs="Arial"/>
          <w:sz w:val="20"/>
          <w:szCs w:val="20"/>
          <w:lang w:val="cs-CZ"/>
        </w:rPr>
        <w:t xml:space="preserve">partnerovi </w:t>
      </w:r>
      <w:r w:rsidRPr="00D33383">
        <w:rPr>
          <w:rFonts w:ascii="Arial" w:hAnsi="Arial" w:cs="Arial"/>
          <w:sz w:val="20"/>
          <w:szCs w:val="20"/>
          <w:lang w:val="cs-CZ"/>
        </w:rPr>
        <w:t xml:space="preserve">možnost umístění </w:t>
      </w:r>
      <w:r w:rsidRPr="00D33383">
        <w:rPr>
          <w:rFonts w:ascii="Arial" w:hAnsi="Arial" w:cs="Arial"/>
          <w:b/>
          <w:sz w:val="20"/>
          <w:szCs w:val="20"/>
          <w:lang w:val="cs-CZ"/>
        </w:rPr>
        <w:t xml:space="preserve">informačních materiálů </w:t>
      </w:r>
      <w:r w:rsidRPr="00D33383">
        <w:rPr>
          <w:rFonts w:ascii="Arial" w:hAnsi="Arial" w:cs="Arial"/>
          <w:sz w:val="20"/>
          <w:szCs w:val="20"/>
          <w:lang w:val="cs-CZ"/>
        </w:rPr>
        <w:t xml:space="preserve">v </w:t>
      </w:r>
      <w:proofErr w:type="spellStart"/>
      <w:r w:rsidRPr="00D33383">
        <w:rPr>
          <w:rFonts w:ascii="Arial" w:hAnsi="Arial" w:cs="Arial"/>
          <w:b/>
          <w:sz w:val="20"/>
          <w:szCs w:val="20"/>
          <w:lang w:val="cs-CZ"/>
        </w:rPr>
        <w:t>Infopointu</w:t>
      </w:r>
      <w:proofErr w:type="spellEnd"/>
      <w:r w:rsidRPr="00D33383">
        <w:rPr>
          <w:rFonts w:ascii="Arial" w:hAnsi="Arial" w:cs="Arial"/>
          <w:sz w:val="20"/>
          <w:szCs w:val="20"/>
          <w:lang w:val="cs-CZ"/>
        </w:rPr>
        <w:t xml:space="preserve"> výstavy.</w:t>
      </w:r>
    </w:p>
    <w:p w14:paraId="6A1BA312" w14:textId="77777777" w:rsidR="00EB5D14" w:rsidRPr="00D33383" w:rsidRDefault="00EB5D14" w:rsidP="00BE2561">
      <w:pPr>
        <w:jc w:val="both"/>
        <w:rPr>
          <w:rFonts w:ascii="Arial" w:hAnsi="Arial" w:cs="Arial"/>
          <w:color w:val="FF0000"/>
          <w:sz w:val="20"/>
          <w:szCs w:val="20"/>
          <w:lang w:val="cs-CZ"/>
        </w:rPr>
      </w:pPr>
    </w:p>
    <w:p w14:paraId="414BDAAE" w14:textId="07B9A77A" w:rsidR="00EB5D14" w:rsidRPr="00EB5D14" w:rsidRDefault="00EB5D14" w:rsidP="00EB5D14">
      <w:pPr>
        <w:pStyle w:val="Odstavecseseznamem"/>
        <w:numPr>
          <w:ilvl w:val="0"/>
          <w:numId w:val="22"/>
        </w:numPr>
        <w:jc w:val="both"/>
        <w:rPr>
          <w:rFonts w:ascii="Arial" w:hAnsi="Arial" w:cs="Arial"/>
          <w:sz w:val="20"/>
          <w:szCs w:val="20"/>
          <w:lang w:val="cs-CZ"/>
        </w:rPr>
      </w:pPr>
      <w:r w:rsidRPr="00EB5D14">
        <w:rPr>
          <w:rFonts w:ascii="Arial" w:hAnsi="Arial" w:cs="Arial"/>
          <w:sz w:val="20"/>
          <w:szCs w:val="20"/>
          <w:lang w:val="cs-CZ"/>
        </w:rPr>
        <w:t>Organizátor je po skončení festivalu</w:t>
      </w:r>
      <w:r w:rsidR="006D4906">
        <w:rPr>
          <w:rFonts w:ascii="Arial" w:hAnsi="Arial" w:cs="Arial"/>
          <w:sz w:val="20"/>
          <w:szCs w:val="20"/>
          <w:lang w:val="cs-CZ"/>
        </w:rPr>
        <w:t xml:space="preserve"> do </w:t>
      </w:r>
      <w:r w:rsidR="00682B2F">
        <w:rPr>
          <w:rFonts w:ascii="Arial" w:hAnsi="Arial" w:cs="Arial"/>
          <w:sz w:val="20"/>
          <w:szCs w:val="20"/>
          <w:lang w:val="cs-CZ"/>
        </w:rPr>
        <w:t>30</w:t>
      </w:r>
      <w:r w:rsidR="006D4906">
        <w:rPr>
          <w:rFonts w:ascii="Arial" w:hAnsi="Arial" w:cs="Arial"/>
          <w:sz w:val="20"/>
          <w:szCs w:val="20"/>
          <w:lang w:val="cs-CZ"/>
        </w:rPr>
        <w:t xml:space="preserve"> dnů</w:t>
      </w:r>
      <w:r w:rsidRPr="00EB5D14">
        <w:rPr>
          <w:rFonts w:ascii="Arial" w:hAnsi="Arial" w:cs="Arial"/>
          <w:sz w:val="20"/>
          <w:szCs w:val="20"/>
          <w:lang w:val="cs-CZ"/>
        </w:rPr>
        <w:t xml:space="preserve"> povinen zaslat partnerovi Závěrečnou zprávu, která bude obsahovat údaje o návštěvnosti a tiskové ohlasy.</w:t>
      </w:r>
    </w:p>
    <w:p w14:paraId="161129B1" w14:textId="77777777" w:rsidR="00EB5D14" w:rsidRPr="00EB5D14" w:rsidRDefault="00EB5D14" w:rsidP="00EB5D14">
      <w:pPr>
        <w:jc w:val="both"/>
        <w:rPr>
          <w:rFonts w:ascii="Arial" w:hAnsi="Arial" w:cs="Arial"/>
          <w:sz w:val="20"/>
          <w:szCs w:val="20"/>
          <w:lang w:val="cs-CZ"/>
        </w:rPr>
      </w:pPr>
    </w:p>
    <w:p w14:paraId="2B793508" w14:textId="6D09D978" w:rsidR="00097DEB" w:rsidRDefault="00EB5D14" w:rsidP="00097DEB">
      <w:pPr>
        <w:numPr>
          <w:ilvl w:val="0"/>
          <w:numId w:val="22"/>
        </w:numPr>
        <w:jc w:val="both"/>
        <w:rPr>
          <w:rFonts w:ascii="Arial" w:hAnsi="Arial" w:cs="Arial"/>
          <w:sz w:val="20"/>
          <w:szCs w:val="20"/>
          <w:lang w:val="cs-CZ"/>
        </w:rPr>
      </w:pPr>
      <w:r w:rsidRPr="00EB5D14">
        <w:rPr>
          <w:rFonts w:ascii="Arial" w:hAnsi="Arial" w:cs="Arial"/>
          <w:sz w:val="20"/>
          <w:szCs w:val="20"/>
          <w:lang w:val="cs-CZ"/>
        </w:rPr>
        <w:lastRenderedPageBreak/>
        <w:t xml:space="preserve">Pověřenou osobou za organizátora je Ing. Petr Ivanov, </w:t>
      </w:r>
      <w:r w:rsidR="0001549E" w:rsidRPr="0001549E">
        <w:rPr>
          <w:rFonts w:ascii="Arial" w:hAnsi="Arial" w:cs="Arial"/>
          <w:sz w:val="20"/>
          <w:szCs w:val="20"/>
          <w:u w:val="single"/>
          <w:lang w:val="cs-CZ"/>
        </w:rPr>
        <w:t xml:space="preserve">a to na základě </w:t>
      </w:r>
      <w:r w:rsidR="00EB76AF">
        <w:rPr>
          <w:rFonts w:ascii="Arial" w:hAnsi="Arial" w:cs="Arial"/>
          <w:sz w:val="20"/>
          <w:szCs w:val="20"/>
          <w:u w:val="single"/>
          <w:lang w:val="cs-CZ"/>
        </w:rPr>
        <w:t>výpisu z obchodního rejstříku</w:t>
      </w:r>
      <w:r w:rsidR="00765741">
        <w:rPr>
          <w:rFonts w:ascii="Arial" w:hAnsi="Arial" w:cs="Arial"/>
          <w:sz w:val="20"/>
          <w:szCs w:val="20"/>
          <w:u w:val="single"/>
          <w:lang w:val="cs-CZ"/>
        </w:rPr>
        <w:t>, který</w:t>
      </w:r>
      <w:r w:rsidR="001A7A94">
        <w:rPr>
          <w:rFonts w:ascii="Arial" w:hAnsi="Arial" w:cs="Arial"/>
          <w:sz w:val="20"/>
          <w:szCs w:val="20"/>
          <w:u w:val="single"/>
          <w:lang w:val="cs-CZ"/>
        </w:rPr>
        <w:t xml:space="preserve"> je přílohou č.</w:t>
      </w:r>
      <w:r w:rsidR="00765741">
        <w:rPr>
          <w:rFonts w:ascii="Arial" w:hAnsi="Arial" w:cs="Arial"/>
          <w:sz w:val="20"/>
          <w:szCs w:val="20"/>
          <w:u w:val="single"/>
          <w:lang w:val="cs-CZ"/>
        </w:rPr>
        <w:t xml:space="preserve"> </w:t>
      </w:r>
      <w:r w:rsidR="0030522A">
        <w:rPr>
          <w:rFonts w:ascii="Arial" w:hAnsi="Arial" w:cs="Arial"/>
          <w:sz w:val="20"/>
          <w:szCs w:val="20"/>
          <w:u w:val="single"/>
          <w:lang w:val="cs-CZ"/>
        </w:rPr>
        <w:t>1</w:t>
      </w:r>
      <w:r w:rsidR="0001549E" w:rsidRPr="0001549E">
        <w:rPr>
          <w:rFonts w:ascii="Arial" w:hAnsi="Arial" w:cs="Arial"/>
          <w:sz w:val="20"/>
          <w:szCs w:val="20"/>
          <w:u w:val="single"/>
          <w:lang w:val="cs-CZ"/>
        </w:rPr>
        <w:t xml:space="preserve"> této smlouvy</w:t>
      </w:r>
      <w:r w:rsidRPr="0001549E">
        <w:rPr>
          <w:rFonts w:ascii="Arial" w:hAnsi="Arial" w:cs="Arial"/>
          <w:sz w:val="20"/>
          <w:szCs w:val="20"/>
          <w:lang w:val="cs-CZ"/>
        </w:rPr>
        <w:t>.</w:t>
      </w:r>
    </w:p>
    <w:p w14:paraId="63F4438E" w14:textId="77777777" w:rsidR="00097DEB" w:rsidRDefault="00097DEB" w:rsidP="001A7A94">
      <w:pPr>
        <w:pStyle w:val="Odstavecseseznamem"/>
        <w:rPr>
          <w:rFonts w:ascii="Arial" w:hAnsi="Arial" w:cs="Arial"/>
          <w:color w:val="FF0000"/>
          <w:sz w:val="20"/>
          <w:szCs w:val="20"/>
          <w:lang w:val="cs-CZ"/>
        </w:rPr>
      </w:pPr>
    </w:p>
    <w:p w14:paraId="2CD07BA6" w14:textId="58ECC7A1" w:rsidR="00097DEB" w:rsidRPr="00C8338B" w:rsidRDefault="00097DEB" w:rsidP="00097DEB">
      <w:pPr>
        <w:numPr>
          <w:ilvl w:val="0"/>
          <w:numId w:val="22"/>
        </w:numPr>
        <w:jc w:val="both"/>
        <w:rPr>
          <w:rFonts w:ascii="Arial" w:hAnsi="Arial" w:cs="Arial"/>
          <w:sz w:val="20"/>
          <w:szCs w:val="20"/>
          <w:lang w:val="cs-CZ"/>
        </w:rPr>
      </w:pPr>
      <w:r w:rsidRPr="00C8338B">
        <w:rPr>
          <w:rFonts w:ascii="Arial" w:hAnsi="Arial" w:cs="Arial"/>
          <w:sz w:val="20"/>
          <w:szCs w:val="20"/>
          <w:lang w:val="cs-CZ"/>
        </w:rPr>
        <w:t>Organizátor není oprávněn jakýmkoli způsobem měnit či upravovat podklady, logo, modely či jakékoli další materiály dodané partnerem, a to po bez předchozím písemném souhlasu partnera.</w:t>
      </w:r>
    </w:p>
    <w:p w14:paraId="12C3AC40" w14:textId="77777777" w:rsidR="001B78B2" w:rsidRDefault="001B78B2" w:rsidP="001B78B2">
      <w:pPr>
        <w:pStyle w:val="Odstavecseseznamem"/>
        <w:rPr>
          <w:rFonts w:ascii="Arial" w:hAnsi="Arial" w:cs="Arial"/>
          <w:sz w:val="20"/>
          <w:szCs w:val="20"/>
          <w:lang w:val="cs-CZ"/>
        </w:rPr>
      </w:pPr>
    </w:p>
    <w:p w14:paraId="037128E6" w14:textId="7923DF44" w:rsidR="001B78B2" w:rsidRPr="00DF6581" w:rsidRDefault="00017037" w:rsidP="001B78B2">
      <w:pPr>
        <w:pStyle w:val="Odstavecseseznamem"/>
        <w:numPr>
          <w:ilvl w:val="0"/>
          <w:numId w:val="22"/>
        </w:numPr>
        <w:jc w:val="both"/>
        <w:rPr>
          <w:rFonts w:ascii="Arial" w:hAnsi="Arial" w:cs="Arial"/>
          <w:sz w:val="20"/>
          <w:szCs w:val="20"/>
          <w:lang w:val="cs-CZ"/>
        </w:rPr>
      </w:pPr>
      <w:r w:rsidRPr="00DF6581">
        <w:rPr>
          <w:rFonts w:ascii="Arial" w:hAnsi="Arial" w:cs="Arial"/>
          <w:sz w:val="20"/>
          <w:szCs w:val="20"/>
          <w:lang w:val="cs-CZ"/>
        </w:rPr>
        <w:t>Předmětem plnění ze strany organizátora</w:t>
      </w:r>
      <w:r w:rsidR="001B78B2" w:rsidRPr="00DF6581">
        <w:rPr>
          <w:rFonts w:ascii="Arial" w:hAnsi="Arial" w:cs="Arial"/>
          <w:sz w:val="20"/>
          <w:szCs w:val="20"/>
          <w:lang w:val="cs-CZ"/>
        </w:rPr>
        <w:t xml:space="preserve"> jsou rovněž činnosti a práce, které nejsou v této smlouvě</w:t>
      </w:r>
      <w:r w:rsidRPr="00DF6581">
        <w:rPr>
          <w:rFonts w:ascii="Arial" w:hAnsi="Arial" w:cs="Arial"/>
          <w:sz w:val="20"/>
          <w:szCs w:val="20"/>
          <w:lang w:val="cs-CZ"/>
        </w:rPr>
        <w:t xml:space="preserve"> obsaženy, ale o kterých organizátor</w:t>
      </w:r>
      <w:r w:rsidR="001B78B2" w:rsidRPr="00DF6581">
        <w:rPr>
          <w:rFonts w:ascii="Arial" w:hAnsi="Arial" w:cs="Arial"/>
          <w:sz w:val="20"/>
          <w:szCs w:val="20"/>
          <w:lang w:val="cs-CZ"/>
        </w:rPr>
        <w:t xml:space="preserve"> věděl, nebo podle svých odborných znalostí vědět měl a mohl, že jsou k řádnému poskytnutí sjednaného plnění dle dané povahy nezbytné.</w:t>
      </w:r>
    </w:p>
    <w:p w14:paraId="273A9ECD" w14:textId="77777777" w:rsidR="001B78B2" w:rsidRPr="00DF6581" w:rsidRDefault="001B78B2" w:rsidP="001B78B2">
      <w:pPr>
        <w:pStyle w:val="Odstavecseseznamem"/>
        <w:ind w:left="284" w:hanging="284"/>
        <w:jc w:val="both"/>
        <w:rPr>
          <w:rFonts w:ascii="Arial" w:hAnsi="Arial" w:cs="Arial"/>
          <w:sz w:val="20"/>
          <w:szCs w:val="20"/>
          <w:lang w:val="cs-CZ"/>
        </w:rPr>
      </w:pPr>
    </w:p>
    <w:p w14:paraId="4C3B8563" w14:textId="34BEF3D7" w:rsidR="00017037" w:rsidRPr="00DF6581" w:rsidRDefault="00017037" w:rsidP="00017037">
      <w:pPr>
        <w:pStyle w:val="Odstavecseseznamem"/>
        <w:numPr>
          <w:ilvl w:val="0"/>
          <w:numId w:val="22"/>
        </w:numPr>
        <w:jc w:val="both"/>
        <w:rPr>
          <w:rFonts w:ascii="Arial" w:hAnsi="Arial" w:cs="Arial"/>
          <w:sz w:val="20"/>
          <w:szCs w:val="20"/>
          <w:lang w:val="cs-CZ" w:eastAsia="en-US"/>
        </w:rPr>
      </w:pPr>
      <w:r w:rsidRPr="00DF6581">
        <w:rPr>
          <w:rFonts w:ascii="Arial" w:hAnsi="Arial" w:cs="Arial"/>
          <w:sz w:val="20"/>
          <w:szCs w:val="20"/>
          <w:lang w:val="cs-CZ" w:eastAsia="en-US"/>
        </w:rPr>
        <w:t>Organizátor</w:t>
      </w:r>
      <w:r w:rsidR="001B78B2" w:rsidRPr="00DF6581">
        <w:rPr>
          <w:rFonts w:ascii="Arial" w:hAnsi="Arial" w:cs="Arial"/>
          <w:sz w:val="20"/>
          <w:szCs w:val="20"/>
          <w:lang w:val="cs-CZ" w:eastAsia="en-US"/>
        </w:rPr>
        <w:t xml:space="preserve"> je při poskytování sjednaného plnění povinen postupovat s odbornou péčí podle svých nejlepších znalostí a schopností, přičemž je při své činnosti povinen chránit zájmy a dobré jméno </w:t>
      </w:r>
      <w:r w:rsidRPr="00DF6581">
        <w:rPr>
          <w:rFonts w:ascii="Arial" w:hAnsi="Arial" w:cs="Arial"/>
          <w:sz w:val="20"/>
          <w:szCs w:val="20"/>
          <w:lang w:val="cs-CZ" w:eastAsia="en-US"/>
        </w:rPr>
        <w:t xml:space="preserve">partnera </w:t>
      </w:r>
      <w:r w:rsidR="001B78B2" w:rsidRPr="00DF6581">
        <w:rPr>
          <w:rFonts w:ascii="Arial" w:hAnsi="Arial" w:cs="Arial"/>
          <w:sz w:val="20"/>
          <w:szCs w:val="20"/>
          <w:lang w:val="cs-CZ" w:eastAsia="en-US"/>
        </w:rPr>
        <w:t xml:space="preserve">a postupovat v souladu s jeho pokyny. V případě nevhodných pokynů daných mu </w:t>
      </w:r>
      <w:r w:rsidRPr="00DF6581">
        <w:rPr>
          <w:rFonts w:ascii="Arial" w:hAnsi="Arial" w:cs="Arial"/>
          <w:sz w:val="20"/>
          <w:szCs w:val="20"/>
          <w:lang w:val="cs-CZ" w:eastAsia="en-US"/>
        </w:rPr>
        <w:t>partnerem k zajištění plnění je organizátor</w:t>
      </w:r>
      <w:r w:rsidR="001B78B2" w:rsidRPr="00DF6581">
        <w:rPr>
          <w:rFonts w:ascii="Arial" w:hAnsi="Arial" w:cs="Arial"/>
          <w:sz w:val="20"/>
          <w:szCs w:val="20"/>
          <w:lang w:val="cs-CZ" w:eastAsia="en-US"/>
        </w:rPr>
        <w:t xml:space="preserve"> povinen na nevhodnost těchto pokynů </w:t>
      </w:r>
      <w:r w:rsidRPr="00DF6581">
        <w:rPr>
          <w:rFonts w:ascii="Arial" w:hAnsi="Arial" w:cs="Arial"/>
          <w:sz w:val="20"/>
          <w:szCs w:val="20"/>
          <w:lang w:val="cs-CZ" w:eastAsia="en-US"/>
        </w:rPr>
        <w:t xml:space="preserve">partnera </w:t>
      </w:r>
      <w:r w:rsidR="001B78B2" w:rsidRPr="00DF6581">
        <w:rPr>
          <w:rFonts w:ascii="Arial" w:hAnsi="Arial" w:cs="Arial"/>
          <w:sz w:val="20"/>
          <w:szCs w:val="20"/>
          <w:lang w:val="cs-CZ" w:eastAsia="en-US"/>
        </w:rPr>
        <w:t xml:space="preserve">bez zbytečného odkladu </w:t>
      </w:r>
      <w:r w:rsidR="00DF6581">
        <w:rPr>
          <w:rFonts w:ascii="Arial" w:hAnsi="Arial" w:cs="Arial"/>
          <w:sz w:val="20"/>
          <w:szCs w:val="20"/>
          <w:lang w:val="cs-CZ" w:eastAsia="en-US"/>
        </w:rPr>
        <w:t xml:space="preserve">písemně upozornit. Nesplní-li </w:t>
      </w:r>
      <w:r w:rsidRPr="00DF6581">
        <w:rPr>
          <w:rFonts w:ascii="Arial" w:hAnsi="Arial" w:cs="Arial"/>
          <w:sz w:val="20"/>
          <w:szCs w:val="20"/>
          <w:lang w:val="cs-CZ" w:eastAsia="en-US"/>
        </w:rPr>
        <w:t>organizátor</w:t>
      </w:r>
      <w:r w:rsidR="001B78B2" w:rsidRPr="00DF6581">
        <w:rPr>
          <w:rFonts w:ascii="Arial" w:hAnsi="Arial" w:cs="Arial"/>
          <w:sz w:val="20"/>
          <w:szCs w:val="20"/>
          <w:lang w:val="cs-CZ" w:eastAsia="en-US"/>
        </w:rPr>
        <w:t xml:space="preserve"> povinnost uvedenou v předchozí větě, odpovídá za vady způsobené postupem dle nevhodných pokynů daných mu </w:t>
      </w:r>
      <w:r w:rsidRPr="00DF6581">
        <w:rPr>
          <w:rFonts w:ascii="Arial" w:hAnsi="Arial" w:cs="Arial"/>
          <w:sz w:val="20"/>
          <w:szCs w:val="20"/>
          <w:lang w:val="cs-CZ" w:eastAsia="en-US"/>
        </w:rPr>
        <w:t xml:space="preserve">partnerem </w:t>
      </w:r>
      <w:r w:rsidR="001B78B2" w:rsidRPr="00DF6581">
        <w:rPr>
          <w:rFonts w:ascii="Arial" w:hAnsi="Arial" w:cs="Arial"/>
          <w:sz w:val="20"/>
          <w:szCs w:val="20"/>
          <w:lang w:val="cs-CZ" w:eastAsia="en-US"/>
        </w:rPr>
        <w:t xml:space="preserve">a za škodu, která v důsledku těchto nevhodných pokynů </w:t>
      </w:r>
      <w:r w:rsidRPr="00DF6581">
        <w:rPr>
          <w:rFonts w:ascii="Arial" w:hAnsi="Arial" w:cs="Arial"/>
          <w:sz w:val="20"/>
          <w:szCs w:val="20"/>
          <w:lang w:val="cs-CZ" w:eastAsia="en-US"/>
        </w:rPr>
        <w:t xml:space="preserve">partnerovi anebo organizátorovi </w:t>
      </w:r>
      <w:r w:rsidR="001B78B2" w:rsidRPr="00DF6581">
        <w:rPr>
          <w:rFonts w:ascii="Arial" w:hAnsi="Arial" w:cs="Arial"/>
          <w:sz w:val="20"/>
          <w:szCs w:val="20"/>
          <w:lang w:val="cs-CZ" w:eastAsia="en-US"/>
        </w:rPr>
        <w:t xml:space="preserve">vznikne. </w:t>
      </w:r>
    </w:p>
    <w:p w14:paraId="6CA58A99" w14:textId="0BB6D341" w:rsidR="001B78B2" w:rsidRPr="00DF6581" w:rsidRDefault="001B78B2" w:rsidP="001B78B2">
      <w:pPr>
        <w:autoSpaceDE w:val="0"/>
        <w:autoSpaceDN w:val="0"/>
        <w:adjustRightInd w:val="0"/>
        <w:jc w:val="both"/>
        <w:rPr>
          <w:rFonts w:ascii="Arial" w:hAnsi="Arial" w:cs="Arial"/>
          <w:sz w:val="20"/>
          <w:szCs w:val="20"/>
          <w:lang w:val="cs-CZ" w:eastAsia="en-US"/>
        </w:rPr>
      </w:pPr>
    </w:p>
    <w:p w14:paraId="25C302C0" w14:textId="3DDD7B74" w:rsidR="001B78B2" w:rsidRPr="00DF6581" w:rsidRDefault="00017037" w:rsidP="001B78B2">
      <w:pPr>
        <w:pStyle w:val="Odstavecseseznamem"/>
        <w:numPr>
          <w:ilvl w:val="0"/>
          <w:numId w:val="22"/>
        </w:numPr>
        <w:autoSpaceDE w:val="0"/>
        <w:autoSpaceDN w:val="0"/>
        <w:adjustRightInd w:val="0"/>
        <w:jc w:val="both"/>
        <w:rPr>
          <w:rFonts w:ascii="Arial" w:hAnsi="Arial" w:cs="Arial"/>
          <w:sz w:val="20"/>
          <w:szCs w:val="20"/>
          <w:lang w:val="cs-CZ" w:eastAsia="en-US"/>
        </w:rPr>
      </w:pPr>
      <w:r w:rsidRPr="00DF6581">
        <w:rPr>
          <w:rFonts w:ascii="Arial" w:hAnsi="Arial" w:cs="Arial"/>
          <w:sz w:val="20"/>
          <w:szCs w:val="20"/>
          <w:lang w:val="cs-CZ"/>
        </w:rPr>
        <w:t>Organizátor se zavazuje plnit své povinnosti tak, aby provedení a kvalita jeho činnosti a termín realizace odpovídaly podmínkám sjednaným v této smlouvě. Pro případ nes</w:t>
      </w:r>
      <w:r w:rsidR="00DF6581">
        <w:rPr>
          <w:rFonts w:ascii="Arial" w:hAnsi="Arial" w:cs="Arial"/>
          <w:sz w:val="20"/>
          <w:szCs w:val="20"/>
          <w:lang w:val="cs-CZ"/>
        </w:rPr>
        <w:t>p</w:t>
      </w:r>
      <w:r w:rsidRPr="00DF6581">
        <w:rPr>
          <w:rFonts w:ascii="Arial" w:hAnsi="Arial" w:cs="Arial"/>
          <w:sz w:val="20"/>
          <w:szCs w:val="20"/>
          <w:lang w:val="cs-CZ"/>
        </w:rPr>
        <w:t xml:space="preserve">lnění svých závazků ze strany organizátora a při nedodržení sjednaných termínů </w:t>
      </w:r>
      <w:r w:rsidR="001B78B2" w:rsidRPr="00DF6581">
        <w:rPr>
          <w:rFonts w:ascii="Arial" w:hAnsi="Arial" w:cs="Arial"/>
          <w:sz w:val="20"/>
          <w:szCs w:val="20"/>
          <w:lang w:val="cs-CZ"/>
        </w:rPr>
        <w:t xml:space="preserve">je </w:t>
      </w:r>
      <w:r w:rsidRPr="00DF6581">
        <w:rPr>
          <w:rFonts w:ascii="Arial" w:hAnsi="Arial" w:cs="Arial"/>
          <w:sz w:val="20"/>
          <w:szCs w:val="20"/>
          <w:lang w:val="cs-CZ"/>
        </w:rPr>
        <w:t xml:space="preserve">organizátor </w:t>
      </w:r>
      <w:r w:rsidR="001B78B2" w:rsidRPr="00DF6581">
        <w:rPr>
          <w:rFonts w:ascii="Arial" w:hAnsi="Arial" w:cs="Arial"/>
          <w:sz w:val="20"/>
          <w:szCs w:val="20"/>
          <w:lang w:val="cs-CZ"/>
        </w:rPr>
        <w:t>povinen uhradit</w:t>
      </w:r>
      <w:r w:rsidRPr="00DF6581">
        <w:rPr>
          <w:rFonts w:ascii="Arial" w:hAnsi="Arial" w:cs="Arial"/>
          <w:sz w:val="20"/>
          <w:szCs w:val="20"/>
          <w:lang w:val="cs-CZ"/>
        </w:rPr>
        <w:t xml:space="preserve"> partnerovi</w:t>
      </w:r>
      <w:r w:rsidR="001B78B2" w:rsidRPr="00DF6581">
        <w:rPr>
          <w:rFonts w:ascii="Arial" w:hAnsi="Arial" w:cs="Arial"/>
          <w:sz w:val="20"/>
          <w:szCs w:val="20"/>
          <w:lang w:val="cs-CZ"/>
        </w:rPr>
        <w:t xml:space="preserve"> </w:t>
      </w:r>
      <w:r w:rsidR="001B78B2" w:rsidRPr="00DF6581">
        <w:rPr>
          <w:rFonts w:ascii="Arial" w:hAnsi="Arial" w:cs="Arial"/>
          <w:snapToGrid w:val="0"/>
          <w:sz w:val="20"/>
          <w:szCs w:val="20"/>
          <w:lang w:val="cs-CZ"/>
        </w:rPr>
        <w:t xml:space="preserve">smluvní pokutu ve výši 0,1 </w:t>
      </w:r>
      <w:r w:rsidRPr="00DF6581">
        <w:rPr>
          <w:rFonts w:ascii="Arial" w:hAnsi="Arial" w:cs="Arial"/>
          <w:snapToGrid w:val="0"/>
          <w:sz w:val="20"/>
          <w:szCs w:val="20"/>
          <w:lang w:val="cs-CZ"/>
        </w:rPr>
        <w:t>% z celkové částky uvedené v čl. V. odst. 1</w:t>
      </w:r>
      <w:r w:rsidR="001B78B2" w:rsidRPr="00DF6581">
        <w:rPr>
          <w:rFonts w:ascii="Arial" w:hAnsi="Arial" w:cs="Arial"/>
          <w:snapToGrid w:val="0"/>
          <w:sz w:val="20"/>
          <w:szCs w:val="20"/>
          <w:lang w:val="cs-CZ"/>
        </w:rPr>
        <w:t xml:space="preserve"> této smlouvy bez DPH za každý započatý den prodlení.</w:t>
      </w:r>
    </w:p>
    <w:p w14:paraId="0EB34B1A" w14:textId="77777777" w:rsidR="001B78B2" w:rsidRPr="00097DEB" w:rsidRDefault="001B78B2" w:rsidP="00017037">
      <w:pPr>
        <w:ind w:left="360"/>
        <w:jc w:val="both"/>
        <w:rPr>
          <w:rFonts w:ascii="Arial" w:hAnsi="Arial" w:cs="Arial"/>
          <w:sz w:val="20"/>
          <w:szCs w:val="20"/>
          <w:lang w:val="cs-CZ"/>
        </w:rPr>
      </w:pPr>
    </w:p>
    <w:p w14:paraId="7FFD3672" w14:textId="77777777" w:rsidR="000B77EA" w:rsidRPr="00707AF1" w:rsidRDefault="000B77EA" w:rsidP="008A1663">
      <w:pPr>
        <w:ind w:left="644"/>
        <w:jc w:val="center"/>
        <w:rPr>
          <w:rFonts w:ascii="Arial" w:hAnsi="Arial" w:cs="Arial"/>
          <w:sz w:val="20"/>
          <w:szCs w:val="20"/>
          <w:lang w:val="cs-CZ"/>
        </w:rPr>
      </w:pPr>
    </w:p>
    <w:p w14:paraId="301EA7A1" w14:textId="77777777" w:rsidR="000B77EA" w:rsidRPr="008A1663" w:rsidRDefault="000B77EA" w:rsidP="008A1663">
      <w:pPr>
        <w:pStyle w:val="Odstavecseseznamem"/>
        <w:ind w:left="644"/>
        <w:jc w:val="center"/>
        <w:rPr>
          <w:rFonts w:ascii="Arial" w:hAnsi="Arial" w:cs="Arial"/>
          <w:b/>
          <w:sz w:val="20"/>
          <w:szCs w:val="20"/>
          <w:lang w:val="cs-CZ"/>
        </w:rPr>
      </w:pPr>
      <w:r w:rsidRPr="008A1663">
        <w:rPr>
          <w:rFonts w:ascii="Arial" w:hAnsi="Arial" w:cs="Arial"/>
          <w:b/>
          <w:sz w:val="20"/>
          <w:szCs w:val="20"/>
          <w:lang w:val="cs-CZ"/>
        </w:rPr>
        <w:t>IV.</w:t>
      </w:r>
    </w:p>
    <w:p w14:paraId="23119AD7" w14:textId="77777777" w:rsidR="000B77EA" w:rsidRPr="00D85340" w:rsidRDefault="000B77EA" w:rsidP="008A1663">
      <w:pPr>
        <w:pStyle w:val="Odstavecseseznamem"/>
        <w:ind w:left="644"/>
        <w:jc w:val="center"/>
        <w:rPr>
          <w:rFonts w:ascii="Arial" w:hAnsi="Arial" w:cs="Arial"/>
          <w:b/>
          <w:sz w:val="20"/>
          <w:szCs w:val="20"/>
          <w:lang w:val="cs-CZ"/>
        </w:rPr>
      </w:pPr>
      <w:r w:rsidRPr="00D85340">
        <w:rPr>
          <w:rFonts w:ascii="Arial" w:hAnsi="Arial" w:cs="Arial"/>
          <w:b/>
          <w:sz w:val="20"/>
          <w:szCs w:val="20"/>
          <w:lang w:val="cs-CZ"/>
        </w:rPr>
        <w:t>Práva a povinnosti partnera</w:t>
      </w:r>
    </w:p>
    <w:p w14:paraId="756DEB4A" w14:textId="77777777" w:rsidR="000B77EA" w:rsidRPr="00707AF1" w:rsidRDefault="000B77EA" w:rsidP="00D85340">
      <w:pPr>
        <w:rPr>
          <w:rFonts w:ascii="Arial" w:hAnsi="Arial" w:cs="Arial"/>
          <w:color w:val="FF0000"/>
          <w:sz w:val="20"/>
          <w:szCs w:val="20"/>
          <w:lang w:val="cs-CZ"/>
        </w:rPr>
      </w:pPr>
    </w:p>
    <w:p w14:paraId="14E87723" w14:textId="2FF88BD9" w:rsidR="00EB5D14" w:rsidRPr="00EB5D14" w:rsidRDefault="00EB5D14" w:rsidP="00EB5D14">
      <w:pPr>
        <w:pStyle w:val="Odstavecseseznamem"/>
        <w:numPr>
          <w:ilvl w:val="0"/>
          <w:numId w:val="7"/>
        </w:numPr>
        <w:jc w:val="both"/>
        <w:rPr>
          <w:rFonts w:ascii="Arial" w:hAnsi="Arial" w:cs="Arial"/>
          <w:sz w:val="20"/>
          <w:szCs w:val="20"/>
          <w:lang w:val="cs-CZ"/>
        </w:rPr>
      </w:pPr>
      <w:bookmarkStart w:id="1" w:name="_Hlk508113363"/>
      <w:r w:rsidRPr="00EB5D14">
        <w:rPr>
          <w:rFonts w:ascii="Arial" w:hAnsi="Arial" w:cs="Arial"/>
          <w:sz w:val="20"/>
          <w:szCs w:val="20"/>
          <w:lang w:val="cs-CZ"/>
        </w:rPr>
        <w:t>Partner se zavazuje předat věcně pravdivé a autorsky ošetřené podklady pro svou propagaci dle specifikace organizátora</w:t>
      </w:r>
      <w:r w:rsidR="00886DC8">
        <w:rPr>
          <w:rFonts w:ascii="Arial" w:hAnsi="Arial" w:cs="Arial"/>
          <w:sz w:val="20"/>
          <w:szCs w:val="20"/>
          <w:lang w:val="cs-CZ"/>
        </w:rPr>
        <w:t xml:space="preserve"> </w:t>
      </w:r>
      <w:r w:rsidR="0030522A">
        <w:rPr>
          <w:rFonts w:ascii="Arial" w:hAnsi="Arial" w:cs="Arial"/>
          <w:sz w:val="20"/>
          <w:szCs w:val="20"/>
          <w:lang w:val="cs-CZ"/>
        </w:rPr>
        <w:t xml:space="preserve">- </w:t>
      </w:r>
      <w:r w:rsidR="00886DC8">
        <w:rPr>
          <w:rFonts w:ascii="Arial" w:hAnsi="Arial" w:cs="Arial"/>
          <w:sz w:val="20"/>
          <w:szCs w:val="20"/>
          <w:lang w:val="cs-CZ"/>
        </w:rPr>
        <w:t>příloha č. 2</w:t>
      </w:r>
      <w:r w:rsidRPr="00EB5D14">
        <w:rPr>
          <w:rFonts w:ascii="Arial" w:hAnsi="Arial" w:cs="Arial"/>
          <w:sz w:val="20"/>
          <w:szCs w:val="20"/>
          <w:lang w:val="cs-CZ"/>
        </w:rPr>
        <w:t xml:space="preserve"> v organizátorem stanoveném termínu</w:t>
      </w:r>
      <w:bookmarkEnd w:id="1"/>
      <w:r w:rsidR="0030522A">
        <w:rPr>
          <w:rFonts w:ascii="Arial" w:hAnsi="Arial" w:cs="Arial"/>
          <w:sz w:val="20"/>
          <w:szCs w:val="20"/>
          <w:lang w:val="cs-CZ"/>
        </w:rPr>
        <w:t xml:space="preserve"> </w:t>
      </w:r>
      <w:r w:rsidR="0027231E">
        <w:rPr>
          <w:rFonts w:ascii="Arial" w:hAnsi="Arial" w:cs="Arial"/>
          <w:sz w:val="20"/>
          <w:szCs w:val="20"/>
          <w:lang w:val="cs-CZ"/>
        </w:rPr>
        <w:t xml:space="preserve">(předběžně </w:t>
      </w:r>
      <w:r w:rsidR="0030522A">
        <w:rPr>
          <w:rFonts w:ascii="Arial" w:hAnsi="Arial" w:cs="Arial"/>
          <w:sz w:val="20"/>
          <w:szCs w:val="20"/>
          <w:lang w:val="cs-CZ"/>
        </w:rPr>
        <w:t>3</w:t>
      </w:r>
      <w:r w:rsidR="0027231E">
        <w:rPr>
          <w:rFonts w:ascii="Arial" w:hAnsi="Arial" w:cs="Arial"/>
          <w:sz w:val="20"/>
          <w:szCs w:val="20"/>
          <w:lang w:val="cs-CZ"/>
        </w:rPr>
        <w:t>1</w:t>
      </w:r>
      <w:r w:rsidR="0030522A">
        <w:rPr>
          <w:rFonts w:ascii="Arial" w:hAnsi="Arial" w:cs="Arial"/>
          <w:sz w:val="20"/>
          <w:szCs w:val="20"/>
          <w:lang w:val="cs-CZ"/>
        </w:rPr>
        <w:t xml:space="preserve">. </w:t>
      </w:r>
      <w:r w:rsidR="0027231E">
        <w:rPr>
          <w:rFonts w:ascii="Arial" w:hAnsi="Arial" w:cs="Arial"/>
          <w:sz w:val="20"/>
          <w:szCs w:val="20"/>
          <w:lang w:val="cs-CZ"/>
        </w:rPr>
        <w:t>7</w:t>
      </w:r>
      <w:r w:rsidR="0030522A">
        <w:rPr>
          <w:rFonts w:ascii="Arial" w:hAnsi="Arial" w:cs="Arial"/>
          <w:sz w:val="20"/>
          <w:szCs w:val="20"/>
          <w:lang w:val="cs-CZ"/>
        </w:rPr>
        <w:t>. 2018</w:t>
      </w:r>
      <w:r w:rsidR="0027231E">
        <w:rPr>
          <w:rFonts w:ascii="Arial" w:hAnsi="Arial" w:cs="Arial"/>
          <w:sz w:val="20"/>
          <w:szCs w:val="20"/>
          <w:lang w:val="cs-CZ"/>
        </w:rPr>
        <w:t>)</w:t>
      </w:r>
      <w:r w:rsidRPr="00EB5D14">
        <w:rPr>
          <w:rFonts w:ascii="Arial" w:hAnsi="Arial" w:cs="Arial"/>
          <w:sz w:val="20"/>
          <w:szCs w:val="20"/>
          <w:lang w:val="cs-CZ"/>
        </w:rPr>
        <w:t>.</w:t>
      </w:r>
      <w:r w:rsidR="009A7A87">
        <w:rPr>
          <w:rFonts w:ascii="Arial" w:hAnsi="Arial" w:cs="Arial"/>
          <w:sz w:val="20"/>
          <w:szCs w:val="20"/>
          <w:lang w:val="cs-CZ"/>
        </w:rPr>
        <w:t xml:space="preserve"> </w:t>
      </w:r>
      <w:r w:rsidR="00585FBD">
        <w:rPr>
          <w:rFonts w:ascii="Arial" w:hAnsi="Arial" w:cs="Arial"/>
          <w:sz w:val="20"/>
          <w:szCs w:val="20"/>
          <w:lang w:val="cs-CZ"/>
        </w:rPr>
        <w:t xml:space="preserve">Organizátor je povinen sdělit termín pro předání podkladů s dostatečným časovým předstihem, nejpozději však </w:t>
      </w:r>
      <w:r w:rsidR="00886DC8">
        <w:rPr>
          <w:rFonts w:ascii="Arial" w:hAnsi="Arial" w:cs="Arial"/>
          <w:sz w:val="20"/>
          <w:szCs w:val="20"/>
          <w:lang w:val="cs-CZ"/>
        </w:rPr>
        <w:t xml:space="preserve">15 </w:t>
      </w:r>
      <w:r w:rsidR="00585FBD">
        <w:rPr>
          <w:rFonts w:ascii="Arial" w:hAnsi="Arial" w:cs="Arial"/>
          <w:sz w:val="20"/>
          <w:szCs w:val="20"/>
          <w:lang w:val="cs-CZ"/>
        </w:rPr>
        <w:t xml:space="preserve">dnů před stanoveným termínem, aby měl partner dostatek </w:t>
      </w:r>
      <w:r w:rsidR="00EA2839">
        <w:rPr>
          <w:rFonts w:ascii="Arial" w:hAnsi="Arial" w:cs="Arial"/>
          <w:sz w:val="20"/>
          <w:szCs w:val="20"/>
          <w:lang w:val="cs-CZ"/>
        </w:rPr>
        <w:t>časového prostoru</w:t>
      </w:r>
      <w:r w:rsidR="002174A1">
        <w:rPr>
          <w:rFonts w:ascii="Arial" w:hAnsi="Arial" w:cs="Arial"/>
          <w:sz w:val="20"/>
          <w:szCs w:val="20"/>
          <w:lang w:val="cs-CZ"/>
        </w:rPr>
        <w:t xml:space="preserve"> </w:t>
      </w:r>
      <w:r w:rsidR="00585FBD">
        <w:rPr>
          <w:rFonts w:ascii="Arial" w:hAnsi="Arial" w:cs="Arial"/>
          <w:sz w:val="20"/>
          <w:szCs w:val="20"/>
          <w:lang w:val="cs-CZ"/>
        </w:rPr>
        <w:t xml:space="preserve">k dodání požadovaných podkladů.  </w:t>
      </w:r>
      <w:r w:rsidR="009A7A87">
        <w:rPr>
          <w:rFonts w:ascii="Arial" w:hAnsi="Arial" w:cs="Arial"/>
          <w:sz w:val="20"/>
          <w:szCs w:val="20"/>
          <w:lang w:val="cs-CZ"/>
        </w:rPr>
        <w:t>O</w:t>
      </w:r>
      <w:r w:rsidR="00097DEB">
        <w:rPr>
          <w:rFonts w:ascii="Arial" w:hAnsi="Arial" w:cs="Arial"/>
          <w:sz w:val="20"/>
          <w:szCs w:val="20"/>
          <w:lang w:val="cs-CZ"/>
        </w:rPr>
        <w:t xml:space="preserve"> </w:t>
      </w:r>
      <w:r w:rsidR="009A7A87">
        <w:rPr>
          <w:rFonts w:ascii="Arial" w:hAnsi="Arial" w:cs="Arial"/>
          <w:sz w:val="20"/>
          <w:szCs w:val="20"/>
          <w:lang w:val="cs-CZ"/>
        </w:rPr>
        <w:t>předání a převzetí podkladů bude sepsán protokol opatřený podpis</w:t>
      </w:r>
      <w:r w:rsidR="00585FBD">
        <w:rPr>
          <w:rFonts w:ascii="Arial" w:hAnsi="Arial" w:cs="Arial"/>
          <w:sz w:val="20"/>
          <w:szCs w:val="20"/>
          <w:lang w:val="cs-CZ"/>
        </w:rPr>
        <w:t>y</w:t>
      </w:r>
      <w:r w:rsidR="009A7A87">
        <w:rPr>
          <w:rFonts w:ascii="Arial" w:hAnsi="Arial" w:cs="Arial"/>
          <w:sz w:val="20"/>
          <w:szCs w:val="20"/>
          <w:lang w:val="cs-CZ"/>
        </w:rPr>
        <w:t xml:space="preserve"> oprá</w:t>
      </w:r>
      <w:r w:rsidR="004839B2">
        <w:rPr>
          <w:rFonts w:ascii="Arial" w:hAnsi="Arial" w:cs="Arial"/>
          <w:sz w:val="20"/>
          <w:szCs w:val="20"/>
          <w:lang w:val="cs-CZ"/>
        </w:rPr>
        <w:t>v</w:t>
      </w:r>
      <w:r w:rsidR="009A7A87">
        <w:rPr>
          <w:rFonts w:ascii="Arial" w:hAnsi="Arial" w:cs="Arial"/>
          <w:sz w:val="20"/>
          <w:szCs w:val="20"/>
          <w:lang w:val="cs-CZ"/>
        </w:rPr>
        <w:t>něných zástupců obou smluvních stran</w:t>
      </w:r>
      <w:r w:rsidR="00585FBD">
        <w:rPr>
          <w:rFonts w:ascii="Arial" w:hAnsi="Arial" w:cs="Arial"/>
          <w:sz w:val="20"/>
          <w:szCs w:val="20"/>
          <w:lang w:val="cs-CZ"/>
        </w:rPr>
        <w:t xml:space="preserve">. </w:t>
      </w:r>
      <w:r w:rsidRPr="00EB5D14">
        <w:rPr>
          <w:rFonts w:ascii="Arial" w:hAnsi="Arial" w:cs="Arial"/>
          <w:sz w:val="20"/>
          <w:szCs w:val="20"/>
          <w:lang w:val="cs-CZ"/>
        </w:rPr>
        <w:t>V případě nedodání podkladů do tohoto termínu organizátor nezaručuje zařazení partnera do výstav a publikace.</w:t>
      </w:r>
    </w:p>
    <w:p w14:paraId="538D86C2" w14:textId="77777777" w:rsidR="00097DEB" w:rsidRPr="001A7A94" w:rsidRDefault="00097DEB" w:rsidP="001A7A94">
      <w:pPr>
        <w:pStyle w:val="Odstavecseseznamem"/>
        <w:rPr>
          <w:rFonts w:ascii="Arial" w:hAnsi="Arial" w:cs="Arial"/>
          <w:strike/>
          <w:sz w:val="20"/>
          <w:szCs w:val="20"/>
          <w:lang w:val="cs-CZ"/>
        </w:rPr>
      </w:pPr>
    </w:p>
    <w:p w14:paraId="4478CF4D" w14:textId="26A6EAFB" w:rsidR="003B63CB" w:rsidRPr="00BE2561" w:rsidRDefault="003B63CB" w:rsidP="00F25475">
      <w:pPr>
        <w:pStyle w:val="Odstavecseseznamem"/>
        <w:numPr>
          <w:ilvl w:val="0"/>
          <w:numId w:val="7"/>
        </w:numPr>
        <w:jc w:val="both"/>
        <w:rPr>
          <w:rFonts w:ascii="Arial" w:hAnsi="Arial" w:cs="Arial"/>
          <w:sz w:val="20"/>
          <w:szCs w:val="20"/>
          <w:lang w:val="cs-CZ"/>
        </w:rPr>
      </w:pPr>
      <w:r>
        <w:rPr>
          <w:rFonts w:ascii="Arial" w:hAnsi="Arial" w:cs="Arial"/>
          <w:sz w:val="20"/>
          <w:szCs w:val="20"/>
          <w:lang w:val="cs-CZ"/>
        </w:rPr>
        <w:t>Partner se zavazuje ke spolupráci při výběru architektů, kteří dostanou ocenění za celoživotní působení v oblasti architektury z Pardubic v rámci večera Pocta československé architektuře, který se bude konat 1.</w:t>
      </w:r>
      <w:r w:rsidR="00C8338B">
        <w:rPr>
          <w:rFonts w:ascii="Arial" w:hAnsi="Arial" w:cs="Arial"/>
          <w:sz w:val="20"/>
          <w:szCs w:val="20"/>
          <w:lang w:val="cs-CZ"/>
        </w:rPr>
        <w:t xml:space="preserve"> </w:t>
      </w:r>
      <w:r>
        <w:rPr>
          <w:rFonts w:ascii="Arial" w:hAnsi="Arial" w:cs="Arial"/>
          <w:sz w:val="20"/>
          <w:szCs w:val="20"/>
          <w:lang w:val="cs-CZ"/>
        </w:rPr>
        <w:t>10. 2018 od 19.00 ve Španělském sále na Pražském hradě. Výběr architektů zajistí Komise pro architekturu a urbanismus: předseda Ing. arch. J. Menšík a Odbor hlavního architekta Ing. arch. Š. Vacík</w:t>
      </w:r>
      <w:r w:rsidR="005771FD">
        <w:rPr>
          <w:rFonts w:ascii="Arial" w:hAnsi="Arial" w:cs="Arial"/>
          <w:sz w:val="20"/>
          <w:szCs w:val="20"/>
          <w:lang w:val="cs-CZ"/>
        </w:rPr>
        <w:t xml:space="preserve"> a to s pomocí kritérií poskytnutých organizátorem</w:t>
      </w:r>
      <w:r w:rsidR="007247A4">
        <w:rPr>
          <w:rFonts w:ascii="Arial" w:hAnsi="Arial" w:cs="Arial"/>
          <w:sz w:val="20"/>
          <w:szCs w:val="20"/>
          <w:lang w:val="cs-CZ"/>
        </w:rPr>
        <w:t xml:space="preserve"> festivalu</w:t>
      </w:r>
      <w:r w:rsidR="005771FD">
        <w:rPr>
          <w:rFonts w:ascii="Arial" w:hAnsi="Arial" w:cs="Arial"/>
          <w:sz w:val="20"/>
          <w:szCs w:val="20"/>
          <w:lang w:val="cs-CZ"/>
        </w:rPr>
        <w:t>, která jsou</w:t>
      </w:r>
      <w:r w:rsidR="00F25475" w:rsidRPr="00F25475">
        <w:rPr>
          <w:rFonts w:ascii="Arial" w:hAnsi="Arial" w:cs="Arial"/>
          <w:sz w:val="20"/>
          <w:szCs w:val="20"/>
          <w:lang w:val="cs-CZ"/>
        </w:rPr>
        <w:t xml:space="preserve"> přílohou</w:t>
      </w:r>
      <w:r w:rsidR="00765741">
        <w:rPr>
          <w:rFonts w:ascii="Arial" w:hAnsi="Arial" w:cs="Arial"/>
          <w:sz w:val="20"/>
          <w:szCs w:val="20"/>
          <w:lang w:val="cs-CZ"/>
        </w:rPr>
        <w:t xml:space="preserve"> č. 3</w:t>
      </w:r>
      <w:r w:rsidR="00F17272">
        <w:rPr>
          <w:rFonts w:ascii="Arial" w:hAnsi="Arial" w:cs="Arial"/>
          <w:sz w:val="20"/>
          <w:szCs w:val="20"/>
          <w:lang w:val="cs-CZ"/>
        </w:rPr>
        <w:t xml:space="preserve"> </w:t>
      </w:r>
      <w:proofErr w:type="gramStart"/>
      <w:r w:rsidR="00F25475" w:rsidRPr="00F25475">
        <w:rPr>
          <w:rFonts w:ascii="Arial" w:hAnsi="Arial" w:cs="Arial"/>
          <w:sz w:val="20"/>
          <w:szCs w:val="20"/>
          <w:lang w:val="cs-CZ"/>
        </w:rPr>
        <w:t>této</w:t>
      </w:r>
      <w:proofErr w:type="gramEnd"/>
      <w:r w:rsidR="00F25475" w:rsidRPr="00F25475">
        <w:rPr>
          <w:rFonts w:ascii="Arial" w:hAnsi="Arial" w:cs="Arial"/>
          <w:sz w:val="20"/>
          <w:szCs w:val="20"/>
          <w:lang w:val="cs-CZ"/>
        </w:rPr>
        <w:t xml:space="preserve"> smlouvy</w:t>
      </w:r>
      <w:r>
        <w:rPr>
          <w:rFonts w:ascii="Arial" w:hAnsi="Arial" w:cs="Arial"/>
          <w:sz w:val="20"/>
          <w:szCs w:val="20"/>
          <w:lang w:val="cs-CZ"/>
        </w:rPr>
        <w:t xml:space="preserve">. Seznamy architektů budou dodány </w:t>
      </w:r>
      <w:r w:rsidR="00585FBD">
        <w:rPr>
          <w:rFonts w:ascii="Arial" w:hAnsi="Arial" w:cs="Arial"/>
          <w:sz w:val="20"/>
          <w:szCs w:val="20"/>
          <w:lang w:val="cs-CZ"/>
        </w:rPr>
        <w:t xml:space="preserve">nejpozději </w:t>
      </w:r>
      <w:r>
        <w:rPr>
          <w:rFonts w:ascii="Arial" w:hAnsi="Arial" w:cs="Arial"/>
          <w:sz w:val="20"/>
          <w:szCs w:val="20"/>
          <w:lang w:val="cs-CZ"/>
        </w:rPr>
        <w:t>do 30.</w:t>
      </w:r>
      <w:r w:rsidR="00C8338B">
        <w:rPr>
          <w:rFonts w:ascii="Arial" w:hAnsi="Arial" w:cs="Arial"/>
          <w:sz w:val="20"/>
          <w:szCs w:val="20"/>
          <w:lang w:val="cs-CZ"/>
        </w:rPr>
        <w:t xml:space="preserve"> </w:t>
      </w:r>
      <w:r>
        <w:rPr>
          <w:rFonts w:ascii="Arial" w:hAnsi="Arial" w:cs="Arial"/>
          <w:sz w:val="20"/>
          <w:szCs w:val="20"/>
          <w:lang w:val="cs-CZ"/>
        </w:rPr>
        <w:t>6.</w:t>
      </w:r>
      <w:r w:rsidR="00C8338B">
        <w:rPr>
          <w:rFonts w:ascii="Arial" w:hAnsi="Arial" w:cs="Arial"/>
          <w:sz w:val="20"/>
          <w:szCs w:val="20"/>
          <w:lang w:val="cs-CZ"/>
        </w:rPr>
        <w:t xml:space="preserve"> </w:t>
      </w:r>
      <w:r>
        <w:rPr>
          <w:rFonts w:ascii="Arial" w:hAnsi="Arial" w:cs="Arial"/>
          <w:sz w:val="20"/>
          <w:szCs w:val="20"/>
          <w:lang w:val="cs-CZ"/>
        </w:rPr>
        <w:t>2018 k odsouhlasení Správě Pražského hradu.</w:t>
      </w:r>
    </w:p>
    <w:p w14:paraId="69B59F80" w14:textId="77777777" w:rsidR="00EB5D14" w:rsidRPr="00EB5D14" w:rsidRDefault="00EB5D14" w:rsidP="00EB5D14">
      <w:pPr>
        <w:ind w:left="644"/>
        <w:jc w:val="both"/>
        <w:rPr>
          <w:rFonts w:ascii="Arial" w:hAnsi="Arial" w:cs="Arial"/>
          <w:sz w:val="20"/>
          <w:szCs w:val="20"/>
          <w:lang w:val="cs-CZ"/>
        </w:rPr>
      </w:pPr>
    </w:p>
    <w:p w14:paraId="211AA3F1" w14:textId="04593CA5" w:rsidR="00300DB0" w:rsidRPr="00300DB0" w:rsidRDefault="00EB5D14" w:rsidP="00790F84">
      <w:pPr>
        <w:numPr>
          <w:ilvl w:val="0"/>
          <w:numId w:val="7"/>
        </w:numPr>
        <w:jc w:val="both"/>
        <w:rPr>
          <w:rFonts w:ascii="Arial" w:hAnsi="Arial" w:cs="Arial"/>
          <w:sz w:val="20"/>
          <w:szCs w:val="20"/>
          <w:lang w:val="cs-CZ"/>
        </w:rPr>
      </w:pPr>
      <w:r w:rsidRPr="00300DB0">
        <w:rPr>
          <w:rFonts w:ascii="Arial" w:hAnsi="Arial" w:cs="Arial"/>
          <w:sz w:val="20"/>
          <w:szCs w:val="20"/>
          <w:lang w:val="cs-CZ"/>
        </w:rPr>
        <w:t xml:space="preserve">Partner souhlasí s použitím loga pro mediální kampaň festivalu (kampaň zahrnuje </w:t>
      </w:r>
      <w:proofErr w:type="spellStart"/>
      <w:r w:rsidRPr="00300DB0">
        <w:rPr>
          <w:rFonts w:ascii="Arial" w:hAnsi="Arial" w:cs="Arial"/>
          <w:sz w:val="20"/>
          <w:szCs w:val="20"/>
          <w:lang w:val="cs-CZ"/>
        </w:rPr>
        <w:t>citylighty</w:t>
      </w:r>
      <w:proofErr w:type="spellEnd"/>
      <w:r w:rsidRPr="00300DB0">
        <w:rPr>
          <w:rFonts w:ascii="Arial" w:hAnsi="Arial" w:cs="Arial"/>
          <w:sz w:val="20"/>
          <w:szCs w:val="20"/>
          <w:lang w:val="cs-CZ"/>
        </w:rPr>
        <w:t>, plakáty, pozvánky). Organizátor zašle návrh umístění loga města Pardubice k</w:t>
      </w:r>
      <w:r w:rsidR="00300DB0" w:rsidRPr="00300DB0">
        <w:rPr>
          <w:rFonts w:ascii="Arial" w:hAnsi="Arial" w:cs="Arial"/>
          <w:sz w:val="20"/>
          <w:szCs w:val="20"/>
          <w:lang w:val="cs-CZ"/>
        </w:rPr>
        <w:t> </w:t>
      </w:r>
      <w:r w:rsidRPr="00300DB0">
        <w:rPr>
          <w:rFonts w:ascii="Arial" w:hAnsi="Arial" w:cs="Arial"/>
          <w:sz w:val="20"/>
          <w:szCs w:val="20"/>
          <w:lang w:val="cs-CZ"/>
        </w:rPr>
        <w:t>odsouhlasení</w:t>
      </w:r>
    </w:p>
    <w:p w14:paraId="1415F87A" w14:textId="77777777" w:rsidR="00300DB0" w:rsidRPr="00300DB0" w:rsidRDefault="00300DB0" w:rsidP="00300DB0">
      <w:pPr>
        <w:pStyle w:val="Odstavecseseznamem"/>
        <w:rPr>
          <w:rFonts w:ascii="Arial" w:hAnsi="Arial" w:cs="Arial"/>
          <w:sz w:val="20"/>
          <w:szCs w:val="20"/>
          <w:lang w:val="cs-CZ"/>
        </w:rPr>
      </w:pPr>
    </w:p>
    <w:p w14:paraId="2338EE7A" w14:textId="6609AE3A" w:rsidR="00794847" w:rsidRDefault="00EB5D14" w:rsidP="00300DB0">
      <w:pPr>
        <w:numPr>
          <w:ilvl w:val="0"/>
          <w:numId w:val="7"/>
        </w:numPr>
        <w:jc w:val="both"/>
        <w:rPr>
          <w:lang w:val="cs-CZ"/>
        </w:rPr>
      </w:pPr>
      <w:r w:rsidRPr="00300DB0">
        <w:rPr>
          <w:rFonts w:ascii="Arial" w:hAnsi="Arial" w:cs="Arial"/>
          <w:sz w:val="20"/>
          <w:szCs w:val="20"/>
          <w:lang w:val="cs-CZ"/>
        </w:rPr>
        <w:t xml:space="preserve">Partner se rovněž zavazuje umístit </w:t>
      </w:r>
      <w:r w:rsidR="004839B2" w:rsidRPr="00300DB0">
        <w:rPr>
          <w:rFonts w:ascii="Arial" w:hAnsi="Arial" w:cs="Arial"/>
          <w:sz w:val="20"/>
          <w:szCs w:val="20"/>
          <w:lang w:val="cs-CZ"/>
        </w:rPr>
        <w:t xml:space="preserve">tiskovou zprávu </w:t>
      </w:r>
      <w:r w:rsidRPr="00300DB0">
        <w:rPr>
          <w:rFonts w:ascii="Arial" w:hAnsi="Arial" w:cs="Arial"/>
          <w:sz w:val="20"/>
          <w:szCs w:val="20"/>
          <w:lang w:val="cs-CZ"/>
        </w:rPr>
        <w:t>na svých webových stránkách ve formě pozvánky na výstavu, a to v dostatečném (měsíčním) předstihu před jejím zahájením</w:t>
      </w:r>
      <w:r w:rsidRPr="00300DB0">
        <w:rPr>
          <w:lang w:val="cs-CZ"/>
        </w:rPr>
        <w:t>.</w:t>
      </w:r>
    </w:p>
    <w:p w14:paraId="0EB1E56C" w14:textId="77777777" w:rsidR="00300DB0" w:rsidRDefault="00300DB0" w:rsidP="00682B2F">
      <w:pPr>
        <w:pStyle w:val="Odstavecseseznamem"/>
        <w:rPr>
          <w:lang w:val="cs-CZ"/>
        </w:rPr>
      </w:pPr>
    </w:p>
    <w:p w14:paraId="54673F1F" w14:textId="24C08EA1" w:rsidR="009A7A87" w:rsidRPr="008744C3" w:rsidRDefault="009A7A87" w:rsidP="00300DB0">
      <w:pPr>
        <w:numPr>
          <w:ilvl w:val="0"/>
          <w:numId w:val="7"/>
        </w:numPr>
        <w:jc w:val="both"/>
        <w:rPr>
          <w:lang w:val="cs-CZ"/>
        </w:rPr>
      </w:pPr>
      <w:r w:rsidRPr="00300DB0">
        <w:rPr>
          <w:rFonts w:ascii="Arial" w:hAnsi="Arial" w:cs="Arial"/>
          <w:sz w:val="20"/>
          <w:szCs w:val="20"/>
          <w:lang w:val="cs-CZ"/>
        </w:rPr>
        <w:t>Za statutární město Pardubice je pověřenou osobou pan Ing. Arch. Štěpán Vacík, respektive Ing. Michal Sršeň.</w:t>
      </w:r>
    </w:p>
    <w:p w14:paraId="0A2C6DB7" w14:textId="77777777" w:rsidR="008744C3" w:rsidRDefault="008744C3" w:rsidP="008744C3">
      <w:pPr>
        <w:ind w:left="644"/>
        <w:jc w:val="both"/>
        <w:rPr>
          <w:rFonts w:ascii="Arial" w:hAnsi="Arial" w:cs="Arial"/>
          <w:sz w:val="20"/>
          <w:szCs w:val="20"/>
          <w:lang w:val="cs-CZ"/>
        </w:rPr>
      </w:pPr>
    </w:p>
    <w:p w14:paraId="6579B3EF" w14:textId="77777777" w:rsidR="008744C3" w:rsidRDefault="008744C3" w:rsidP="008744C3">
      <w:pPr>
        <w:ind w:left="644"/>
        <w:jc w:val="both"/>
        <w:rPr>
          <w:rFonts w:ascii="Arial" w:hAnsi="Arial" w:cs="Arial"/>
          <w:sz w:val="20"/>
          <w:szCs w:val="20"/>
          <w:lang w:val="cs-CZ"/>
        </w:rPr>
      </w:pPr>
    </w:p>
    <w:p w14:paraId="08F8C958" w14:textId="77777777" w:rsidR="008744C3" w:rsidRDefault="008744C3" w:rsidP="008744C3">
      <w:pPr>
        <w:ind w:left="644"/>
        <w:jc w:val="both"/>
        <w:rPr>
          <w:rFonts w:ascii="Arial" w:hAnsi="Arial" w:cs="Arial"/>
          <w:sz w:val="20"/>
          <w:szCs w:val="20"/>
          <w:lang w:val="cs-CZ"/>
        </w:rPr>
      </w:pPr>
    </w:p>
    <w:p w14:paraId="4B50EF90" w14:textId="77777777" w:rsidR="008744C3" w:rsidRDefault="008744C3" w:rsidP="008744C3">
      <w:pPr>
        <w:ind w:left="644"/>
        <w:jc w:val="both"/>
        <w:rPr>
          <w:rFonts w:ascii="Arial" w:hAnsi="Arial" w:cs="Arial"/>
          <w:sz w:val="20"/>
          <w:szCs w:val="20"/>
          <w:lang w:val="cs-CZ"/>
        </w:rPr>
      </w:pPr>
    </w:p>
    <w:p w14:paraId="7B0342CC" w14:textId="77777777" w:rsidR="008744C3" w:rsidRDefault="008744C3" w:rsidP="008744C3">
      <w:pPr>
        <w:ind w:left="644"/>
        <w:jc w:val="both"/>
        <w:rPr>
          <w:rFonts w:ascii="Arial" w:hAnsi="Arial" w:cs="Arial"/>
          <w:sz w:val="20"/>
          <w:szCs w:val="20"/>
          <w:lang w:val="cs-CZ"/>
        </w:rPr>
      </w:pPr>
    </w:p>
    <w:p w14:paraId="472683FF" w14:textId="77777777" w:rsidR="008744C3" w:rsidRPr="00300DB0" w:rsidRDefault="008744C3" w:rsidP="008744C3">
      <w:pPr>
        <w:ind w:left="644"/>
        <w:jc w:val="both"/>
        <w:rPr>
          <w:lang w:val="cs-CZ"/>
        </w:rPr>
      </w:pPr>
    </w:p>
    <w:p w14:paraId="17ED5810" w14:textId="77777777" w:rsidR="00097DEB" w:rsidRDefault="00097DEB" w:rsidP="001A7A94">
      <w:pPr>
        <w:pStyle w:val="Odstavecseseznamem"/>
        <w:rPr>
          <w:rFonts w:ascii="Arial" w:hAnsi="Arial" w:cs="Arial"/>
          <w:color w:val="FF0000"/>
          <w:sz w:val="20"/>
          <w:szCs w:val="20"/>
          <w:lang w:val="cs-CZ"/>
        </w:rPr>
      </w:pPr>
    </w:p>
    <w:p w14:paraId="5B2E57F0" w14:textId="77777777" w:rsidR="000B77EA" w:rsidRPr="0078483A" w:rsidRDefault="000B77EA" w:rsidP="00D85340">
      <w:pPr>
        <w:rPr>
          <w:rFonts w:ascii="Arial" w:hAnsi="Arial" w:cs="Arial"/>
          <w:sz w:val="20"/>
          <w:szCs w:val="20"/>
          <w:lang w:val="cs-CZ"/>
        </w:rPr>
      </w:pPr>
    </w:p>
    <w:p w14:paraId="1BF07AF1" w14:textId="77777777" w:rsidR="000B77EA" w:rsidRPr="00943FC8" w:rsidRDefault="000B77EA" w:rsidP="00943FC8">
      <w:pPr>
        <w:pStyle w:val="Odstavecseseznamem"/>
        <w:ind w:left="644"/>
        <w:jc w:val="center"/>
        <w:rPr>
          <w:rFonts w:ascii="Arial" w:eastAsia="MS Mincho" w:hAnsi="Arial" w:cs="Arial"/>
          <w:b/>
          <w:bCs/>
          <w:sz w:val="20"/>
          <w:szCs w:val="20"/>
          <w:lang w:val="cs-CZ" w:eastAsia="ja-JP"/>
        </w:rPr>
      </w:pPr>
      <w:r w:rsidRPr="00943FC8">
        <w:rPr>
          <w:rFonts w:ascii="Arial" w:eastAsia="MS Mincho" w:hAnsi="Arial" w:cs="Arial"/>
          <w:b/>
          <w:bCs/>
          <w:sz w:val="20"/>
          <w:szCs w:val="20"/>
          <w:lang w:val="cs-CZ" w:eastAsia="ja-JP"/>
        </w:rPr>
        <w:lastRenderedPageBreak/>
        <w:t>V.</w:t>
      </w:r>
    </w:p>
    <w:p w14:paraId="73A9207A" w14:textId="77777777" w:rsidR="000B77EA" w:rsidRPr="00D85340" w:rsidRDefault="000B77EA" w:rsidP="00943FC8">
      <w:pPr>
        <w:pStyle w:val="Odstavecseseznamem"/>
        <w:ind w:left="644"/>
        <w:jc w:val="center"/>
        <w:rPr>
          <w:rFonts w:ascii="Arial" w:eastAsia="MS Mincho" w:hAnsi="Arial" w:cs="Arial"/>
          <w:b/>
          <w:bCs/>
          <w:sz w:val="20"/>
          <w:szCs w:val="20"/>
          <w:lang w:val="cs-CZ" w:eastAsia="ja-JP"/>
        </w:rPr>
      </w:pPr>
      <w:r w:rsidRPr="00D85340">
        <w:rPr>
          <w:rFonts w:ascii="Arial" w:eastAsia="MS Mincho" w:hAnsi="Arial" w:cs="Arial"/>
          <w:b/>
          <w:bCs/>
          <w:sz w:val="20"/>
          <w:szCs w:val="20"/>
          <w:lang w:val="cs-CZ" w:eastAsia="ja-JP"/>
        </w:rPr>
        <w:t>Finanční vypořádání</w:t>
      </w:r>
    </w:p>
    <w:p w14:paraId="3A4FD99D" w14:textId="77777777" w:rsidR="000B77EA" w:rsidRPr="000C0C05" w:rsidRDefault="000B77EA" w:rsidP="000C0C05">
      <w:pPr>
        <w:ind w:left="644"/>
        <w:rPr>
          <w:rFonts w:ascii="Arial" w:hAnsi="Arial" w:cs="Arial"/>
          <w:sz w:val="20"/>
          <w:szCs w:val="20"/>
          <w:lang w:val="cs-CZ"/>
        </w:rPr>
      </w:pPr>
    </w:p>
    <w:p w14:paraId="796130CB" w14:textId="77777777" w:rsidR="00D92C9F" w:rsidRPr="00682B2F" w:rsidRDefault="009611BB" w:rsidP="00097DEB">
      <w:pPr>
        <w:pStyle w:val="Odstavecseseznamem"/>
        <w:numPr>
          <w:ilvl w:val="0"/>
          <w:numId w:val="17"/>
        </w:numPr>
        <w:jc w:val="both"/>
        <w:rPr>
          <w:rFonts w:ascii="Arial" w:hAnsi="Arial" w:cs="Arial"/>
          <w:sz w:val="20"/>
          <w:szCs w:val="20"/>
          <w:lang w:val="cs-CZ"/>
        </w:rPr>
      </w:pPr>
      <w:r w:rsidRPr="00682B2F">
        <w:rPr>
          <w:rFonts w:ascii="Arial" w:hAnsi="Arial" w:cs="Arial"/>
          <w:sz w:val="20"/>
          <w:szCs w:val="20"/>
          <w:lang w:val="cs-CZ"/>
        </w:rPr>
        <w:t xml:space="preserve">Smluvní strany se dohodly, že partner zaplatí organizátorovi za celoroční mediální prezentaci na webových stránkách festivalu </w:t>
      </w:r>
      <w:proofErr w:type="spellStart"/>
      <w:r w:rsidRPr="00682B2F">
        <w:rPr>
          <w:rFonts w:ascii="Arial" w:hAnsi="Arial" w:cs="Arial"/>
          <w:sz w:val="20"/>
          <w:szCs w:val="20"/>
          <w:lang w:val="cs-CZ"/>
        </w:rPr>
        <w:t>Architecture</w:t>
      </w:r>
      <w:proofErr w:type="spellEnd"/>
      <w:r w:rsidRPr="00682B2F">
        <w:rPr>
          <w:rFonts w:ascii="Arial" w:hAnsi="Arial" w:cs="Arial"/>
          <w:sz w:val="20"/>
          <w:szCs w:val="20"/>
          <w:lang w:val="cs-CZ"/>
        </w:rPr>
        <w:t xml:space="preserve"> </w:t>
      </w:r>
      <w:proofErr w:type="spellStart"/>
      <w:r w:rsidRPr="00682B2F">
        <w:rPr>
          <w:rFonts w:ascii="Arial" w:hAnsi="Arial" w:cs="Arial"/>
          <w:sz w:val="20"/>
          <w:szCs w:val="20"/>
          <w:lang w:val="cs-CZ"/>
        </w:rPr>
        <w:t>Week</w:t>
      </w:r>
      <w:proofErr w:type="spellEnd"/>
      <w:r w:rsidRPr="00682B2F">
        <w:rPr>
          <w:rFonts w:ascii="Arial" w:hAnsi="Arial" w:cs="Arial"/>
          <w:sz w:val="20"/>
          <w:szCs w:val="20"/>
          <w:lang w:val="cs-CZ"/>
        </w:rPr>
        <w:t xml:space="preserve"> a účast na výstavě 100 let Československé architektury částku ve výši: 190.000,- CZK + 21 % DPH, tj. 229.900,- CZK (slovy: dvě stě dvacet devět tisíc devět set korun  českých), a to následovně: </w:t>
      </w:r>
    </w:p>
    <w:p w14:paraId="2505D1E1" w14:textId="0D10A88E" w:rsidR="00D92C9F" w:rsidRPr="00682B2F" w:rsidRDefault="009611BB" w:rsidP="00854F4C">
      <w:pPr>
        <w:pStyle w:val="Odstavecseseznamem"/>
        <w:numPr>
          <w:ilvl w:val="0"/>
          <w:numId w:val="25"/>
        </w:numPr>
        <w:jc w:val="both"/>
        <w:rPr>
          <w:rFonts w:ascii="Arial" w:hAnsi="Arial" w:cs="Arial"/>
          <w:sz w:val="20"/>
          <w:szCs w:val="20"/>
          <w:lang w:val="cs-CZ"/>
        </w:rPr>
      </w:pPr>
      <w:r w:rsidRPr="00682B2F">
        <w:rPr>
          <w:rFonts w:ascii="Arial" w:hAnsi="Arial" w:cs="Arial"/>
          <w:sz w:val="20"/>
          <w:szCs w:val="20"/>
          <w:lang w:val="cs-CZ"/>
        </w:rPr>
        <w:t xml:space="preserve">do 14 dnů od </w:t>
      </w:r>
      <w:r w:rsidR="001A7A94" w:rsidRPr="00682B2F">
        <w:rPr>
          <w:rFonts w:ascii="Arial" w:hAnsi="Arial" w:cs="Arial"/>
          <w:sz w:val="20"/>
          <w:szCs w:val="20"/>
          <w:lang w:val="cs-CZ"/>
        </w:rPr>
        <w:t>nabytí účinnosti</w:t>
      </w:r>
      <w:r w:rsidRPr="00682B2F">
        <w:rPr>
          <w:rFonts w:ascii="Arial" w:hAnsi="Arial" w:cs="Arial"/>
          <w:sz w:val="20"/>
          <w:szCs w:val="20"/>
          <w:lang w:val="cs-CZ"/>
        </w:rPr>
        <w:t xml:space="preserve"> této smlouvy </w:t>
      </w:r>
      <w:r w:rsidR="00D92C9F" w:rsidRPr="00682B2F">
        <w:rPr>
          <w:rFonts w:ascii="Arial" w:hAnsi="Arial" w:cs="Arial"/>
          <w:sz w:val="20"/>
          <w:szCs w:val="20"/>
          <w:lang w:val="cs-CZ"/>
        </w:rPr>
        <w:t xml:space="preserve">částku ve výši </w:t>
      </w:r>
      <w:r w:rsidRPr="00682B2F">
        <w:rPr>
          <w:rFonts w:ascii="Arial" w:hAnsi="Arial" w:cs="Arial"/>
          <w:sz w:val="20"/>
          <w:szCs w:val="20"/>
          <w:lang w:val="cs-CZ"/>
        </w:rPr>
        <w:t>50 % z celkové částky, tj. 114.950,- CZK</w:t>
      </w:r>
      <w:r w:rsidR="00D92C9F" w:rsidRPr="00682B2F">
        <w:rPr>
          <w:rFonts w:ascii="Arial" w:hAnsi="Arial" w:cs="Arial"/>
          <w:sz w:val="20"/>
          <w:szCs w:val="20"/>
          <w:lang w:val="cs-CZ"/>
        </w:rPr>
        <w:t xml:space="preserve"> na základě vystavené a prokazatelně doručené faktury</w:t>
      </w:r>
      <w:r w:rsidRPr="00682B2F">
        <w:rPr>
          <w:rFonts w:ascii="Arial" w:hAnsi="Arial" w:cs="Arial"/>
          <w:sz w:val="20"/>
          <w:szCs w:val="20"/>
          <w:lang w:val="cs-CZ"/>
        </w:rPr>
        <w:t xml:space="preserve">,  </w:t>
      </w:r>
    </w:p>
    <w:p w14:paraId="2AAE2E3B" w14:textId="799CBBC8" w:rsidR="001A7A94" w:rsidRPr="00682B2F" w:rsidRDefault="00D92C9F" w:rsidP="00854F4C">
      <w:pPr>
        <w:pStyle w:val="Odstavecseseznamem"/>
        <w:numPr>
          <w:ilvl w:val="0"/>
          <w:numId w:val="25"/>
        </w:numPr>
        <w:jc w:val="both"/>
        <w:rPr>
          <w:rFonts w:ascii="Arial" w:hAnsi="Arial" w:cs="Arial"/>
          <w:sz w:val="20"/>
          <w:szCs w:val="20"/>
          <w:lang w:val="cs-CZ"/>
        </w:rPr>
      </w:pPr>
      <w:r w:rsidRPr="00682B2F">
        <w:rPr>
          <w:rFonts w:ascii="Arial" w:hAnsi="Arial" w:cs="Arial"/>
          <w:sz w:val="20"/>
          <w:szCs w:val="20"/>
          <w:lang w:val="cs-CZ"/>
        </w:rPr>
        <w:t xml:space="preserve">a částku ve výši </w:t>
      </w:r>
      <w:r w:rsidR="009611BB" w:rsidRPr="00682B2F">
        <w:rPr>
          <w:rFonts w:ascii="Arial" w:hAnsi="Arial" w:cs="Arial"/>
          <w:sz w:val="20"/>
          <w:szCs w:val="20"/>
          <w:lang w:val="cs-CZ"/>
        </w:rPr>
        <w:t>50 % z celkové částky</w:t>
      </w:r>
      <w:r w:rsidR="00017037" w:rsidRPr="00682B2F">
        <w:rPr>
          <w:rFonts w:ascii="Arial" w:hAnsi="Arial" w:cs="Arial"/>
          <w:sz w:val="20"/>
          <w:szCs w:val="20"/>
          <w:lang w:val="cs-CZ"/>
        </w:rPr>
        <w:t>,</w:t>
      </w:r>
      <w:r w:rsidR="009611BB" w:rsidRPr="00682B2F">
        <w:rPr>
          <w:rFonts w:ascii="Arial" w:hAnsi="Arial" w:cs="Arial"/>
          <w:sz w:val="20"/>
          <w:szCs w:val="20"/>
          <w:lang w:val="cs-CZ"/>
        </w:rPr>
        <w:t xml:space="preserve"> tj. 114.950,- CZK proplatí na účet organizátora na základě vystavené faktury s datem splatnosti 15. </w:t>
      </w:r>
      <w:r w:rsidR="00DA6D9B" w:rsidRPr="00682B2F">
        <w:rPr>
          <w:rFonts w:ascii="Arial" w:hAnsi="Arial" w:cs="Arial"/>
          <w:sz w:val="20"/>
          <w:szCs w:val="20"/>
          <w:lang w:val="cs-CZ"/>
        </w:rPr>
        <w:t>9</w:t>
      </w:r>
      <w:r w:rsidR="009611BB" w:rsidRPr="00682B2F">
        <w:rPr>
          <w:rFonts w:ascii="Arial" w:hAnsi="Arial" w:cs="Arial"/>
          <w:sz w:val="20"/>
          <w:szCs w:val="20"/>
          <w:lang w:val="cs-CZ"/>
        </w:rPr>
        <w:t>. 2018</w:t>
      </w:r>
      <w:r w:rsidR="001A7A94" w:rsidRPr="00682B2F">
        <w:rPr>
          <w:rFonts w:ascii="Arial" w:hAnsi="Arial" w:cs="Arial"/>
          <w:sz w:val="20"/>
          <w:szCs w:val="20"/>
          <w:lang w:val="cs-CZ"/>
        </w:rPr>
        <w:t>, za podmínky uvedené v odst.</w:t>
      </w:r>
      <w:r w:rsidR="00DB2441" w:rsidRPr="00682B2F">
        <w:rPr>
          <w:rFonts w:ascii="Arial" w:hAnsi="Arial" w:cs="Arial"/>
          <w:sz w:val="20"/>
          <w:szCs w:val="20"/>
          <w:lang w:val="cs-CZ"/>
        </w:rPr>
        <w:t xml:space="preserve"> 3</w:t>
      </w:r>
      <w:r w:rsidR="001A7A94" w:rsidRPr="00682B2F">
        <w:rPr>
          <w:rFonts w:ascii="Arial" w:hAnsi="Arial" w:cs="Arial"/>
          <w:sz w:val="20"/>
          <w:szCs w:val="20"/>
          <w:lang w:val="cs-CZ"/>
        </w:rPr>
        <w:t xml:space="preserve"> tohoto článku smlouvy</w:t>
      </w:r>
      <w:r w:rsidR="009611BB" w:rsidRPr="00682B2F">
        <w:rPr>
          <w:rFonts w:ascii="Arial" w:hAnsi="Arial" w:cs="Arial"/>
          <w:sz w:val="20"/>
          <w:szCs w:val="20"/>
          <w:lang w:val="cs-CZ"/>
        </w:rPr>
        <w:t>.</w:t>
      </w:r>
    </w:p>
    <w:p w14:paraId="245C2817" w14:textId="77731247" w:rsidR="00097DEB" w:rsidRDefault="00097DEB" w:rsidP="007209A1">
      <w:pPr>
        <w:pStyle w:val="Odstavecseseznamem"/>
        <w:ind w:left="644"/>
        <w:jc w:val="both"/>
        <w:rPr>
          <w:rFonts w:ascii="Arial" w:hAnsi="Arial" w:cs="Arial"/>
          <w:sz w:val="20"/>
          <w:szCs w:val="20"/>
          <w:lang w:val="cs-CZ"/>
        </w:rPr>
      </w:pPr>
    </w:p>
    <w:p w14:paraId="1491241C" w14:textId="4BF2E262" w:rsidR="00407EF0" w:rsidRDefault="00407EF0" w:rsidP="00097DEB">
      <w:pPr>
        <w:pStyle w:val="Odstavecseseznamem"/>
        <w:numPr>
          <w:ilvl w:val="0"/>
          <w:numId w:val="17"/>
        </w:numPr>
        <w:jc w:val="both"/>
        <w:rPr>
          <w:rFonts w:ascii="Arial" w:hAnsi="Arial" w:cs="Arial"/>
          <w:sz w:val="20"/>
          <w:szCs w:val="20"/>
          <w:lang w:val="cs-CZ"/>
        </w:rPr>
      </w:pPr>
      <w:r>
        <w:rPr>
          <w:rFonts w:ascii="Arial" w:hAnsi="Arial" w:cs="Arial"/>
          <w:sz w:val="20"/>
          <w:szCs w:val="20"/>
          <w:lang w:val="cs-CZ"/>
        </w:rPr>
        <w:t xml:space="preserve">Smluvní strany shodně prohlašují, že tato cena je úplná a nejvýše přípustná, neboť zahrnuje veškeré činnosti a náklady spojené s řádnou realizací předmětu smlouvy. Cena může být změněna, dojde-li ke změně smluvních podkladů, a to výhradně na základě písemné dohody obou smluvních stran. Úhradu veškerých činností, které by organizátor provedl nad rámec předmětu vymezeného touto smlouvou či případným dodatkem k této smlouvě, není partner povinen organizátorovi poskytnout. </w:t>
      </w:r>
    </w:p>
    <w:p w14:paraId="45E7360C" w14:textId="77777777" w:rsidR="007209A1" w:rsidRPr="007209A1" w:rsidRDefault="007209A1" w:rsidP="007209A1">
      <w:pPr>
        <w:pStyle w:val="Odstavecseseznamem"/>
        <w:rPr>
          <w:rFonts w:ascii="Arial" w:hAnsi="Arial" w:cs="Arial"/>
          <w:sz w:val="20"/>
          <w:szCs w:val="20"/>
          <w:lang w:val="cs-CZ"/>
        </w:rPr>
      </w:pPr>
    </w:p>
    <w:p w14:paraId="3FE39CB3" w14:textId="7C639E6F" w:rsidR="007209A1" w:rsidRDefault="007209A1" w:rsidP="00097DEB">
      <w:pPr>
        <w:pStyle w:val="Odstavecseseznamem"/>
        <w:numPr>
          <w:ilvl w:val="0"/>
          <w:numId w:val="17"/>
        </w:numPr>
        <w:jc w:val="both"/>
        <w:rPr>
          <w:rFonts w:ascii="Arial" w:hAnsi="Arial" w:cs="Arial"/>
          <w:sz w:val="20"/>
          <w:szCs w:val="20"/>
          <w:lang w:val="cs-CZ"/>
        </w:rPr>
      </w:pPr>
      <w:r>
        <w:rPr>
          <w:rFonts w:ascii="Arial" w:hAnsi="Arial" w:cs="Arial"/>
          <w:sz w:val="20"/>
          <w:szCs w:val="20"/>
          <w:lang w:val="cs-CZ"/>
        </w:rPr>
        <w:t xml:space="preserve">Lhůta splatnosti faktury bude činit vždy čtrnáct dnů od data jejího prokazatelného doručení partnerovi. </w:t>
      </w:r>
    </w:p>
    <w:p w14:paraId="243CD44F" w14:textId="77777777" w:rsidR="007209A1" w:rsidRPr="007209A1" w:rsidRDefault="007209A1" w:rsidP="007209A1">
      <w:pPr>
        <w:pStyle w:val="Odstavecseseznamem"/>
        <w:rPr>
          <w:rFonts w:ascii="Arial" w:hAnsi="Arial" w:cs="Arial"/>
          <w:sz w:val="20"/>
          <w:szCs w:val="20"/>
          <w:lang w:val="cs-CZ"/>
        </w:rPr>
      </w:pPr>
    </w:p>
    <w:p w14:paraId="388531E6" w14:textId="77777777" w:rsidR="007209A1" w:rsidRDefault="007209A1" w:rsidP="007209A1">
      <w:pPr>
        <w:pStyle w:val="Odstavecseseznamem"/>
        <w:numPr>
          <w:ilvl w:val="0"/>
          <w:numId w:val="17"/>
        </w:numPr>
        <w:jc w:val="both"/>
        <w:rPr>
          <w:rFonts w:ascii="Arial" w:hAnsi="Arial" w:cs="Arial"/>
          <w:sz w:val="20"/>
          <w:szCs w:val="20"/>
          <w:lang w:val="cs-CZ"/>
        </w:rPr>
      </w:pPr>
      <w:r>
        <w:rPr>
          <w:rFonts w:ascii="Arial" w:hAnsi="Arial" w:cs="Arial"/>
          <w:sz w:val="20"/>
          <w:szCs w:val="20"/>
          <w:lang w:val="cs-CZ"/>
        </w:rPr>
        <w:t xml:space="preserve">Každá jednotlivá faktura musí obsahovat náležitosti daňového dokladu stanovené příslušnými právními předpisy. </w:t>
      </w:r>
    </w:p>
    <w:p w14:paraId="3EB0A07B" w14:textId="77777777" w:rsidR="007209A1" w:rsidRPr="007209A1" w:rsidRDefault="007209A1" w:rsidP="007209A1">
      <w:pPr>
        <w:pStyle w:val="Odstavecseseznamem"/>
        <w:rPr>
          <w:rFonts w:ascii="Calibri" w:eastAsia="MS Mincho" w:hAnsi="Calibri"/>
          <w:sz w:val="22"/>
          <w:szCs w:val="22"/>
        </w:rPr>
      </w:pPr>
    </w:p>
    <w:p w14:paraId="716EF835" w14:textId="5F8E2A59" w:rsidR="007209A1" w:rsidRPr="00F17272" w:rsidRDefault="007209A1" w:rsidP="007209A1">
      <w:pPr>
        <w:pStyle w:val="Odstavecseseznamem"/>
        <w:numPr>
          <w:ilvl w:val="0"/>
          <w:numId w:val="17"/>
        </w:numPr>
        <w:jc w:val="both"/>
        <w:rPr>
          <w:rFonts w:ascii="Arial" w:hAnsi="Arial" w:cs="Arial"/>
          <w:sz w:val="20"/>
          <w:szCs w:val="20"/>
          <w:lang w:val="cs-CZ"/>
        </w:rPr>
      </w:pPr>
      <w:r w:rsidRPr="00F17272">
        <w:rPr>
          <w:rFonts w:ascii="Arial" w:eastAsia="MS Mincho" w:hAnsi="Arial" w:cs="Arial"/>
          <w:sz w:val="20"/>
          <w:szCs w:val="20"/>
          <w:lang w:val="cs-CZ"/>
        </w:rPr>
        <w:t xml:space="preserve">V případě, že vystavená faktura bude obsahovat nesprávné nebo neúplné údaje a nebude obsahovat všechny náležitosti, je partner oprávněn fakturu vrátit do termínu její splatnosti. Organizátor podle charakteru nedostatků fakturu opraví, nebo vystaví novou. Vrácením faktury se ruší původní lhůta splatnosti. Nová lhůta </w:t>
      </w:r>
      <w:proofErr w:type="gramStart"/>
      <w:r w:rsidRPr="00F17272">
        <w:rPr>
          <w:rFonts w:ascii="Arial" w:eastAsia="MS Mincho" w:hAnsi="Arial" w:cs="Arial"/>
          <w:sz w:val="20"/>
          <w:szCs w:val="20"/>
          <w:lang w:val="cs-CZ"/>
        </w:rPr>
        <w:t>splatnosti  běží</w:t>
      </w:r>
      <w:proofErr w:type="gramEnd"/>
      <w:r w:rsidRPr="00F17272">
        <w:rPr>
          <w:rFonts w:ascii="Arial" w:eastAsia="MS Mincho" w:hAnsi="Arial" w:cs="Arial"/>
          <w:sz w:val="20"/>
          <w:szCs w:val="20"/>
          <w:lang w:val="cs-CZ"/>
        </w:rPr>
        <w:t xml:space="preserve"> znovu ode dne prokazatelného doručení opravené faktury partnerovi. </w:t>
      </w:r>
    </w:p>
    <w:p w14:paraId="190B115A" w14:textId="77777777" w:rsidR="001B78B2" w:rsidRPr="00F17272" w:rsidRDefault="001B78B2" w:rsidP="001B78B2">
      <w:pPr>
        <w:pStyle w:val="Odstavecseseznamem"/>
        <w:rPr>
          <w:rFonts w:ascii="Arial" w:hAnsi="Arial" w:cs="Arial"/>
          <w:sz w:val="20"/>
          <w:szCs w:val="20"/>
          <w:lang w:val="cs-CZ"/>
        </w:rPr>
      </w:pPr>
    </w:p>
    <w:p w14:paraId="6BFB71A5" w14:textId="2FBE38A3" w:rsidR="001B78B2" w:rsidRPr="00F17272" w:rsidRDefault="00EA2839" w:rsidP="00EA2839">
      <w:pPr>
        <w:pStyle w:val="Odstavecseseznamem"/>
        <w:numPr>
          <w:ilvl w:val="0"/>
          <w:numId w:val="17"/>
        </w:numPr>
        <w:jc w:val="both"/>
        <w:rPr>
          <w:rFonts w:ascii="Arial" w:hAnsi="Arial" w:cs="Arial"/>
          <w:snapToGrid w:val="0"/>
          <w:sz w:val="20"/>
          <w:szCs w:val="20"/>
          <w:lang w:val="cs-CZ"/>
        </w:rPr>
      </w:pPr>
      <w:r w:rsidRPr="00F17272">
        <w:rPr>
          <w:rFonts w:ascii="Arial" w:hAnsi="Arial" w:cs="Arial"/>
          <w:snapToGrid w:val="0"/>
          <w:sz w:val="20"/>
          <w:szCs w:val="20"/>
          <w:lang w:val="cs-CZ"/>
        </w:rPr>
        <w:t xml:space="preserve">V případě prodlení partnera s event. úhradou faktury vystavené v souladu s touto smlouvou je partner </w:t>
      </w:r>
      <w:proofErr w:type="gramStart"/>
      <w:r w:rsidRPr="00F17272">
        <w:rPr>
          <w:rFonts w:ascii="Arial" w:hAnsi="Arial" w:cs="Arial"/>
          <w:snapToGrid w:val="0"/>
          <w:sz w:val="20"/>
          <w:szCs w:val="20"/>
          <w:lang w:val="cs-CZ"/>
        </w:rPr>
        <w:t>povinen  organizátorovi</w:t>
      </w:r>
      <w:proofErr w:type="gramEnd"/>
      <w:r w:rsidRPr="00F17272">
        <w:rPr>
          <w:rFonts w:ascii="Arial" w:hAnsi="Arial" w:cs="Arial"/>
          <w:snapToGrid w:val="0"/>
          <w:sz w:val="20"/>
          <w:szCs w:val="20"/>
          <w:lang w:val="cs-CZ"/>
        </w:rPr>
        <w:t xml:space="preserve"> uhradit smluvní pokutu ve výši 0,1% z dlužné částky bez DPH za každý započatý den prodlení.</w:t>
      </w:r>
    </w:p>
    <w:p w14:paraId="26CA4D24" w14:textId="77777777" w:rsidR="007209A1" w:rsidRPr="00F17272" w:rsidRDefault="007209A1" w:rsidP="007209A1">
      <w:pPr>
        <w:pStyle w:val="Odstavecseseznamem"/>
        <w:rPr>
          <w:rFonts w:ascii="Arial" w:eastAsia="MS Mincho" w:hAnsi="Arial" w:cs="Arial"/>
          <w:sz w:val="20"/>
          <w:szCs w:val="20"/>
          <w:lang w:val="cs-CZ"/>
        </w:rPr>
      </w:pPr>
    </w:p>
    <w:p w14:paraId="69E99146" w14:textId="3B526FB2" w:rsidR="007209A1" w:rsidRPr="00F17272" w:rsidRDefault="002174A1" w:rsidP="007209A1">
      <w:pPr>
        <w:pStyle w:val="Odstavecseseznamem"/>
        <w:numPr>
          <w:ilvl w:val="0"/>
          <w:numId w:val="17"/>
        </w:numPr>
        <w:jc w:val="both"/>
        <w:rPr>
          <w:rFonts w:ascii="Arial" w:hAnsi="Arial" w:cs="Arial"/>
          <w:sz w:val="20"/>
          <w:szCs w:val="20"/>
          <w:lang w:val="cs-CZ"/>
        </w:rPr>
      </w:pPr>
      <w:r w:rsidRPr="00F17272">
        <w:rPr>
          <w:rFonts w:ascii="Arial" w:eastAsia="MS Mincho" w:hAnsi="Arial" w:cs="Arial"/>
          <w:sz w:val="20"/>
          <w:szCs w:val="20"/>
          <w:lang w:val="cs-CZ"/>
        </w:rPr>
        <w:t>Faktury</w:t>
      </w:r>
      <w:r w:rsidR="007209A1" w:rsidRPr="00F17272">
        <w:rPr>
          <w:rFonts w:ascii="Arial" w:eastAsia="MS Mincho" w:hAnsi="Arial" w:cs="Arial"/>
          <w:sz w:val="20"/>
          <w:szCs w:val="20"/>
          <w:lang w:val="cs-CZ"/>
        </w:rPr>
        <w:t xml:space="preserve"> lze doručit elektronicky na podatelnu </w:t>
      </w:r>
      <w:proofErr w:type="spellStart"/>
      <w:r w:rsidR="007209A1" w:rsidRPr="00F17272">
        <w:rPr>
          <w:rFonts w:ascii="Arial" w:eastAsia="MS Mincho" w:hAnsi="Arial" w:cs="Arial"/>
          <w:sz w:val="20"/>
          <w:szCs w:val="20"/>
          <w:lang w:val="cs-CZ"/>
        </w:rPr>
        <w:t>MmP</w:t>
      </w:r>
      <w:proofErr w:type="spellEnd"/>
      <w:r w:rsidR="007209A1" w:rsidRPr="00F17272">
        <w:rPr>
          <w:rFonts w:ascii="Arial" w:eastAsia="MS Mincho" w:hAnsi="Arial" w:cs="Arial"/>
          <w:sz w:val="20"/>
          <w:szCs w:val="20"/>
          <w:lang w:val="cs-CZ"/>
        </w:rPr>
        <w:t xml:space="preserve"> na adresu: </w:t>
      </w:r>
      <w:hyperlink r:id="rId12" w:history="1">
        <w:r w:rsidR="007209A1" w:rsidRPr="00F17272">
          <w:rPr>
            <w:rFonts w:ascii="Arial" w:eastAsia="MS Mincho" w:hAnsi="Arial" w:cs="Arial"/>
            <w:sz w:val="20"/>
            <w:szCs w:val="20"/>
            <w:lang w:val="cs-CZ"/>
          </w:rPr>
          <w:t>faktury@mmp.cz</w:t>
        </w:r>
      </w:hyperlink>
      <w:r w:rsidR="007209A1" w:rsidRPr="00F17272">
        <w:rPr>
          <w:rFonts w:ascii="Arial" w:eastAsia="MS Mincho" w:hAnsi="Arial" w:cs="Arial"/>
          <w:sz w:val="20"/>
          <w:szCs w:val="20"/>
          <w:lang w:val="cs-CZ"/>
        </w:rPr>
        <w:t>.</w:t>
      </w:r>
    </w:p>
    <w:p w14:paraId="73311E79" w14:textId="77777777" w:rsidR="007209A1" w:rsidRPr="00F17272" w:rsidRDefault="007209A1" w:rsidP="007209A1">
      <w:pPr>
        <w:pStyle w:val="Odstavecseseznamem"/>
        <w:rPr>
          <w:rFonts w:ascii="Arial" w:eastAsia="MS Mincho" w:hAnsi="Arial" w:cs="Arial"/>
          <w:sz w:val="20"/>
          <w:szCs w:val="20"/>
          <w:lang w:val="cs-CZ"/>
        </w:rPr>
      </w:pPr>
    </w:p>
    <w:p w14:paraId="4A82247E" w14:textId="77777777" w:rsidR="007209A1" w:rsidRPr="00F17272" w:rsidRDefault="007209A1" w:rsidP="007209A1">
      <w:pPr>
        <w:pStyle w:val="Odstavecseseznamem"/>
        <w:numPr>
          <w:ilvl w:val="0"/>
          <w:numId w:val="17"/>
        </w:numPr>
        <w:jc w:val="both"/>
        <w:rPr>
          <w:rFonts w:ascii="Arial" w:hAnsi="Arial" w:cs="Arial"/>
          <w:sz w:val="20"/>
          <w:szCs w:val="20"/>
          <w:lang w:val="cs-CZ"/>
        </w:rPr>
      </w:pPr>
      <w:r w:rsidRPr="00F17272">
        <w:rPr>
          <w:rFonts w:ascii="Arial" w:eastAsia="MS Mincho" w:hAnsi="Arial" w:cs="Arial"/>
          <w:sz w:val="20"/>
          <w:szCs w:val="20"/>
          <w:lang w:val="cs-CZ"/>
        </w:rPr>
        <w:t>Platba bude provedena formou bezhotovostního bankovního převodu na účet organizátora.</w:t>
      </w:r>
    </w:p>
    <w:p w14:paraId="022EAC5B" w14:textId="77777777" w:rsidR="007209A1" w:rsidRPr="00F17272" w:rsidRDefault="007209A1" w:rsidP="007209A1">
      <w:pPr>
        <w:pStyle w:val="Odstavecseseznamem"/>
        <w:rPr>
          <w:rFonts w:ascii="Arial" w:eastAsia="MS Mincho" w:hAnsi="Arial" w:cs="Arial"/>
          <w:sz w:val="20"/>
          <w:szCs w:val="20"/>
          <w:lang w:val="cs-CZ"/>
        </w:rPr>
      </w:pPr>
    </w:p>
    <w:p w14:paraId="3E7B36A1" w14:textId="0BDA231F" w:rsidR="007209A1" w:rsidRPr="00F17272" w:rsidRDefault="007209A1" w:rsidP="007209A1">
      <w:pPr>
        <w:pStyle w:val="Odstavecseseznamem"/>
        <w:numPr>
          <w:ilvl w:val="0"/>
          <w:numId w:val="17"/>
        </w:numPr>
        <w:jc w:val="both"/>
        <w:rPr>
          <w:rFonts w:ascii="Arial" w:hAnsi="Arial" w:cs="Arial"/>
          <w:sz w:val="20"/>
          <w:szCs w:val="20"/>
          <w:lang w:val="cs-CZ"/>
        </w:rPr>
      </w:pPr>
      <w:r w:rsidRPr="00F17272">
        <w:rPr>
          <w:rFonts w:ascii="Arial" w:eastAsia="MS Mincho" w:hAnsi="Arial" w:cs="Arial"/>
          <w:sz w:val="20"/>
          <w:szCs w:val="20"/>
          <w:lang w:val="cs-CZ"/>
        </w:rPr>
        <w:t xml:space="preserve">Za okamžik úhrady se považuje okamžik odepsání hrazené částky z účtu partnera. </w:t>
      </w:r>
    </w:p>
    <w:p w14:paraId="6165B4F3" w14:textId="77777777" w:rsidR="007209A1" w:rsidRPr="007209A1" w:rsidRDefault="007209A1" w:rsidP="007209A1">
      <w:pPr>
        <w:pStyle w:val="Odstavecseseznamem"/>
        <w:rPr>
          <w:rFonts w:ascii="Arial" w:hAnsi="Arial" w:cs="Arial"/>
          <w:sz w:val="20"/>
          <w:szCs w:val="20"/>
          <w:lang w:val="cs-CZ"/>
        </w:rPr>
      </w:pPr>
    </w:p>
    <w:p w14:paraId="45851DDE" w14:textId="77777777" w:rsidR="00097DEB" w:rsidRPr="00494842" w:rsidRDefault="00097DEB" w:rsidP="00494842">
      <w:pPr>
        <w:rPr>
          <w:rFonts w:ascii="Arial" w:hAnsi="Arial" w:cs="Arial"/>
          <w:b/>
          <w:sz w:val="20"/>
          <w:szCs w:val="20"/>
          <w:lang w:val="cs-CZ"/>
        </w:rPr>
      </w:pPr>
    </w:p>
    <w:p w14:paraId="1ED7A3BE" w14:textId="77777777" w:rsidR="000B77EA" w:rsidRPr="003C4613" w:rsidRDefault="000B77EA" w:rsidP="003C4613">
      <w:pPr>
        <w:pStyle w:val="Odstavecseseznamem"/>
        <w:ind w:left="644"/>
        <w:jc w:val="center"/>
        <w:rPr>
          <w:rFonts w:ascii="Arial" w:hAnsi="Arial" w:cs="Arial"/>
          <w:b/>
          <w:sz w:val="20"/>
          <w:szCs w:val="20"/>
          <w:lang w:val="cs-CZ"/>
        </w:rPr>
      </w:pPr>
      <w:r w:rsidRPr="003C4613">
        <w:rPr>
          <w:rFonts w:ascii="Arial" w:hAnsi="Arial" w:cs="Arial"/>
          <w:b/>
          <w:sz w:val="20"/>
          <w:szCs w:val="20"/>
          <w:lang w:val="cs-CZ"/>
        </w:rPr>
        <w:t>VI.</w:t>
      </w:r>
    </w:p>
    <w:p w14:paraId="51B17E8C" w14:textId="77777777" w:rsidR="000B77EA" w:rsidRPr="00D85340" w:rsidRDefault="000B77EA" w:rsidP="000C0C05">
      <w:pPr>
        <w:pStyle w:val="Odstavecseseznamem"/>
        <w:ind w:left="644"/>
        <w:jc w:val="center"/>
        <w:rPr>
          <w:rFonts w:ascii="Arial" w:hAnsi="Arial" w:cs="Arial"/>
          <w:b/>
          <w:sz w:val="20"/>
          <w:szCs w:val="20"/>
          <w:lang w:val="cs-CZ"/>
        </w:rPr>
      </w:pPr>
      <w:r w:rsidRPr="00D85340">
        <w:rPr>
          <w:rFonts w:ascii="Arial" w:hAnsi="Arial" w:cs="Arial"/>
          <w:b/>
          <w:sz w:val="20"/>
          <w:szCs w:val="20"/>
          <w:lang w:val="cs-CZ"/>
        </w:rPr>
        <w:t>Závěrečná ustanovení</w:t>
      </w:r>
    </w:p>
    <w:p w14:paraId="2150A87D" w14:textId="77777777" w:rsidR="000B77EA" w:rsidRPr="0078483A" w:rsidRDefault="000B77EA" w:rsidP="00D85340">
      <w:pPr>
        <w:ind w:left="360"/>
        <w:rPr>
          <w:rFonts w:ascii="Arial" w:hAnsi="Arial" w:cs="Arial"/>
          <w:b/>
          <w:sz w:val="20"/>
          <w:szCs w:val="20"/>
          <w:lang w:val="cs-CZ"/>
        </w:rPr>
      </w:pPr>
    </w:p>
    <w:p w14:paraId="2E5C7EE8" w14:textId="1692029A" w:rsidR="000B77EA" w:rsidRDefault="000B77EA" w:rsidP="002174A1">
      <w:pPr>
        <w:pStyle w:val="Odstavecseseznamem"/>
        <w:numPr>
          <w:ilvl w:val="0"/>
          <w:numId w:val="12"/>
        </w:numPr>
        <w:jc w:val="both"/>
        <w:rPr>
          <w:rFonts w:ascii="Arial" w:hAnsi="Arial" w:cs="Arial"/>
          <w:sz w:val="20"/>
          <w:szCs w:val="20"/>
          <w:lang w:val="cs-CZ"/>
        </w:rPr>
      </w:pPr>
      <w:r w:rsidRPr="000C0C05">
        <w:rPr>
          <w:rFonts w:ascii="Arial" w:hAnsi="Arial" w:cs="Arial"/>
          <w:sz w:val="20"/>
          <w:szCs w:val="20"/>
          <w:lang w:val="cs-CZ"/>
        </w:rPr>
        <w:t xml:space="preserve">Tato smlouva se sjednává na dobu určitou, a to </w:t>
      </w:r>
      <w:r w:rsidR="000E059A" w:rsidRPr="000C0C05">
        <w:rPr>
          <w:rFonts w:ascii="Arial" w:hAnsi="Arial" w:cs="Arial"/>
          <w:sz w:val="20"/>
          <w:szCs w:val="20"/>
          <w:lang w:val="cs-CZ"/>
        </w:rPr>
        <w:t>do 31. 12. 2018</w:t>
      </w:r>
      <w:r w:rsidRPr="000C0C05">
        <w:rPr>
          <w:rFonts w:ascii="Arial" w:hAnsi="Arial" w:cs="Arial"/>
          <w:sz w:val="20"/>
          <w:szCs w:val="20"/>
          <w:lang w:val="cs-CZ"/>
        </w:rPr>
        <w:t>.</w:t>
      </w:r>
    </w:p>
    <w:p w14:paraId="5FC1DFE0" w14:textId="77777777" w:rsidR="00BC3CD2" w:rsidRPr="00BC3CD2" w:rsidRDefault="00BC3CD2" w:rsidP="00BC3CD2">
      <w:pPr>
        <w:pStyle w:val="Odstavecseseznamem"/>
        <w:ind w:left="644"/>
        <w:jc w:val="both"/>
        <w:rPr>
          <w:rFonts w:ascii="Arial" w:hAnsi="Arial" w:cs="Arial"/>
          <w:sz w:val="20"/>
          <w:szCs w:val="20"/>
          <w:lang w:val="cs-CZ"/>
        </w:rPr>
      </w:pPr>
    </w:p>
    <w:p w14:paraId="3414AA4C" w14:textId="77777777" w:rsidR="008E20BB" w:rsidRPr="00BC3CD2" w:rsidRDefault="008E20BB" w:rsidP="008E20BB">
      <w:pPr>
        <w:numPr>
          <w:ilvl w:val="0"/>
          <w:numId w:val="12"/>
        </w:numPr>
        <w:autoSpaceDE w:val="0"/>
        <w:contextualSpacing/>
        <w:jc w:val="both"/>
        <w:rPr>
          <w:rFonts w:ascii="Arial" w:eastAsia="font296" w:hAnsi="Arial" w:cs="Arial"/>
          <w:color w:val="000000"/>
          <w:sz w:val="20"/>
          <w:szCs w:val="20"/>
          <w:lang w:val="cs-CZ"/>
        </w:rPr>
      </w:pPr>
      <w:r w:rsidRPr="00BC3CD2">
        <w:rPr>
          <w:rFonts w:ascii="Arial" w:eastAsia="font296" w:hAnsi="Arial" w:cs="Arial"/>
          <w:color w:val="000000"/>
          <w:sz w:val="20"/>
          <w:szCs w:val="20"/>
          <w:lang w:val="cs-CZ"/>
        </w:rPr>
        <w:t>Smluvní vztah založený touto smlouvou lze ukončit písemnou dohodou smluvních stran na základě oboustranně projevené shodné vůle smluvní vztah ukončit, a to k datu uvedenému v takové dohodě.</w:t>
      </w:r>
    </w:p>
    <w:p w14:paraId="17D5E587" w14:textId="77777777" w:rsidR="008E20BB" w:rsidRPr="00BC3CD2" w:rsidRDefault="008E20BB" w:rsidP="008E20BB">
      <w:pPr>
        <w:autoSpaceDE w:val="0"/>
        <w:jc w:val="both"/>
        <w:rPr>
          <w:rFonts w:ascii="Arial" w:eastAsia="font296" w:hAnsi="Arial" w:cs="Arial"/>
          <w:color w:val="000000"/>
          <w:sz w:val="20"/>
          <w:szCs w:val="20"/>
          <w:lang w:val="cs-CZ"/>
        </w:rPr>
      </w:pPr>
    </w:p>
    <w:p w14:paraId="03D31D33" w14:textId="5E797F79" w:rsidR="008E20BB" w:rsidRPr="00BC3CD2" w:rsidRDefault="008E20BB" w:rsidP="008E20BB">
      <w:pPr>
        <w:numPr>
          <w:ilvl w:val="0"/>
          <w:numId w:val="12"/>
        </w:numPr>
        <w:contextualSpacing/>
        <w:jc w:val="both"/>
        <w:rPr>
          <w:rFonts w:ascii="Arial" w:hAnsi="Arial" w:cs="Arial"/>
          <w:sz w:val="20"/>
          <w:szCs w:val="20"/>
          <w:lang w:val="cs-CZ"/>
        </w:rPr>
      </w:pPr>
      <w:r w:rsidRPr="00BC3CD2">
        <w:rPr>
          <w:rFonts w:ascii="Arial" w:hAnsi="Arial" w:cs="Arial"/>
          <w:sz w:val="20"/>
          <w:szCs w:val="20"/>
          <w:lang w:val="cs-CZ"/>
        </w:rPr>
        <w:t>Každá ze smluvních stran je oprávněna od smlouvy odstoupit v p</w:t>
      </w:r>
      <w:r w:rsidR="00F17272">
        <w:rPr>
          <w:rFonts w:ascii="Arial" w:hAnsi="Arial" w:cs="Arial"/>
          <w:sz w:val="20"/>
          <w:szCs w:val="20"/>
          <w:lang w:val="cs-CZ"/>
        </w:rPr>
        <w:t xml:space="preserve">řípadě stanoveném zákonem, tzn.: </w:t>
      </w:r>
      <w:r w:rsidRPr="00BC3CD2">
        <w:rPr>
          <w:rFonts w:ascii="Arial" w:hAnsi="Arial" w:cs="Arial"/>
          <w:sz w:val="20"/>
          <w:szCs w:val="20"/>
          <w:lang w:val="cs-CZ"/>
        </w:rPr>
        <w:t xml:space="preserve">poruší-li smluvní strana smlouvu podstatným způsobem. </w:t>
      </w:r>
    </w:p>
    <w:p w14:paraId="5513E6FF" w14:textId="77777777" w:rsidR="008E20BB" w:rsidRPr="00BC3CD2" w:rsidRDefault="008E20BB" w:rsidP="008E20BB">
      <w:pPr>
        <w:ind w:left="426" w:hanging="426"/>
        <w:jc w:val="both"/>
        <w:rPr>
          <w:rFonts w:ascii="Arial" w:hAnsi="Arial" w:cs="Arial"/>
          <w:sz w:val="20"/>
          <w:szCs w:val="20"/>
          <w:lang w:val="cs-CZ"/>
        </w:rPr>
      </w:pPr>
    </w:p>
    <w:p w14:paraId="7791AAB0" w14:textId="01AAA525" w:rsidR="008E20BB" w:rsidRPr="00BC3CD2" w:rsidRDefault="008E20BB" w:rsidP="008E20BB">
      <w:pPr>
        <w:numPr>
          <w:ilvl w:val="0"/>
          <w:numId w:val="12"/>
        </w:numPr>
        <w:contextualSpacing/>
        <w:jc w:val="both"/>
        <w:rPr>
          <w:rFonts w:ascii="Arial" w:hAnsi="Arial" w:cs="Arial"/>
          <w:sz w:val="20"/>
          <w:szCs w:val="20"/>
          <w:lang w:val="cs-CZ"/>
        </w:rPr>
      </w:pPr>
      <w:r w:rsidRPr="00BC3CD2">
        <w:rPr>
          <w:rFonts w:ascii="Arial" w:hAnsi="Arial" w:cs="Arial"/>
          <w:sz w:val="20"/>
          <w:szCs w:val="20"/>
          <w:lang w:val="cs-CZ"/>
        </w:rPr>
        <w:t xml:space="preserve">Odstoupení od této smlouvy musí být učiněno písemnou formou, musí být prokazatelně doručeno druhé smluvní straně a stává se účinným v okamžiku doručení druhé smluvní straně.  </w:t>
      </w:r>
    </w:p>
    <w:p w14:paraId="48F29113" w14:textId="77777777" w:rsidR="008E20BB" w:rsidRPr="00BC3CD2" w:rsidRDefault="008E20BB" w:rsidP="00BC3CD2">
      <w:pPr>
        <w:pStyle w:val="Odstavecseseznamem"/>
        <w:rPr>
          <w:rFonts w:ascii="Arial" w:hAnsi="Arial" w:cs="Arial"/>
          <w:sz w:val="20"/>
          <w:szCs w:val="20"/>
          <w:lang w:val="cs-CZ"/>
        </w:rPr>
      </w:pPr>
    </w:p>
    <w:p w14:paraId="379CB633" w14:textId="77777777" w:rsidR="008E20BB" w:rsidRPr="00F17272" w:rsidRDefault="008E20BB" w:rsidP="008E20BB">
      <w:pPr>
        <w:pStyle w:val="Odstavecseseznamem"/>
        <w:numPr>
          <w:ilvl w:val="0"/>
          <w:numId w:val="12"/>
        </w:numPr>
        <w:autoSpaceDE w:val="0"/>
        <w:autoSpaceDN w:val="0"/>
        <w:adjustRightInd w:val="0"/>
        <w:jc w:val="both"/>
        <w:rPr>
          <w:rFonts w:ascii="Arial" w:hAnsi="Arial" w:cs="Arial"/>
          <w:sz w:val="20"/>
          <w:szCs w:val="20"/>
          <w:lang w:val="cs-CZ"/>
        </w:rPr>
      </w:pPr>
      <w:r w:rsidRPr="00F17272">
        <w:rPr>
          <w:rFonts w:ascii="Arial" w:hAnsi="Arial" w:cs="Arial"/>
          <w:color w:val="000000"/>
          <w:sz w:val="20"/>
          <w:szCs w:val="20"/>
          <w:lang w:val="cs-CZ"/>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780CFC26" w14:textId="670B6EB4" w:rsidR="008E20BB" w:rsidRPr="00F17272" w:rsidRDefault="008E20BB" w:rsidP="008E20BB">
      <w:pPr>
        <w:tabs>
          <w:tab w:val="left" w:pos="0"/>
        </w:tabs>
        <w:autoSpaceDE w:val="0"/>
        <w:autoSpaceDN w:val="0"/>
        <w:adjustRightInd w:val="0"/>
        <w:jc w:val="both"/>
        <w:rPr>
          <w:rFonts w:ascii="Arial" w:hAnsi="Arial" w:cs="Arial"/>
          <w:sz w:val="20"/>
          <w:szCs w:val="20"/>
          <w:lang w:val="cs-CZ"/>
        </w:rPr>
      </w:pPr>
    </w:p>
    <w:p w14:paraId="25322941" w14:textId="77777777" w:rsidR="008E20BB" w:rsidRPr="00F17272" w:rsidRDefault="008E20BB" w:rsidP="008E20BB">
      <w:pPr>
        <w:pStyle w:val="Odstavecseseznamem"/>
        <w:numPr>
          <w:ilvl w:val="0"/>
          <w:numId w:val="12"/>
        </w:numPr>
        <w:tabs>
          <w:tab w:val="left" w:pos="0"/>
        </w:tabs>
        <w:autoSpaceDE w:val="0"/>
        <w:autoSpaceDN w:val="0"/>
        <w:adjustRightInd w:val="0"/>
        <w:jc w:val="both"/>
        <w:rPr>
          <w:rFonts w:ascii="Arial" w:hAnsi="Arial" w:cs="Arial"/>
          <w:sz w:val="20"/>
          <w:szCs w:val="20"/>
          <w:lang w:val="cs-CZ"/>
        </w:rPr>
      </w:pPr>
      <w:r w:rsidRPr="00F17272">
        <w:rPr>
          <w:rFonts w:ascii="Arial" w:hAnsi="Arial" w:cs="Arial"/>
          <w:sz w:val="20"/>
          <w:szCs w:val="20"/>
          <w:lang w:val="cs-CZ"/>
        </w:rPr>
        <w:t>Záležitosti touto smlouvou neupravené se řídí platnými právními předpisy ČR, zejména zákonem č. 89/2012 Sb., občanský zákoník.</w:t>
      </w:r>
    </w:p>
    <w:p w14:paraId="2D7D464D" w14:textId="77777777" w:rsidR="000B77EA" w:rsidRPr="00BC3CD2" w:rsidRDefault="000B77EA" w:rsidP="00BC3CD2">
      <w:pPr>
        <w:rPr>
          <w:lang w:val="cs-CZ"/>
        </w:rPr>
      </w:pPr>
    </w:p>
    <w:p w14:paraId="39FEBE68" w14:textId="01FF011C" w:rsidR="000B77EA" w:rsidRPr="00F17272" w:rsidRDefault="000B77EA" w:rsidP="00F17272">
      <w:pPr>
        <w:pStyle w:val="Odstavecseseznamem"/>
        <w:numPr>
          <w:ilvl w:val="0"/>
          <w:numId w:val="12"/>
        </w:numPr>
        <w:jc w:val="both"/>
        <w:rPr>
          <w:rFonts w:ascii="Arial" w:hAnsi="Arial" w:cs="Arial"/>
          <w:sz w:val="20"/>
          <w:szCs w:val="20"/>
          <w:lang w:val="cs-CZ"/>
        </w:rPr>
      </w:pPr>
      <w:r w:rsidRPr="00F17272">
        <w:rPr>
          <w:rFonts w:ascii="Arial" w:hAnsi="Arial" w:cs="Arial"/>
          <w:sz w:val="20"/>
          <w:szCs w:val="20"/>
          <w:lang w:val="cs-CZ"/>
        </w:rPr>
        <w:t>Tato smlouva může být měněna nebo doplňována pouze formou písemných číslovaných dodatků podepsaných oběma smluvními stranami.</w:t>
      </w:r>
      <w:r w:rsidR="00CD5B0A" w:rsidRPr="00F17272">
        <w:rPr>
          <w:rFonts w:ascii="Arial" w:hAnsi="Arial" w:cs="Arial"/>
          <w:snapToGrid w:val="0"/>
          <w:sz w:val="20"/>
          <w:szCs w:val="20"/>
          <w:lang w:val="cs-CZ"/>
        </w:rPr>
        <w:t xml:space="preserve"> </w:t>
      </w:r>
      <w:r w:rsidR="00CD5B0A" w:rsidRPr="00F17272">
        <w:rPr>
          <w:rFonts w:ascii="Arial" w:hAnsi="Arial" w:cs="Arial"/>
          <w:sz w:val="20"/>
          <w:szCs w:val="20"/>
          <w:lang w:val="cs-CZ"/>
        </w:rPr>
        <w:t>Smluvní strany sjednávají, že § 564 zákona č. 89/2012 Sb., občanský zákoník, ve znění pozdějších předpisů, se nepoužije, možnost měnit smlouvu jinou formou smluvní strany vylučují. Za písemnou formu nebude pro tento účel považována výměna e-mailových či jiných elektronických zpráv. Smluvní strana může namítnout neplatnost smlouvy nebo jejího dodatku z důvodu nedodržení formy kdykoliv, a to i když již bylo započato s plněním.</w:t>
      </w:r>
    </w:p>
    <w:p w14:paraId="7CDB6BBA" w14:textId="77777777" w:rsidR="000B77EA" w:rsidRPr="00F17272" w:rsidRDefault="000B77EA" w:rsidP="00F17272">
      <w:pPr>
        <w:jc w:val="both"/>
        <w:rPr>
          <w:rFonts w:ascii="Arial" w:hAnsi="Arial" w:cs="Arial"/>
          <w:sz w:val="20"/>
          <w:szCs w:val="20"/>
          <w:lang w:val="cs-CZ"/>
        </w:rPr>
      </w:pPr>
    </w:p>
    <w:p w14:paraId="07243F07" w14:textId="6C3B4100" w:rsidR="002174A1" w:rsidRPr="00F17272" w:rsidRDefault="000B77EA" w:rsidP="00F17272">
      <w:pPr>
        <w:pStyle w:val="Odstavecseseznamem"/>
        <w:numPr>
          <w:ilvl w:val="0"/>
          <w:numId w:val="12"/>
        </w:numPr>
        <w:jc w:val="both"/>
        <w:rPr>
          <w:rFonts w:ascii="Arial" w:hAnsi="Arial" w:cs="Arial"/>
          <w:sz w:val="20"/>
          <w:szCs w:val="20"/>
          <w:lang w:val="cs-CZ"/>
        </w:rPr>
      </w:pPr>
      <w:r w:rsidRPr="00F17272">
        <w:rPr>
          <w:rFonts w:ascii="Arial" w:hAnsi="Arial" w:cs="Arial"/>
          <w:sz w:val="20"/>
          <w:szCs w:val="20"/>
          <w:lang w:val="cs-CZ"/>
        </w:rPr>
        <w:t>Tato smlouva je vyhotovena ve dvou provedeních, z nichž každá smluvní strana obdrží jedno vyhotovení.</w:t>
      </w:r>
    </w:p>
    <w:p w14:paraId="03C8FCCF" w14:textId="77777777" w:rsidR="002174A1" w:rsidRPr="00F17272" w:rsidRDefault="002174A1" w:rsidP="00F17272">
      <w:pPr>
        <w:pStyle w:val="Odstavecseseznamem"/>
        <w:numPr>
          <w:ilvl w:val="0"/>
          <w:numId w:val="12"/>
        </w:numPr>
        <w:spacing w:before="120" w:after="120"/>
        <w:contextualSpacing w:val="0"/>
        <w:jc w:val="both"/>
        <w:rPr>
          <w:rFonts w:ascii="Arial" w:hAnsi="Arial" w:cs="Arial"/>
          <w:sz w:val="20"/>
          <w:szCs w:val="20"/>
          <w:lang w:val="cs-CZ"/>
        </w:rPr>
      </w:pPr>
      <w:r w:rsidRPr="00F17272">
        <w:rPr>
          <w:rFonts w:ascii="Arial" w:hAnsi="Arial" w:cs="Arial"/>
          <w:sz w:val="20"/>
          <w:szCs w:val="20"/>
          <w:lang w:val="cs-CZ"/>
        </w:rPr>
        <w:t xml:space="preserve">Tato smlouva nabývá platnosti dnem jejího podpisu oběma smluvními stranami. Účinnosti nabývá smlouva okamžikem jejího zveřejnění v registru smluv. </w:t>
      </w:r>
    </w:p>
    <w:p w14:paraId="50973FBB" w14:textId="77777777" w:rsidR="002174A1" w:rsidRPr="00F17272" w:rsidRDefault="002174A1" w:rsidP="00F17272">
      <w:pPr>
        <w:pStyle w:val="Odstavecseseznamem"/>
        <w:numPr>
          <w:ilvl w:val="0"/>
          <w:numId w:val="12"/>
        </w:numPr>
        <w:spacing w:before="120" w:after="120"/>
        <w:contextualSpacing w:val="0"/>
        <w:jc w:val="both"/>
        <w:rPr>
          <w:rFonts w:ascii="Arial" w:hAnsi="Arial" w:cs="Arial"/>
          <w:bCs/>
          <w:sz w:val="20"/>
          <w:szCs w:val="20"/>
          <w:lang w:val="cs-CZ"/>
        </w:rPr>
      </w:pPr>
      <w:r w:rsidRPr="00F17272">
        <w:rPr>
          <w:rFonts w:ascii="Arial" w:hAnsi="Arial" w:cs="Arial"/>
          <w:sz w:val="20"/>
          <w:szCs w:val="20"/>
          <w:lang w:val="cs-CZ"/>
        </w:rPr>
        <w:t xml:space="preserve">Smluvní strany berou na vědomí, že nebude-li smlouva zveřejněna ani devadesátý den od jejího uzavření, je následujícím dnem zrušena od počátku s účinky případného bezdůvodného obohacení. </w:t>
      </w:r>
    </w:p>
    <w:p w14:paraId="5574BB0E" w14:textId="6E600A42" w:rsidR="002174A1" w:rsidRPr="00F17272" w:rsidRDefault="002174A1" w:rsidP="00F17272">
      <w:pPr>
        <w:pStyle w:val="Odstavecseseznamem"/>
        <w:numPr>
          <w:ilvl w:val="0"/>
          <w:numId w:val="12"/>
        </w:numPr>
        <w:spacing w:before="120" w:after="120"/>
        <w:contextualSpacing w:val="0"/>
        <w:jc w:val="both"/>
        <w:rPr>
          <w:rFonts w:ascii="Arial" w:hAnsi="Arial" w:cs="Arial"/>
          <w:bCs/>
          <w:sz w:val="20"/>
          <w:szCs w:val="20"/>
          <w:lang w:val="cs-CZ"/>
        </w:rPr>
      </w:pPr>
      <w:r w:rsidRPr="00F17272">
        <w:rPr>
          <w:rFonts w:ascii="Arial" w:hAnsi="Arial" w:cs="Arial"/>
          <w:sz w:val="20"/>
          <w:szCs w:val="20"/>
          <w:lang w:val="cs-CZ"/>
        </w:rPr>
        <w:t>Smluvní strany se dohodly, že partner bezodkladně po uzavření této smlouvy odešle smlouvu k řádnému uveřejnění do registru smluv vedeného Ministerstvem vnitra ČR. O uveřejnění smlouvy partner bezodkladně informuje druhou smluvní stranu, nebyl-li kontaktní údaj této smluvní strany uveden přímo do registru smluv jako kontakt pro notifikaci o uveřejnění.</w:t>
      </w:r>
      <w:r w:rsidRPr="00F17272">
        <w:rPr>
          <w:rFonts w:ascii="Arial" w:hAnsi="Arial" w:cs="Arial"/>
          <w:bCs/>
          <w:sz w:val="20"/>
          <w:szCs w:val="20"/>
          <w:lang w:val="cs-CZ"/>
        </w:rPr>
        <w:t xml:space="preserve"> </w:t>
      </w:r>
    </w:p>
    <w:p w14:paraId="7A38E4EB" w14:textId="77777777" w:rsidR="002174A1" w:rsidRPr="00F17272" w:rsidRDefault="002174A1" w:rsidP="00F17272">
      <w:pPr>
        <w:pStyle w:val="Odstavecseseznamem"/>
        <w:numPr>
          <w:ilvl w:val="0"/>
          <w:numId w:val="12"/>
        </w:numPr>
        <w:spacing w:before="120" w:after="120"/>
        <w:contextualSpacing w:val="0"/>
        <w:jc w:val="both"/>
        <w:rPr>
          <w:rFonts w:ascii="Arial" w:hAnsi="Arial" w:cs="Arial"/>
          <w:sz w:val="20"/>
          <w:szCs w:val="20"/>
          <w:lang w:val="cs-CZ"/>
        </w:rPr>
      </w:pPr>
      <w:r w:rsidRPr="00F17272">
        <w:rPr>
          <w:rFonts w:ascii="Arial" w:hAnsi="Arial" w:cs="Arial"/>
          <w:sz w:val="20"/>
          <w:szCs w:val="20"/>
          <w:lang w:val="cs-CZ"/>
        </w:rPr>
        <w:t xml:space="preserve">Smluvní strany prohlašují, že žádná část smlouvy nenaplňuje znaky obchodního tajemství (§ 504 z. </w:t>
      </w:r>
      <w:proofErr w:type="gramStart"/>
      <w:r w:rsidRPr="00F17272">
        <w:rPr>
          <w:rFonts w:ascii="Arial" w:hAnsi="Arial" w:cs="Arial"/>
          <w:sz w:val="20"/>
          <w:szCs w:val="20"/>
          <w:lang w:val="cs-CZ"/>
        </w:rPr>
        <w:t>č.</w:t>
      </w:r>
      <w:proofErr w:type="gramEnd"/>
      <w:r w:rsidRPr="00F17272">
        <w:rPr>
          <w:rFonts w:ascii="Arial" w:hAnsi="Arial" w:cs="Arial"/>
          <w:sz w:val="20"/>
          <w:szCs w:val="20"/>
          <w:lang w:val="cs-CZ"/>
        </w:rPr>
        <w:t xml:space="preserve"> 89/2012 Sb., občanský zákoník). </w:t>
      </w:r>
    </w:p>
    <w:p w14:paraId="73B30D98" w14:textId="77777777" w:rsidR="002174A1" w:rsidRPr="00F17272" w:rsidRDefault="002174A1" w:rsidP="00F17272">
      <w:pPr>
        <w:pStyle w:val="Odstavecseseznamem"/>
        <w:numPr>
          <w:ilvl w:val="0"/>
          <w:numId w:val="12"/>
        </w:numPr>
        <w:spacing w:before="120" w:after="120"/>
        <w:contextualSpacing w:val="0"/>
        <w:jc w:val="both"/>
        <w:rPr>
          <w:rFonts w:ascii="Arial" w:hAnsi="Arial" w:cs="Arial"/>
          <w:sz w:val="20"/>
          <w:szCs w:val="20"/>
          <w:lang w:val="cs-CZ"/>
        </w:rPr>
      </w:pPr>
      <w:r w:rsidRPr="00F17272">
        <w:rPr>
          <w:rFonts w:ascii="Arial" w:hAnsi="Arial" w:cs="Arial"/>
          <w:sz w:val="20"/>
          <w:szCs w:val="20"/>
          <w:lang w:val="cs-CZ"/>
        </w:rPr>
        <w:t>Pro případ, kdy je v uzavřené smlouvě uvedeno rodné číslo, e-mailová adresa, telefonní číslo, číslo účtu fyzické osoby, bydliště/sídlo fyzické osoby, se mluvní strany se dohodly, že smlouva bude uveřejněna bez těchto údajů. Dále se smluvní strany dohodly, že smlouva bude uveřejněna bez podpisů.</w:t>
      </w:r>
    </w:p>
    <w:p w14:paraId="3881A871" w14:textId="338B9FDF" w:rsidR="002174A1" w:rsidRPr="00F17272" w:rsidRDefault="002174A1" w:rsidP="00F17272">
      <w:pPr>
        <w:pStyle w:val="Odstavecseseznamem"/>
        <w:numPr>
          <w:ilvl w:val="0"/>
          <w:numId w:val="12"/>
        </w:numPr>
        <w:spacing w:before="120" w:after="120"/>
        <w:contextualSpacing w:val="0"/>
        <w:jc w:val="both"/>
        <w:rPr>
          <w:rFonts w:ascii="Arial" w:hAnsi="Arial" w:cs="Arial"/>
          <w:sz w:val="20"/>
          <w:szCs w:val="20"/>
          <w:lang w:val="cs-CZ"/>
        </w:rPr>
      </w:pPr>
      <w:r w:rsidRPr="00F17272">
        <w:rPr>
          <w:rFonts w:ascii="Arial" w:hAnsi="Arial" w:cs="Arial"/>
          <w:sz w:val="20"/>
          <w:szCs w:val="20"/>
          <w:lang w:val="cs-CZ"/>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poskytuje/neposkytuje (organizátor </w:t>
      </w:r>
      <w:r w:rsidRPr="00F17272">
        <w:rPr>
          <w:rFonts w:ascii="Arial" w:hAnsi="Arial" w:cs="Arial"/>
          <w:i/>
          <w:sz w:val="20"/>
          <w:szCs w:val="20"/>
          <w:lang w:val="cs-CZ"/>
        </w:rPr>
        <w:t>nehodící se škrtne</w:t>
      </w:r>
      <w:r w:rsidRPr="00F17272">
        <w:rPr>
          <w:rFonts w:ascii="Arial" w:hAnsi="Arial" w:cs="Arial"/>
          <w:sz w:val="20"/>
          <w:szCs w:val="20"/>
          <w:lang w:val="cs-CZ"/>
        </w:rPr>
        <w:t xml:space="preserve">) organizátor svůj </w:t>
      </w:r>
      <w:proofErr w:type="gramStart"/>
      <w:r w:rsidRPr="00F17272">
        <w:rPr>
          <w:rFonts w:ascii="Arial" w:hAnsi="Arial" w:cs="Arial"/>
          <w:sz w:val="20"/>
          <w:szCs w:val="20"/>
          <w:lang w:val="cs-CZ"/>
        </w:rPr>
        <w:t>souhlas  se</w:t>
      </w:r>
      <w:proofErr w:type="gramEnd"/>
      <w:r w:rsidRPr="00F17272">
        <w:rPr>
          <w:rFonts w:ascii="Arial" w:hAnsi="Arial" w:cs="Arial"/>
          <w:sz w:val="20"/>
          <w:szCs w:val="20"/>
          <w:lang w:val="cs-CZ"/>
        </w:rPr>
        <w:t xml:space="preserve">  zpracováním těchto údajů, konkrétně s jejich zveřejněním v registru smluv ve smyslu zákona č. 340/2015 Sb. Statutárním městem Pardubice. Souhlas se uděluje na dobu neurčitou a je poskytnut dobrovolně. </w:t>
      </w:r>
    </w:p>
    <w:p w14:paraId="644CB04B" w14:textId="77777777" w:rsidR="000B77EA" w:rsidRPr="00F17272" w:rsidRDefault="000B77EA" w:rsidP="00F17272">
      <w:pPr>
        <w:jc w:val="both"/>
        <w:rPr>
          <w:rFonts w:ascii="Arial" w:hAnsi="Arial" w:cs="Arial"/>
          <w:sz w:val="20"/>
          <w:szCs w:val="20"/>
          <w:lang w:val="cs-CZ"/>
        </w:rPr>
      </w:pPr>
    </w:p>
    <w:p w14:paraId="6D1424AE" w14:textId="77777777" w:rsidR="000B77EA" w:rsidRPr="00F17272" w:rsidRDefault="000B77EA" w:rsidP="00F17272">
      <w:pPr>
        <w:pStyle w:val="Odstavecseseznamem"/>
        <w:numPr>
          <w:ilvl w:val="0"/>
          <w:numId w:val="12"/>
        </w:numPr>
        <w:jc w:val="both"/>
        <w:rPr>
          <w:rFonts w:ascii="Arial" w:hAnsi="Arial" w:cs="Arial"/>
          <w:sz w:val="20"/>
          <w:szCs w:val="20"/>
          <w:lang w:val="cs-CZ"/>
        </w:rPr>
      </w:pPr>
      <w:r w:rsidRPr="00F17272">
        <w:rPr>
          <w:rFonts w:ascii="Arial" w:hAnsi="Arial" w:cs="Arial"/>
          <w:sz w:val="20"/>
          <w:szCs w:val="20"/>
          <w:lang w:val="cs-CZ"/>
        </w:rPr>
        <w:t>Smluvní strany prohlašují, že smlouva je projevem jejich svobodné vůle, že nebyla uzavřena v tísni nebo za nápadně nevýhodných podmínek. Na důkaz toho připojují své podpisy.</w:t>
      </w:r>
    </w:p>
    <w:p w14:paraId="38D01595" w14:textId="77777777" w:rsidR="000B77EA" w:rsidRPr="00F17272" w:rsidRDefault="000B77EA" w:rsidP="00F17272">
      <w:pPr>
        <w:ind w:left="360"/>
        <w:jc w:val="both"/>
        <w:rPr>
          <w:rFonts w:ascii="Arial" w:hAnsi="Arial" w:cs="Arial"/>
          <w:sz w:val="20"/>
          <w:szCs w:val="20"/>
          <w:lang w:val="cs-CZ"/>
        </w:rPr>
      </w:pPr>
    </w:p>
    <w:p w14:paraId="2014EF77" w14:textId="77777777" w:rsidR="00300DB0" w:rsidRPr="00F17272" w:rsidRDefault="00300DB0" w:rsidP="00F17272">
      <w:pPr>
        <w:jc w:val="both"/>
        <w:rPr>
          <w:rFonts w:ascii="Arial" w:hAnsi="Arial" w:cs="Arial"/>
          <w:sz w:val="20"/>
          <w:szCs w:val="20"/>
          <w:lang w:val="cs-CZ"/>
        </w:rPr>
      </w:pPr>
    </w:p>
    <w:p w14:paraId="155C0745" w14:textId="00C97FA6" w:rsidR="00682B2F" w:rsidRPr="00F17272" w:rsidRDefault="00030884" w:rsidP="00F17272">
      <w:pPr>
        <w:ind w:firstLine="360"/>
        <w:jc w:val="both"/>
        <w:rPr>
          <w:rFonts w:ascii="Arial" w:hAnsi="Arial" w:cs="Arial"/>
          <w:sz w:val="20"/>
          <w:szCs w:val="20"/>
          <w:lang w:val="cs-CZ"/>
        </w:rPr>
      </w:pPr>
      <w:r w:rsidRPr="00F17272">
        <w:rPr>
          <w:rFonts w:ascii="Arial" w:hAnsi="Arial" w:cs="Arial"/>
          <w:sz w:val="20"/>
          <w:szCs w:val="20"/>
          <w:lang w:val="cs-CZ"/>
        </w:rPr>
        <w:t>Přílohy</w:t>
      </w:r>
      <w:r w:rsidR="00765741">
        <w:rPr>
          <w:rFonts w:ascii="Arial" w:hAnsi="Arial" w:cs="Arial"/>
          <w:sz w:val="20"/>
          <w:szCs w:val="20"/>
          <w:lang w:val="cs-CZ"/>
        </w:rPr>
        <w:t>:</w:t>
      </w:r>
    </w:p>
    <w:p w14:paraId="76BA5C8E" w14:textId="39D4E8FC" w:rsidR="00886DC8" w:rsidRPr="00F17272" w:rsidRDefault="00682B2F" w:rsidP="00F17272">
      <w:pPr>
        <w:ind w:firstLine="360"/>
        <w:jc w:val="both"/>
        <w:rPr>
          <w:rFonts w:ascii="Arial" w:hAnsi="Arial" w:cs="Arial"/>
          <w:sz w:val="20"/>
          <w:szCs w:val="20"/>
          <w:lang w:val="cs-CZ"/>
        </w:rPr>
      </w:pPr>
      <w:r w:rsidRPr="00F17272">
        <w:rPr>
          <w:rFonts w:ascii="Arial" w:hAnsi="Arial" w:cs="Arial"/>
          <w:sz w:val="20"/>
          <w:szCs w:val="20"/>
          <w:lang w:val="cs-CZ"/>
        </w:rPr>
        <w:t xml:space="preserve">1 </w:t>
      </w:r>
      <w:r w:rsidR="000B7CBC">
        <w:rPr>
          <w:rFonts w:ascii="Arial" w:hAnsi="Arial" w:cs="Arial"/>
          <w:sz w:val="20"/>
          <w:szCs w:val="20"/>
          <w:lang w:val="cs-CZ"/>
        </w:rPr>
        <w:t>V</w:t>
      </w:r>
      <w:r w:rsidR="00CB2B2F" w:rsidRPr="00F17272">
        <w:rPr>
          <w:rFonts w:ascii="Arial" w:hAnsi="Arial" w:cs="Arial"/>
          <w:sz w:val="20"/>
          <w:szCs w:val="20"/>
          <w:lang w:val="cs-CZ"/>
        </w:rPr>
        <w:t>ýpis z obchodního rejstříku -</w:t>
      </w:r>
      <w:r w:rsidRPr="00F17272">
        <w:rPr>
          <w:rFonts w:ascii="Arial" w:hAnsi="Arial" w:cs="Arial"/>
          <w:sz w:val="20"/>
          <w:szCs w:val="20"/>
          <w:lang w:val="cs-CZ"/>
        </w:rPr>
        <w:t xml:space="preserve"> </w:t>
      </w:r>
      <w:r w:rsidR="00944828" w:rsidRPr="00F17272">
        <w:rPr>
          <w:rFonts w:ascii="Arial" w:hAnsi="Arial" w:cs="Arial"/>
          <w:bCs/>
          <w:sz w:val="20"/>
          <w:szCs w:val="20"/>
          <w:lang w:val="cs-CZ"/>
        </w:rPr>
        <w:t xml:space="preserve">Czech </w:t>
      </w:r>
      <w:proofErr w:type="spellStart"/>
      <w:r w:rsidR="00944828" w:rsidRPr="00F17272">
        <w:rPr>
          <w:rFonts w:ascii="Arial" w:hAnsi="Arial" w:cs="Arial"/>
          <w:bCs/>
          <w:sz w:val="20"/>
          <w:szCs w:val="20"/>
          <w:lang w:val="cs-CZ"/>
        </w:rPr>
        <w:t>Architecture</w:t>
      </w:r>
      <w:proofErr w:type="spellEnd"/>
      <w:r w:rsidR="00944828" w:rsidRPr="00F17272">
        <w:rPr>
          <w:rFonts w:ascii="Arial" w:hAnsi="Arial" w:cs="Arial"/>
          <w:bCs/>
          <w:sz w:val="20"/>
          <w:szCs w:val="20"/>
          <w:lang w:val="cs-CZ"/>
        </w:rPr>
        <w:t xml:space="preserve"> </w:t>
      </w:r>
      <w:proofErr w:type="spellStart"/>
      <w:r w:rsidR="00944828" w:rsidRPr="00F17272">
        <w:rPr>
          <w:rFonts w:ascii="Arial" w:hAnsi="Arial" w:cs="Arial"/>
          <w:bCs/>
          <w:sz w:val="20"/>
          <w:szCs w:val="20"/>
          <w:lang w:val="cs-CZ"/>
        </w:rPr>
        <w:t>Week</w:t>
      </w:r>
      <w:proofErr w:type="spellEnd"/>
      <w:r w:rsidR="00944828" w:rsidRPr="00F17272">
        <w:rPr>
          <w:rFonts w:ascii="Arial" w:hAnsi="Arial" w:cs="Arial"/>
          <w:bCs/>
          <w:sz w:val="20"/>
          <w:szCs w:val="20"/>
          <w:lang w:val="cs-CZ"/>
        </w:rPr>
        <w:t xml:space="preserve"> s.r.o.</w:t>
      </w:r>
    </w:p>
    <w:p w14:paraId="6D4AA370" w14:textId="5BC38668" w:rsidR="00886DC8" w:rsidRPr="00F17272" w:rsidRDefault="000B7CBC" w:rsidP="00F17272">
      <w:pPr>
        <w:ind w:firstLine="360"/>
        <w:jc w:val="both"/>
        <w:rPr>
          <w:rFonts w:ascii="Arial" w:hAnsi="Arial" w:cs="Arial"/>
          <w:sz w:val="20"/>
          <w:szCs w:val="20"/>
          <w:lang w:val="cs-CZ"/>
        </w:rPr>
      </w:pPr>
      <w:r>
        <w:rPr>
          <w:rFonts w:ascii="Arial" w:hAnsi="Arial" w:cs="Arial"/>
          <w:sz w:val="20"/>
          <w:szCs w:val="20"/>
          <w:lang w:val="cs-CZ"/>
        </w:rPr>
        <w:t>2 Seznam materiálů pro</w:t>
      </w:r>
      <w:r w:rsidR="00886DC8" w:rsidRPr="00F17272">
        <w:rPr>
          <w:rFonts w:ascii="Arial" w:hAnsi="Arial" w:cs="Arial"/>
          <w:sz w:val="20"/>
          <w:szCs w:val="20"/>
          <w:lang w:val="cs-CZ"/>
        </w:rPr>
        <w:t xml:space="preserve"> účel prezentace</w:t>
      </w:r>
      <w:r>
        <w:rPr>
          <w:rFonts w:ascii="Arial" w:hAnsi="Arial" w:cs="Arial"/>
          <w:sz w:val="20"/>
          <w:szCs w:val="20"/>
          <w:lang w:val="cs-CZ"/>
        </w:rPr>
        <w:t xml:space="preserve"> Statutárního města Pardubice</w:t>
      </w:r>
    </w:p>
    <w:p w14:paraId="21D8BE09" w14:textId="43E3CFBF" w:rsidR="00E632F1" w:rsidRDefault="00886DC8" w:rsidP="00F17272">
      <w:pPr>
        <w:ind w:firstLine="360"/>
        <w:jc w:val="both"/>
        <w:rPr>
          <w:rFonts w:ascii="Arial" w:hAnsi="Arial" w:cs="Arial"/>
          <w:sz w:val="20"/>
          <w:szCs w:val="20"/>
          <w:lang w:val="cs-CZ"/>
        </w:rPr>
      </w:pPr>
      <w:r w:rsidRPr="00F17272">
        <w:rPr>
          <w:rFonts w:ascii="Arial" w:hAnsi="Arial" w:cs="Arial"/>
          <w:sz w:val="20"/>
          <w:szCs w:val="20"/>
          <w:lang w:val="cs-CZ"/>
        </w:rPr>
        <w:t xml:space="preserve">3 </w:t>
      </w:r>
      <w:r w:rsidR="000B7CBC">
        <w:rPr>
          <w:rFonts w:ascii="Arial" w:hAnsi="Arial" w:cs="Arial"/>
          <w:sz w:val="20"/>
          <w:szCs w:val="20"/>
          <w:lang w:val="cs-CZ"/>
        </w:rPr>
        <w:t>K</w:t>
      </w:r>
      <w:r w:rsidRPr="00F17272">
        <w:rPr>
          <w:rFonts w:ascii="Arial" w:hAnsi="Arial" w:cs="Arial"/>
          <w:sz w:val="20"/>
          <w:szCs w:val="20"/>
          <w:lang w:val="cs-CZ"/>
        </w:rPr>
        <w:t xml:space="preserve">ritéria výběru </w:t>
      </w:r>
      <w:r w:rsidR="000B7CBC">
        <w:rPr>
          <w:rFonts w:ascii="Arial" w:hAnsi="Arial" w:cs="Arial"/>
          <w:sz w:val="20"/>
          <w:szCs w:val="20"/>
          <w:lang w:val="cs-CZ"/>
        </w:rPr>
        <w:t>oceněných</w:t>
      </w:r>
      <w:r w:rsidRPr="00F17272">
        <w:rPr>
          <w:rFonts w:ascii="Arial" w:hAnsi="Arial" w:cs="Arial"/>
          <w:sz w:val="20"/>
          <w:szCs w:val="20"/>
          <w:lang w:val="cs-CZ"/>
        </w:rPr>
        <w:t xml:space="preserve"> architektů</w:t>
      </w:r>
    </w:p>
    <w:p w14:paraId="5CF877D5" w14:textId="2DFB652C" w:rsidR="00A320F3" w:rsidRDefault="00A320F3" w:rsidP="00F17272">
      <w:pPr>
        <w:ind w:firstLine="360"/>
        <w:jc w:val="both"/>
        <w:rPr>
          <w:rFonts w:ascii="Arial" w:hAnsi="Arial" w:cs="Arial"/>
          <w:sz w:val="20"/>
          <w:szCs w:val="20"/>
          <w:lang w:val="cs-CZ"/>
        </w:rPr>
      </w:pPr>
    </w:p>
    <w:p w14:paraId="20650EBF" w14:textId="77777777" w:rsidR="00A320F3" w:rsidRPr="00F17272" w:rsidRDefault="00A320F3" w:rsidP="00F17272">
      <w:pPr>
        <w:ind w:firstLine="360"/>
        <w:jc w:val="both"/>
        <w:rPr>
          <w:rFonts w:ascii="Arial" w:hAnsi="Arial" w:cs="Arial"/>
          <w:sz w:val="20"/>
          <w:szCs w:val="20"/>
          <w:lang w:val="cs-CZ"/>
        </w:rPr>
      </w:pPr>
    </w:p>
    <w:p w14:paraId="12FF2EFF" w14:textId="77777777" w:rsidR="000B77EA" w:rsidRPr="0078483A" w:rsidRDefault="000B77EA" w:rsidP="000B77EA">
      <w:pPr>
        <w:ind w:left="360"/>
        <w:jc w:val="both"/>
        <w:rPr>
          <w:rFonts w:ascii="Arial" w:hAnsi="Arial" w:cs="Arial"/>
          <w:sz w:val="20"/>
          <w:szCs w:val="20"/>
          <w:lang w:val="cs-CZ"/>
        </w:rPr>
      </w:pPr>
    </w:p>
    <w:p w14:paraId="62BAAA4D" w14:textId="77B0FA45" w:rsidR="000B77EA" w:rsidRPr="0078483A" w:rsidRDefault="00EA4614" w:rsidP="000B77EA">
      <w:pPr>
        <w:ind w:left="360"/>
        <w:jc w:val="both"/>
        <w:rPr>
          <w:rFonts w:ascii="Arial" w:hAnsi="Arial" w:cs="Arial"/>
          <w:sz w:val="20"/>
          <w:szCs w:val="20"/>
          <w:lang w:val="cs-CZ"/>
        </w:rPr>
      </w:pPr>
      <w:r>
        <w:rPr>
          <w:rFonts w:ascii="Arial" w:hAnsi="Arial" w:cs="Arial"/>
          <w:sz w:val="20"/>
          <w:szCs w:val="20"/>
          <w:lang w:val="cs-CZ"/>
        </w:rPr>
        <w:t xml:space="preserve">V </w:t>
      </w:r>
      <w:r w:rsidR="00527F10">
        <w:rPr>
          <w:rFonts w:ascii="Arial" w:hAnsi="Arial" w:cs="Arial"/>
          <w:sz w:val="20"/>
          <w:szCs w:val="20"/>
          <w:lang w:val="cs-CZ"/>
        </w:rPr>
        <w:t>Pardubicích</w:t>
      </w:r>
      <w:r w:rsidR="00D04DA9">
        <w:rPr>
          <w:rFonts w:ascii="Arial" w:hAnsi="Arial" w:cs="Arial"/>
          <w:sz w:val="20"/>
          <w:szCs w:val="20"/>
          <w:lang w:val="cs-CZ"/>
        </w:rPr>
        <w:t xml:space="preserve"> dne</w:t>
      </w:r>
      <w:r w:rsidR="007C6CE1">
        <w:rPr>
          <w:rFonts w:ascii="Arial" w:hAnsi="Arial" w:cs="Arial"/>
          <w:sz w:val="20"/>
          <w:szCs w:val="20"/>
          <w:lang w:val="cs-CZ"/>
        </w:rPr>
        <w:t xml:space="preserve"> </w:t>
      </w:r>
      <w:proofErr w:type="gramStart"/>
      <w:r w:rsidR="007C6CE1">
        <w:rPr>
          <w:rFonts w:ascii="Arial" w:hAnsi="Arial" w:cs="Arial"/>
          <w:sz w:val="20"/>
          <w:szCs w:val="20"/>
          <w:lang w:val="cs-CZ"/>
        </w:rPr>
        <w:t>3.7.</w:t>
      </w:r>
      <w:r w:rsidR="000E059A">
        <w:rPr>
          <w:rFonts w:ascii="Arial" w:hAnsi="Arial" w:cs="Arial"/>
          <w:sz w:val="20"/>
          <w:szCs w:val="20"/>
          <w:lang w:val="cs-CZ"/>
        </w:rPr>
        <w:t>2018</w:t>
      </w:r>
      <w:proofErr w:type="gramEnd"/>
      <w:r w:rsidR="000B77EA" w:rsidRPr="0078483A">
        <w:rPr>
          <w:rFonts w:ascii="Arial" w:hAnsi="Arial" w:cs="Arial"/>
          <w:sz w:val="20"/>
          <w:szCs w:val="20"/>
          <w:lang w:val="cs-CZ"/>
        </w:rPr>
        <w:tab/>
      </w:r>
      <w:r w:rsidR="00025E3F">
        <w:rPr>
          <w:rFonts w:ascii="Arial" w:hAnsi="Arial" w:cs="Arial"/>
          <w:sz w:val="20"/>
          <w:szCs w:val="20"/>
          <w:lang w:val="cs-CZ"/>
        </w:rPr>
        <w:tab/>
      </w:r>
      <w:r w:rsidR="000B77EA" w:rsidRPr="0078483A">
        <w:rPr>
          <w:rFonts w:ascii="Arial" w:hAnsi="Arial" w:cs="Arial"/>
          <w:sz w:val="20"/>
          <w:szCs w:val="20"/>
          <w:lang w:val="cs-CZ"/>
        </w:rPr>
        <w:tab/>
      </w:r>
      <w:r w:rsidR="00EB5D14">
        <w:rPr>
          <w:rFonts w:ascii="Arial" w:hAnsi="Arial" w:cs="Arial"/>
          <w:sz w:val="20"/>
          <w:szCs w:val="20"/>
          <w:lang w:val="cs-CZ"/>
        </w:rPr>
        <w:tab/>
      </w:r>
      <w:r w:rsidR="00EB5D14">
        <w:rPr>
          <w:rFonts w:ascii="Arial" w:hAnsi="Arial" w:cs="Arial"/>
          <w:sz w:val="20"/>
          <w:szCs w:val="20"/>
          <w:lang w:val="cs-CZ"/>
        </w:rPr>
        <w:tab/>
        <w:t>V</w:t>
      </w:r>
      <w:r w:rsidR="00D46526">
        <w:rPr>
          <w:rFonts w:ascii="Arial" w:hAnsi="Arial" w:cs="Arial"/>
          <w:sz w:val="20"/>
          <w:szCs w:val="20"/>
          <w:lang w:val="cs-CZ"/>
        </w:rPr>
        <w:t> Praze dne</w:t>
      </w:r>
      <w:r w:rsidR="00DA6D9B">
        <w:rPr>
          <w:rFonts w:ascii="Arial" w:hAnsi="Arial" w:cs="Arial"/>
          <w:sz w:val="20"/>
          <w:szCs w:val="20"/>
          <w:lang w:val="cs-CZ"/>
        </w:rPr>
        <w:t xml:space="preserve"> </w:t>
      </w:r>
      <w:r w:rsidR="007C6CE1">
        <w:rPr>
          <w:rFonts w:ascii="Arial" w:hAnsi="Arial" w:cs="Arial"/>
          <w:sz w:val="20"/>
          <w:szCs w:val="20"/>
          <w:lang w:val="cs-CZ"/>
        </w:rPr>
        <w:t>12.6.</w:t>
      </w:r>
      <w:bookmarkStart w:id="2" w:name="_GoBack"/>
      <w:bookmarkEnd w:id="2"/>
      <w:r w:rsidR="000E059A">
        <w:rPr>
          <w:rFonts w:ascii="Arial" w:hAnsi="Arial" w:cs="Arial"/>
          <w:sz w:val="20"/>
          <w:szCs w:val="20"/>
          <w:lang w:val="cs-CZ"/>
        </w:rPr>
        <w:t>2018</w:t>
      </w:r>
    </w:p>
    <w:p w14:paraId="2E24389F" w14:textId="77777777" w:rsidR="000B77EA" w:rsidRDefault="000B77EA" w:rsidP="000B77EA">
      <w:pPr>
        <w:jc w:val="both"/>
        <w:rPr>
          <w:rFonts w:ascii="Arial" w:hAnsi="Arial" w:cs="Arial"/>
          <w:sz w:val="20"/>
          <w:szCs w:val="20"/>
          <w:lang w:val="cs-CZ"/>
        </w:rPr>
      </w:pPr>
    </w:p>
    <w:p w14:paraId="3E9CEDC6" w14:textId="77777777" w:rsidR="00EB5D14" w:rsidRDefault="00EB5D14" w:rsidP="000B77EA">
      <w:pPr>
        <w:jc w:val="both"/>
        <w:rPr>
          <w:rFonts w:ascii="Arial" w:hAnsi="Arial" w:cs="Arial"/>
          <w:sz w:val="20"/>
          <w:szCs w:val="20"/>
          <w:lang w:val="cs-CZ"/>
        </w:rPr>
      </w:pPr>
    </w:p>
    <w:p w14:paraId="255A9FBF" w14:textId="77777777" w:rsidR="00DA6D9B" w:rsidRPr="0078483A" w:rsidRDefault="00DA6D9B" w:rsidP="000B77EA">
      <w:pPr>
        <w:jc w:val="both"/>
        <w:rPr>
          <w:rFonts w:ascii="Arial" w:hAnsi="Arial" w:cs="Arial"/>
          <w:sz w:val="20"/>
          <w:szCs w:val="20"/>
          <w:lang w:val="cs-CZ"/>
        </w:rPr>
      </w:pPr>
    </w:p>
    <w:p w14:paraId="20AF1B8F" w14:textId="77777777" w:rsidR="000B77EA" w:rsidRPr="0078483A" w:rsidRDefault="000B77EA" w:rsidP="000B77EA">
      <w:pPr>
        <w:ind w:left="360"/>
        <w:jc w:val="both"/>
        <w:rPr>
          <w:rFonts w:ascii="Arial" w:hAnsi="Arial" w:cs="Arial"/>
          <w:sz w:val="20"/>
          <w:szCs w:val="20"/>
          <w:lang w:val="cs-CZ"/>
        </w:rPr>
      </w:pPr>
      <w:r w:rsidRPr="0078483A">
        <w:rPr>
          <w:rFonts w:ascii="Arial" w:hAnsi="Arial" w:cs="Arial"/>
          <w:sz w:val="20"/>
          <w:szCs w:val="20"/>
          <w:lang w:val="cs-CZ"/>
        </w:rPr>
        <w:t>.............................</w:t>
      </w:r>
      <w:r w:rsidR="00527F10">
        <w:rPr>
          <w:rFonts w:ascii="Arial" w:hAnsi="Arial" w:cs="Arial"/>
          <w:sz w:val="20"/>
          <w:szCs w:val="20"/>
          <w:lang w:val="cs-CZ"/>
        </w:rPr>
        <w:t>............................</w:t>
      </w:r>
      <w:r w:rsidR="00527F10">
        <w:rPr>
          <w:rFonts w:ascii="Arial" w:hAnsi="Arial" w:cs="Arial"/>
          <w:sz w:val="20"/>
          <w:szCs w:val="20"/>
          <w:lang w:val="cs-CZ"/>
        </w:rPr>
        <w:tab/>
      </w:r>
      <w:r w:rsidR="00527F10">
        <w:rPr>
          <w:rFonts w:ascii="Arial" w:hAnsi="Arial" w:cs="Arial"/>
          <w:sz w:val="20"/>
          <w:szCs w:val="20"/>
          <w:lang w:val="cs-CZ"/>
        </w:rPr>
        <w:tab/>
      </w:r>
      <w:r w:rsidR="00527F10">
        <w:rPr>
          <w:rFonts w:ascii="Arial" w:hAnsi="Arial" w:cs="Arial"/>
          <w:sz w:val="20"/>
          <w:szCs w:val="20"/>
          <w:lang w:val="cs-CZ"/>
        </w:rPr>
        <w:tab/>
      </w:r>
      <w:r w:rsidR="00EB5D14">
        <w:rPr>
          <w:rFonts w:ascii="Arial" w:hAnsi="Arial" w:cs="Arial"/>
          <w:sz w:val="20"/>
          <w:szCs w:val="20"/>
          <w:lang w:val="cs-CZ"/>
        </w:rPr>
        <w:tab/>
      </w:r>
      <w:r w:rsidRPr="0078483A">
        <w:rPr>
          <w:rFonts w:ascii="Arial" w:hAnsi="Arial" w:cs="Arial"/>
          <w:sz w:val="20"/>
          <w:szCs w:val="20"/>
          <w:lang w:val="cs-CZ"/>
        </w:rPr>
        <w:t>..............................................................</w:t>
      </w:r>
    </w:p>
    <w:p w14:paraId="78C10720" w14:textId="77777777" w:rsidR="000B77EA" w:rsidRPr="0078483A" w:rsidRDefault="00527F10" w:rsidP="000B77EA">
      <w:pPr>
        <w:ind w:left="360"/>
        <w:jc w:val="both"/>
        <w:rPr>
          <w:rFonts w:ascii="Arial" w:hAnsi="Arial" w:cs="Arial"/>
          <w:sz w:val="20"/>
          <w:szCs w:val="20"/>
          <w:lang w:val="cs-CZ"/>
        </w:rPr>
      </w:pPr>
      <w:r>
        <w:rPr>
          <w:rFonts w:ascii="Arial" w:hAnsi="Arial" w:cs="Arial"/>
          <w:sz w:val="20"/>
          <w:szCs w:val="20"/>
          <w:lang w:val="cs-CZ"/>
        </w:rPr>
        <w:t>Ing. Martin Charvát</w:t>
      </w:r>
      <w:r w:rsidR="00EA4614">
        <w:rPr>
          <w:rFonts w:ascii="Arial" w:hAnsi="Arial" w:cs="Arial"/>
          <w:sz w:val="20"/>
          <w:szCs w:val="20"/>
          <w:lang w:val="cs-CZ"/>
        </w:rPr>
        <w:tab/>
      </w:r>
      <w:r w:rsidR="00EA4614">
        <w:rPr>
          <w:rFonts w:ascii="Arial" w:hAnsi="Arial" w:cs="Arial"/>
          <w:sz w:val="20"/>
          <w:szCs w:val="20"/>
          <w:lang w:val="cs-CZ"/>
        </w:rPr>
        <w:tab/>
      </w:r>
      <w:r w:rsidR="00EA4614">
        <w:rPr>
          <w:rFonts w:ascii="Arial" w:hAnsi="Arial" w:cs="Arial"/>
          <w:sz w:val="20"/>
          <w:szCs w:val="20"/>
          <w:lang w:val="cs-CZ"/>
        </w:rPr>
        <w:tab/>
      </w:r>
      <w:r w:rsidR="00EA4614">
        <w:rPr>
          <w:rFonts w:ascii="Arial" w:hAnsi="Arial" w:cs="Arial"/>
          <w:sz w:val="20"/>
          <w:szCs w:val="20"/>
          <w:lang w:val="cs-CZ"/>
        </w:rPr>
        <w:tab/>
      </w:r>
      <w:r>
        <w:rPr>
          <w:rFonts w:ascii="Arial" w:hAnsi="Arial" w:cs="Arial"/>
          <w:sz w:val="20"/>
          <w:szCs w:val="20"/>
          <w:lang w:val="cs-CZ"/>
        </w:rPr>
        <w:tab/>
      </w:r>
      <w:r w:rsidR="00EB5D14">
        <w:rPr>
          <w:rFonts w:ascii="Arial" w:hAnsi="Arial" w:cs="Arial"/>
          <w:sz w:val="20"/>
          <w:szCs w:val="20"/>
          <w:lang w:val="cs-CZ"/>
        </w:rPr>
        <w:tab/>
      </w:r>
      <w:r w:rsidR="000B77EA" w:rsidRPr="0078483A">
        <w:rPr>
          <w:rFonts w:ascii="Arial" w:hAnsi="Arial" w:cs="Arial"/>
          <w:sz w:val="20"/>
          <w:szCs w:val="20"/>
          <w:lang w:val="cs-CZ"/>
        </w:rPr>
        <w:t>Ing. Petr Ivanov</w:t>
      </w:r>
    </w:p>
    <w:p w14:paraId="203B5016" w14:textId="77777777" w:rsidR="00DB0AFE" w:rsidRPr="00527F10" w:rsidRDefault="00527F10" w:rsidP="00527F10">
      <w:pPr>
        <w:jc w:val="both"/>
        <w:rPr>
          <w:rFonts w:ascii="Arial" w:hAnsi="Arial" w:cs="Arial"/>
          <w:sz w:val="20"/>
          <w:szCs w:val="20"/>
          <w:lang w:val="cs-CZ"/>
        </w:rPr>
      </w:pPr>
      <w:r>
        <w:rPr>
          <w:rFonts w:ascii="Arial" w:hAnsi="Arial" w:cs="Arial"/>
          <w:sz w:val="20"/>
          <w:szCs w:val="20"/>
          <w:lang w:val="cs-CZ"/>
        </w:rPr>
        <w:t xml:space="preserve">      primátor</w:t>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t xml:space="preserve">           </w:t>
      </w:r>
      <w:r w:rsidR="00EB5D14">
        <w:rPr>
          <w:rFonts w:ascii="Arial" w:hAnsi="Arial" w:cs="Arial"/>
          <w:sz w:val="20"/>
          <w:szCs w:val="20"/>
          <w:lang w:val="cs-CZ"/>
        </w:rPr>
        <w:tab/>
      </w:r>
      <w:r w:rsidR="00EB5D14">
        <w:rPr>
          <w:rFonts w:ascii="Arial" w:hAnsi="Arial" w:cs="Arial"/>
          <w:sz w:val="20"/>
          <w:szCs w:val="20"/>
          <w:lang w:val="cs-CZ"/>
        </w:rPr>
        <w:tab/>
      </w:r>
      <w:r w:rsidR="000B77EA" w:rsidRPr="0078483A">
        <w:rPr>
          <w:rFonts w:ascii="Arial" w:hAnsi="Arial" w:cs="Arial"/>
          <w:sz w:val="20"/>
          <w:szCs w:val="20"/>
          <w:lang w:val="cs-CZ"/>
        </w:rPr>
        <w:t xml:space="preserve">ředitel festivalu </w:t>
      </w:r>
      <w:proofErr w:type="spellStart"/>
      <w:r w:rsidR="000B77EA" w:rsidRPr="0078483A">
        <w:rPr>
          <w:rFonts w:ascii="Arial" w:hAnsi="Arial" w:cs="Arial"/>
          <w:sz w:val="20"/>
          <w:szCs w:val="20"/>
          <w:lang w:val="cs-CZ"/>
        </w:rPr>
        <w:t>Architecture</w:t>
      </w:r>
      <w:proofErr w:type="spellEnd"/>
      <w:r w:rsidR="000B77EA" w:rsidRPr="0078483A">
        <w:rPr>
          <w:rFonts w:ascii="Arial" w:hAnsi="Arial" w:cs="Arial"/>
          <w:sz w:val="20"/>
          <w:szCs w:val="20"/>
          <w:lang w:val="cs-CZ"/>
        </w:rPr>
        <w:t xml:space="preserve"> </w:t>
      </w:r>
      <w:proofErr w:type="spellStart"/>
      <w:r w:rsidR="000B77EA" w:rsidRPr="0078483A">
        <w:rPr>
          <w:rFonts w:ascii="Arial" w:hAnsi="Arial" w:cs="Arial"/>
          <w:sz w:val="20"/>
          <w:szCs w:val="20"/>
          <w:lang w:val="cs-CZ"/>
        </w:rPr>
        <w:t>Week</w:t>
      </w:r>
      <w:proofErr w:type="spellEnd"/>
      <w:r w:rsidR="000B77EA" w:rsidRPr="0078483A">
        <w:rPr>
          <w:rFonts w:ascii="Arial" w:hAnsi="Arial" w:cs="Arial"/>
          <w:sz w:val="20"/>
          <w:szCs w:val="20"/>
          <w:lang w:val="cs-CZ"/>
        </w:rPr>
        <w:t xml:space="preserve"> </w:t>
      </w:r>
    </w:p>
    <w:sectPr w:rsidR="00DB0AFE" w:rsidRPr="00527F10" w:rsidSect="004F092E">
      <w:footerReference w:type="default" r:id="rId13"/>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37F0" w14:textId="77777777" w:rsidR="00790F84" w:rsidRDefault="00790F84" w:rsidP="00FF6AF8">
      <w:r>
        <w:separator/>
      </w:r>
    </w:p>
  </w:endnote>
  <w:endnote w:type="continuationSeparator" w:id="0">
    <w:p w14:paraId="34AAECC4" w14:textId="77777777" w:rsidR="00790F84" w:rsidRDefault="00790F84" w:rsidP="00FF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6">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93274"/>
      <w:docPartObj>
        <w:docPartGallery w:val="Page Numbers (Bottom of Page)"/>
        <w:docPartUnique/>
      </w:docPartObj>
    </w:sdtPr>
    <w:sdtEndPr>
      <w:rPr>
        <w:noProof/>
      </w:rPr>
    </w:sdtEndPr>
    <w:sdtContent>
      <w:p w14:paraId="333D6F51" w14:textId="647E0640" w:rsidR="00FF6AF8" w:rsidRDefault="00FF6AF8">
        <w:pPr>
          <w:pStyle w:val="Zpat"/>
          <w:jc w:val="right"/>
        </w:pPr>
        <w:r>
          <w:fldChar w:fldCharType="begin"/>
        </w:r>
        <w:r>
          <w:instrText xml:space="preserve"> PAGE   \* MERGEFORMAT </w:instrText>
        </w:r>
        <w:r>
          <w:fldChar w:fldCharType="separate"/>
        </w:r>
        <w:r w:rsidR="00025E3F">
          <w:rPr>
            <w:noProof/>
          </w:rPr>
          <w:t>5</w:t>
        </w:r>
        <w:r>
          <w:rPr>
            <w:noProof/>
          </w:rPr>
          <w:fldChar w:fldCharType="end"/>
        </w:r>
      </w:p>
    </w:sdtContent>
  </w:sdt>
  <w:p w14:paraId="56E43FA2" w14:textId="77777777" w:rsidR="00FF6AF8" w:rsidRDefault="00FF6A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3C38A" w14:textId="77777777" w:rsidR="00790F84" w:rsidRDefault="00790F84" w:rsidP="00FF6AF8">
      <w:r>
        <w:separator/>
      </w:r>
    </w:p>
  </w:footnote>
  <w:footnote w:type="continuationSeparator" w:id="0">
    <w:p w14:paraId="4978B92F" w14:textId="77777777" w:rsidR="00790F84" w:rsidRDefault="00790F84" w:rsidP="00FF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74164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FD5934"/>
    <w:multiLevelType w:val="hybridMultilevel"/>
    <w:tmpl w:val="DA209158"/>
    <w:lvl w:ilvl="0" w:tplc="DFDCAFFC">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08461793"/>
    <w:multiLevelType w:val="hybridMultilevel"/>
    <w:tmpl w:val="4A90F818"/>
    <w:lvl w:ilvl="0" w:tplc="74A44694">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06B7C13"/>
    <w:multiLevelType w:val="hybridMultilevel"/>
    <w:tmpl w:val="72E63DEC"/>
    <w:lvl w:ilvl="0" w:tplc="04050011">
      <w:start w:val="1"/>
      <w:numFmt w:val="decimal"/>
      <w:lvlText w:val="%1)"/>
      <w:lvlJc w:val="left"/>
      <w:pPr>
        <w:ind w:left="644" w:hanging="360"/>
      </w:pPr>
      <w:rPr>
        <w:rFonts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733CE1"/>
    <w:multiLevelType w:val="hybridMultilevel"/>
    <w:tmpl w:val="9EEAFE02"/>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B57EE6"/>
    <w:multiLevelType w:val="hybridMultilevel"/>
    <w:tmpl w:val="751889E8"/>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5E23888"/>
    <w:multiLevelType w:val="hybridMultilevel"/>
    <w:tmpl w:val="3DAA2D8A"/>
    <w:lvl w:ilvl="0" w:tplc="6A744FFE">
      <w:numFmt w:val="bullet"/>
      <w:lvlText w:val="-"/>
      <w:lvlJc w:val="left"/>
      <w:pPr>
        <w:ind w:left="1132" w:hanging="360"/>
      </w:pPr>
      <w:rPr>
        <w:rFonts w:ascii="Arial" w:eastAsia="Times New Roman" w:hAnsi="Arial" w:cs="Arial" w:hint="default"/>
      </w:rPr>
    </w:lvl>
    <w:lvl w:ilvl="1" w:tplc="04050003" w:tentative="1">
      <w:start w:val="1"/>
      <w:numFmt w:val="bullet"/>
      <w:lvlText w:val="o"/>
      <w:lvlJc w:val="left"/>
      <w:pPr>
        <w:ind w:left="1852" w:hanging="360"/>
      </w:pPr>
      <w:rPr>
        <w:rFonts w:ascii="Courier New" w:hAnsi="Courier New" w:cs="Courier New" w:hint="default"/>
      </w:rPr>
    </w:lvl>
    <w:lvl w:ilvl="2" w:tplc="04050005" w:tentative="1">
      <w:start w:val="1"/>
      <w:numFmt w:val="bullet"/>
      <w:lvlText w:val=""/>
      <w:lvlJc w:val="left"/>
      <w:pPr>
        <w:ind w:left="2572" w:hanging="360"/>
      </w:pPr>
      <w:rPr>
        <w:rFonts w:ascii="Wingdings" w:hAnsi="Wingdings" w:hint="default"/>
      </w:rPr>
    </w:lvl>
    <w:lvl w:ilvl="3" w:tplc="04050001" w:tentative="1">
      <w:start w:val="1"/>
      <w:numFmt w:val="bullet"/>
      <w:lvlText w:val=""/>
      <w:lvlJc w:val="left"/>
      <w:pPr>
        <w:ind w:left="3292" w:hanging="360"/>
      </w:pPr>
      <w:rPr>
        <w:rFonts w:ascii="Symbol" w:hAnsi="Symbol" w:hint="default"/>
      </w:rPr>
    </w:lvl>
    <w:lvl w:ilvl="4" w:tplc="04050003" w:tentative="1">
      <w:start w:val="1"/>
      <w:numFmt w:val="bullet"/>
      <w:lvlText w:val="o"/>
      <w:lvlJc w:val="left"/>
      <w:pPr>
        <w:ind w:left="4012" w:hanging="360"/>
      </w:pPr>
      <w:rPr>
        <w:rFonts w:ascii="Courier New" w:hAnsi="Courier New" w:cs="Courier New" w:hint="default"/>
      </w:rPr>
    </w:lvl>
    <w:lvl w:ilvl="5" w:tplc="04050005" w:tentative="1">
      <w:start w:val="1"/>
      <w:numFmt w:val="bullet"/>
      <w:lvlText w:val=""/>
      <w:lvlJc w:val="left"/>
      <w:pPr>
        <w:ind w:left="4732" w:hanging="360"/>
      </w:pPr>
      <w:rPr>
        <w:rFonts w:ascii="Wingdings" w:hAnsi="Wingdings" w:hint="default"/>
      </w:rPr>
    </w:lvl>
    <w:lvl w:ilvl="6" w:tplc="04050001" w:tentative="1">
      <w:start w:val="1"/>
      <w:numFmt w:val="bullet"/>
      <w:lvlText w:val=""/>
      <w:lvlJc w:val="left"/>
      <w:pPr>
        <w:ind w:left="5452" w:hanging="360"/>
      </w:pPr>
      <w:rPr>
        <w:rFonts w:ascii="Symbol" w:hAnsi="Symbol" w:hint="default"/>
      </w:rPr>
    </w:lvl>
    <w:lvl w:ilvl="7" w:tplc="04050003" w:tentative="1">
      <w:start w:val="1"/>
      <w:numFmt w:val="bullet"/>
      <w:lvlText w:val="o"/>
      <w:lvlJc w:val="left"/>
      <w:pPr>
        <w:ind w:left="6172" w:hanging="360"/>
      </w:pPr>
      <w:rPr>
        <w:rFonts w:ascii="Courier New" w:hAnsi="Courier New" w:cs="Courier New" w:hint="default"/>
      </w:rPr>
    </w:lvl>
    <w:lvl w:ilvl="8" w:tplc="04050005" w:tentative="1">
      <w:start w:val="1"/>
      <w:numFmt w:val="bullet"/>
      <w:lvlText w:val=""/>
      <w:lvlJc w:val="left"/>
      <w:pPr>
        <w:ind w:left="6892" w:hanging="360"/>
      </w:pPr>
      <w:rPr>
        <w:rFonts w:ascii="Wingdings" w:hAnsi="Wingdings" w:hint="default"/>
      </w:rPr>
    </w:lvl>
  </w:abstractNum>
  <w:abstractNum w:abstractNumId="7">
    <w:nsid w:val="1F3034EF"/>
    <w:multiLevelType w:val="hybridMultilevel"/>
    <w:tmpl w:val="9ED6FBA8"/>
    <w:lvl w:ilvl="0" w:tplc="E8BC3946">
      <w:start w:val="1"/>
      <w:numFmt w:val="decimal"/>
      <w:lvlText w:val="5.%1"/>
      <w:lvlJc w:val="left"/>
      <w:pPr>
        <w:ind w:left="1004" w:hanging="360"/>
      </w:pPr>
      <w:rPr>
        <w:rFonts w:ascii="Calibri" w:hAnsi="Calibri" w:cs="Calibri" w:hint="default"/>
        <w:b w:val="0"/>
        <w:bCs w:val="0"/>
        <w:i w:val="0"/>
        <w:iCs w:val="0"/>
        <w:color w:val="auto"/>
        <w:sz w:val="22"/>
        <w:szCs w:val="22"/>
        <w:u w:val="none"/>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33A9066E"/>
    <w:multiLevelType w:val="hybridMultilevel"/>
    <w:tmpl w:val="8370CE40"/>
    <w:lvl w:ilvl="0" w:tplc="023ACE14">
      <w:start w:val="1"/>
      <w:numFmt w:val="decimal"/>
      <w:lvlText w:val="%1)"/>
      <w:lvlJc w:val="left"/>
      <w:pPr>
        <w:ind w:left="644"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7A505B"/>
    <w:multiLevelType w:val="hybridMultilevel"/>
    <w:tmpl w:val="D3C83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936E44"/>
    <w:multiLevelType w:val="hybridMultilevel"/>
    <w:tmpl w:val="CFA46348"/>
    <w:lvl w:ilvl="0" w:tplc="4B102970">
      <w:start w:val="1"/>
      <w:numFmt w:val="decimal"/>
      <w:lvlText w:val="%1)"/>
      <w:lvlJc w:val="left"/>
      <w:pPr>
        <w:ind w:left="1004"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E4E7634"/>
    <w:multiLevelType w:val="multilevel"/>
    <w:tmpl w:val="17CA1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EA3FF5"/>
    <w:multiLevelType w:val="hybridMultilevel"/>
    <w:tmpl w:val="84CAD972"/>
    <w:lvl w:ilvl="0" w:tplc="E9A60996">
      <w:start w:val="1"/>
      <w:numFmt w:val="decimal"/>
      <w:lvlText w:val="%1)"/>
      <w:lvlJc w:val="left"/>
      <w:pPr>
        <w:tabs>
          <w:tab w:val="num" w:pos="720"/>
        </w:tabs>
        <w:ind w:left="720" w:hanging="360"/>
      </w:pPr>
      <w:rPr>
        <w:rFonts w:cs="Times New Roman"/>
        <w:color w:val="auto"/>
      </w:rPr>
    </w:lvl>
    <w:lvl w:ilvl="1" w:tplc="9072DBCE">
      <w:start w:val="1"/>
      <w:numFmt w:val="bullet"/>
      <w:lvlText w:val="-"/>
      <w:lvlJc w:val="left"/>
      <w:pPr>
        <w:tabs>
          <w:tab w:val="num" w:pos="1440"/>
        </w:tabs>
        <w:ind w:left="1440" w:hanging="360"/>
      </w:pPr>
      <w:rPr>
        <w:rFonts w:ascii="Arial" w:eastAsia="Times New Roman" w:hAnsi="Arial" w:cs="Times New Roman" w:hint="default"/>
        <w:color w:val="auto"/>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40247691"/>
    <w:multiLevelType w:val="hybridMultilevel"/>
    <w:tmpl w:val="C8BC5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375B46"/>
    <w:multiLevelType w:val="hybridMultilevel"/>
    <w:tmpl w:val="D522046A"/>
    <w:lvl w:ilvl="0" w:tplc="04050011">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3A3BBE"/>
    <w:multiLevelType w:val="hybridMultilevel"/>
    <w:tmpl w:val="51221E6E"/>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521D7579"/>
    <w:multiLevelType w:val="hybridMultilevel"/>
    <w:tmpl w:val="6E9CF2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33A0DE2"/>
    <w:multiLevelType w:val="hybridMultilevel"/>
    <w:tmpl w:val="2C84248E"/>
    <w:lvl w:ilvl="0" w:tplc="1AC66B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4AB5A03"/>
    <w:multiLevelType w:val="hybridMultilevel"/>
    <w:tmpl w:val="E682BBF0"/>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9">
    <w:nsid w:val="58A446F5"/>
    <w:multiLevelType w:val="hybridMultilevel"/>
    <w:tmpl w:val="3D08C422"/>
    <w:lvl w:ilvl="0" w:tplc="04050011">
      <w:start w:val="1"/>
      <w:numFmt w:val="decimal"/>
      <w:lvlText w:val="%1)"/>
      <w:lvlJc w:val="left"/>
      <w:pPr>
        <w:tabs>
          <w:tab w:val="num" w:pos="927"/>
        </w:tabs>
        <w:ind w:left="92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58E05C94"/>
    <w:multiLevelType w:val="hybridMultilevel"/>
    <w:tmpl w:val="198433AE"/>
    <w:lvl w:ilvl="0" w:tplc="4B1029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5B8D79BD"/>
    <w:multiLevelType w:val="hybridMultilevel"/>
    <w:tmpl w:val="83F83BE4"/>
    <w:lvl w:ilvl="0" w:tplc="A4FA82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4A14434"/>
    <w:multiLevelType w:val="hybridMultilevel"/>
    <w:tmpl w:val="533CA296"/>
    <w:lvl w:ilvl="0" w:tplc="BF164112">
      <w:start w:val="1"/>
      <w:numFmt w:val="decimal"/>
      <w:lvlText w:val="%1)"/>
      <w:lvlJc w:val="left"/>
      <w:pPr>
        <w:ind w:left="720" w:hanging="360"/>
      </w:pPr>
      <w:rPr>
        <w:rFonts w:cs="Times New Roman"/>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9670BF"/>
    <w:multiLevelType w:val="hybridMultilevel"/>
    <w:tmpl w:val="512EAC40"/>
    <w:lvl w:ilvl="0" w:tplc="97D8CA16">
      <w:start w:val="1"/>
      <w:numFmt w:val="decimal"/>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683B6E"/>
    <w:multiLevelType w:val="hybridMultilevel"/>
    <w:tmpl w:val="6F860A6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D7B5AA0"/>
    <w:multiLevelType w:val="hybridMultilevel"/>
    <w:tmpl w:val="C4E4D5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7B0CA2"/>
    <w:multiLevelType w:val="hybridMultilevel"/>
    <w:tmpl w:val="AD7843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4F23D3C"/>
    <w:multiLevelType w:val="hybridMultilevel"/>
    <w:tmpl w:val="C556F4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6F51EC"/>
    <w:multiLevelType w:val="hybridMultilevel"/>
    <w:tmpl w:val="44364C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F73C0D"/>
    <w:multiLevelType w:val="hybridMultilevel"/>
    <w:tmpl w:val="EECCA48E"/>
    <w:lvl w:ilvl="0" w:tplc="4B102970">
      <w:start w:val="1"/>
      <w:numFmt w:val="decimal"/>
      <w:lvlText w:val="%1)"/>
      <w:lvlJc w:val="left"/>
      <w:pPr>
        <w:ind w:left="1288"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8"/>
  </w:num>
  <w:num w:numId="8">
    <w:abstractNumId w:val="24"/>
  </w:num>
  <w:num w:numId="9">
    <w:abstractNumId w:val="18"/>
  </w:num>
  <w:num w:numId="10">
    <w:abstractNumId w:val="27"/>
  </w:num>
  <w:num w:numId="11">
    <w:abstractNumId w:val="16"/>
  </w:num>
  <w:num w:numId="12">
    <w:abstractNumId w:val="20"/>
  </w:num>
  <w:num w:numId="13">
    <w:abstractNumId w:val="10"/>
  </w:num>
  <w:num w:numId="14">
    <w:abstractNumId w:val="29"/>
  </w:num>
  <w:num w:numId="15">
    <w:abstractNumId w:val="1"/>
  </w:num>
  <w:num w:numId="16">
    <w:abstractNumId w:val="28"/>
  </w:num>
  <w:num w:numId="17">
    <w:abstractNumId w:val="21"/>
  </w:num>
  <w:num w:numId="18">
    <w:abstractNumId w:val="25"/>
  </w:num>
  <w:num w:numId="19">
    <w:abstractNumId w:val="13"/>
  </w:num>
  <w:num w:numId="20">
    <w:abstractNumId w:val="3"/>
  </w:num>
  <w:num w:numId="21">
    <w:abstractNumId w:val="4"/>
  </w:num>
  <w:num w:numId="22">
    <w:abstractNumId w:val="22"/>
  </w:num>
  <w:num w:numId="23">
    <w:abstractNumId w:val="11"/>
  </w:num>
  <w:num w:numId="24">
    <w:abstractNumId w:val="0"/>
  </w:num>
  <w:num w:numId="25">
    <w:abstractNumId w:val="6"/>
  </w:num>
  <w:num w:numId="26">
    <w:abstractNumId w:val="7"/>
  </w:num>
  <w:num w:numId="27">
    <w:abstractNumId w:val="9"/>
  </w:num>
  <w:num w:numId="28">
    <w:abstractNumId w:val="23"/>
  </w:num>
  <w:num w:numId="29">
    <w:abstractNumId w:val="2"/>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EA"/>
    <w:rsid w:val="00006C3D"/>
    <w:rsid w:val="0001549E"/>
    <w:rsid w:val="00017037"/>
    <w:rsid w:val="00025E3F"/>
    <w:rsid w:val="00030884"/>
    <w:rsid w:val="000536FB"/>
    <w:rsid w:val="00090D72"/>
    <w:rsid w:val="00097DEB"/>
    <w:rsid w:val="000B6806"/>
    <w:rsid w:val="000B77EA"/>
    <w:rsid w:val="000B7CBC"/>
    <w:rsid w:val="000C0C05"/>
    <w:rsid w:val="000C2F25"/>
    <w:rsid w:val="000E059A"/>
    <w:rsid w:val="0010143E"/>
    <w:rsid w:val="00147998"/>
    <w:rsid w:val="00161274"/>
    <w:rsid w:val="0017501A"/>
    <w:rsid w:val="00186107"/>
    <w:rsid w:val="001A7943"/>
    <w:rsid w:val="001A7A94"/>
    <w:rsid w:val="001B383F"/>
    <w:rsid w:val="001B78B2"/>
    <w:rsid w:val="001E5650"/>
    <w:rsid w:val="001E6377"/>
    <w:rsid w:val="00205B93"/>
    <w:rsid w:val="00207653"/>
    <w:rsid w:val="002174A1"/>
    <w:rsid w:val="00231A64"/>
    <w:rsid w:val="0024270E"/>
    <w:rsid w:val="0026262B"/>
    <w:rsid w:val="002635DF"/>
    <w:rsid w:val="0027231E"/>
    <w:rsid w:val="00275CF7"/>
    <w:rsid w:val="002B6F57"/>
    <w:rsid w:val="002E6B43"/>
    <w:rsid w:val="00300DB0"/>
    <w:rsid w:val="00303035"/>
    <w:rsid w:val="0030522A"/>
    <w:rsid w:val="00317F0E"/>
    <w:rsid w:val="003B63CB"/>
    <w:rsid w:val="003C4613"/>
    <w:rsid w:val="003D7D1B"/>
    <w:rsid w:val="003F5C63"/>
    <w:rsid w:val="00400DEA"/>
    <w:rsid w:val="00407EF0"/>
    <w:rsid w:val="00447403"/>
    <w:rsid w:val="0046403D"/>
    <w:rsid w:val="00472F4F"/>
    <w:rsid w:val="004839B2"/>
    <w:rsid w:val="00493706"/>
    <w:rsid w:val="00494842"/>
    <w:rsid w:val="004B0A3C"/>
    <w:rsid w:val="004B6B6F"/>
    <w:rsid w:val="004E3BCF"/>
    <w:rsid w:val="004E5131"/>
    <w:rsid w:val="004F092E"/>
    <w:rsid w:val="004F26BB"/>
    <w:rsid w:val="0050799C"/>
    <w:rsid w:val="0051160E"/>
    <w:rsid w:val="005170BE"/>
    <w:rsid w:val="00527F10"/>
    <w:rsid w:val="00542B6D"/>
    <w:rsid w:val="0054343D"/>
    <w:rsid w:val="005771FD"/>
    <w:rsid w:val="00585FBD"/>
    <w:rsid w:val="0059338E"/>
    <w:rsid w:val="005A1437"/>
    <w:rsid w:val="00627B4C"/>
    <w:rsid w:val="0065761B"/>
    <w:rsid w:val="00663E66"/>
    <w:rsid w:val="00682B2F"/>
    <w:rsid w:val="006C081F"/>
    <w:rsid w:val="006C697F"/>
    <w:rsid w:val="006D4906"/>
    <w:rsid w:val="006F4A26"/>
    <w:rsid w:val="006F750F"/>
    <w:rsid w:val="007013A3"/>
    <w:rsid w:val="00707AF1"/>
    <w:rsid w:val="007200A1"/>
    <w:rsid w:val="007209A1"/>
    <w:rsid w:val="00723320"/>
    <w:rsid w:val="007247A4"/>
    <w:rsid w:val="00725FB6"/>
    <w:rsid w:val="007324B4"/>
    <w:rsid w:val="00765741"/>
    <w:rsid w:val="00774D13"/>
    <w:rsid w:val="00782826"/>
    <w:rsid w:val="0078483A"/>
    <w:rsid w:val="00790F84"/>
    <w:rsid w:val="00794847"/>
    <w:rsid w:val="007A4DD4"/>
    <w:rsid w:val="007C6CE1"/>
    <w:rsid w:val="008053B4"/>
    <w:rsid w:val="008133AC"/>
    <w:rsid w:val="0084499A"/>
    <w:rsid w:val="00847F2A"/>
    <w:rsid w:val="00854F4C"/>
    <w:rsid w:val="008744C3"/>
    <w:rsid w:val="00886DC8"/>
    <w:rsid w:val="008A1663"/>
    <w:rsid w:val="008E20BB"/>
    <w:rsid w:val="009037B3"/>
    <w:rsid w:val="009226C7"/>
    <w:rsid w:val="00923EF8"/>
    <w:rsid w:val="00943FC8"/>
    <w:rsid w:val="00944828"/>
    <w:rsid w:val="009611BB"/>
    <w:rsid w:val="00993AC3"/>
    <w:rsid w:val="009A2C44"/>
    <w:rsid w:val="009A7A87"/>
    <w:rsid w:val="009D0ADC"/>
    <w:rsid w:val="009D665D"/>
    <w:rsid w:val="00A320F3"/>
    <w:rsid w:val="00A67644"/>
    <w:rsid w:val="00A67DAA"/>
    <w:rsid w:val="00A75096"/>
    <w:rsid w:val="00A96B67"/>
    <w:rsid w:val="00AB0307"/>
    <w:rsid w:val="00AB08EA"/>
    <w:rsid w:val="00AD404A"/>
    <w:rsid w:val="00B628D0"/>
    <w:rsid w:val="00B77E2E"/>
    <w:rsid w:val="00B86449"/>
    <w:rsid w:val="00BB65EB"/>
    <w:rsid w:val="00BC3CD2"/>
    <w:rsid w:val="00BE2561"/>
    <w:rsid w:val="00BF77E8"/>
    <w:rsid w:val="00C34196"/>
    <w:rsid w:val="00C6663D"/>
    <w:rsid w:val="00C8338B"/>
    <w:rsid w:val="00CB2B2F"/>
    <w:rsid w:val="00CB57F6"/>
    <w:rsid w:val="00CC0B66"/>
    <w:rsid w:val="00CD5B0A"/>
    <w:rsid w:val="00CE017F"/>
    <w:rsid w:val="00D04665"/>
    <w:rsid w:val="00D04DA9"/>
    <w:rsid w:val="00D17F22"/>
    <w:rsid w:val="00D33383"/>
    <w:rsid w:val="00D46526"/>
    <w:rsid w:val="00D554D7"/>
    <w:rsid w:val="00D83C38"/>
    <w:rsid w:val="00D85340"/>
    <w:rsid w:val="00D92C1D"/>
    <w:rsid w:val="00D92C9F"/>
    <w:rsid w:val="00DA411D"/>
    <w:rsid w:val="00DA6D9B"/>
    <w:rsid w:val="00DA6F6D"/>
    <w:rsid w:val="00DB0AFE"/>
    <w:rsid w:val="00DB2441"/>
    <w:rsid w:val="00DB6CC9"/>
    <w:rsid w:val="00DF6581"/>
    <w:rsid w:val="00E059D8"/>
    <w:rsid w:val="00E632F1"/>
    <w:rsid w:val="00E6342D"/>
    <w:rsid w:val="00E63D46"/>
    <w:rsid w:val="00E97486"/>
    <w:rsid w:val="00EA2839"/>
    <w:rsid w:val="00EA4614"/>
    <w:rsid w:val="00EB5D14"/>
    <w:rsid w:val="00EB76AF"/>
    <w:rsid w:val="00EF078A"/>
    <w:rsid w:val="00EF7CCE"/>
    <w:rsid w:val="00F17272"/>
    <w:rsid w:val="00F25475"/>
    <w:rsid w:val="00F641F1"/>
    <w:rsid w:val="00F740CE"/>
    <w:rsid w:val="00FA3744"/>
    <w:rsid w:val="00FB23FA"/>
    <w:rsid w:val="00FD3B4A"/>
    <w:rsid w:val="00FE6CF1"/>
    <w:rsid w:val="00FF6AF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77EA"/>
    <w:pPr>
      <w:spacing w:after="0" w:line="240" w:lineRule="auto"/>
    </w:pPr>
    <w:rPr>
      <w:rFonts w:eastAsia="Times New Roman"/>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qFormat/>
    <w:rsid w:val="00231A64"/>
    <w:rPr>
      <w:sz w:val="28"/>
    </w:rPr>
  </w:style>
  <w:style w:type="paragraph" w:styleId="Textbubliny">
    <w:name w:val="Balloon Text"/>
    <w:basedOn w:val="Normln"/>
    <w:link w:val="TextbublinyChar"/>
    <w:autoRedefine/>
    <w:uiPriority w:val="99"/>
    <w:semiHidden/>
    <w:unhideWhenUsed/>
    <w:rsid w:val="00231A64"/>
    <w:rPr>
      <w:rFonts w:ascii="Arial" w:hAnsi="Arial" w:cs="Segoe UI"/>
      <w:sz w:val="20"/>
      <w:szCs w:val="18"/>
    </w:rPr>
  </w:style>
  <w:style w:type="character" w:customStyle="1" w:styleId="TextbublinyChar">
    <w:name w:val="Text bubliny Char"/>
    <w:basedOn w:val="Standardnpsmoodstavce"/>
    <w:link w:val="Textbubliny"/>
    <w:uiPriority w:val="99"/>
    <w:semiHidden/>
    <w:rsid w:val="00231A64"/>
    <w:rPr>
      <w:rFonts w:ascii="Arial" w:hAnsi="Arial" w:cs="Segoe UI"/>
      <w:sz w:val="20"/>
      <w:szCs w:val="18"/>
    </w:rPr>
  </w:style>
  <w:style w:type="character" w:styleId="Hypertextovodkaz">
    <w:name w:val="Hyperlink"/>
    <w:basedOn w:val="Standardnpsmoodstavce"/>
    <w:uiPriority w:val="99"/>
    <w:unhideWhenUsed/>
    <w:rsid w:val="000B77EA"/>
    <w:rPr>
      <w:rFonts w:ascii="Times New Roman" w:hAnsi="Times New Roman" w:cs="Times New Roman" w:hint="default"/>
      <w:color w:val="0000FF"/>
      <w:u w:val="single"/>
    </w:rPr>
  </w:style>
  <w:style w:type="paragraph" w:styleId="Odstavecseseznamem">
    <w:name w:val="List Paragraph"/>
    <w:basedOn w:val="Normln"/>
    <w:uiPriority w:val="99"/>
    <w:qFormat/>
    <w:rsid w:val="000B77EA"/>
    <w:pPr>
      <w:ind w:left="720"/>
      <w:contextualSpacing/>
    </w:pPr>
  </w:style>
  <w:style w:type="paragraph" w:styleId="Zhlav">
    <w:name w:val="header"/>
    <w:basedOn w:val="Normln"/>
    <w:link w:val="ZhlavChar"/>
    <w:uiPriority w:val="99"/>
    <w:unhideWhenUsed/>
    <w:rsid w:val="00FF6AF8"/>
    <w:pPr>
      <w:tabs>
        <w:tab w:val="center" w:pos="4536"/>
        <w:tab w:val="right" w:pos="9072"/>
      </w:tabs>
    </w:pPr>
  </w:style>
  <w:style w:type="character" w:customStyle="1" w:styleId="ZhlavChar">
    <w:name w:val="Záhlaví Char"/>
    <w:basedOn w:val="Standardnpsmoodstavce"/>
    <w:link w:val="Zhlav"/>
    <w:uiPriority w:val="99"/>
    <w:rsid w:val="00FF6AF8"/>
    <w:rPr>
      <w:rFonts w:eastAsia="Times New Roman"/>
      <w:lang w:val="sk-SK" w:eastAsia="cs-CZ"/>
    </w:rPr>
  </w:style>
  <w:style w:type="paragraph" w:styleId="Zpat">
    <w:name w:val="footer"/>
    <w:basedOn w:val="Normln"/>
    <w:link w:val="ZpatChar"/>
    <w:uiPriority w:val="99"/>
    <w:unhideWhenUsed/>
    <w:rsid w:val="00FF6AF8"/>
    <w:pPr>
      <w:tabs>
        <w:tab w:val="center" w:pos="4536"/>
        <w:tab w:val="right" w:pos="9072"/>
      </w:tabs>
    </w:pPr>
  </w:style>
  <w:style w:type="character" w:customStyle="1" w:styleId="ZpatChar">
    <w:name w:val="Zápatí Char"/>
    <w:basedOn w:val="Standardnpsmoodstavce"/>
    <w:link w:val="Zpat"/>
    <w:uiPriority w:val="99"/>
    <w:rsid w:val="00FF6AF8"/>
    <w:rPr>
      <w:rFonts w:eastAsia="Times New Roman"/>
      <w:lang w:val="sk-SK" w:eastAsia="cs-CZ"/>
    </w:rPr>
  </w:style>
  <w:style w:type="character" w:styleId="Odkaznakoment">
    <w:name w:val="annotation reference"/>
    <w:basedOn w:val="Standardnpsmoodstavce"/>
    <w:uiPriority w:val="99"/>
    <w:unhideWhenUsed/>
    <w:rsid w:val="009A7A87"/>
    <w:rPr>
      <w:sz w:val="16"/>
      <w:szCs w:val="16"/>
    </w:rPr>
  </w:style>
  <w:style w:type="paragraph" w:styleId="Textkomente">
    <w:name w:val="annotation text"/>
    <w:basedOn w:val="Normln"/>
    <w:link w:val="TextkomenteChar"/>
    <w:uiPriority w:val="99"/>
    <w:unhideWhenUsed/>
    <w:rsid w:val="009A7A87"/>
    <w:rPr>
      <w:sz w:val="20"/>
      <w:szCs w:val="20"/>
    </w:rPr>
  </w:style>
  <w:style w:type="character" w:customStyle="1" w:styleId="TextkomenteChar">
    <w:name w:val="Text komentáře Char"/>
    <w:basedOn w:val="Standardnpsmoodstavce"/>
    <w:link w:val="Textkomente"/>
    <w:uiPriority w:val="99"/>
    <w:rsid w:val="009A7A87"/>
    <w:rPr>
      <w:rFonts w:eastAsia="Times New Roman"/>
      <w:sz w:val="20"/>
      <w:szCs w:val="20"/>
      <w:lang w:val="sk-SK" w:eastAsia="cs-CZ"/>
    </w:rPr>
  </w:style>
  <w:style w:type="paragraph" w:styleId="Pedmtkomente">
    <w:name w:val="annotation subject"/>
    <w:basedOn w:val="Textkomente"/>
    <w:next w:val="Textkomente"/>
    <w:link w:val="PedmtkomenteChar"/>
    <w:uiPriority w:val="99"/>
    <w:semiHidden/>
    <w:unhideWhenUsed/>
    <w:rsid w:val="009A7A87"/>
    <w:rPr>
      <w:b/>
      <w:bCs/>
    </w:rPr>
  </w:style>
  <w:style w:type="character" w:customStyle="1" w:styleId="PedmtkomenteChar">
    <w:name w:val="Předmět komentáře Char"/>
    <w:basedOn w:val="TextkomenteChar"/>
    <w:link w:val="Pedmtkomente"/>
    <w:uiPriority w:val="99"/>
    <w:semiHidden/>
    <w:rsid w:val="009A7A87"/>
    <w:rPr>
      <w:rFonts w:eastAsia="Times New Roman"/>
      <w:b/>
      <w:bCs/>
      <w:sz w:val="20"/>
      <w:szCs w:val="20"/>
      <w:lang w:val="sk-SK" w:eastAsia="cs-CZ"/>
    </w:rPr>
  </w:style>
  <w:style w:type="paragraph" w:styleId="Seznamsodrkami">
    <w:name w:val="List Bullet"/>
    <w:basedOn w:val="Normln"/>
    <w:uiPriority w:val="99"/>
    <w:unhideWhenUsed/>
    <w:rsid w:val="007209A1"/>
    <w:pPr>
      <w:numPr>
        <w:numId w:val="24"/>
      </w:numPr>
      <w:contextualSpacing/>
    </w:pPr>
  </w:style>
  <w:style w:type="paragraph" w:styleId="Prosttext">
    <w:name w:val="Plain Text"/>
    <w:basedOn w:val="Normln"/>
    <w:link w:val="ProsttextChar"/>
    <w:uiPriority w:val="99"/>
    <w:rsid w:val="007209A1"/>
    <w:rPr>
      <w:rFonts w:ascii="Courier New" w:hAnsi="Courier New"/>
      <w:sz w:val="20"/>
      <w:szCs w:val="20"/>
      <w:lang w:val="x-none"/>
    </w:rPr>
  </w:style>
  <w:style w:type="character" w:customStyle="1" w:styleId="ProsttextChar">
    <w:name w:val="Prostý text Char"/>
    <w:basedOn w:val="Standardnpsmoodstavce"/>
    <w:link w:val="Prosttext"/>
    <w:uiPriority w:val="99"/>
    <w:rsid w:val="007209A1"/>
    <w:rPr>
      <w:rFonts w:ascii="Courier New" w:eastAsia="Times New Roman" w:hAnsi="Courier New"/>
      <w:sz w:val="2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77EA"/>
    <w:pPr>
      <w:spacing w:after="0" w:line="240" w:lineRule="auto"/>
    </w:pPr>
    <w:rPr>
      <w:rFonts w:eastAsia="Times New Roman"/>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qFormat/>
    <w:rsid w:val="00231A64"/>
    <w:rPr>
      <w:sz w:val="28"/>
    </w:rPr>
  </w:style>
  <w:style w:type="paragraph" w:styleId="Textbubliny">
    <w:name w:val="Balloon Text"/>
    <w:basedOn w:val="Normln"/>
    <w:link w:val="TextbublinyChar"/>
    <w:autoRedefine/>
    <w:uiPriority w:val="99"/>
    <w:semiHidden/>
    <w:unhideWhenUsed/>
    <w:rsid w:val="00231A64"/>
    <w:rPr>
      <w:rFonts w:ascii="Arial" w:hAnsi="Arial" w:cs="Segoe UI"/>
      <w:sz w:val="20"/>
      <w:szCs w:val="18"/>
    </w:rPr>
  </w:style>
  <w:style w:type="character" w:customStyle="1" w:styleId="TextbublinyChar">
    <w:name w:val="Text bubliny Char"/>
    <w:basedOn w:val="Standardnpsmoodstavce"/>
    <w:link w:val="Textbubliny"/>
    <w:uiPriority w:val="99"/>
    <w:semiHidden/>
    <w:rsid w:val="00231A64"/>
    <w:rPr>
      <w:rFonts w:ascii="Arial" w:hAnsi="Arial" w:cs="Segoe UI"/>
      <w:sz w:val="20"/>
      <w:szCs w:val="18"/>
    </w:rPr>
  </w:style>
  <w:style w:type="character" w:styleId="Hypertextovodkaz">
    <w:name w:val="Hyperlink"/>
    <w:basedOn w:val="Standardnpsmoodstavce"/>
    <w:uiPriority w:val="99"/>
    <w:unhideWhenUsed/>
    <w:rsid w:val="000B77EA"/>
    <w:rPr>
      <w:rFonts w:ascii="Times New Roman" w:hAnsi="Times New Roman" w:cs="Times New Roman" w:hint="default"/>
      <w:color w:val="0000FF"/>
      <w:u w:val="single"/>
    </w:rPr>
  </w:style>
  <w:style w:type="paragraph" w:styleId="Odstavecseseznamem">
    <w:name w:val="List Paragraph"/>
    <w:basedOn w:val="Normln"/>
    <w:uiPriority w:val="99"/>
    <w:qFormat/>
    <w:rsid w:val="000B77EA"/>
    <w:pPr>
      <w:ind w:left="720"/>
      <w:contextualSpacing/>
    </w:pPr>
  </w:style>
  <w:style w:type="paragraph" w:styleId="Zhlav">
    <w:name w:val="header"/>
    <w:basedOn w:val="Normln"/>
    <w:link w:val="ZhlavChar"/>
    <w:uiPriority w:val="99"/>
    <w:unhideWhenUsed/>
    <w:rsid w:val="00FF6AF8"/>
    <w:pPr>
      <w:tabs>
        <w:tab w:val="center" w:pos="4536"/>
        <w:tab w:val="right" w:pos="9072"/>
      </w:tabs>
    </w:pPr>
  </w:style>
  <w:style w:type="character" w:customStyle="1" w:styleId="ZhlavChar">
    <w:name w:val="Záhlaví Char"/>
    <w:basedOn w:val="Standardnpsmoodstavce"/>
    <w:link w:val="Zhlav"/>
    <w:uiPriority w:val="99"/>
    <w:rsid w:val="00FF6AF8"/>
    <w:rPr>
      <w:rFonts w:eastAsia="Times New Roman"/>
      <w:lang w:val="sk-SK" w:eastAsia="cs-CZ"/>
    </w:rPr>
  </w:style>
  <w:style w:type="paragraph" w:styleId="Zpat">
    <w:name w:val="footer"/>
    <w:basedOn w:val="Normln"/>
    <w:link w:val="ZpatChar"/>
    <w:uiPriority w:val="99"/>
    <w:unhideWhenUsed/>
    <w:rsid w:val="00FF6AF8"/>
    <w:pPr>
      <w:tabs>
        <w:tab w:val="center" w:pos="4536"/>
        <w:tab w:val="right" w:pos="9072"/>
      </w:tabs>
    </w:pPr>
  </w:style>
  <w:style w:type="character" w:customStyle="1" w:styleId="ZpatChar">
    <w:name w:val="Zápatí Char"/>
    <w:basedOn w:val="Standardnpsmoodstavce"/>
    <w:link w:val="Zpat"/>
    <w:uiPriority w:val="99"/>
    <w:rsid w:val="00FF6AF8"/>
    <w:rPr>
      <w:rFonts w:eastAsia="Times New Roman"/>
      <w:lang w:val="sk-SK" w:eastAsia="cs-CZ"/>
    </w:rPr>
  </w:style>
  <w:style w:type="character" w:styleId="Odkaznakoment">
    <w:name w:val="annotation reference"/>
    <w:basedOn w:val="Standardnpsmoodstavce"/>
    <w:uiPriority w:val="99"/>
    <w:unhideWhenUsed/>
    <w:rsid w:val="009A7A87"/>
    <w:rPr>
      <w:sz w:val="16"/>
      <w:szCs w:val="16"/>
    </w:rPr>
  </w:style>
  <w:style w:type="paragraph" w:styleId="Textkomente">
    <w:name w:val="annotation text"/>
    <w:basedOn w:val="Normln"/>
    <w:link w:val="TextkomenteChar"/>
    <w:uiPriority w:val="99"/>
    <w:unhideWhenUsed/>
    <w:rsid w:val="009A7A87"/>
    <w:rPr>
      <w:sz w:val="20"/>
      <w:szCs w:val="20"/>
    </w:rPr>
  </w:style>
  <w:style w:type="character" w:customStyle="1" w:styleId="TextkomenteChar">
    <w:name w:val="Text komentáře Char"/>
    <w:basedOn w:val="Standardnpsmoodstavce"/>
    <w:link w:val="Textkomente"/>
    <w:uiPriority w:val="99"/>
    <w:rsid w:val="009A7A87"/>
    <w:rPr>
      <w:rFonts w:eastAsia="Times New Roman"/>
      <w:sz w:val="20"/>
      <w:szCs w:val="20"/>
      <w:lang w:val="sk-SK" w:eastAsia="cs-CZ"/>
    </w:rPr>
  </w:style>
  <w:style w:type="paragraph" w:styleId="Pedmtkomente">
    <w:name w:val="annotation subject"/>
    <w:basedOn w:val="Textkomente"/>
    <w:next w:val="Textkomente"/>
    <w:link w:val="PedmtkomenteChar"/>
    <w:uiPriority w:val="99"/>
    <w:semiHidden/>
    <w:unhideWhenUsed/>
    <w:rsid w:val="009A7A87"/>
    <w:rPr>
      <w:b/>
      <w:bCs/>
    </w:rPr>
  </w:style>
  <w:style w:type="character" w:customStyle="1" w:styleId="PedmtkomenteChar">
    <w:name w:val="Předmět komentáře Char"/>
    <w:basedOn w:val="TextkomenteChar"/>
    <w:link w:val="Pedmtkomente"/>
    <w:uiPriority w:val="99"/>
    <w:semiHidden/>
    <w:rsid w:val="009A7A87"/>
    <w:rPr>
      <w:rFonts w:eastAsia="Times New Roman"/>
      <w:b/>
      <w:bCs/>
      <w:sz w:val="20"/>
      <w:szCs w:val="20"/>
      <w:lang w:val="sk-SK" w:eastAsia="cs-CZ"/>
    </w:rPr>
  </w:style>
  <w:style w:type="paragraph" w:styleId="Seznamsodrkami">
    <w:name w:val="List Bullet"/>
    <w:basedOn w:val="Normln"/>
    <w:uiPriority w:val="99"/>
    <w:unhideWhenUsed/>
    <w:rsid w:val="007209A1"/>
    <w:pPr>
      <w:numPr>
        <w:numId w:val="24"/>
      </w:numPr>
      <w:contextualSpacing/>
    </w:pPr>
  </w:style>
  <w:style w:type="paragraph" w:styleId="Prosttext">
    <w:name w:val="Plain Text"/>
    <w:basedOn w:val="Normln"/>
    <w:link w:val="ProsttextChar"/>
    <w:uiPriority w:val="99"/>
    <w:rsid w:val="007209A1"/>
    <w:rPr>
      <w:rFonts w:ascii="Courier New" w:hAnsi="Courier New"/>
      <w:sz w:val="20"/>
      <w:szCs w:val="20"/>
      <w:lang w:val="x-none"/>
    </w:rPr>
  </w:style>
  <w:style w:type="character" w:customStyle="1" w:styleId="ProsttextChar">
    <w:name w:val="Prostý text Char"/>
    <w:basedOn w:val="Standardnpsmoodstavce"/>
    <w:link w:val="Prosttext"/>
    <w:uiPriority w:val="99"/>
    <w:rsid w:val="007209A1"/>
    <w:rPr>
      <w:rFonts w:ascii="Courier New" w:eastAsia="Times New Roman" w:hAnsi="Courier New"/>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ktury@mmp.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3502</BodJednani>
    <Navrh xmlns="df30a891-99dc-44a0-9782-3a4c8c525d86">13130</Navrh>
    <StatusJednani xmlns="f94004b3-5c85-4b6f-b2cb-b6e165aced0d">Otevřeno</StatusJednani>
    <Jednani xmlns="f94004b3-5c85-4b6f-b2cb-b6e165aced0d">236</Jednani>
    <CitlivyObsah xmlns="df30a891-99dc-44a0-9782-3a4c8c525d86">false</CitlivyObsah>
  </documentManagement>
</p:properties>
</file>

<file path=customXml/item2.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Props1.xml><?xml version="1.0" encoding="utf-8"?>
<ds:datastoreItem xmlns:ds="http://schemas.openxmlformats.org/officeDocument/2006/customXml" ds:itemID="{CA7BA066-76A4-465A-8F96-22C7D1D9ED6F}">
  <ds:schemaRefs>
    <ds:schemaRef ds:uri="f94004b3-5c85-4b6f-b2cb-b6e165aced0d"/>
    <ds:schemaRef ds:uri="http://schemas.microsoft.com/office/2006/documentManagement/types"/>
    <ds:schemaRef ds:uri="http://purl.org/dc/elements/1.1/"/>
    <ds:schemaRef ds:uri="http://purl.org/dc/dcmitype/"/>
    <ds:schemaRef ds:uri="df30a891-99dc-44a0-9782-3a4c8c525d8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4FB743E-438B-4694-BE45-FB5729824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510FD-2594-4214-9575-EA8E8FF388C3}">
  <ds:schemaRefs>
    <ds:schemaRef ds:uri="http://schemas.microsoft.com/sharepoint/v3/contenttype/forms"/>
  </ds:schemaRefs>
</ds:datastoreItem>
</file>

<file path=customXml/itemProps4.xml><?xml version="1.0" encoding="utf-8"?>
<ds:datastoreItem xmlns:ds="http://schemas.openxmlformats.org/officeDocument/2006/customXml" ds:itemID="{AA0BFFF0-5692-4B75-BE0B-F4028627FD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2251</Words>
  <Characters>13286</Characters>
  <Application>Microsoft Office Word</Application>
  <DocSecurity>4</DocSecurity>
  <Lines>110</Lines>
  <Paragraphs>31</Paragraphs>
  <ScaleCrop>false</ScaleCrop>
  <HeadingPairs>
    <vt:vector size="2" baseType="variant">
      <vt:variant>
        <vt:lpstr>Název</vt:lpstr>
      </vt:variant>
      <vt:variant>
        <vt:i4>1</vt:i4>
      </vt:variant>
    </vt:vector>
  </HeadingPairs>
  <TitlesOfParts>
    <vt:vector size="1" baseType="lpstr">
      <vt:lpstr>Příloha návrhu usnesení - smlouva o spolupráci</vt:lpstr>
    </vt:vector>
  </TitlesOfParts>
  <Company>Hewlett-Packard Company</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návrhu usnesení - smlouva o spolupráci</dc:title>
  <dc:creator>Stojan Černodrinski</dc:creator>
  <cp:lastModifiedBy>Konstantinová Blanka</cp:lastModifiedBy>
  <cp:revision>2</cp:revision>
  <cp:lastPrinted>2018-04-25T06:46:00Z</cp:lastPrinted>
  <dcterms:created xsi:type="dcterms:W3CDTF">2018-07-09T12:09:00Z</dcterms:created>
  <dcterms:modified xsi:type="dcterms:W3CDTF">2018-07-09T12:09:00Z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