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B9DB" w14:textId="77777777" w:rsidR="007C5098" w:rsidRDefault="007C5098" w:rsidP="007C5098">
      <w:pPr>
        <w:spacing w:after="0" w:line="240" w:lineRule="auto"/>
        <w:rPr>
          <w:rFonts w:cs="Calibri"/>
          <w:szCs w:val="24"/>
          <w:lang w:eastAsia="cs-CZ"/>
        </w:rPr>
      </w:pPr>
    </w:p>
    <w:p w14:paraId="09402E3F" w14:textId="77777777" w:rsidR="007C5098" w:rsidRDefault="007C5098" w:rsidP="007C5098">
      <w:pPr>
        <w:spacing w:after="0" w:line="240" w:lineRule="auto"/>
        <w:jc w:val="left"/>
        <w:rPr>
          <w:rFonts w:cs="Calibri"/>
          <w:szCs w:val="24"/>
          <w:lang w:eastAsia="cs-CZ"/>
        </w:rPr>
      </w:pPr>
    </w:p>
    <w:p w14:paraId="7E3ACA19" w14:textId="77777777" w:rsidR="007C5098" w:rsidRDefault="007C5098" w:rsidP="007C5098">
      <w:pPr>
        <w:spacing w:after="0" w:line="320" w:lineRule="atLeast"/>
        <w:jc w:val="left"/>
        <w:rPr>
          <w:rFonts w:cs="Calibri"/>
          <w:szCs w:val="24"/>
          <w:lang w:eastAsia="cs-CZ"/>
        </w:rPr>
      </w:pPr>
    </w:p>
    <w:p w14:paraId="30682F86" w14:textId="7B13BEE1" w:rsidR="007C5098" w:rsidRDefault="007C5098" w:rsidP="007C5098">
      <w:pPr>
        <w:tabs>
          <w:tab w:val="left" w:pos="2700"/>
        </w:tabs>
        <w:spacing w:after="0" w:line="240" w:lineRule="auto"/>
        <w:jc w:val="center"/>
        <w:rPr>
          <w:rFonts w:eastAsia="Calibri" w:cs="Calibri"/>
          <w:b/>
          <w:sz w:val="40"/>
          <w:szCs w:val="40"/>
          <w:lang w:eastAsia="cs-CZ"/>
        </w:rPr>
      </w:pPr>
      <w:r>
        <w:rPr>
          <w:rFonts w:eastAsia="Calibri" w:cs="Calibri"/>
          <w:b/>
          <w:sz w:val="40"/>
          <w:szCs w:val="40"/>
          <w:lang w:eastAsia="cs-CZ"/>
        </w:rPr>
        <w:t>SMLOUVA O DÍLO č</w:t>
      </w:r>
      <w:r w:rsidR="00A16676">
        <w:rPr>
          <w:rFonts w:eastAsia="Calibri" w:cs="Calibri"/>
          <w:b/>
          <w:sz w:val="40"/>
          <w:szCs w:val="40"/>
          <w:lang w:eastAsia="cs-CZ"/>
        </w:rPr>
        <w:t>. 1800133</w:t>
      </w:r>
    </w:p>
    <w:p w14:paraId="27F3E6B2" w14:textId="77777777" w:rsidR="007C5098" w:rsidRDefault="007C5098" w:rsidP="007C5098">
      <w:pPr>
        <w:spacing w:after="0"/>
        <w:rPr>
          <w:rFonts w:cs="Arial"/>
          <w:szCs w:val="24"/>
        </w:rPr>
      </w:pPr>
      <w:r>
        <w:rPr>
          <w:rFonts w:cs="Arial"/>
          <w:szCs w:val="24"/>
        </w:rPr>
        <w:t xml:space="preserve">uzavřená dle ustanovení § </w:t>
      </w:r>
      <w:r>
        <w:rPr>
          <w:rFonts w:ascii="Arial" w:hAnsi="Arial"/>
          <w:color w:val="000000"/>
          <w:sz w:val="20"/>
        </w:rPr>
        <w:t xml:space="preserve">2586 a násl. </w:t>
      </w:r>
      <w:r>
        <w:rPr>
          <w:rFonts w:cs="Arial"/>
          <w:szCs w:val="24"/>
        </w:rPr>
        <w:t xml:space="preserve">zákona č. 89/2012 Sb., občanský zákoník v účinném znění (dále jen „NOZ“ nebo „občanský zákoník“) </w:t>
      </w:r>
    </w:p>
    <w:p w14:paraId="52E60B49" w14:textId="77777777" w:rsidR="007C5098" w:rsidRDefault="007C5098" w:rsidP="007C5098">
      <w:pPr>
        <w:tabs>
          <w:tab w:val="left" w:pos="2700"/>
        </w:tabs>
        <w:spacing w:after="0" w:line="240" w:lineRule="auto"/>
        <w:jc w:val="center"/>
        <w:rPr>
          <w:rFonts w:eastAsia="Calibri" w:cs="Calibri"/>
          <w:b/>
          <w:sz w:val="40"/>
          <w:szCs w:val="40"/>
          <w:lang w:eastAsia="cs-CZ"/>
        </w:rPr>
      </w:pPr>
      <w:r>
        <w:rPr>
          <w:rFonts w:eastAsia="Calibri" w:cs="Calibri"/>
          <w:b/>
          <w:sz w:val="40"/>
          <w:szCs w:val="40"/>
          <w:lang w:eastAsia="cs-CZ"/>
        </w:rPr>
        <w:t xml:space="preserve">                 </w:t>
      </w:r>
    </w:p>
    <w:p w14:paraId="5E4BDA71" w14:textId="77777777" w:rsidR="007C5098" w:rsidRDefault="007C5098" w:rsidP="007C5098">
      <w:pPr>
        <w:tabs>
          <w:tab w:val="left" w:pos="2700"/>
        </w:tabs>
        <w:spacing w:after="0" w:line="240" w:lineRule="auto"/>
        <w:jc w:val="center"/>
        <w:rPr>
          <w:rFonts w:eastAsia="Calibri" w:cs="Calibri"/>
          <w:b/>
          <w:sz w:val="32"/>
          <w:szCs w:val="32"/>
          <w:lang w:eastAsia="cs-CZ"/>
        </w:rPr>
      </w:pPr>
      <w:r>
        <w:rPr>
          <w:rFonts w:eastAsia="Calibri" w:cs="Arial"/>
          <w:b/>
          <w:sz w:val="32"/>
          <w:szCs w:val="32"/>
          <w:lang w:eastAsia="cs-CZ"/>
        </w:rPr>
        <w:t>se zhotovitelem veřejné zakázky</w:t>
      </w:r>
      <w:bookmarkStart w:id="0" w:name="_GoBack"/>
      <w:bookmarkEnd w:id="0"/>
      <w:r>
        <w:rPr>
          <w:rFonts w:eastAsia="Calibri" w:cs="Arial"/>
          <w:b/>
          <w:sz w:val="32"/>
          <w:szCs w:val="32"/>
          <w:lang w:eastAsia="cs-CZ"/>
        </w:rPr>
        <w:t xml:space="preserve"> </w:t>
      </w:r>
    </w:p>
    <w:p w14:paraId="1F08029C" w14:textId="77777777" w:rsidR="007C5098" w:rsidRDefault="007C5098" w:rsidP="007C5098">
      <w:pPr>
        <w:spacing w:after="0" w:line="240" w:lineRule="auto"/>
        <w:jc w:val="center"/>
        <w:rPr>
          <w:rFonts w:eastAsia="Calibri" w:cs="Calibri"/>
          <w:b/>
          <w:sz w:val="20"/>
          <w:szCs w:val="20"/>
          <w:lang w:eastAsia="cs-CZ"/>
        </w:rPr>
      </w:pPr>
    </w:p>
    <w:p w14:paraId="1158E12F"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center"/>
        <w:rPr>
          <w:rFonts w:eastAsia="Batang" w:cs="Calibri"/>
          <w:b/>
          <w:sz w:val="32"/>
          <w:szCs w:val="32"/>
          <w:lang w:eastAsia="cs-CZ"/>
        </w:rPr>
      </w:pPr>
      <w:r>
        <w:rPr>
          <w:rFonts w:eastAsia="Batang" w:cs="Arial"/>
          <w:b/>
          <w:bCs/>
          <w:sz w:val="32"/>
          <w:szCs w:val="32"/>
          <w:lang w:eastAsia="cs-CZ"/>
        </w:rPr>
        <w:t>„</w:t>
      </w:r>
      <w:r w:rsidR="00843083" w:rsidRPr="00843083">
        <w:rPr>
          <w:rFonts w:eastAsia="Batang" w:cs="Arial"/>
          <w:b/>
          <w:bCs/>
          <w:sz w:val="28"/>
          <w:szCs w:val="28"/>
          <w:lang w:eastAsia="cs-CZ"/>
        </w:rPr>
        <w:t>ND Brno – rekonstrukce Janáčkova divadla – koncové prvky zvuku</w:t>
      </w:r>
      <w:r>
        <w:rPr>
          <w:rFonts w:eastAsia="Batang" w:cs="Calibri"/>
          <w:b/>
          <w:sz w:val="32"/>
          <w:szCs w:val="32"/>
          <w:lang w:eastAsia="cs-CZ"/>
        </w:rPr>
        <w:t>“</w:t>
      </w:r>
    </w:p>
    <w:p w14:paraId="19C378A1"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center"/>
        <w:rPr>
          <w:rFonts w:cs="Calibri"/>
          <w:b/>
          <w:szCs w:val="24"/>
          <w:lang w:val="pl-PL"/>
        </w:rPr>
      </w:pPr>
    </w:p>
    <w:p w14:paraId="7AF786EF" w14:textId="77777777" w:rsidR="007C5098" w:rsidRDefault="007C5098" w:rsidP="007C5098">
      <w:pPr>
        <w:keepNext/>
        <w:tabs>
          <w:tab w:val="num" w:pos="993"/>
          <w:tab w:val="num" w:pos="3686"/>
        </w:tabs>
        <w:spacing w:after="360" w:line="240" w:lineRule="auto"/>
        <w:ind w:left="993" w:hanging="454"/>
        <w:jc w:val="center"/>
        <w:outlineLvl w:val="0"/>
        <w:rPr>
          <w:rFonts w:eastAsia="Calibri"/>
          <w:b/>
          <w:bCs/>
          <w:sz w:val="28"/>
          <w:szCs w:val="28"/>
        </w:rPr>
      </w:pPr>
      <w:bookmarkStart w:id="1" w:name="_Toc445294549"/>
      <w:bookmarkStart w:id="2" w:name="_Toc420160449"/>
      <w:bookmarkStart w:id="3" w:name="_Toc41058860"/>
      <w:bookmarkStart w:id="4" w:name="_Ref520864655"/>
      <w:bookmarkStart w:id="5" w:name="_Ref520864644"/>
      <w:bookmarkStart w:id="6" w:name="_Ref520864636"/>
      <w:bookmarkStart w:id="7" w:name="_Ref520864625"/>
      <w:bookmarkStart w:id="8" w:name="_Toc504550324"/>
      <w:r>
        <w:rPr>
          <w:rFonts w:eastAsia="Calibri"/>
          <w:b/>
          <w:bCs/>
          <w:sz w:val="28"/>
          <w:szCs w:val="28"/>
        </w:rPr>
        <w:t>Smluvní strany</w:t>
      </w:r>
      <w:bookmarkEnd w:id="1"/>
      <w:bookmarkEnd w:id="2"/>
      <w:bookmarkEnd w:id="3"/>
      <w:bookmarkEnd w:id="4"/>
      <w:bookmarkEnd w:id="5"/>
      <w:bookmarkEnd w:id="6"/>
      <w:bookmarkEnd w:id="7"/>
      <w:bookmarkEnd w:id="8"/>
    </w:p>
    <w:p w14:paraId="050085D9"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
          <w:bCs/>
        </w:rPr>
      </w:pPr>
      <w:r>
        <w:rPr>
          <w:rFonts w:eastAsia="Batang"/>
          <w:b/>
          <w:bCs/>
        </w:rPr>
        <w:t>Národní divadlo Brno, příspěvková organizace</w:t>
      </w:r>
    </w:p>
    <w:p w14:paraId="001B959A" w14:textId="77777777"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Cs/>
        </w:rPr>
      </w:pPr>
      <w:r w:rsidRPr="000F3D1D">
        <w:rPr>
          <w:rFonts w:eastAsia="Batang"/>
          <w:bCs/>
        </w:rPr>
        <w:t>se sídlem:  Dvořákova 11, 657 70 Brno</w:t>
      </w:r>
    </w:p>
    <w:p w14:paraId="3D46D829" w14:textId="77777777"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Cs/>
        </w:rPr>
      </w:pPr>
      <w:r w:rsidRPr="000F3D1D">
        <w:rPr>
          <w:rFonts w:eastAsia="Batang"/>
          <w:bCs/>
        </w:rPr>
        <w:t>IČ: 00094820</w:t>
      </w:r>
    </w:p>
    <w:p w14:paraId="61DF84F8" w14:textId="77777777"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Cs/>
        </w:rPr>
      </w:pPr>
      <w:r w:rsidRPr="000F3D1D">
        <w:rPr>
          <w:rFonts w:eastAsia="Batang"/>
          <w:bCs/>
        </w:rPr>
        <w:t>DIČ: CZ00094820</w:t>
      </w:r>
    </w:p>
    <w:p w14:paraId="56FD11C8" w14:textId="77777777"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Cs/>
        </w:rPr>
      </w:pPr>
      <w:r w:rsidRPr="000F3D1D">
        <w:rPr>
          <w:rFonts w:eastAsia="Batang"/>
          <w:bCs/>
        </w:rPr>
        <w:t>Zapsaný v OR vedeném u KS v Brně, oddíl Pr, vložka 30</w:t>
      </w:r>
    </w:p>
    <w:p w14:paraId="45A010E1" w14:textId="42F70324"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
          <w:bCs/>
        </w:rPr>
      </w:pPr>
      <w:r w:rsidRPr="000F3D1D">
        <w:rPr>
          <w:rFonts w:eastAsia="Batang"/>
          <w:bCs/>
        </w:rPr>
        <w:t xml:space="preserve">Zastoupené:  MgA. Martinem Glaserem, ředitelem </w:t>
      </w:r>
      <w:r w:rsidR="003C312D" w:rsidRPr="000F3D1D">
        <w:rPr>
          <w:rFonts w:eastAsia="Batang"/>
          <w:bCs/>
        </w:rPr>
        <w:t>Národního divadla Brno</w:t>
      </w:r>
    </w:p>
    <w:p w14:paraId="28B45ECF"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eastAsia="Batang"/>
          <w:b/>
          <w:bCs/>
        </w:rPr>
      </w:pPr>
      <w:r>
        <w:rPr>
          <w:rFonts w:cs="Arial"/>
        </w:rPr>
        <w:t>bankovní spojení: účet č. 2110126623/2700 Unicreditbank</w:t>
      </w:r>
    </w:p>
    <w:p w14:paraId="2AA5E139"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Cs w:val="24"/>
        </w:rPr>
      </w:pPr>
    </w:p>
    <w:p w14:paraId="38BE2020" w14:textId="43E8EF6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Cs w:val="24"/>
        </w:rPr>
      </w:pPr>
      <w:r>
        <w:rPr>
          <w:szCs w:val="24"/>
        </w:rPr>
        <w:t>dále jen „objednatel“</w:t>
      </w:r>
      <w:r w:rsidR="00AC2ABA">
        <w:rPr>
          <w:szCs w:val="24"/>
        </w:rPr>
        <w:t xml:space="preserve"> nebo „zadavatel“</w:t>
      </w:r>
    </w:p>
    <w:p w14:paraId="70E32BFC"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Pr>
          <w:rFonts w:cs="Calibri"/>
          <w:szCs w:val="24"/>
        </w:rPr>
        <w:t>a</w:t>
      </w:r>
    </w:p>
    <w:p w14:paraId="561B63DF"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p>
    <w:p w14:paraId="692FDA4A" w14:textId="77777777" w:rsidR="00F46430" w:rsidRPr="000F3D1D" w:rsidRDefault="00F46430"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b/>
          <w:szCs w:val="24"/>
        </w:rPr>
      </w:pPr>
      <w:r w:rsidRPr="000F3D1D">
        <w:rPr>
          <w:rFonts w:cs="Calibri"/>
          <w:b/>
          <w:szCs w:val="24"/>
        </w:rPr>
        <w:t xml:space="preserve">AVT Group a.s. </w:t>
      </w:r>
    </w:p>
    <w:p w14:paraId="0CA2C9BB" w14:textId="37CB084A"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Arial"/>
          <w:szCs w:val="24"/>
        </w:rPr>
      </w:pPr>
      <w:r w:rsidRPr="000F3D1D">
        <w:rPr>
          <w:rFonts w:cs="Arial"/>
          <w:bCs/>
          <w:szCs w:val="24"/>
        </w:rPr>
        <w:t xml:space="preserve">se sídlem: </w:t>
      </w:r>
      <w:r w:rsidR="00F46430" w:rsidRPr="000F3D1D">
        <w:rPr>
          <w:rFonts w:cs="Arial"/>
          <w:bCs/>
          <w:szCs w:val="24"/>
        </w:rPr>
        <w:t>V lomech 2376/10a, 149 00 Praha 4</w:t>
      </w:r>
    </w:p>
    <w:p w14:paraId="5C21B052" w14:textId="48B42EDB"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Arial"/>
          <w:szCs w:val="24"/>
        </w:rPr>
      </w:pPr>
      <w:r w:rsidRPr="000F3D1D">
        <w:rPr>
          <w:rFonts w:cs="Arial"/>
          <w:szCs w:val="24"/>
        </w:rPr>
        <w:t xml:space="preserve">IČ: </w:t>
      </w:r>
      <w:r w:rsidR="00F46430" w:rsidRPr="000F3D1D">
        <w:rPr>
          <w:rFonts w:cs="Arial"/>
          <w:szCs w:val="24"/>
        </w:rPr>
        <w:t>01691988</w:t>
      </w:r>
    </w:p>
    <w:p w14:paraId="13762C22" w14:textId="24B47C91"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Arial"/>
          <w:szCs w:val="24"/>
        </w:rPr>
      </w:pPr>
      <w:r w:rsidRPr="000F3D1D">
        <w:rPr>
          <w:rFonts w:eastAsia="Batang"/>
          <w:bCs/>
        </w:rPr>
        <w:t xml:space="preserve">DIČ: </w:t>
      </w:r>
      <w:r w:rsidR="00F46430" w:rsidRPr="000F3D1D">
        <w:rPr>
          <w:rFonts w:cs="Arial"/>
          <w:bCs/>
          <w:szCs w:val="24"/>
        </w:rPr>
        <w:t xml:space="preserve">CZ01691988 </w:t>
      </w:r>
      <w:r w:rsidRPr="000F3D1D">
        <w:rPr>
          <w:rFonts w:cs="Arial"/>
          <w:szCs w:val="24"/>
        </w:rPr>
        <w:t xml:space="preserve">  </w:t>
      </w:r>
    </w:p>
    <w:p w14:paraId="3787CEDF" w14:textId="28BF751E"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Arial"/>
          <w:szCs w:val="24"/>
        </w:rPr>
      </w:pPr>
      <w:r w:rsidRPr="000F3D1D">
        <w:rPr>
          <w:rFonts w:cs="Arial"/>
        </w:rPr>
        <w:t xml:space="preserve">bankovní spojení: </w:t>
      </w:r>
      <w:r w:rsidR="00F46430" w:rsidRPr="000F3D1D">
        <w:rPr>
          <w:rFonts w:cs="Arial"/>
          <w:bCs/>
          <w:szCs w:val="24"/>
        </w:rPr>
        <w:t>Komerční banka, a.s., účet č. 107-4814600257/0100</w:t>
      </w:r>
    </w:p>
    <w:p w14:paraId="70181587" w14:textId="6EDB18D8" w:rsidR="007C5098" w:rsidRPr="000F3D1D"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Arial"/>
          <w:szCs w:val="24"/>
        </w:rPr>
      </w:pPr>
      <w:r w:rsidRPr="000F3D1D">
        <w:rPr>
          <w:rFonts w:cs="Arial"/>
          <w:szCs w:val="24"/>
        </w:rPr>
        <w:t xml:space="preserve">Zapsaný </w:t>
      </w:r>
      <w:r w:rsidR="00F46430" w:rsidRPr="000F3D1D">
        <w:rPr>
          <w:rFonts w:cs="Arial"/>
          <w:szCs w:val="24"/>
        </w:rPr>
        <w:t>v obch. rejstříku vedeném Městským soudem v Praze, oddíl B, vložka 19128</w:t>
      </w:r>
    </w:p>
    <w:p w14:paraId="66FED80C" w14:textId="6DE31E0D"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0F3D1D">
        <w:rPr>
          <w:rFonts w:cs="Arial"/>
          <w:bCs/>
          <w:szCs w:val="24"/>
        </w:rPr>
        <w:t xml:space="preserve">Zastoupená </w:t>
      </w:r>
      <w:r w:rsidR="000F3D1D" w:rsidRPr="000F3D1D">
        <w:rPr>
          <w:rFonts w:cs="Arial"/>
          <w:bCs/>
          <w:szCs w:val="24"/>
        </w:rPr>
        <w:t>Ing. Petrem Vlčkem, jediným členem představenstva</w:t>
      </w:r>
    </w:p>
    <w:p w14:paraId="59B335E0"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16"/>
          <w:szCs w:val="16"/>
        </w:rPr>
      </w:pPr>
    </w:p>
    <w:p w14:paraId="4B26B355" w14:textId="73FCC27E"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Cs w:val="24"/>
        </w:rPr>
      </w:pPr>
      <w:r>
        <w:rPr>
          <w:szCs w:val="24"/>
        </w:rPr>
        <w:t>dále jen „zhotovitel</w:t>
      </w:r>
      <w:r w:rsidR="00AC2ABA">
        <w:rPr>
          <w:szCs w:val="24"/>
        </w:rPr>
        <w:t>“ nebo „dodavatel</w:t>
      </w:r>
      <w:r>
        <w:rPr>
          <w:szCs w:val="24"/>
        </w:rPr>
        <w:t>“</w:t>
      </w:r>
    </w:p>
    <w:p w14:paraId="14F72DDA" w14:textId="77777777" w:rsidR="00595425" w:rsidRDefault="00595425"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Cs w:val="24"/>
        </w:rPr>
      </w:pPr>
    </w:p>
    <w:sdt>
      <w:sdtPr>
        <w:rPr>
          <w:rFonts w:ascii="Calibri" w:eastAsia="Times New Roman" w:hAnsi="Calibri" w:cs="Times New Roman"/>
          <w:b w:val="0"/>
          <w:bCs w:val="0"/>
          <w:color w:val="auto"/>
          <w:sz w:val="24"/>
          <w:szCs w:val="22"/>
          <w:lang w:eastAsia="en-US"/>
        </w:rPr>
        <w:id w:val="1426687539"/>
        <w:docPartObj>
          <w:docPartGallery w:val="Table of Contents"/>
          <w:docPartUnique/>
        </w:docPartObj>
      </w:sdtPr>
      <w:sdtEndPr/>
      <w:sdtContent>
        <w:p w14:paraId="7EA72659" w14:textId="47BB9E71" w:rsidR="00595425" w:rsidRDefault="00595425">
          <w:pPr>
            <w:pStyle w:val="Nadpisobsahu"/>
          </w:pPr>
          <w:r>
            <w:t>Obsah</w:t>
          </w:r>
        </w:p>
        <w:p w14:paraId="42183F40" w14:textId="6C25C13F" w:rsidR="00AC2ABA" w:rsidRDefault="00595425">
          <w:pPr>
            <w:pStyle w:val="Obsah1"/>
            <w:tabs>
              <w:tab w:val="right" w:leader="dot" w:pos="9062"/>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504550324" w:history="1">
            <w:r w:rsidR="00AC2ABA" w:rsidRPr="00CD6576">
              <w:rPr>
                <w:rStyle w:val="Hypertextovodkaz"/>
                <w:rFonts w:eastAsia="Calibri"/>
                <w:b/>
                <w:bCs/>
                <w:noProof/>
              </w:rPr>
              <w:t>Smluvní strany</w:t>
            </w:r>
            <w:r w:rsidR="00AC2ABA">
              <w:rPr>
                <w:noProof/>
                <w:webHidden/>
              </w:rPr>
              <w:tab/>
            </w:r>
            <w:r w:rsidR="00AC2ABA">
              <w:rPr>
                <w:noProof/>
                <w:webHidden/>
              </w:rPr>
              <w:fldChar w:fldCharType="begin"/>
            </w:r>
            <w:r w:rsidR="00AC2ABA">
              <w:rPr>
                <w:noProof/>
                <w:webHidden/>
              </w:rPr>
              <w:instrText xml:space="preserve"> PAGEREF _Toc504550324 \h </w:instrText>
            </w:r>
            <w:r w:rsidR="00AC2ABA">
              <w:rPr>
                <w:noProof/>
                <w:webHidden/>
              </w:rPr>
            </w:r>
            <w:r w:rsidR="00AC2ABA">
              <w:rPr>
                <w:noProof/>
                <w:webHidden/>
              </w:rPr>
              <w:fldChar w:fldCharType="separate"/>
            </w:r>
            <w:r w:rsidR="00AC2ABA">
              <w:rPr>
                <w:noProof/>
                <w:webHidden/>
              </w:rPr>
              <w:t>1</w:t>
            </w:r>
            <w:r w:rsidR="00AC2ABA">
              <w:rPr>
                <w:noProof/>
                <w:webHidden/>
              </w:rPr>
              <w:fldChar w:fldCharType="end"/>
            </w:r>
          </w:hyperlink>
        </w:p>
        <w:p w14:paraId="373F445B" w14:textId="524C61B1"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25" w:history="1">
            <w:r w:rsidR="00AC2ABA" w:rsidRPr="00CD6576">
              <w:rPr>
                <w:rStyle w:val="Hypertextovodkaz"/>
                <w:noProof/>
              </w:rPr>
              <w:t>Preambule</w:t>
            </w:r>
            <w:r w:rsidR="00AC2ABA">
              <w:rPr>
                <w:noProof/>
                <w:webHidden/>
              </w:rPr>
              <w:tab/>
            </w:r>
            <w:r w:rsidR="00AC2ABA">
              <w:rPr>
                <w:noProof/>
                <w:webHidden/>
              </w:rPr>
              <w:fldChar w:fldCharType="begin"/>
            </w:r>
            <w:r w:rsidR="00AC2ABA">
              <w:rPr>
                <w:noProof/>
                <w:webHidden/>
              </w:rPr>
              <w:instrText xml:space="preserve"> PAGEREF _Toc504550325 \h </w:instrText>
            </w:r>
            <w:r w:rsidR="00AC2ABA">
              <w:rPr>
                <w:noProof/>
                <w:webHidden/>
              </w:rPr>
            </w:r>
            <w:r w:rsidR="00AC2ABA">
              <w:rPr>
                <w:noProof/>
                <w:webHidden/>
              </w:rPr>
              <w:fldChar w:fldCharType="separate"/>
            </w:r>
            <w:r w:rsidR="00AC2ABA">
              <w:rPr>
                <w:noProof/>
                <w:webHidden/>
              </w:rPr>
              <w:t>2</w:t>
            </w:r>
            <w:r w:rsidR="00AC2ABA">
              <w:rPr>
                <w:noProof/>
                <w:webHidden/>
              </w:rPr>
              <w:fldChar w:fldCharType="end"/>
            </w:r>
          </w:hyperlink>
        </w:p>
        <w:p w14:paraId="112E2EA7" w14:textId="6FDCB321"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26" w:history="1">
            <w:r w:rsidR="00AC2ABA" w:rsidRPr="00CD6576">
              <w:rPr>
                <w:rStyle w:val="Hypertextovodkaz"/>
                <w:rFonts w:cs="Arial"/>
                <w:noProof/>
              </w:rPr>
              <w:t xml:space="preserve">Článek I. </w:t>
            </w:r>
            <w:r w:rsidR="00AC2ABA" w:rsidRPr="00CD6576">
              <w:rPr>
                <w:rStyle w:val="Hypertextovodkaz"/>
                <w:noProof/>
              </w:rPr>
              <w:t>Předmět a účel smlouvy</w:t>
            </w:r>
            <w:r w:rsidR="00AC2ABA">
              <w:rPr>
                <w:noProof/>
                <w:webHidden/>
              </w:rPr>
              <w:tab/>
            </w:r>
            <w:r w:rsidR="00AC2ABA">
              <w:rPr>
                <w:noProof/>
                <w:webHidden/>
              </w:rPr>
              <w:fldChar w:fldCharType="begin"/>
            </w:r>
            <w:r w:rsidR="00AC2ABA">
              <w:rPr>
                <w:noProof/>
                <w:webHidden/>
              </w:rPr>
              <w:instrText xml:space="preserve"> PAGEREF _Toc504550326 \h </w:instrText>
            </w:r>
            <w:r w:rsidR="00AC2ABA">
              <w:rPr>
                <w:noProof/>
                <w:webHidden/>
              </w:rPr>
            </w:r>
            <w:r w:rsidR="00AC2ABA">
              <w:rPr>
                <w:noProof/>
                <w:webHidden/>
              </w:rPr>
              <w:fldChar w:fldCharType="separate"/>
            </w:r>
            <w:r w:rsidR="00AC2ABA">
              <w:rPr>
                <w:noProof/>
                <w:webHidden/>
              </w:rPr>
              <w:t>3</w:t>
            </w:r>
            <w:r w:rsidR="00AC2ABA">
              <w:rPr>
                <w:noProof/>
                <w:webHidden/>
              </w:rPr>
              <w:fldChar w:fldCharType="end"/>
            </w:r>
          </w:hyperlink>
        </w:p>
        <w:p w14:paraId="33C07D1B" w14:textId="6416E30C"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27" w:history="1">
            <w:r w:rsidR="00AC2ABA" w:rsidRPr="00CD6576">
              <w:rPr>
                <w:rStyle w:val="Hypertextovodkaz"/>
                <w:rFonts w:cs="Arial"/>
                <w:noProof/>
              </w:rPr>
              <w:t>Článek II. Cena díla</w:t>
            </w:r>
            <w:r w:rsidR="00AC2ABA">
              <w:rPr>
                <w:noProof/>
                <w:webHidden/>
              </w:rPr>
              <w:tab/>
            </w:r>
            <w:r w:rsidR="00AC2ABA">
              <w:rPr>
                <w:noProof/>
                <w:webHidden/>
              </w:rPr>
              <w:fldChar w:fldCharType="begin"/>
            </w:r>
            <w:r w:rsidR="00AC2ABA">
              <w:rPr>
                <w:noProof/>
                <w:webHidden/>
              </w:rPr>
              <w:instrText xml:space="preserve"> PAGEREF _Toc504550327 \h </w:instrText>
            </w:r>
            <w:r w:rsidR="00AC2ABA">
              <w:rPr>
                <w:noProof/>
                <w:webHidden/>
              </w:rPr>
            </w:r>
            <w:r w:rsidR="00AC2ABA">
              <w:rPr>
                <w:noProof/>
                <w:webHidden/>
              </w:rPr>
              <w:fldChar w:fldCharType="separate"/>
            </w:r>
            <w:r w:rsidR="00AC2ABA">
              <w:rPr>
                <w:noProof/>
                <w:webHidden/>
              </w:rPr>
              <w:t>6</w:t>
            </w:r>
            <w:r w:rsidR="00AC2ABA">
              <w:rPr>
                <w:noProof/>
                <w:webHidden/>
              </w:rPr>
              <w:fldChar w:fldCharType="end"/>
            </w:r>
          </w:hyperlink>
        </w:p>
        <w:p w14:paraId="7A8C56BD" w14:textId="2944D831"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28" w:history="1">
            <w:r w:rsidR="00AC2ABA" w:rsidRPr="00CD6576">
              <w:rPr>
                <w:rStyle w:val="Hypertextovodkaz"/>
                <w:noProof/>
              </w:rPr>
              <w:t>Článek III. Termín plnění, místo plnění</w:t>
            </w:r>
            <w:r w:rsidR="00AC2ABA">
              <w:rPr>
                <w:noProof/>
                <w:webHidden/>
              </w:rPr>
              <w:tab/>
            </w:r>
            <w:r w:rsidR="00AC2ABA">
              <w:rPr>
                <w:noProof/>
                <w:webHidden/>
              </w:rPr>
              <w:fldChar w:fldCharType="begin"/>
            </w:r>
            <w:r w:rsidR="00AC2ABA">
              <w:rPr>
                <w:noProof/>
                <w:webHidden/>
              </w:rPr>
              <w:instrText xml:space="preserve"> PAGEREF _Toc504550328 \h </w:instrText>
            </w:r>
            <w:r w:rsidR="00AC2ABA">
              <w:rPr>
                <w:noProof/>
                <w:webHidden/>
              </w:rPr>
            </w:r>
            <w:r w:rsidR="00AC2ABA">
              <w:rPr>
                <w:noProof/>
                <w:webHidden/>
              </w:rPr>
              <w:fldChar w:fldCharType="separate"/>
            </w:r>
            <w:r w:rsidR="00AC2ABA">
              <w:rPr>
                <w:noProof/>
                <w:webHidden/>
              </w:rPr>
              <w:t>7</w:t>
            </w:r>
            <w:r w:rsidR="00AC2ABA">
              <w:rPr>
                <w:noProof/>
                <w:webHidden/>
              </w:rPr>
              <w:fldChar w:fldCharType="end"/>
            </w:r>
          </w:hyperlink>
        </w:p>
        <w:p w14:paraId="74E87A02" w14:textId="1D897ED4"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29" w:history="1">
            <w:r w:rsidR="00AC2ABA" w:rsidRPr="00CD6576">
              <w:rPr>
                <w:rStyle w:val="Hypertextovodkaz"/>
                <w:rFonts w:cs="Arial"/>
                <w:noProof/>
              </w:rPr>
              <w:t>Článek IV. Platební a fakturační podmínky</w:t>
            </w:r>
            <w:r w:rsidR="00AC2ABA">
              <w:rPr>
                <w:noProof/>
                <w:webHidden/>
              </w:rPr>
              <w:tab/>
            </w:r>
            <w:r w:rsidR="00AC2ABA">
              <w:rPr>
                <w:noProof/>
                <w:webHidden/>
              </w:rPr>
              <w:fldChar w:fldCharType="begin"/>
            </w:r>
            <w:r w:rsidR="00AC2ABA">
              <w:rPr>
                <w:noProof/>
                <w:webHidden/>
              </w:rPr>
              <w:instrText xml:space="preserve"> PAGEREF _Toc504550329 \h </w:instrText>
            </w:r>
            <w:r w:rsidR="00AC2ABA">
              <w:rPr>
                <w:noProof/>
                <w:webHidden/>
              </w:rPr>
            </w:r>
            <w:r w:rsidR="00AC2ABA">
              <w:rPr>
                <w:noProof/>
                <w:webHidden/>
              </w:rPr>
              <w:fldChar w:fldCharType="separate"/>
            </w:r>
            <w:r w:rsidR="00AC2ABA">
              <w:rPr>
                <w:noProof/>
                <w:webHidden/>
              </w:rPr>
              <w:t>8</w:t>
            </w:r>
            <w:r w:rsidR="00AC2ABA">
              <w:rPr>
                <w:noProof/>
                <w:webHidden/>
              </w:rPr>
              <w:fldChar w:fldCharType="end"/>
            </w:r>
          </w:hyperlink>
        </w:p>
        <w:p w14:paraId="159D878E" w14:textId="4E4FDCEF"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0" w:history="1">
            <w:r w:rsidR="00AC2ABA" w:rsidRPr="00CD6576">
              <w:rPr>
                <w:rStyle w:val="Hypertextovodkaz"/>
                <w:rFonts w:cs="Arial"/>
                <w:noProof/>
              </w:rPr>
              <w:t>Článek V. Pracoviště</w:t>
            </w:r>
            <w:r w:rsidR="00AC2ABA">
              <w:rPr>
                <w:noProof/>
                <w:webHidden/>
              </w:rPr>
              <w:tab/>
            </w:r>
            <w:r w:rsidR="00AC2ABA">
              <w:rPr>
                <w:noProof/>
                <w:webHidden/>
              </w:rPr>
              <w:fldChar w:fldCharType="begin"/>
            </w:r>
            <w:r w:rsidR="00AC2ABA">
              <w:rPr>
                <w:noProof/>
                <w:webHidden/>
              </w:rPr>
              <w:instrText xml:space="preserve"> PAGEREF _Toc504550330 \h </w:instrText>
            </w:r>
            <w:r w:rsidR="00AC2ABA">
              <w:rPr>
                <w:noProof/>
                <w:webHidden/>
              </w:rPr>
            </w:r>
            <w:r w:rsidR="00AC2ABA">
              <w:rPr>
                <w:noProof/>
                <w:webHidden/>
              </w:rPr>
              <w:fldChar w:fldCharType="separate"/>
            </w:r>
            <w:r w:rsidR="00AC2ABA">
              <w:rPr>
                <w:noProof/>
                <w:webHidden/>
              </w:rPr>
              <w:t>9</w:t>
            </w:r>
            <w:r w:rsidR="00AC2ABA">
              <w:rPr>
                <w:noProof/>
                <w:webHidden/>
              </w:rPr>
              <w:fldChar w:fldCharType="end"/>
            </w:r>
          </w:hyperlink>
        </w:p>
        <w:p w14:paraId="57660A8E" w14:textId="082474AE"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1" w:history="1">
            <w:r w:rsidR="00AC2ABA" w:rsidRPr="00CD6576">
              <w:rPr>
                <w:rStyle w:val="Hypertextovodkaz"/>
                <w:rFonts w:cs="Arial"/>
                <w:noProof/>
              </w:rPr>
              <w:t>Článek VI. Kontrolní dny</w:t>
            </w:r>
            <w:r w:rsidR="00AC2ABA">
              <w:rPr>
                <w:noProof/>
                <w:webHidden/>
              </w:rPr>
              <w:tab/>
            </w:r>
            <w:r w:rsidR="00AC2ABA">
              <w:rPr>
                <w:noProof/>
                <w:webHidden/>
              </w:rPr>
              <w:fldChar w:fldCharType="begin"/>
            </w:r>
            <w:r w:rsidR="00AC2ABA">
              <w:rPr>
                <w:noProof/>
                <w:webHidden/>
              </w:rPr>
              <w:instrText xml:space="preserve"> PAGEREF _Toc504550331 \h </w:instrText>
            </w:r>
            <w:r w:rsidR="00AC2ABA">
              <w:rPr>
                <w:noProof/>
                <w:webHidden/>
              </w:rPr>
            </w:r>
            <w:r w:rsidR="00AC2ABA">
              <w:rPr>
                <w:noProof/>
                <w:webHidden/>
              </w:rPr>
              <w:fldChar w:fldCharType="separate"/>
            </w:r>
            <w:r w:rsidR="00AC2ABA">
              <w:rPr>
                <w:noProof/>
                <w:webHidden/>
              </w:rPr>
              <w:t>11</w:t>
            </w:r>
            <w:r w:rsidR="00AC2ABA">
              <w:rPr>
                <w:noProof/>
                <w:webHidden/>
              </w:rPr>
              <w:fldChar w:fldCharType="end"/>
            </w:r>
          </w:hyperlink>
        </w:p>
        <w:p w14:paraId="00AFDDBB" w14:textId="4C85C84C"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2" w:history="1">
            <w:r w:rsidR="00AC2ABA" w:rsidRPr="00CD6576">
              <w:rPr>
                <w:rStyle w:val="Hypertextovodkaz"/>
                <w:rFonts w:cs="Arial"/>
                <w:noProof/>
              </w:rPr>
              <w:t>Článek VII. Pověření pracovníci a rozsah jejich pověření</w:t>
            </w:r>
            <w:r w:rsidR="00AC2ABA">
              <w:rPr>
                <w:noProof/>
                <w:webHidden/>
              </w:rPr>
              <w:tab/>
            </w:r>
            <w:r w:rsidR="00AC2ABA">
              <w:rPr>
                <w:noProof/>
                <w:webHidden/>
              </w:rPr>
              <w:fldChar w:fldCharType="begin"/>
            </w:r>
            <w:r w:rsidR="00AC2ABA">
              <w:rPr>
                <w:noProof/>
                <w:webHidden/>
              </w:rPr>
              <w:instrText xml:space="preserve"> PAGEREF _Toc504550332 \h </w:instrText>
            </w:r>
            <w:r w:rsidR="00AC2ABA">
              <w:rPr>
                <w:noProof/>
                <w:webHidden/>
              </w:rPr>
            </w:r>
            <w:r w:rsidR="00AC2ABA">
              <w:rPr>
                <w:noProof/>
                <w:webHidden/>
              </w:rPr>
              <w:fldChar w:fldCharType="separate"/>
            </w:r>
            <w:r w:rsidR="00AC2ABA">
              <w:rPr>
                <w:noProof/>
                <w:webHidden/>
              </w:rPr>
              <w:t>11</w:t>
            </w:r>
            <w:r w:rsidR="00AC2ABA">
              <w:rPr>
                <w:noProof/>
                <w:webHidden/>
              </w:rPr>
              <w:fldChar w:fldCharType="end"/>
            </w:r>
          </w:hyperlink>
        </w:p>
        <w:p w14:paraId="75D9F0E0" w14:textId="70C716B3"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3" w:history="1">
            <w:r w:rsidR="00AC2ABA" w:rsidRPr="00CD6576">
              <w:rPr>
                <w:rStyle w:val="Hypertextovodkaz"/>
                <w:rFonts w:cs="Arial"/>
                <w:noProof/>
              </w:rPr>
              <w:t>Článek VIII. Povinnosti smluvních stran</w:t>
            </w:r>
            <w:r w:rsidR="00AC2ABA">
              <w:rPr>
                <w:noProof/>
                <w:webHidden/>
              </w:rPr>
              <w:tab/>
            </w:r>
            <w:r w:rsidR="00AC2ABA">
              <w:rPr>
                <w:noProof/>
                <w:webHidden/>
              </w:rPr>
              <w:fldChar w:fldCharType="begin"/>
            </w:r>
            <w:r w:rsidR="00AC2ABA">
              <w:rPr>
                <w:noProof/>
                <w:webHidden/>
              </w:rPr>
              <w:instrText xml:space="preserve"> PAGEREF _Toc504550333 \h </w:instrText>
            </w:r>
            <w:r w:rsidR="00AC2ABA">
              <w:rPr>
                <w:noProof/>
                <w:webHidden/>
              </w:rPr>
            </w:r>
            <w:r w:rsidR="00AC2ABA">
              <w:rPr>
                <w:noProof/>
                <w:webHidden/>
              </w:rPr>
              <w:fldChar w:fldCharType="separate"/>
            </w:r>
            <w:r w:rsidR="00AC2ABA">
              <w:rPr>
                <w:noProof/>
                <w:webHidden/>
              </w:rPr>
              <w:t>12</w:t>
            </w:r>
            <w:r w:rsidR="00AC2ABA">
              <w:rPr>
                <w:noProof/>
                <w:webHidden/>
              </w:rPr>
              <w:fldChar w:fldCharType="end"/>
            </w:r>
          </w:hyperlink>
        </w:p>
        <w:p w14:paraId="44FAA614" w14:textId="28FA2B97"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4" w:history="1">
            <w:r w:rsidR="00AC2ABA" w:rsidRPr="00CD6576">
              <w:rPr>
                <w:rStyle w:val="Hypertextovodkaz"/>
                <w:rFonts w:cs="Arial"/>
                <w:noProof/>
              </w:rPr>
              <w:t>Článek IX. Vyšší moc</w:t>
            </w:r>
            <w:r w:rsidR="00AC2ABA">
              <w:rPr>
                <w:noProof/>
                <w:webHidden/>
              </w:rPr>
              <w:tab/>
            </w:r>
            <w:r w:rsidR="00AC2ABA">
              <w:rPr>
                <w:noProof/>
                <w:webHidden/>
              </w:rPr>
              <w:fldChar w:fldCharType="begin"/>
            </w:r>
            <w:r w:rsidR="00AC2ABA">
              <w:rPr>
                <w:noProof/>
                <w:webHidden/>
              </w:rPr>
              <w:instrText xml:space="preserve"> PAGEREF _Toc504550334 \h </w:instrText>
            </w:r>
            <w:r w:rsidR="00AC2ABA">
              <w:rPr>
                <w:noProof/>
                <w:webHidden/>
              </w:rPr>
            </w:r>
            <w:r w:rsidR="00AC2ABA">
              <w:rPr>
                <w:noProof/>
                <w:webHidden/>
              </w:rPr>
              <w:fldChar w:fldCharType="separate"/>
            </w:r>
            <w:r w:rsidR="00AC2ABA">
              <w:rPr>
                <w:noProof/>
                <w:webHidden/>
              </w:rPr>
              <w:t>13</w:t>
            </w:r>
            <w:r w:rsidR="00AC2ABA">
              <w:rPr>
                <w:noProof/>
                <w:webHidden/>
              </w:rPr>
              <w:fldChar w:fldCharType="end"/>
            </w:r>
          </w:hyperlink>
        </w:p>
        <w:p w14:paraId="5EC23770" w14:textId="2A1F8094"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5" w:history="1">
            <w:r w:rsidR="00AC2ABA" w:rsidRPr="00CD6576">
              <w:rPr>
                <w:rStyle w:val="Hypertextovodkaz"/>
                <w:rFonts w:cs="Arial"/>
                <w:noProof/>
              </w:rPr>
              <w:t>Článek X. Odpovědnost za vady</w:t>
            </w:r>
            <w:r w:rsidR="00AC2ABA">
              <w:rPr>
                <w:noProof/>
                <w:webHidden/>
              </w:rPr>
              <w:tab/>
            </w:r>
            <w:r w:rsidR="00AC2ABA">
              <w:rPr>
                <w:noProof/>
                <w:webHidden/>
              </w:rPr>
              <w:fldChar w:fldCharType="begin"/>
            </w:r>
            <w:r w:rsidR="00AC2ABA">
              <w:rPr>
                <w:noProof/>
                <w:webHidden/>
              </w:rPr>
              <w:instrText xml:space="preserve"> PAGEREF _Toc504550335 \h </w:instrText>
            </w:r>
            <w:r w:rsidR="00AC2ABA">
              <w:rPr>
                <w:noProof/>
                <w:webHidden/>
              </w:rPr>
            </w:r>
            <w:r w:rsidR="00AC2ABA">
              <w:rPr>
                <w:noProof/>
                <w:webHidden/>
              </w:rPr>
              <w:fldChar w:fldCharType="separate"/>
            </w:r>
            <w:r w:rsidR="00AC2ABA">
              <w:rPr>
                <w:noProof/>
                <w:webHidden/>
              </w:rPr>
              <w:t>14</w:t>
            </w:r>
            <w:r w:rsidR="00AC2ABA">
              <w:rPr>
                <w:noProof/>
                <w:webHidden/>
              </w:rPr>
              <w:fldChar w:fldCharType="end"/>
            </w:r>
          </w:hyperlink>
        </w:p>
        <w:p w14:paraId="5BD5AC49" w14:textId="30B730B1"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6" w:history="1">
            <w:r w:rsidR="00AC2ABA" w:rsidRPr="00CD6576">
              <w:rPr>
                <w:rStyle w:val="Hypertextovodkaz"/>
                <w:rFonts w:cs="Arial"/>
                <w:noProof/>
              </w:rPr>
              <w:t>Článek XI. Smluvní pokuty</w:t>
            </w:r>
            <w:r w:rsidR="00AC2ABA">
              <w:rPr>
                <w:noProof/>
                <w:webHidden/>
              </w:rPr>
              <w:tab/>
            </w:r>
            <w:r w:rsidR="00AC2ABA">
              <w:rPr>
                <w:noProof/>
                <w:webHidden/>
              </w:rPr>
              <w:fldChar w:fldCharType="begin"/>
            </w:r>
            <w:r w:rsidR="00AC2ABA">
              <w:rPr>
                <w:noProof/>
                <w:webHidden/>
              </w:rPr>
              <w:instrText xml:space="preserve"> PAGEREF _Toc504550336 \h </w:instrText>
            </w:r>
            <w:r w:rsidR="00AC2ABA">
              <w:rPr>
                <w:noProof/>
                <w:webHidden/>
              </w:rPr>
            </w:r>
            <w:r w:rsidR="00AC2ABA">
              <w:rPr>
                <w:noProof/>
                <w:webHidden/>
              </w:rPr>
              <w:fldChar w:fldCharType="separate"/>
            </w:r>
            <w:r w:rsidR="00AC2ABA">
              <w:rPr>
                <w:noProof/>
                <w:webHidden/>
              </w:rPr>
              <w:t>16</w:t>
            </w:r>
            <w:r w:rsidR="00AC2ABA">
              <w:rPr>
                <w:noProof/>
                <w:webHidden/>
              </w:rPr>
              <w:fldChar w:fldCharType="end"/>
            </w:r>
          </w:hyperlink>
        </w:p>
        <w:p w14:paraId="2F3F5C3D" w14:textId="70E30D95"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7" w:history="1">
            <w:r w:rsidR="00AC2ABA" w:rsidRPr="00CD6576">
              <w:rPr>
                <w:rStyle w:val="Hypertextovodkaz"/>
                <w:rFonts w:cs="Arial"/>
                <w:noProof/>
              </w:rPr>
              <w:t>Článek XII. Odstoupení od smlouvy</w:t>
            </w:r>
            <w:r w:rsidR="00AC2ABA">
              <w:rPr>
                <w:noProof/>
                <w:webHidden/>
              </w:rPr>
              <w:tab/>
            </w:r>
            <w:r w:rsidR="00AC2ABA">
              <w:rPr>
                <w:noProof/>
                <w:webHidden/>
              </w:rPr>
              <w:fldChar w:fldCharType="begin"/>
            </w:r>
            <w:r w:rsidR="00AC2ABA">
              <w:rPr>
                <w:noProof/>
                <w:webHidden/>
              </w:rPr>
              <w:instrText xml:space="preserve"> PAGEREF _Toc504550337 \h </w:instrText>
            </w:r>
            <w:r w:rsidR="00AC2ABA">
              <w:rPr>
                <w:noProof/>
                <w:webHidden/>
              </w:rPr>
            </w:r>
            <w:r w:rsidR="00AC2ABA">
              <w:rPr>
                <w:noProof/>
                <w:webHidden/>
              </w:rPr>
              <w:fldChar w:fldCharType="separate"/>
            </w:r>
            <w:r w:rsidR="00AC2ABA">
              <w:rPr>
                <w:noProof/>
                <w:webHidden/>
              </w:rPr>
              <w:t>17</w:t>
            </w:r>
            <w:r w:rsidR="00AC2ABA">
              <w:rPr>
                <w:noProof/>
                <w:webHidden/>
              </w:rPr>
              <w:fldChar w:fldCharType="end"/>
            </w:r>
          </w:hyperlink>
        </w:p>
        <w:p w14:paraId="2CC26355" w14:textId="51BBE238"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8" w:history="1">
            <w:r w:rsidR="00AC2ABA" w:rsidRPr="00CD6576">
              <w:rPr>
                <w:rStyle w:val="Hypertextovodkaz"/>
                <w:rFonts w:cs="Arial"/>
                <w:noProof/>
              </w:rPr>
              <w:t>Článek XIII. Ochrana informací</w:t>
            </w:r>
            <w:r w:rsidR="00AC2ABA">
              <w:rPr>
                <w:noProof/>
                <w:webHidden/>
              </w:rPr>
              <w:tab/>
            </w:r>
            <w:r w:rsidR="00AC2ABA">
              <w:rPr>
                <w:noProof/>
                <w:webHidden/>
              </w:rPr>
              <w:fldChar w:fldCharType="begin"/>
            </w:r>
            <w:r w:rsidR="00AC2ABA">
              <w:rPr>
                <w:noProof/>
                <w:webHidden/>
              </w:rPr>
              <w:instrText xml:space="preserve"> PAGEREF _Toc504550338 \h </w:instrText>
            </w:r>
            <w:r w:rsidR="00AC2ABA">
              <w:rPr>
                <w:noProof/>
                <w:webHidden/>
              </w:rPr>
            </w:r>
            <w:r w:rsidR="00AC2ABA">
              <w:rPr>
                <w:noProof/>
                <w:webHidden/>
              </w:rPr>
              <w:fldChar w:fldCharType="separate"/>
            </w:r>
            <w:r w:rsidR="00AC2ABA">
              <w:rPr>
                <w:noProof/>
                <w:webHidden/>
              </w:rPr>
              <w:t>18</w:t>
            </w:r>
            <w:r w:rsidR="00AC2ABA">
              <w:rPr>
                <w:noProof/>
                <w:webHidden/>
              </w:rPr>
              <w:fldChar w:fldCharType="end"/>
            </w:r>
          </w:hyperlink>
        </w:p>
        <w:p w14:paraId="38697F2F" w14:textId="7D830EAB"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39" w:history="1">
            <w:r w:rsidR="00AC2ABA" w:rsidRPr="00CD6576">
              <w:rPr>
                <w:rStyle w:val="Hypertextovodkaz"/>
                <w:rFonts w:cs="Arial"/>
                <w:noProof/>
              </w:rPr>
              <w:t>Článek XIV. Zabezpečení a prověření jakosti</w:t>
            </w:r>
            <w:r w:rsidR="00AC2ABA">
              <w:rPr>
                <w:noProof/>
                <w:webHidden/>
              </w:rPr>
              <w:tab/>
            </w:r>
            <w:r w:rsidR="00AC2ABA">
              <w:rPr>
                <w:noProof/>
                <w:webHidden/>
              </w:rPr>
              <w:fldChar w:fldCharType="begin"/>
            </w:r>
            <w:r w:rsidR="00AC2ABA">
              <w:rPr>
                <w:noProof/>
                <w:webHidden/>
              </w:rPr>
              <w:instrText xml:space="preserve"> PAGEREF _Toc504550339 \h </w:instrText>
            </w:r>
            <w:r w:rsidR="00AC2ABA">
              <w:rPr>
                <w:noProof/>
                <w:webHidden/>
              </w:rPr>
            </w:r>
            <w:r w:rsidR="00AC2ABA">
              <w:rPr>
                <w:noProof/>
                <w:webHidden/>
              </w:rPr>
              <w:fldChar w:fldCharType="separate"/>
            </w:r>
            <w:r w:rsidR="00AC2ABA">
              <w:rPr>
                <w:noProof/>
                <w:webHidden/>
              </w:rPr>
              <w:t>18</w:t>
            </w:r>
            <w:r w:rsidR="00AC2ABA">
              <w:rPr>
                <w:noProof/>
                <w:webHidden/>
              </w:rPr>
              <w:fldChar w:fldCharType="end"/>
            </w:r>
          </w:hyperlink>
        </w:p>
        <w:p w14:paraId="4240F69B" w14:textId="22331201" w:rsidR="00AC2ABA" w:rsidRDefault="00094ECE">
          <w:pPr>
            <w:pStyle w:val="Obsah1"/>
            <w:tabs>
              <w:tab w:val="right" w:leader="dot" w:pos="9062"/>
            </w:tabs>
            <w:rPr>
              <w:rFonts w:asciiTheme="minorHAnsi" w:eastAsiaTheme="minorEastAsia" w:hAnsiTheme="minorHAnsi" w:cstheme="minorBidi"/>
              <w:noProof/>
              <w:sz w:val="22"/>
              <w:lang w:eastAsia="cs-CZ"/>
            </w:rPr>
          </w:pPr>
          <w:hyperlink w:anchor="_Toc504550340" w:history="1">
            <w:r w:rsidR="00AC2ABA" w:rsidRPr="00CD6576">
              <w:rPr>
                <w:rStyle w:val="Hypertextovodkaz"/>
                <w:rFonts w:cs="Arial"/>
                <w:noProof/>
              </w:rPr>
              <w:t>Článek XV. Závěrečná ustanovení</w:t>
            </w:r>
            <w:r w:rsidR="00AC2ABA">
              <w:rPr>
                <w:noProof/>
                <w:webHidden/>
              </w:rPr>
              <w:tab/>
            </w:r>
            <w:r w:rsidR="00AC2ABA">
              <w:rPr>
                <w:noProof/>
                <w:webHidden/>
              </w:rPr>
              <w:fldChar w:fldCharType="begin"/>
            </w:r>
            <w:r w:rsidR="00AC2ABA">
              <w:rPr>
                <w:noProof/>
                <w:webHidden/>
              </w:rPr>
              <w:instrText xml:space="preserve"> PAGEREF _Toc504550340 \h </w:instrText>
            </w:r>
            <w:r w:rsidR="00AC2ABA">
              <w:rPr>
                <w:noProof/>
                <w:webHidden/>
              </w:rPr>
            </w:r>
            <w:r w:rsidR="00AC2ABA">
              <w:rPr>
                <w:noProof/>
                <w:webHidden/>
              </w:rPr>
              <w:fldChar w:fldCharType="separate"/>
            </w:r>
            <w:r w:rsidR="00AC2ABA">
              <w:rPr>
                <w:noProof/>
                <w:webHidden/>
              </w:rPr>
              <w:t>19</w:t>
            </w:r>
            <w:r w:rsidR="00AC2ABA">
              <w:rPr>
                <w:noProof/>
                <w:webHidden/>
              </w:rPr>
              <w:fldChar w:fldCharType="end"/>
            </w:r>
          </w:hyperlink>
        </w:p>
        <w:p w14:paraId="6D77134C" w14:textId="0130A435" w:rsidR="00595425" w:rsidRDefault="00595425">
          <w:r>
            <w:rPr>
              <w:b/>
              <w:bCs/>
            </w:rPr>
            <w:fldChar w:fldCharType="end"/>
          </w:r>
        </w:p>
      </w:sdtContent>
    </w:sdt>
    <w:p w14:paraId="69A6C6BB" w14:textId="77777777" w:rsidR="00595425" w:rsidRDefault="00595425"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Cs w:val="24"/>
        </w:rPr>
      </w:pPr>
    </w:p>
    <w:p w14:paraId="26BA9F5E" w14:textId="28CAA184" w:rsidR="007C5098" w:rsidRPr="00C74F54" w:rsidRDefault="00C74F54" w:rsidP="00595425">
      <w:pPr>
        <w:pStyle w:val="Nadpis1"/>
        <w:jc w:val="center"/>
      </w:pPr>
      <w:bookmarkStart w:id="9" w:name="_Toc504550325"/>
      <w:r w:rsidRPr="00C74F54">
        <w:t>Preambule</w:t>
      </w:r>
      <w:bookmarkEnd w:id="9"/>
    </w:p>
    <w:p w14:paraId="6080AAAB"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p>
    <w:p w14:paraId="30B77700" w14:textId="18417E63" w:rsidR="00C74F54" w:rsidRPr="00C74F54" w:rsidRDefault="00C74F54" w:rsidP="00C74F54">
      <w:pPr>
        <w:widowControl w:val="0"/>
        <w:numPr>
          <w:ilvl w:val="0"/>
          <w:numId w:val="12"/>
        </w:numPr>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C74F54">
        <w:rPr>
          <w:rFonts w:cs="Calibri"/>
          <w:szCs w:val="24"/>
        </w:rPr>
        <w:t>Tato smlouva byla uzavřena na základě výsledků zadávacího řízení podle zákona č. 134/2016 Sb., o zadávání veřejných zakázek, ve znění pozdějších předpisů (dále jen „zadávací řízení") na veřejnou zakázku „ND Brno – rekonstrukce Janáčkova divadla – koncové prvky zvuku", v němž zhotovitel předložil vítěznou nabídku (dále jen „NABÍDKA") zpracovanou podle zadávací dokumentace objednatele (dále jen „ZADÁVACÍ DOKUMENTACE"). Obě smluvní strany se zavazují plnit podmínky obsažené v následujících ustanoveních této smlouvy, přičemž za závazné se pro obě smluvní strany považuje rovněž NABÍDKA a zadávací dokumentace.</w:t>
      </w:r>
    </w:p>
    <w:p w14:paraId="095CFBBE" w14:textId="77777777" w:rsidR="00C74F54" w:rsidRPr="00C74F54" w:rsidRDefault="00C74F54" w:rsidP="00C74F54">
      <w:pPr>
        <w:widowControl w:val="0"/>
        <w:numPr>
          <w:ilvl w:val="0"/>
          <w:numId w:val="12"/>
        </w:numPr>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C74F54">
        <w:rPr>
          <w:rFonts w:cs="Calibri"/>
          <w:szCs w:val="24"/>
        </w:rPr>
        <w:t>Smluvní strany tímto prohlašují a podpisem smlouvy potvrzují, že mají veškerou způsobilost uzavřít tuto smlouvu a plnit všechny závazky z ní vyplývající.</w:t>
      </w:r>
    </w:p>
    <w:p w14:paraId="4F32591A" w14:textId="77777777" w:rsidR="00C74F54" w:rsidRPr="00C74F54" w:rsidRDefault="00C74F54" w:rsidP="00C74F54">
      <w:pPr>
        <w:widowControl w:val="0"/>
        <w:numPr>
          <w:ilvl w:val="0"/>
          <w:numId w:val="12"/>
        </w:numPr>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C74F54">
        <w:rPr>
          <w:rFonts w:cs="Calibri"/>
          <w:szCs w:val="24"/>
        </w:rPr>
        <w:t>Obě smluvní strany prohlašují, že tato smlouva je projevem jejich pravé, svobodné a omylu prosté vůle. Smluvní strany považují tuto smlouvu za ujednání v souladu s dobrými mravy a shodně prohlašují, že tato smlouva nebyla uzavřena v tísni nebo za nápadně jednostranně nevýhodných podmínek.</w:t>
      </w:r>
    </w:p>
    <w:p w14:paraId="5991134F" w14:textId="77777777" w:rsidR="00C74F54" w:rsidRPr="00C74F54" w:rsidRDefault="00C74F54" w:rsidP="00C74F54">
      <w:pPr>
        <w:widowControl w:val="0"/>
        <w:numPr>
          <w:ilvl w:val="0"/>
          <w:numId w:val="12"/>
        </w:numPr>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C74F54">
        <w:rPr>
          <w:rFonts w:cs="Calibri"/>
          <w:szCs w:val="24"/>
        </w:rPr>
        <w:t>Zhotovitel prohlašuje a podpisem smlouvy potvrzuje, že uzavřením této smlouvy nedojde k porušení žádné právní povinnosti ani jakéhokoliv jeho závazku vyplývajícího zhotoviteli z obecně závazného předpisu nebo smlouvy nebo rozhodnutí soudu či jiného obdobného orgánu.</w:t>
      </w:r>
    </w:p>
    <w:p w14:paraId="2D9EA7E0" w14:textId="77777777" w:rsidR="00C74F54" w:rsidRPr="00C74F54" w:rsidRDefault="00C74F54" w:rsidP="00C74F54">
      <w:pPr>
        <w:widowControl w:val="0"/>
        <w:numPr>
          <w:ilvl w:val="0"/>
          <w:numId w:val="12"/>
        </w:numPr>
        <w:tabs>
          <w:tab w:val="left" w:pos="0"/>
          <w:tab w:val="left" w:pos="2835"/>
          <w:tab w:val="left" w:pos="2880"/>
          <w:tab w:val="left" w:pos="3600"/>
          <w:tab w:val="left" w:pos="4320"/>
          <w:tab w:val="left" w:pos="5040"/>
          <w:tab w:val="left" w:pos="5760"/>
          <w:tab w:val="left" w:pos="6480"/>
          <w:tab w:val="left" w:pos="7200"/>
          <w:tab w:val="left" w:pos="7920"/>
        </w:tabs>
        <w:spacing w:after="0"/>
        <w:rPr>
          <w:rFonts w:cs="Calibri"/>
          <w:szCs w:val="24"/>
        </w:rPr>
      </w:pPr>
      <w:r w:rsidRPr="00C74F54">
        <w:rPr>
          <w:rFonts w:cs="Calibri"/>
          <w:szCs w:val="24"/>
        </w:rPr>
        <w:t xml:space="preserve">Zhotovitel prohlašuje, že disponuje veškerými odbornými předpoklady potřebnými pro </w:t>
      </w:r>
      <w:r w:rsidRPr="00C74F54">
        <w:rPr>
          <w:rFonts w:cs="Calibri"/>
          <w:szCs w:val="24"/>
        </w:rPr>
        <w:lastRenderedPageBreak/>
        <w:t>řádné splnění všech jeho závazků vyplývajících z této smlouvy a je schopen jednat s nezbytnou znalostí a pečlivostí.</w:t>
      </w:r>
    </w:p>
    <w:p w14:paraId="67CCD84A" w14:textId="3C02189A" w:rsidR="007C5098" w:rsidRPr="00595425" w:rsidRDefault="007C5098" w:rsidP="00595425">
      <w:pPr>
        <w:pStyle w:val="Nadpis1"/>
        <w:jc w:val="center"/>
      </w:pPr>
      <w:bookmarkStart w:id="10" w:name="_Toc504550326"/>
      <w:bookmarkStart w:id="11" w:name="_Toc41058889"/>
      <w:r>
        <w:rPr>
          <w:rFonts w:asciiTheme="minorHAnsi" w:hAnsiTheme="minorHAnsi" w:cs="Arial"/>
          <w:szCs w:val="24"/>
        </w:rPr>
        <w:t>Článek I.</w:t>
      </w:r>
      <w:r w:rsidR="00595425">
        <w:rPr>
          <w:rFonts w:asciiTheme="minorHAnsi" w:hAnsiTheme="minorHAnsi" w:cs="Arial"/>
          <w:szCs w:val="24"/>
        </w:rPr>
        <w:t xml:space="preserve"> </w:t>
      </w:r>
      <w:r w:rsidRPr="00595425">
        <w:t>Předmět a účel smlouvy</w:t>
      </w:r>
      <w:bookmarkEnd w:id="10"/>
    </w:p>
    <w:p w14:paraId="3892729D" w14:textId="77777777" w:rsidR="007C5098" w:rsidRDefault="007C5098" w:rsidP="007C5098">
      <w:pPr>
        <w:tabs>
          <w:tab w:val="left" w:pos="360"/>
          <w:tab w:val="left" w:pos="540"/>
        </w:tabs>
        <w:spacing w:after="0" w:line="240" w:lineRule="auto"/>
        <w:ind w:left="360" w:hanging="360"/>
        <w:rPr>
          <w:rFonts w:asciiTheme="minorHAnsi" w:hAnsiTheme="minorHAnsi" w:cs="Arial"/>
          <w:szCs w:val="24"/>
          <w:lang w:eastAsia="cs-CZ"/>
        </w:rPr>
      </w:pPr>
    </w:p>
    <w:p w14:paraId="6543C1CE" w14:textId="77777777" w:rsidR="007C5098" w:rsidRDefault="007C5098" w:rsidP="007C5098">
      <w:pPr>
        <w:spacing w:after="0" w:line="240" w:lineRule="auto"/>
        <w:ind w:left="426" w:right="48" w:hanging="426"/>
        <w:rPr>
          <w:rFonts w:asciiTheme="minorHAnsi" w:hAnsiTheme="minorHAnsi"/>
          <w:i/>
          <w:szCs w:val="24"/>
        </w:rPr>
      </w:pPr>
      <w:r>
        <w:rPr>
          <w:rFonts w:asciiTheme="minorHAnsi" w:hAnsiTheme="minorHAnsi" w:cs="Arial"/>
          <w:szCs w:val="24"/>
        </w:rPr>
        <w:t>1.</w:t>
      </w:r>
      <w:r>
        <w:rPr>
          <w:rFonts w:asciiTheme="minorHAnsi" w:hAnsiTheme="minorHAnsi" w:cs="Arial"/>
          <w:szCs w:val="24"/>
        </w:rPr>
        <w:tab/>
      </w:r>
      <w:r>
        <w:rPr>
          <w:rFonts w:asciiTheme="minorHAnsi" w:hAnsiTheme="minorHAnsi" w:cs="Arial"/>
          <w:color w:val="000000"/>
          <w:szCs w:val="24"/>
        </w:rPr>
        <w:t>Předmětem smlouvy je</w:t>
      </w:r>
      <w:r>
        <w:rPr>
          <w:rFonts w:asciiTheme="minorHAnsi" w:hAnsiTheme="minorHAnsi" w:cs="Calibri"/>
          <w:szCs w:val="24"/>
          <w:lang w:eastAsia="cs-CZ"/>
        </w:rPr>
        <w:t xml:space="preserve"> </w:t>
      </w:r>
      <w:r w:rsidR="00843083" w:rsidRPr="00843083">
        <w:rPr>
          <w:rFonts w:asciiTheme="minorHAnsi" w:hAnsiTheme="minorHAnsi" w:cs="Calibri"/>
          <w:b/>
          <w:szCs w:val="24"/>
          <w:lang w:eastAsia="cs-CZ"/>
        </w:rPr>
        <w:t>vybavení objektu Národního divadlo Brno, konkrétně budova Janáčkova divadla, Roosveltova č. p. 31/7, koncovými prvky zvuku, a to zejména prvky výkonového ozvučení, mixážními pulty, mikrofonním bezdrátovým systémem, mikrofony pro studio, vybavení zkušeben a ostatním zvukovým vybavením</w:t>
      </w:r>
      <w:r>
        <w:rPr>
          <w:rFonts w:asciiTheme="minorHAnsi" w:hAnsiTheme="minorHAnsi" w:cs="Calibri"/>
          <w:b/>
          <w:szCs w:val="24"/>
          <w:lang w:eastAsia="cs-CZ"/>
        </w:rPr>
        <w:t xml:space="preserve"> dle podmínek této smlouvy a zadávací dokumentace k veřejné zakázce „</w:t>
      </w:r>
      <w:r w:rsidR="00843083" w:rsidRPr="00843083">
        <w:rPr>
          <w:rFonts w:asciiTheme="minorHAnsi" w:hAnsiTheme="minorHAnsi" w:cs="Calibri"/>
          <w:b/>
          <w:szCs w:val="24"/>
          <w:lang w:eastAsia="cs-CZ"/>
        </w:rPr>
        <w:t>ND Brno – rekonstrukce Janáčkova divadla – koncové prvky zvuku</w:t>
      </w:r>
      <w:r>
        <w:rPr>
          <w:rFonts w:asciiTheme="minorHAnsi" w:hAnsiTheme="minorHAnsi" w:cs="Calibri"/>
          <w:b/>
          <w:szCs w:val="24"/>
          <w:lang w:eastAsia="cs-CZ"/>
        </w:rPr>
        <w:t>“</w:t>
      </w:r>
      <w:r>
        <w:rPr>
          <w:rFonts w:asciiTheme="minorHAnsi" w:hAnsiTheme="minorHAnsi"/>
          <w:szCs w:val="24"/>
        </w:rPr>
        <w:t>.</w:t>
      </w:r>
      <w:r>
        <w:rPr>
          <w:rFonts w:asciiTheme="minorHAnsi" w:hAnsiTheme="minorHAnsi" w:cs="Calibri"/>
          <w:b/>
          <w:i/>
          <w:szCs w:val="24"/>
          <w:lang w:eastAsia="cs-CZ"/>
        </w:rPr>
        <w:t xml:space="preserve"> </w:t>
      </w:r>
      <w:r>
        <w:rPr>
          <w:rFonts w:asciiTheme="minorHAnsi" w:hAnsiTheme="minorHAnsi"/>
          <w:i/>
          <w:szCs w:val="24"/>
        </w:rPr>
        <w:t xml:space="preserve"> </w:t>
      </w:r>
      <w:r>
        <w:rPr>
          <w:rFonts w:asciiTheme="minorHAnsi" w:hAnsiTheme="minorHAnsi"/>
          <w:szCs w:val="24"/>
        </w:rPr>
        <w:t>Veškerá zadávací dokumentace tvoří přílohu č. 1 této smlouvy.</w:t>
      </w:r>
    </w:p>
    <w:p w14:paraId="736EF4B1" w14:textId="77777777" w:rsidR="007C5098" w:rsidRDefault="007C5098" w:rsidP="007C5098">
      <w:pPr>
        <w:autoSpaceDE w:val="0"/>
        <w:autoSpaceDN w:val="0"/>
        <w:adjustRightInd w:val="0"/>
        <w:spacing w:after="0"/>
        <w:ind w:left="426"/>
        <w:rPr>
          <w:rFonts w:asciiTheme="minorHAnsi" w:hAnsiTheme="minorHAnsi"/>
          <w:b/>
          <w:szCs w:val="24"/>
        </w:rPr>
      </w:pPr>
    </w:p>
    <w:p w14:paraId="02AE29FC" w14:textId="3BC7727A" w:rsidR="007C5098" w:rsidRDefault="007C5098" w:rsidP="007C5098">
      <w:pPr>
        <w:autoSpaceDE w:val="0"/>
        <w:autoSpaceDN w:val="0"/>
        <w:adjustRightInd w:val="0"/>
        <w:spacing w:after="0"/>
        <w:ind w:left="426"/>
        <w:rPr>
          <w:rFonts w:asciiTheme="minorHAnsi" w:hAnsiTheme="minorHAnsi"/>
          <w:b/>
          <w:szCs w:val="24"/>
        </w:rPr>
      </w:pPr>
      <w:r>
        <w:rPr>
          <w:rFonts w:asciiTheme="minorHAnsi" w:hAnsiTheme="minorHAnsi"/>
          <w:b/>
          <w:szCs w:val="24"/>
        </w:rPr>
        <w:t xml:space="preserve">Plnění smlouvy je vymezeno přílohou č. </w:t>
      </w:r>
      <w:r w:rsidR="00AC2ABA" w:rsidRPr="00AC2ABA">
        <w:rPr>
          <w:rFonts w:asciiTheme="minorHAnsi" w:hAnsiTheme="minorHAnsi"/>
          <w:b/>
          <w:szCs w:val="24"/>
        </w:rPr>
        <w:t>A1 - DVD_NDB_JD_EAK_VV_17</w:t>
      </w:r>
      <w:r>
        <w:rPr>
          <w:rFonts w:asciiTheme="minorHAnsi" w:hAnsiTheme="minorHAnsi"/>
          <w:b/>
          <w:szCs w:val="24"/>
        </w:rPr>
        <w:t xml:space="preserve">, která tvoří </w:t>
      </w:r>
      <w:r w:rsidR="00AC2ABA">
        <w:rPr>
          <w:rFonts w:asciiTheme="minorHAnsi" w:hAnsiTheme="minorHAnsi"/>
          <w:b/>
          <w:szCs w:val="24"/>
        </w:rPr>
        <w:t xml:space="preserve">jako vyplněný položkový rozpočet, předložený dodavatelem v rámci NABÍDKY, </w:t>
      </w:r>
      <w:r>
        <w:rPr>
          <w:rFonts w:asciiTheme="minorHAnsi" w:hAnsiTheme="minorHAnsi"/>
          <w:b/>
          <w:szCs w:val="24"/>
        </w:rPr>
        <w:t>nedílnou součást této smlouvy.</w:t>
      </w:r>
    </w:p>
    <w:p w14:paraId="6E8D4970" w14:textId="77777777" w:rsidR="007C5098" w:rsidRDefault="007C5098" w:rsidP="007C5098">
      <w:pPr>
        <w:autoSpaceDE w:val="0"/>
        <w:autoSpaceDN w:val="0"/>
        <w:adjustRightInd w:val="0"/>
        <w:spacing w:after="0"/>
        <w:ind w:left="426"/>
        <w:rPr>
          <w:rFonts w:asciiTheme="minorHAnsi" w:hAnsiTheme="minorHAnsi"/>
          <w:b/>
          <w:sz w:val="16"/>
          <w:szCs w:val="16"/>
        </w:rPr>
      </w:pPr>
    </w:p>
    <w:p w14:paraId="3D4743ED" w14:textId="77777777" w:rsidR="007C5098" w:rsidRDefault="007C5098" w:rsidP="007C5098">
      <w:pPr>
        <w:autoSpaceDE w:val="0"/>
        <w:autoSpaceDN w:val="0"/>
        <w:adjustRightInd w:val="0"/>
        <w:spacing w:after="0"/>
        <w:ind w:left="360" w:hanging="360"/>
        <w:rPr>
          <w:rFonts w:asciiTheme="minorHAnsi" w:hAnsiTheme="minorHAnsi"/>
          <w:szCs w:val="24"/>
        </w:rPr>
      </w:pPr>
      <w:r>
        <w:rPr>
          <w:rFonts w:asciiTheme="minorHAnsi" w:hAnsiTheme="minorHAnsi"/>
          <w:szCs w:val="24"/>
        </w:rPr>
        <w:t>2.</w:t>
      </w:r>
      <w:r>
        <w:rPr>
          <w:rFonts w:asciiTheme="minorHAnsi" w:hAnsiTheme="minorHAnsi"/>
          <w:szCs w:val="24"/>
        </w:rPr>
        <w:tab/>
        <w:t>Zhotovitel se touto smlouvou zavazuje, že pro objednatele zhotoví plnění definované v zadávací dokumentaci veřejné zakázky „</w:t>
      </w:r>
      <w:r w:rsidR="00843083" w:rsidRPr="00843083">
        <w:rPr>
          <w:rFonts w:asciiTheme="minorHAnsi" w:hAnsiTheme="minorHAnsi"/>
          <w:szCs w:val="24"/>
        </w:rPr>
        <w:t>ND Brno – rekonstrukce Janáčkova divadla – koncové prvky zvuku</w:t>
      </w:r>
      <w:r>
        <w:rPr>
          <w:rFonts w:asciiTheme="minorHAnsi" w:hAnsiTheme="minorHAnsi"/>
          <w:szCs w:val="24"/>
        </w:rPr>
        <w:t>“, za podmínek uvedených v zadávací dokumentaci a za podmínek ve smlouvě dohodnutých.</w:t>
      </w:r>
    </w:p>
    <w:p w14:paraId="7205BDC7" w14:textId="77777777" w:rsidR="007C5098" w:rsidRDefault="007C5098" w:rsidP="007C5098">
      <w:pPr>
        <w:autoSpaceDE w:val="0"/>
        <w:autoSpaceDN w:val="0"/>
        <w:adjustRightInd w:val="0"/>
        <w:spacing w:after="0"/>
        <w:ind w:left="426"/>
        <w:rPr>
          <w:rFonts w:asciiTheme="minorHAnsi" w:hAnsiTheme="minorHAnsi"/>
          <w:sz w:val="16"/>
          <w:szCs w:val="16"/>
        </w:rPr>
      </w:pPr>
    </w:p>
    <w:p w14:paraId="614E5D99" w14:textId="77777777" w:rsidR="007C5098" w:rsidRDefault="007C5098" w:rsidP="007C5098">
      <w:pPr>
        <w:pStyle w:val="Odstavecseseznamem"/>
        <w:numPr>
          <w:ilvl w:val="0"/>
          <w:numId w:val="1"/>
        </w:numPr>
        <w:autoSpaceDE w:val="0"/>
        <w:autoSpaceDN w:val="0"/>
        <w:adjustRightInd w:val="0"/>
        <w:spacing w:after="0" w:line="240" w:lineRule="auto"/>
        <w:rPr>
          <w:rFonts w:cs="Arial"/>
          <w:color w:val="000000"/>
          <w:szCs w:val="24"/>
          <w:lang w:eastAsia="cs-CZ"/>
        </w:rPr>
      </w:pPr>
      <w:r>
        <w:rPr>
          <w:rFonts w:cs="Arial"/>
          <w:color w:val="000000"/>
          <w:sz w:val="24"/>
          <w:szCs w:val="24"/>
          <w:lang w:eastAsia="cs-CZ"/>
        </w:rPr>
        <w:t>Ceny požadované zhotovitelem za veškeré dodávky, služby a práce nezbytné k provedení díla jsou zahrnuty</w:t>
      </w:r>
      <w:r>
        <w:rPr>
          <w:rFonts w:cs="Arial"/>
          <w:b/>
          <w:color w:val="000000"/>
          <w:sz w:val="24"/>
          <w:szCs w:val="24"/>
          <w:lang w:eastAsia="cs-CZ"/>
        </w:rPr>
        <w:t xml:space="preserve"> </w:t>
      </w:r>
      <w:r>
        <w:rPr>
          <w:rFonts w:cs="Arial"/>
          <w:color w:val="000000"/>
          <w:sz w:val="24"/>
          <w:szCs w:val="24"/>
          <w:lang w:eastAsia="cs-CZ"/>
        </w:rPr>
        <w:t>v ceně díla uvedené v článku II. Smlouvy</w:t>
      </w:r>
      <w:r>
        <w:rPr>
          <w:rFonts w:cs="Arial"/>
          <w:color w:val="000000"/>
          <w:szCs w:val="24"/>
          <w:lang w:eastAsia="cs-CZ"/>
        </w:rPr>
        <w:t>.</w:t>
      </w:r>
    </w:p>
    <w:p w14:paraId="16699C6A" w14:textId="77777777" w:rsidR="007C5098" w:rsidRDefault="007C5098" w:rsidP="007C5098">
      <w:pPr>
        <w:pStyle w:val="Odstavecseseznamem"/>
        <w:autoSpaceDE w:val="0"/>
        <w:autoSpaceDN w:val="0"/>
        <w:adjustRightInd w:val="0"/>
        <w:spacing w:after="0" w:line="240" w:lineRule="auto"/>
        <w:ind w:left="360"/>
        <w:rPr>
          <w:rFonts w:cs="Arial"/>
          <w:color w:val="000000"/>
          <w:szCs w:val="24"/>
          <w:lang w:eastAsia="cs-CZ"/>
        </w:rPr>
      </w:pPr>
    </w:p>
    <w:p w14:paraId="6CA23C36" w14:textId="77777777" w:rsidR="007C5098" w:rsidRDefault="007C5098" w:rsidP="007C5098">
      <w:pPr>
        <w:pStyle w:val="MHOdstavec"/>
        <w:numPr>
          <w:ilvl w:val="0"/>
          <w:numId w:val="1"/>
        </w:numPr>
        <w:spacing w:before="0" w:after="120"/>
        <w:rPr>
          <w:rFonts w:asciiTheme="minorHAnsi" w:hAnsiTheme="minorHAnsi" w:cs="Arial"/>
          <w:sz w:val="24"/>
          <w:szCs w:val="24"/>
        </w:rPr>
      </w:pPr>
      <w:r>
        <w:rPr>
          <w:rFonts w:asciiTheme="minorHAnsi" w:hAnsiTheme="minorHAnsi" w:cs="Arial"/>
          <w:sz w:val="24"/>
          <w:szCs w:val="24"/>
        </w:rPr>
        <w:t>Ú</w:t>
      </w:r>
      <w:r>
        <w:rPr>
          <w:rFonts w:asciiTheme="minorHAnsi" w:hAnsiTheme="minorHAnsi"/>
          <w:sz w:val="24"/>
          <w:szCs w:val="24"/>
        </w:rPr>
        <w:t>čelem této smlouvy je řádné, včasné a bezvadné provedení prací a dodávek, tj. díla, dle této smlouvy.</w:t>
      </w:r>
    </w:p>
    <w:p w14:paraId="7BD9F16C" w14:textId="77777777" w:rsidR="007101F1" w:rsidRPr="007101F1" w:rsidRDefault="007C5098" w:rsidP="007101F1">
      <w:pPr>
        <w:pStyle w:val="MHOdstavec"/>
        <w:numPr>
          <w:ilvl w:val="0"/>
          <w:numId w:val="1"/>
        </w:numPr>
        <w:spacing w:before="0" w:after="120"/>
        <w:rPr>
          <w:rFonts w:asciiTheme="minorHAnsi" w:hAnsiTheme="minorHAnsi" w:cs="Arial"/>
          <w:sz w:val="24"/>
          <w:szCs w:val="24"/>
        </w:rPr>
      </w:pPr>
      <w:r>
        <w:rPr>
          <w:rFonts w:asciiTheme="minorHAnsi" w:hAnsiTheme="minorHAnsi" w:cs="Arial"/>
          <w:sz w:val="24"/>
          <w:szCs w:val="24"/>
        </w:rPr>
        <w:t>S</w:t>
      </w:r>
      <w:r>
        <w:rPr>
          <w:rFonts w:asciiTheme="minorHAnsi" w:hAnsiTheme="minorHAnsi"/>
          <w:sz w:val="24"/>
          <w:szCs w:val="24"/>
        </w:rPr>
        <w:t>oučástí díla je zaškolení a odborná asistence pracovníků zhotovitele při prvním uvedení díla do provozu.</w:t>
      </w:r>
    </w:p>
    <w:p w14:paraId="507542B8" w14:textId="730FA668" w:rsidR="007101F1" w:rsidRPr="00D9025E" w:rsidRDefault="007101F1" w:rsidP="007101F1">
      <w:pPr>
        <w:pStyle w:val="MHOdstavec"/>
        <w:numPr>
          <w:ilvl w:val="0"/>
          <w:numId w:val="1"/>
        </w:numPr>
        <w:spacing w:before="0" w:after="120"/>
        <w:rPr>
          <w:rFonts w:asciiTheme="minorHAnsi" w:hAnsiTheme="minorHAnsi"/>
          <w:sz w:val="24"/>
          <w:szCs w:val="24"/>
        </w:rPr>
      </w:pPr>
      <w:r w:rsidRPr="00D9025E">
        <w:rPr>
          <w:rFonts w:asciiTheme="minorHAnsi" w:hAnsiTheme="minorHAnsi"/>
          <w:sz w:val="24"/>
          <w:szCs w:val="24"/>
        </w:rPr>
        <w:t>Související činnosti, které jsou součásti díla:</w:t>
      </w:r>
    </w:p>
    <w:p w14:paraId="3D8D69AE" w14:textId="66E3E985" w:rsidR="007101F1" w:rsidRPr="007101F1" w:rsidRDefault="007101F1" w:rsidP="00A0728A">
      <w:pPr>
        <w:numPr>
          <w:ilvl w:val="0"/>
          <w:numId w:val="14"/>
        </w:numPr>
        <w:autoSpaceDE w:val="0"/>
        <w:autoSpaceDN w:val="0"/>
        <w:adjustRightInd w:val="0"/>
        <w:spacing w:after="0" w:line="240" w:lineRule="auto"/>
        <w:rPr>
          <w:rFonts w:cs="Calibri"/>
        </w:rPr>
      </w:pPr>
      <w:r w:rsidRPr="007101F1">
        <w:rPr>
          <w:rFonts w:cs="Calibri"/>
        </w:rPr>
        <w:t>zpracování dodavatelské projektové dokumentace</w:t>
      </w:r>
      <w:r w:rsidR="00A0728A">
        <w:rPr>
          <w:rFonts w:cs="Calibri"/>
        </w:rPr>
        <w:t xml:space="preserve"> </w:t>
      </w:r>
      <w:r w:rsidR="00A0728A" w:rsidRPr="00A0728A">
        <w:rPr>
          <w:rFonts w:cs="Calibri"/>
        </w:rPr>
        <w:t>(předložení instalační dokumentace)</w:t>
      </w:r>
      <w:r w:rsidRPr="007101F1">
        <w:rPr>
          <w:rFonts w:cs="Calibri"/>
        </w:rPr>
        <w:t xml:space="preserve"> v rozsahu nezbytně nutném pro realizaci díla, její projednání, odsouhlasení a schválení projektantem a objednatelem</w:t>
      </w:r>
      <w:r>
        <w:rPr>
          <w:rFonts w:cs="Calibri"/>
        </w:rPr>
        <w:t xml:space="preserve"> -</w:t>
      </w:r>
      <w:r w:rsidRPr="007101F1">
        <w:t xml:space="preserve"> </w:t>
      </w:r>
      <w:r w:rsidRPr="007101F1">
        <w:rPr>
          <w:rFonts w:cs="Calibri"/>
        </w:rPr>
        <w:t>týká se pouze listu</w:t>
      </w:r>
      <w:r w:rsidR="00D9025E">
        <w:rPr>
          <w:rFonts w:cs="Calibri"/>
        </w:rPr>
        <w:t xml:space="preserve"> </w:t>
      </w:r>
      <w:r w:rsidRPr="007101F1">
        <w:rPr>
          <w:rFonts w:cs="Calibri"/>
        </w:rPr>
        <w:t xml:space="preserve">1 – </w:t>
      </w:r>
      <w:r w:rsidR="00D9025E">
        <w:rPr>
          <w:rFonts w:cs="Calibri"/>
        </w:rPr>
        <w:t>„</w:t>
      </w:r>
      <w:r w:rsidRPr="007101F1">
        <w:rPr>
          <w:rFonts w:cs="Calibri"/>
        </w:rPr>
        <w:t>výkonové ozvučení</w:t>
      </w:r>
      <w:r w:rsidR="00D9025E">
        <w:rPr>
          <w:rFonts w:cs="Calibri"/>
        </w:rPr>
        <w:t>“</w:t>
      </w:r>
      <w:r w:rsidRPr="007101F1">
        <w:rPr>
          <w:rFonts w:cs="Calibri"/>
        </w:rPr>
        <w:t xml:space="preserve"> a listu 7 – </w:t>
      </w:r>
      <w:r w:rsidR="00D9025E">
        <w:rPr>
          <w:rFonts w:cs="Calibri"/>
        </w:rPr>
        <w:t>„</w:t>
      </w:r>
      <w:r w:rsidRPr="007101F1">
        <w:rPr>
          <w:rFonts w:cs="Calibri"/>
        </w:rPr>
        <w:t>dozvukový systém</w:t>
      </w:r>
      <w:r w:rsidR="00D9025E">
        <w:rPr>
          <w:rFonts w:cs="Calibri"/>
        </w:rPr>
        <w:t>“</w:t>
      </w:r>
      <w:r w:rsidRPr="007101F1">
        <w:rPr>
          <w:rFonts w:cs="Calibri"/>
        </w:rPr>
        <w:t xml:space="preserve"> přílohy č. A1,</w:t>
      </w:r>
    </w:p>
    <w:p w14:paraId="513AEAE7" w14:textId="7B4A7654" w:rsidR="007101F1" w:rsidRPr="007101F1" w:rsidRDefault="007101F1" w:rsidP="007101F1">
      <w:pPr>
        <w:numPr>
          <w:ilvl w:val="0"/>
          <w:numId w:val="14"/>
        </w:numPr>
        <w:autoSpaceDE w:val="0"/>
        <w:autoSpaceDN w:val="0"/>
        <w:adjustRightInd w:val="0"/>
        <w:spacing w:after="0" w:line="240" w:lineRule="auto"/>
        <w:rPr>
          <w:rFonts w:cs="Calibri"/>
        </w:rPr>
      </w:pPr>
      <w:r w:rsidRPr="007101F1">
        <w:rPr>
          <w:rFonts w:cs="Calibri"/>
        </w:rPr>
        <w:t>doprava vč. pojištění spojených s dodávkou a přepravou, vč. veškerých poplatků spojených s dovozem zboží, cla, daní, dovozní a vývozní přirážky, vypořádáním autorských práv s výrobci prvků a komponentů, i doprava uvnitř budovy,</w:t>
      </w:r>
    </w:p>
    <w:p w14:paraId="5C527D34" w14:textId="0D9AA7A2" w:rsidR="007101F1" w:rsidRPr="007101F1" w:rsidRDefault="007101F1" w:rsidP="007101F1">
      <w:pPr>
        <w:numPr>
          <w:ilvl w:val="0"/>
          <w:numId w:val="14"/>
        </w:numPr>
        <w:autoSpaceDE w:val="0"/>
        <w:autoSpaceDN w:val="0"/>
        <w:adjustRightInd w:val="0"/>
        <w:spacing w:after="0" w:line="240" w:lineRule="auto"/>
        <w:rPr>
          <w:rFonts w:cs="Calibri"/>
        </w:rPr>
      </w:pPr>
      <w:r>
        <w:rPr>
          <w:rFonts w:cs="Calibri"/>
        </w:rPr>
        <w:t>instalace</w:t>
      </w:r>
      <w:r w:rsidRPr="007101F1">
        <w:rPr>
          <w:rFonts w:cs="Calibri"/>
        </w:rPr>
        <w:t>, uvedení do provozu, prověření bezchybné funkčnosti,</w:t>
      </w:r>
    </w:p>
    <w:p w14:paraId="639A1333" w14:textId="77777777" w:rsidR="007101F1" w:rsidRPr="007101F1" w:rsidRDefault="007101F1" w:rsidP="007101F1">
      <w:pPr>
        <w:numPr>
          <w:ilvl w:val="0"/>
          <w:numId w:val="14"/>
        </w:numPr>
        <w:autoSpaceDE w:val="0"/>
        <w:autoSpaceDN w:val="0"/>
        <w:adjustRightInd w:val="0"/>
        <w:spacing w:after="0" w:line="240" w:lineRule="auto"/>
        <w:rPr>
          <w:rFonts w:cs="Calibri"/>
        </w:rPr>
      </w:pPr>
      <w:r w:rsidRPr="007101F1">
        <w:rPr>
          <w:rFonts w:cs="Calibri"/>
        </w:rPr>
        <w:t>provedení veškerých předepsaných zkoušek včetně vystavení dokladů o jejich provedení, doložení atestů, certifikátů, prohlášení o shodě apod. a jejich předání zadavateli ve 3 vyhotoveních,</w:t>
      </w:r>
    </w:p>
    <w:p w14:paraId="28DF672B" w14:textId="215A58C4" w:rsidR="007101F1" w:rsidRPr="007101F1" w:rsidRDefault="007101F1" w:rsidP="007101F1">
      <w:pPr>
        <w:numPr>
          <w:ilvl w:val="0"/>
          <w:numId w:val="14"/>
        </w:numPr>
        <w:autoSpaceDE w:val="0"/>
        <w:autoSpaceDN w:val="0"/>
        <w:adjustRightInd w:val="0"/>
        <w:spacing w:after="0" w:line="240" w:lineRule="auto"/>
        <w:rPr>
          <w:rFonts w:cs="Calibri"/>
        </w:rPr>
      </w:pPr>
      <w:r w:rsidRPr="007101F1">
        <w:rPr>
          <w:rFonts w:cs="Calibri"/>
        </w:rPr>
        <w:lastRenderedPageBreak/>
        <w:t>provedení individuálního vyzkoušení všech prvků a zařízení tvořících předmět plnění</w:t>
      </w:r>
      <w:r>
        <w:rPr>
          <w:rFonts w:cs="Calibri"/>
        </w:rPr>
        <w:t xml:space="preserve"> ve 45 denním zkušebním provozu</w:t>
      </w:r>
      <w:r w:rsidRPr="007101F1">
        <w:rPr>
          <w:rFonts w:cs="Calibri"/>
        </w:rPr>
        <w:t xml:space="preserve"> včetně vyhotovení protokolu v českém jazyce ve 3 vyhotoveních,</w:t>
      </w:r>
    </w:p>
    <w:p w14:paraId="1D8595B8" w14:textId="77777777" w:rsidR="007101F1" w:rsidRPr="007101F1" w:rsidRDefault="007101F1" w:rsidP="007101F1">
      <w:pPr>
        <w:numPr>
          <w:ilvl w:val="0"/>
          <w:numId w:val="14"/>
        </w:numPr>
        <w:autoSpaceDE w:val="0"/>
        <w:autoSpaceDN w:val="0"/>
        <w:adjustRightInd w:val="0"/>
        <w:spacing w:after="0" w:line="240" w:lineRule="auto"/>
        <w:rPr>
          <w:rFonts w:cs="Calibri"/>
        </w:rPr>
      </w:pPr>
      <w:r w:rsidRPr="007101F1">
        <w:rPr>
          <w:rFonts w:cs="Calibri"/>
        </w:rPr>
        <w:t>vypracování manipulačních, provozních řádů, návodů k obsluze, návodu na provoz a údržbu díla a dokumentace údržby, vše v českém jazyce ve 3 vyhotoveních, z toho 1 v datové formě (na CD ROM nebo flash disku),</w:t>
      </w:r>
    </w:p>
    <w:p w14:paraId="28CD770E" w14:textId="77777777" w:rsidR="007101F1" w:rsidRPr="007101F1" w:rsidRDefault="007101F1" w:rsidP="007101F1">
      <w:pPr>
        <w:numPr>
          <w:ilvl w:val="0"/>
          <w:numId w:val="14"/>
        </w:numPr>
        <w:autoSpaceDE w:val="0"/>
        <w:autoSpaceDN w:val="0"/>
        <w:adjustRightInd w:val="0"/>
        <w:spacing w:after="0" w:line="240" w:lineRule="auto"/>
        <w:rPr>
          <w:rFonts w:cs="Calibri"/>
        </w:rPr>
      </w:pPr>
      <w:r w:rsidRPr="007101F1">
        <w:rPr>
          <w:rFonts w:cs="Calibri"/>
        </w:rPr>
        <w:t>zpracování tabulkových přehledů jednotlivých prvků a zařízení po jednotlivých místnostech pro operativní evidenci zadavatele, vše v českém jazyce ve 3 vyhotoveních, z toho 1 v datové formě (na CD ROM nebo flash disku),</w:t>
      </w:r>
    </w:p>
    <w:p w14:paraId="6D5D2B4D" w14:textId="77777777" w:rsidR="007101F1" w:rsidRDefault="007101F1" w:rsidP="007101F1">
      <w:pPr>
        <w:numPr>
          <w:ilvl w:val="0"/>
          <w:numId w:val="14"/>
        </w:numPr>
        <w:autoSpaceDE w:val="0"/>
        <w:autoSpaceDN w:val="0"/>
        <w:adjustRightInd w:val="0"/>
        <w:spacing w:after="0" w:line="240" w:lineRule="auto"/>
        <w:rPr>
          <w:rFonts w:cs="Calibri"/>
        </w:rPr>
      </w:pPr>
      <w:r w:rsidRPr="007101F1">
        <w:rPr>
          <w:rFonts w:cs="Calibri"/>
        </w:rPr>
        <w:t>likvidace obalů a odpadů v souladu s příslušnými právními předpisy a celkový úklid místa dodávky a montáže díla před předáním a převzetím díla,</w:t>
      </w:r>
    </w:p>
    <w:p w14:paraId="6938A19B" w14:textId="77777777" w:rsidR="00D9025E" w:rsidRDefault="007101F1" w:rsidP="00D9025E">
      <w:pPr>
        <w:numPr>
          <w:ilvl w:val="0"/>
          <w:numId w:val="14"/>
        </w:numPr>
        <w:autoSpaceDE w:val="0"/>
        <w:autoSpaceDN w:val="0"/>
        <w:adjustRightInd w:val="0"/>
        <w:spacing w:after="0" w:line="240" w:lineRule="auto"/>
        <w:rPr>
          <w:rFonts w:cs="Calibri"/>
        </w:rPr>
      </w:pPr>
      <w:r w:rsidRPr="00D9025E">
        <w:rPr>
          <w:rFonts w:cs="Calibri"/>
        </w:rPr>
        <w:t>poskytování bezplatného záručního servisu</w:t>
      </w:r>
    </w:p>
    <w:p w14:paraId="30589CBB" w14:textId="0E68E57D" w:rsidR="007101F1" w:rsidRPr="00D9025E" w:rsidRDefault="007101F1" w:rsidP="00D9025E">
      <w:pPr>
        <w:numPr>
          <w:ilvl w:val="0"/>
          <w:numId w:val="14"/>
        </w:numPr>
        <w:autoSpaceDE w:val="0"/>
        <w:autoSpaceDN w:val="0"/>
        <w:adjustRightInd w:val="0"/>
        <w:spacing w:after="0" w:line="240" w:lineRule="auto"/>
        <w:rPr>
          <w:rFonts w:cs="Calibri"/>
        </w:rPr>
      </w:pPr>
      <w:r w:rsidRPr="00D9025E">
        <w:rPr>
          <w:rFonts w:cs="Calibri"/>
        </w:rPr>
        <w:t>provedení zaškolení obsluh u všech částí díla, které budou obsluhovány pracovníky zadavatele.</w:t>
      </w:r>
    </w:p>
    <w:p w14:paraId="7A27C596" w14:textId="77777777" w:rsidR="00974125" w:rsidRDefault="00974125" w:rsidP="00974125">
      <w:pPr>
        <w:pStyle w:val="Odstavecseseznamem"/>
        <w:ind w:left="360"/>
        <w:rPr>
          <w:rFonts w:cs="Times New Roman"/>
          <w:sz w:val="24"/>
          <w:szCs w:val="24"/>
        </w:rPr>
      </w:pPr>
    </w:p>
    <w:p w14:paraId="2E5972D6" w14:textId="1CE9C9C7" w:rsidR="00974125" w:rsidRDefault="00974125" w:rsidP="00974125">
      <w:pPr>
        <w:pStyle w:val="Odstavecseseznamem"/>
        <w:ind w:left="360"/>
        <w:rPr>
          <w:rFonts w:cs="Times New Roman"/>
          <w:sz w:val="24"/>
          <w:szCs w:val="24"/>
        </w:rPr>
      </w:pPr>
      <w:r>
        <w:rPr>
          <w:rFonts w:cs="Times New Roman"/>
          <w:sz w:val="24"/>
          <w:szCs w:val="24"/>
        </w:rPr>
        <w:t>ZMĚNY DÍLA</w:t>
      </w:r>
    </w:p>
    <w:p w14:paraId="187FF866" w14:textId="77777777" w:rsidR="00974125" w:rsidRPr="00974125" w:rsidRDefault="00974125" w:rsidP="00974125">
      <w:pPr>
        <w:pStyle w:val="Odstavecseseznamem"/>
        <w:numPr>
          <w:ilvl w:val="0"/>
          <w:numId w:val="1"/>
        </w:numPr>
        <w:jc w:val="both"/>
        <w:rPr>
          <w:rFonts w:cs="Times New Roman"/>
          <w:sz w:val="24"/>
          <w:szCs w:val="24"/>
        </w:rPr>
      </w:pPr>
      <w:r w:rsidRPr="00974125">
        <w:rPr>
          <w:rFonts w:cs="Times New Roman"/>
          <w:sz w:val="24"/>
          <w:szCs w:val="24"/>
        </w:rPr>
        <w:t>Objednatel je oprávněn nařizovat prostřednictvím oprávněné osoby jednající ve věcech smluvních uvedené v záhlaví této smlouvy, aniž by učinil tuto smlouvu neplatnou, změny díla s tím, že cena, termín, případně ostatní ustanovení této smlouvy budou odpovídajícím způsobem upraveny dodatkem k této smlouvě. Změny díla může Objednatel vyžadovat za dodržení těchto podmínek:</w:t>
      </w:r>
    </w:p>
    <w:p w14:paraId="0069144F" w14:textId="01D9164C" w:rsidR="00974125" w:rsidRPr="00974125" w:rsidRDefault="00974125" w:rsidP="00974125">
      <w:pPr>
        <w:pStyle w:val="Odstavecseseznamem"/>
        <w:numPr>
          <w:ilvl w:val="0"/>
          <w:numId w:val="17"/>
        </w:numPr>
        <w:rPr>
          <w:rFonts w:cs="Times New Roman"/>
          <w:sz w:val="24"/>
          <w:szCs w:val="24"/>
        </w:rPr>
      </w:pPr>
      <w:r w:rsidRPr="00974125">
        <w:rPr>
          <w:rFonts w:cs="Times New Roman"/>
          <w:sz w:val="24"/>
          <w:szCs w:val="24"/>
        </w:rPr>
        <w:t>pokud změnou dojde k zúžení předmětu díla a ke snížení ceny díla</w:t>
      </w:r>
    </w:p>
    <w:p w14:paraId="5A3CD777" w14:textId="28E4FEED" w:rsidR="00974125" w:rsidRPr="00974125" w:rsidRDefault="00974125" w:rsidP="00974125">
      <w:pPr>
        <w:pStyle w:val="Odstavecseseznamem"/>
        <w:numPr>
          <w:ilvl w:val="0"/>
          <w:numId w:val="17"/>
        </w:numPr>
        <w:rPr>
          <w:rFonts w:cs="Times New Roman"/>
          <w:sz w:val="24"/>
          <w:szCs w:val="24"/>
        </w:rPr>
      </w:pPr>
      <w:r w:rsidRPr="00974125">
        <w:rPr>
          <w:rFonts w:cs="Times New Roman"/>
          <w:sz w:val="24"/>
          <w:szCs w:val="24"/>
        </w:rPr>
        <w:t>pokud změna nebude mít vliv na cenu díla</w:t>
      </w:r>
    </w:p>
    <w:p w14:paraId="6B22D5FB" w14:textId="77777777" w:rsidR="00974125" w:rsidRPr="00974125" w:rsidRDefault="00974125" w:rsidP="00974125">
      <w:pPr>
        <w:pStyle w:val="Odstavecseseznamem"/>
        <w:numPr>
          <w:ilvl w:val="0"/>
          <w:numId w:val="1"/>
        </w:numPr>
        <w:jc w:val="both"/>
        <w:rPr>
          <w:rFonts w:cs="Times New Roman"/>
          <w:sz w:val="24"/>
          <w:szCs w:val="24"/>
        </w:rPr>
      </w:pPr>
      <w:r w:rsidRPr="00974125">
        <w:rPr>
          <w:rFonts w:cs="Times New Roman"/>
          <w:sz w:val="24"/>
          <w:szCs w:val="24"/>
        </w:rPr>
        <w:t>Při vzniku potřeby jakýchkoliv jiných změn díla je Objednatel povinen postupovat v souladu s příslušnými ustanoveními zákona o zadávání veřejných zakázek a změny zadat jako novou veřejnou zakázku, je-li takový postup zákonem vyžadován.</w:t>
      </w:r>
    </w:p>
    <w:p w14:paraId="38973C1C" w14:textId="24D27F9D" w:rsidR="00974125" w:rsidRDefault="00974125" w:rsidP="00974125">
      <w:pPr>
        <w:pStyle w:val="Odstavecseseznamem"/>
        <w:numPr>
          <w:ilvl w:val="0"/>
          <w:numId w:val="1"/>
        </w:numPr>
        <w:jc w:val="both"/>
        <w:rPr>
          <w:rFonts w:cs="Times New Roman"/>
          <w:sz w:val="24"/>
          <w:szCs w:val="24"/>
        </w:rPr>
      </w:pPr>
      <w:r w:rsidRPr="00974125">
        <w:rPr>
          <w:rFonts w:cs="Times New Roman"/>
          <w:sz w:val="24"/>
          <w:szCs w:val="24"/>
        </w:rPr>
        <w:t>Žádné změny díla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Pr>
          <w:rFonts w:cs="Times New Roman"/>
          <w:sz w:val="24"/>
          <w:szCs w:val="24"/>
        </w:rPr>
        <w:t>.</w:t>
      </w:r>
    </w:p>
    <w:p w14:paraId="58984650" w14:textId="77777777" w:rsidR="00974125" w:rsidRDefault="00974125" w:rsidP="00974125">
      <w:pPr>
        <w:pStyle w:val="Odstavecseseznamem"/>
        <w:ind w:left="360"/>
        <w:jc w:val="both"/>
        <w:rPr>
          <w:rFonts w:cs="Times New Roman"/>
          <w:sz w:val="24"/>
          <w:szCs w:val="24"/>
        </w:rPr>
      </w:pPr>
    </w:p>
    <w:p w14:paraId="5B5AFF61" w14:textId="2DE5C4E3" w:rsidR="00974125" w:rsidRDefault="00974125" w:rsidP="00974125">
      <w:pPr>
        <w:pStyle w:val="Odstavecseseznamem"/>
        <w:ind w:left="360"/>
        <w:jc w:val="both"/>
        <w:rPr>
          <w:rFonts w:cs="Times New Roman"/>
          <w:sz w:val="24"/>
          <w:szCs w:val="24"/>
        </w:rPr>
      </w:pPr>
      <w:r>
        <w:rPr>
          <w:rFonts w:cs="Times New Roman"/>
          <w:sz w:val="24"/>
          <w:szCs w:val="24"/>
        </w:rPr>
        <w:t>NÁVOD NA PROVOZ A ÚDRŽBU</w:t>
      </w:r>
    </w:p>
    <w:p w14:paraId="2ABE10E3" w14:textId="4B081E13" w:rsidR="00974125" w:rsidRPr="00974125" w:rsidRDefault="00974125" w:rsidP="00974125">
      <w:pPr>
        <w:pStyle w:val="Odstavecseseznamem"/>
        <w:numPr>
          <w:ilvl w:val="0"/>
          <w:numId w:val="1"/>
        </w:numPr>
        <w:jc w:val="both"/>
        <w:rPr>
          <w:rFonts w:cs="Times New Roman"/>
          <w:sz w:val="24"/>
          <w:szCs w:val="24"/>
        </w:rPr>
      </w:pPr>
      <w:r w:rsidRPr="00974125">
        <w:rPr>
          <w:rFonts w:cs="Times New Roman"/>
          <w:sz w:val="24"/>
          <w:szCs w:val="24"/>
        </w:rPr>
        <w:t>Zhotovitel vypracuje a předá objednateli k termínu předání a převzetí díla Návod na provoz a údržbu díla. V tomto dokumentu budou zhotovitelem podrobně popsány pro jednotlivé součásti díla a podmínky, které musí objednatel dodržet a činnosti a servisní úkony, které musí objednatel pravidelně v průběhu provozování díla provádět tak, aby platila záruka za dílo poskytovaná zhotovitelem podle této smlouvy.</w:t>
      </w:r>
    </w:p>
    <w:p w14:paraId="589AB067" w14:textId="7EB19E97" w:rsidR="00974125" w:rsidRPr="00974125" w:rsidRDefault="00974125" w:rsidP="00974125">
      <w:pPr>
        <w:pStyle w:val="Odstavecseseznamem"/>
        <w:numPr>
          <w:ilvl w:val="0"/>
          <w:numId w:val="1"/>
        </w:numPr>
        <w:jc w:val="both"/>
        <w:rPr>
          <w:rFonts w:cs="Times New Roman"/>
          <w:sz w:val="24"/>
          <w:szCs w:val="24"/>
        </w:rPr>
      </w:pPr>
      <w:r w:rsidRPr="00974125">
        <w:rPr>
          <w:rFonts w:cs="Times New Roman"/>
          <w:sz w:val="24"/>
          <w:szCs w:val="24"/>
        </w:rPr>
        <w:t>Součástí Návodu na provoz a údržbu díla bude zejména:</w:t>
      </w:r>
    </w:p>
    <w:p w14:paraId="416E3463" w14:textId="3E241AA5" w:rsidR="00974125" w:rsidRPr="00974125" w:rsidRDefault="00974125" w:rsidP="00974125">
      <w:pPr>
        <w:pStyle w:val="Odstavecseseznamem"/>
        <w:numPr>
          <w:ilvl w:val="0"/>
          <w:numId w:val="18"/>
        </w:numPr>
        <w:rPr>
          <w:rFonts w:cs="Times New Roman"/>
          <w:sz w:val="24"/>
          <w:szCs w:val="24"/>
        </w:rPr>
      </w:pPr>
      <w:r w:rsidRPr="00974125">
        <w:rPr>
          <w:rFonts w:cs="Times New Roman"/>
          <w:sz w:val="24"/>
          <w:szCs w:val="24"/>
        </w:rPr>
        <w:t>seznam nutných a povinných servisních úkonů pro jednotlivé součásti díla vč. lhůt jejich provádění;</w:t>
      </w:r>
    </w:p>
    <w:p w14:paraId="4D0402A1" w14:textId="424B80C6" w:rsidR="00974125" w:rsidRDefault="00974125" w:rsidP="00974125">
      <w:pPr>
        <w:pStyle w:val="Odstavecseseznamem"/>
        <w:numPr>
          <w:ilvl w:val="0"/>
          <w:numId w:val="18"/>
        </w:numPr>
        <w:jc w:val="both"/>
        <w:rPr>
          <w:rFonts w:cs="Times New Roman"/>
          <w:sz w:val="24"/>
          <w:szCs w:val="24"/>
        </w:rPr>
      </w:pPr>
      <w:r w:rsidRPr="00974125">
        <w:rPr>
          <w:rFonts w:cs="Times New Roman"/>
          <w:sz w:val="24"/>
          <w:szCs w:val="24"/>
        </w:rPr>
        <w:t>návody k obsluze.</w:t>
      </w:r>
    </w:p>
    <w:p w14:paraId="2C90A5A7" w14:textId="36221CEA" w:rsidR="00974125" w:rsidRDefault="00974125" w:rsidP="00974125">
      <w:pPr>
        <w:rPr>
          <w:szCs w:val="24"/>
        </w:rPr>
      </w:pPr>
      <w:r>
        <w:rPr>
          <w:szCs w:val="24"/>
        </w:rPr>
        <w:lastRenderedPageBreak/>
        <w:t>REALIZAČNÍ TÝM</w:t>
      </w:r>
    </w:p>
    <w:p w14:paraId="76A9E57A" w14:textId="25E683A6" w:rsidR="00974125" w:rsidRPr="00974125" w:rsidRDefault="00974125" w:rsidP="00974125">
      <w:pPr>
        <w:pStyle w:val="Odstavecseseznamem"/>
        <w:numPr>
          <w:ilvl w:val="0"/>
          <w:numId w:val="1"/>
        </w:numPr>
        <w:jc w:val="both"/>
        <w:rPr>
          <w:szCs w:val="24"/>
        </w:rPr>
      </w:pPr>
      <w:r w:rsidRPr="00974125">
        <w:rPr>
          <w:szCs w:val="24"/>
        </w:rPr>
        <w:t>Realizační tým ustanovený touto smlouvou pro realizaci díla tvoří:</w:t>
      </w:r>
    </w:p>
    <w:p w14:paraId="6ED57579" w14:textId="33B1DB65" w:rsidR="00974125" w:rsidRPr="00A0728A" w:rsidRDefault="00974125" w:rsidP="00974125">
      <w:pPr>
        <w:pStyle w:val="Odstavecseseznamem"/>
        <w:numPr>
          <w:ilvl w:val="0"/>
          <w:numId w:val="19"/>
        </w:numPr>
        <w:rPr>
          <w:szCs w:val="24"/>
        </w:rPr>
      </w:pPr>
      <w:r w:rsidRPr="00974125">
        <w:rPr>
          <w:szCs w:val="24"/>
        </w:rPr>
        <w:t xml:space="preserve">Osoby </w:t>
      </w:r>
      <w:r w:rsidRPr="00A0728A">
        <w:rPr>
          <w:szCs w:val="24"/>
        </w:rPr>
        <w:t>zhotovitele uvedené v článku VII. odst.2. této smlouvy, případně statutární zástupci uvedení v článku I. této smlouvy.</w:t>
      </w:r>
    </w:p>
    <w:p w14:paraId="0E08A26A" w14:textId="7389FE2D" w:rsidR="00974125" w:rsidRPr="00A0728A" w:rsidRDefault="00974125" w:rsidP="00974125">
      <w:pPr>
        <w:pStyle w:val="Odstavecseseznamem"/>
        <w:numPr>
          <w:ilvl w:val="0"/>
          <w:numId w:val="19"/>
        </w:numPr>
        <w:rPr>
          <w:szCs w:val="24"/>
        </w:rPr>
      </w:pPr>
      <w:r w:rsidRPr="00A0728A">
        <w:rPr>
          <w:szCs w:val="24"/>
        </w:rPr>
        <w:t>Osoby objednatele uvedené v článku VII. odst. 1. této smlouvy, případně statutární zástupci uvedení v článku I. této smlouvy.</w:t>
      </w:r>
    </w:p>
    <w:p w14:paraId="658D4403" w14:textId="3A766D65" w:rsidR="00C001A1" w:rsidRPr="00C001A1" w:rsidRDefault="00974125" w:rsidP="00C001A1">
      <w:pPr>
        <w:pStyle w:val="Odstavecseseznamem"/>
        <w:numPr>
          <w:ilvl w:val="0"/>
          <w:numId w:val="1"/>
        </w:numPr>
        <w:spacing w:before="240"/>
        <w:jc w:val="both"/>
        <w:rPr>
          <w:rFonts w:cs="Times New Roman"/>
          <w:sz w:val="24"/>
          <w:szCs w:val="24"/>
        </w:rPr>
      </w:pPr>
      <w:r w:rsidRPr="00974125">
        <w:rPr>
          <w:szCs w:val="24"/>
        </w:rPr>
        <w:t>Realizační tým se bude scházet a projednávat aktuální otázky spojené s realizací díla na pravidelných kontrolních dnech v souladu s příslušnými ustanoveními této smlouvy, a to od zahájení díla do předání a převzetí díla a odstranění vad a nedodělků zjištěných při předání a převzetí díla.</w:t>
      </w:r>
    </w:p>
    <w:p w14:paraId="4F24E001" w14:textId="77777777" w:rsidR="00C001A1" w:rsidRPr="00C001A1" w:rsidRDefault="00C001A1" w:rsidP="00C001A1">
      <w:pPr>
        <w:pStyle w:val="Odstavecseseznamem"/>
        <w:spacing w:before="240"/>
        <w:ind w:left="360"/>
        <w:jc w:val="both"/>
        <w:rPr>
          <w:rFonts w:cs="Times New Roman"/>
          <w:sz w:val="24"/>
          <w:szCs w:val="24"/>
        </w:rPr>
      </w:pPr>
    </w:p>
    <w:p w14:paraId="5AFB4A63" w14:textId="7A70CFBA" w:rsidR="00C001A1" w:rsidRDefault="00C001A1" w:rsidP="00C001A1">
      <w:pPr>
        <w:pStyle w:val="Odstavecseseznamem"/>
        <w:spacing w:before="240"/>
        <w:ind w:left="360"/>
        <w:jc w:val="both"/>
        <w:rPr>
          <w:szCs w:val="24"/>
        </w:rPr>
      </w:pPr>
      <w:r>
        <w:rPr>
          <w:szCs w:val="24"/>
        </w:rPr>
        <w:t>ZVLÁŠTNÍ PODMÍNKY</w:t>
      </w:r>
    </w:p>
    <w:p w14:paraId="6E16C301" w14:textId="77777777" w:rsidR="00C001A1" w:rsidRPr="00EA102D" w:rsidRDefault="00C001A1" w:rsidP="00C001A1">
      <w:pPr>
        <w:pStyle w:val="Odstavecseseznamem"/>
        <w:numPr>
          <w:ilvl w:val="0"/>
          <w:numId w:val="1"/>
        </w:numPr>
        <w:spacing w:before="240"/>
        <w:jc w:val="both"/>
        <w:rPr>
          <w:rFonts w:cstheme="minorHAnsi"/>
        </w:rPr>
      </w:pPr>
      <w:r w:rsidRPr="00EA102D">
        <w:rPr>
          <w:rFonts w:cstheme="minorHAnsi"/>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za předpokladu, že budou splněny požadavky kladené právními předpisy, a to po celou dobu realizace díla a dále minimálně do uplynutí záruční lhůty. Stejné podmínky spolupůsobení při výkonu finanční kontroly se Zhotovitel zavazuje zajistit u svých poddodavatelů.</w:t>
      </w:r>
    </w:p>
    <w:p w14:paraId="7A43F026" w14:textId="77777777" w:rsidR="00C001A1" w:rsidRPr="00EA102D" w:rsidRDefault="00C001A1" w:rsidP="00C001A1">
      <w:pPr>
        <w:pStyle w:val="Odstavecseseznamem"/>
        <w:numPr>
          <w:ilvl w:val="0"/>
          <w:numId w:val="1"/>
        </w:numPr>
        <w:spacing w:before="240"/>
        <w:jc w:val="both"/>
        <w:rPr>
          <w:rFonts w:cstheme="minorHAnsi"/>
        </w:rPr>
      </w:pPr>
      <w:r w:rsidRPr="00EA102D">
        <w:rPr>
          <w:rFonts w:cstheme="minorHAnsi"/>
        </w:rPr>
        <w:t xml:space="preserve">Zhotovitel souhlasí se zveřejněním </w:t>
      </w:r>
      <w:r>
        <w:rPr>
          <w:rFonts w:cstheme="minorHAnsi"/>
        </w:rPr>
        <w:t>úplného znění této</w:t>
      </w:r>
      <w:r w:rsidRPr="00EA102D">
        <w:rPr>
          <w:rFonts w:cstheme="minorHAnsi"/>
        </w:rPr>
        <w:t xml:space="preserve"> smlouvy nebo jejích částí. Zhotovitel si je vědom skutečnosti, že objednatel, jako veřejný zadavatel je povinen podle zákona č. 134/2016 Sb., o zadávání veřejných zakázek, ve znění pozdějších předpisů, zveřejnit na svém profilu zadavatele úplné znění této smlouvy vč. všech dodatků a příloh a výši skutečně uhrazené ceny po ukončení platnosti smlouvy. Obdobná povinnost zveřejnění smlouvy vyplývá objednateli ze zákona č. 340/2015 Sb. o registru smluv.</w:t>
      </w:r>
    </w:p>
    <w:p w14:paraId="1B60EC80" w14:textId="77777777" w:rsidR="00C001A1" w:rsidRPr="00EA102D" w:rsidRDefault="00C001A1" w:rsidP="00C001A1">
      <w:pPr>
        <w:pStyle w:val="Odstavecseseznamem"/>
        <w:numPr>
          <w:ilvl w:val="0"/>
          <w:numId w:val="1"/>
        </w:numPr>
        <w:spacing w:before="240"/>
        <w:jc w:val="both"/>
        <w:rPr>
          <w:rFonts w:cstheme="minorHAnsi"/>
        </w:rPr>
      </w:pPr>
      <w:r w:rsidRPr="00EA102D">
        <w:rPr>
          <w:rFonts w:cstheme="minorHAnsi"/>
        </w:rPr>
        <w:t>Při jakékoliv změně osob zhotovitele v průběhu provádění díla je zhotovitel povinen předložit objednateli kvalifikační doklady těchto osob, z nichž bude patrné, že nově navrhované osoby splňují kvalifikaci stejně jako původní osoby, jejichž prostřednictvím zhotovitel prokazoval kvalifikaci ve své NABÍDCE.</w:t>
      </w:r>
    </w:p>
    <w:p w14:paraId="705DA65D" w14:textId="77777777" w:rsidR="00C001A1" w:rsidRPr="00EA102D" w:rsidRDefault="00C001A1" w:rsidP="00C001A1">
      <w:pPr>
        <w:pStyle w:val="Odstavecseseznamem"/>
        <w:numPr>
          <w:ilvl w:val="0"/>
          <w:numId w:val="1"/>
        </w:numPr>
        <w:spacing w:before="240"/>
        <w:jc w:val="both"/>
        <w:rPr>
          <w:rFonts w:cstheme="minorHAnsi"/>
        </w:rPr>
      </w:pPr>
      <w:r w:rsidRPr="00EA102D">
        <w:rPr>
          <w:rFonts w:cstheme="minorHAnsi"/>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53C44302" w14:textId="77777777" w:rsidR="00C001A1" w:rsidRDefault="00C001A1" w:rsidP="00C001A1">
      <w:pPr>
        <w:pStyle w:val="Odstavecseseznamem"/>
        <w:numPr>
          <w:ilvl w:val="0"/>
          <w:numId w:val="1"/>
        </w:numPr>
        <w:spacing w:before="240"/>
        <w:jc w:val="both"/>
        <w:rPr>
          <w:rFonts w:cstheme="minorHAnsi"/>
        </w:rPr>
      </w:pPr>
      <w:r w:rsidRPr="00EA102D">
        <w:rPr>
          <w:rFonts w:cstheme="minorHAnsi"/>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poddodavatelů.</w:t>
      </w:r>
    </w:p>
    <w:p w14:paraId="440DA10D" w14:textId="77777777" w:rsidR="00576BDE" w:rsidRDefault="00576BDE" w:rsidP="00576BDE">
      <w:pPr>
        <w:pStyle w:val="Odstavecseseznamem"/>
        <w:spacing w:before="240"/>
        <w:ind w:left="360"/>
        <w:jc w:val="both"/>
        <w:rPr>
          <w:rFonts w:cstheme="minorHAnsi"/>
        </w:rPr>
      </w:pPr>
    </w:p>
    <w:p w14:paraId="775F51F6" w14:textId="6702BF34" w:rsidR="00576BDE" w:rsidRDefault="00576BDE" w:rsidP="00576BDE">
      <w:pPr>
        <w:pStyle w:val="Odstavecseseznamem"/>
        <w:spacing w:before="240"/>
        <w:ind w:left="360"/>
        <w:jc w:val="both"/>
        <w:rPr>
          <w:rFonts w:cstheme="minorHAnsi"/>
        </w:rPr>
      </w:pPr>
      <w:r>
        <w:rPr>
          <w:rFonts w:cstheme="minorHAnsi"/>
        </w:rPr>
        <w:t>PODDODAVATELÉ ZHOTOVITELE</w:t>
      </w:r>
    </w:p>
    <w:p w14:paraId="212EEEA4" w14:textId="4B74BB8E" w:rsidR="00576BDE" w:rsidRPr="00576BDE" w:rsidRDefault="00576BDE" w:rsidP="00576BDE">
      <w:pPr>
        <w:pStyle w:val="Odstavecseseznamem"/>
        <w:numPr>
          <w:ilvl w:val="0"/>
          <w:numId w:val="1"/>
        </w:numPr>
        <w:spacing w:before="240"/>
        <w:jc w:val="both"/>
        <w:rPr>
          <w:rFonts w:cstheme="minorHAnsi"/>
        </w:rPr>
      </w:pPr>
      <w:r w:rsidRPr="00576BDE">
        <w:rPr>
          <w:rFonts w:cstheme="minorHAnsi"/>
        </w:rPr>
        <w:t>Zhotovitel se zavazuje provést pro objednatele dílo vlastním jménem a na vlastní nebezpečí s využitím vlastních kapacit a třetích osob, není však oprávněn zadat provedení díla takovýmto třetím osobám jako celek. Tyto třetí osoby (dále jen „poddodavatelé") se budou podílet na provedení díla výhradně v rozsahu určeném smlouvou uzavřenou mezi zhotovitelem a poddodavatelem.</w:t>
      </w:r>
    </w:p>
    <w:p w14:paraId="2085BCC2" w14:textId="58D9F85B" w:rsidR="00576BDE" w:rsidRPr="00576BDE" w:rsidRDefault="00576BDE" w:rsidP="00576BDE">
      <w:pPr>
        <w:pStyle w:val="Odstavecseseznamem"/>
        <w:numPr>
          <w:ilvl w:val="0"/>
          <w:numId w:val="1"/>
        </w:numPr>
        <w:spacing w:before="240"/>
        <w:jc w:val="both"/>
        <w:rPr>
          <w:rFonts w:cstheme="minorHAnsi"/>
        </w:rPr>
      </w:pPr>
      <w:r w:rsidRPr="00576BDE">
        <w:rPr>
          <w:rFonts w:cstheme="minorHAnsi"/>
        </w:rPr>
        <w:t>Zhotovitel odpovídá v plném rozsahu za veškeré části díla provedené poddodavateli.</w:t>
      </w:r>
    </w:p>
    <w:p w14:paraId="45A71446" w14:textId="4132F932" w:rsidR="00576BDE" w:rsidRPr="00576BDE" w:rsidRDefault="00576BDE" w:rsidP="00576BDE">
      <w:pPr>
        <w:pStyle w:val="Odstavecseseznamem"/>
        <w:numPr>
          <w:ilvl w:val="0"/>
          <w:numId w:val="1"/>
        </w:numPr>
        <w:spacing w:before="240"/>
        <w:jc w:val="both"/>
        <w:rPr>
          <w:rFonts w:cstheme="minorHAnsi"/>
        </w:rPr>
      </w:pPr>
      <w:r w:rsidRPr="00576BDE">
        <w:rPr>
          <w:rFonts w:cstheme="minorHAnsi"/>
        </w:rPr>
        <w:lastRenderedPageBreak/>
        <w:t>Zhotovitel se zavazuje veškeré práce poddodavatelů řádně koordinovat.</w:t>
      </w:r>
    </w:p>
    <w:p w14:paraId="35C1AB4E" w14:textId="22796BDD" w:rsidR="00576BDE" w:rsidRPr="00576BDE" w:rsidRDefault="00576BDE" w:rsidP="00576BDE">
      <w:pPr>
        <w:pStyle w:val="Odstavecseseznamem"/>
        <w:numPr>
          <w:ilvl w:val="0"/>
          <w:numId w:val="1"/>
        </w:numPr>
        <w:spacing w:before="240"/>
        <w:jc w:val="both"/>
        <w:rPr>
          <w:rFonts w:cstheme="minorHAnsi"/>
        </w:rPr>
      </w:pPr>
      <w:r w:rsidRPr="00576BDE">
        <w:rPr>
          <w:rFonts w:cstheme="minorHAnsi"/>
        </w:rPr>
        <w:t>Zhotovitel je povinen pro realizaci díla využít těch poddodavatelů, které uvedl v NABÍDCE. V případě, že to není možné, je povinen objednateli předložit návrh na změnu poddodavatelů.</w:t>
      </w:r>
    </w:p>
    <w:p w14:paraId="1ED831FF" w14:textId="2AC4340D" w:rsidR="00576BDE" w:rsidRDefault="00576BDE" w:rsidP="00576BDE">
      <w:pPr>
        <w:pStyle w:val="Odstavecseseznamem"/>
        <w:numPr>
          <w:ilvl w:val="0"/>
          <w:numId w:val="1"/>
        </w:numPr>
        <w:spacing w:before="240"/>
        <w:jc w:val="both"/>
        <w:rPr>
          <w:rFonts w:cstheme="minorHAnsi"/>
        </w:rPr>
      </w:pPr>
      <w:r w:rsidRPr="00576BDE">
        <w:rPr>
          <w:rFonts w:cstheme="minorHAnsi"/>
        </w:rPr>
        <w:t>Zhotovitel je povinen pro realizaci díla využít těch poddodavatelů, jejichž prostřednictvím v NABÍDCE prokazoval kvalifikaci. V případě, že to není možné, je povinen objednateli předložit návrh na změnu poddodavatelů, k nimž musí doložit kvalifikační doklady, z nichž bude patrné, že nově navrhovaní poddodavatelé splňují kvalifikaci stejně jako původní poddodavatelé, jejichž prostřednictvím zhotovitel prokazoval kvalifikaci ve své NABÍDCE.</w:t>
      </w:r>
    </w:p>
    <w:p w14:paraId="59E850C1" w14:textId="786FDD4A" w:rsidR="00576BDE" w:rsidRDefault="00576BDE" w:rsidP="00576BDE">
      <w:pPr>
        <w:spacing w:before="240"/>
        <w:rPr>
          <w:rFonts w:cstheme="minorHAnsi"/>
        </w:rPr>
      </w:pPr>
      <w:r w:rsidRPr="00576BDE">
        <w:rPr>
          <w:rFonts w:cstheme="minorHAnsi"/>
        </w:rPr>
        <w:t>OSTATNÍ SOUVISEJÍCÍ ČINNOSTI V RÁMCI PROVEDENÍ DÍLA</w:t>
      </w:r>
    </w:p>
    <w:p w14:paraId="15E6F540" w14:textId="7E10E1DB" w:rsidR="00576BDE" w:rsidRPr="00576BDE" w:rsidRDefault="00576BDE" w:rsidP="0053190D">
      <w:pPr>
        <w:pStyle w:val="Odstavecseseznamem"/>
        <w:numPr>
          <w:ilvl w:val="0"/>
          <w:numId w:val="1"/>
        </w:numPr>
        <w:spacing w:before="240"/>
        <w:jc w:val="both"/>
        <w:rPr>
          <w:rFonts w:cstheme="minorHAnsi"/>
        </w:rPr>
      </w:pPr>
      <w:r w:rsidRPr="00576BDE">
        <w:rPr>
          <w:rFonts w:cstheme="minorHAnsi"/>
        </w:rPr>
        <w:t>Zhotovitel bere na vědomí, že v rámci provádění díla bude v místě plnění díla probíhat doplňující průzkum dle požadavků Autorského dozoru (dále jen AD) a TDI.</w:t>
      </w:r>
    </w:p>
    <w:p w14:paraId="00100DB9" w14:textId="6EDAEE61" w:rsidR="00576BDE" w:rsidRPr="00576BDE" w:rsidRDefault="00576BDE" w:rsidP="0053190D">
      <w:pPr>
        <w:pStyle w:val="Odstavecseseznamem"/>
        <w:numPr>
          <w:ilvl w:val="0"/>
          <w:numId w:val="1"/>
        </w:numPr>
        <w:spacing w:before="240"/>
        <w:jc w:val="both"/>
        <w:rPr>
          <w:rFonts w:cstheme="minorHAnsi"/>
        </w:rPr>
      </w:pPr>
      <w:r w:rsidRPr="00576BDE">
        <w:rPr>
          <w:rFonts w:cstheme="minorHAnsi"/>
        </w:rPr>
        <w:t>Zhotovitel provede dílo včetně kompletní montáže veškerého souvisejícího doplňkového, podružného a montážního materiálu tak, aby celé zařízení bylo funkční a splňovalo všechny pře</w:t>
      </w:r>
      <w:r w:rsidR="0053190D">
        <w:rPr>
          <w:rFonts w:cstheme="minorHAnsi"/>
        </w:rPr>
        <w:t>dpisy, které se na ně vztahují.</w:t>
      </w:r>
    </w:p>
    <w:p w14:paraId="76896960" w14:textId="4731A20A" w:rsidR="00576BDE" w:rsidRPr="00576BDE" w:rsidRDefault="00576BDE" w:rsidP="0053190D">
      <w:pPr>
        <w:pStyle w:val="Odstavecseseznamem"/>
        <w:numPr>
          <w:ilvl w:val="0"/>
          <w:numId w:val="1"/>
        </w:numPr>
        <w:spacing w:before="240"/>
        <w:jc w:val="both"/>
        <w:rPr>
          <w:rFonts w:cstheme="minorHAnsi"/>
        </w:rPr>
      </w:pPr>
      <w:r w:rsidRPr="00576BDE">
        <w:rPr>
          <w:rFonts w:cstheme="minorHAnsi"/>
        </w:rPr>
        <w:t>Zhotovitel je povinen veškeré prvky a konstrukce, které nejsou určeny k likvidaci, a to zejména již zabudované interiéry stavbou</w:t>
      </w:r>
      <w:r w:rsidR="0053190D">
        <w:rPr>
          <w:rFonts w:cstheme="minorHAnsi"/>
        </w:rPr>
        <w:t xml:space="preserve"> a ostatní volné i zabudované interiéry</w:t>
      </w:r>
      <w:r w:rsidRPr="00576BDE">
        <w:rPr>
          <w:rFonts w:cstheme="minorHAnsi"/>
        </w:rPr>
        <w:t>, buď dostatečným způsobem ochránit, nebo demontovat a uložit pro pozdější využití. Má se za to, že dostatečná ochrana znamená opatření technického</w:t>
      </w:r>
      <w:r w:rsidR="00C54885">
        <w:rPr>
          <w:rFonts w:cstheme="minorHAnsi"/>
        </w:rPr>
        <w:t>,</w:t>
      </w:r>
      <w:r w:rsidRPr="00576BDE">
        <w:rPr>
          <w:rFonts w:cstheme="minorHAnsi"/>
        </w:rPr>
        <w:t xml:space="preserve"> technologického nebo provozního charakteru, která zajistí, že příslušný prvek nebo konstrukce bude ochráněna před jakýmkoli poškozením vyplývajícím z činnosti zhotovitele a to mimo jiné poškození povrchu nebo poškození vlastního prvku nebo konstrukce, znečištění prachem nebo jakoukoli jinou látkou.</w:t>
      </w:r>
    </w:p>
    <w:p w14:paraId="29DA4BC9" w14:textId="631B88E3" w:rsidR="007C5098" w:rsidRPr="00595425" w:rsidRDefault="007C5098" w:rsidP="00595425">
      <w:pPr>
        <w:pStyle w:val="Nadpis1"/>
        <w:jc w:val="center"/>
        <w:rPr>
          <w:rFonts w:asciiTheme="minorHAnsi" w:hAnsiTheme="minorHAnsi" w:cs="Arial"/>
          <w:szCs w:val="24"/>
        </w:rPr>
      </w:pPr>
      <w:bookmarkStart w:id="12" w:name="_Toc504550327"/>
      <w:r w:rsidRPr="00595425">
        <w:rPr>
          <w:rFonts w:asciiTheme="minorHAnsi" w:hAnsiTheme="minorHAnsi" w:cs="Arial"/>
          <w:szCs w:val="24"/>
        </w:rPr>
        <w:t>Článek II.</w:t>
      </w:r>
      <w:r w:rsidR="00595425">
        <w:rPr>
          <w:rFonts w:asciiTheme="minorHAnsi" w:hAnsiTheme="minorHAnsi" w:cs="Arial"/>
          <w:szCs w:val="24"/>
        </w:rPr>
        <w:t xml:space="preserve"> </w:t>
      </w:r>
      <w:r w:rsidRPr="00595425">
        <w:rPr>
          <w:rFonts w:asciiTheme="minorHAnsi" w:hAnsiTheme="minorHAnsi" w:cs="Arial"/>
          <w:szCs w:val="24"/>
        </w:rPr>
        <w:t>Cena díla</w:t>
      </w:r>
      <w:bookmarkEnd w:id="12"/>
    </w:p>
    <w:p w14:paraId="369A2534" w14:textId="77777777" w:rsidR="007C5098" w:rsidRDefault="007C5098" w:rsidP="007C5098">
      <w:pPr>
        <w:spacing w:after="0"/>
        <w:ind w:left="360" w:right="-24" w:hanging="360"/>
        <w:rPr>
          <w:rFonts w:asciiTheme="minorHAnsi" w:hAnsiTheme="minorHAnsi" w:cs="Arial"/>
          <w:szCs w:val="24"/>
        </w:rPr>
      </w:pPr>
    </w:p>
    <w:p w14:paraId="529204CC" w14:textId="77777777" w:rsidR="007C5098" w:rsidRDefault="007C5098" w:rsidP="007C5098">
      <w:pPr>
        <w:spacing w:after="0"/>
        <w:ind w:left="360" w:right="-24" w:hanging="360"/>
        <w:rPr>
          <w:rFonts w:asciiTheme="minorHAnsi" w:hAnsiTheme="minorHAnsi" w:cs="Arial"/>
          <w:szCs w:val="24"/>
        </w:rPr>
      </w:pPr>
      <w:r>
        <w:rPr>
          <w:rFonts w:asciiTheme="minorHAnsi" w:hAnsiTheme="minorHAnsi" w:cs="Arial"/>
          <w:szCs w:val="24"/>
        </w:rPr>
        <w:t>1.</w:t>
      </w:r>
      <w:r>
        <w:rPr>
          <w:rFonts w:asciiTheme="minorHAnsi" w:hAnsiTheme="minorHAnsi" w:cs="Arial"/>
          <w:szCs w:val="24"/>
        </w:rPr>
        <w:tab/>
        <w:t>Cena, kterou je objednatel povinen zaplatit zhotoviteli za řádně provedené dílo dle článku 1 této smlouvy, činí dle dohody smluvních stran celkem:</w:t>
      </w:r>
    </w:p>
    <w:p w14:paraId="46CED5D5" w14:textId="77777777" w:rsidR="007C5098" w:rsidRDefault="007C5098" w:rsidP="007C5098">
      <w:pPr>
        <w:spacing w:after="0"/>
        <w:ind w:left="360" w:right="-24" w:hanging="360"/>
        <w:rPr>
          <w:rFonts w:asciiTheme="minorHAnsi" w:hAnsiTheme="minorHAnsi" w:cs="Arial"/>
          <w:szCs w:val="24"/>
        </w:rPr>
      </w:pPr>
      <w:r>
        <w:rPr>
          <w:rFonts w:asciiTheme="minorHAnsi" w:hAnsiTheme="minorHAnsi"/>
          <w:szCs w:val="24"/>
        </w:rPr>
        <w:t xml:space="preserve">  </w:t>
      </w:r>
    </w:p>
    <w:p w14:paraId="07EE3069" w14:textId="73030629" w:rsidR="007C5098" w:rsidRDefault="00DE7C00" w:rsidP="007C5098">
      <w:pPr>
        <w:spacing w:after="0"/>
        <w:ind w:left="360" w:right="-24"/>
        <w:rPr>
          <w:rFonts w:asciiTheme="minorHAnsi" w:hAnsiTheme="minorHAnsi" w:cs="Arial"/>
          <w:szCs w:val="24"/>
        </w:rPr>
      </w:pPr>
      <w:r>
        <w:rPr>
          <w:rFonts w:asciiTheme="minorHAnsi" w:hAnsiTheme="minorHAnsi" w:cs="Arial"/>
          <w:b/>
          <w:bCs/>
          <w:szCs w:val="24"/>
        </w:rPr>
        <w:t>29.960</w:t>
      </w:r>
      <w:r w:rsidR="004F1F75">
        <w:rPr>
          <w:rFonts w:asciiTheme="minorHAnsi" w:hAnsiTheme="minorHAnsi" w:cs="Arial"/>
          <w:b/>
          <w:bCs/>
          <w:szCs w:val="24"/>
        </w:rPr>
        <w:t>.</w:t>
      </w:r>
      <w:r>
        <w:rPr>
          <w:rFonts w:asciiTheme="minorHAnsi" w:hAnsiTheme="minorHAnsi" w:cs="Arial"/>
          <w:b/>
          <w:bCs/>
          <w:szCs w:val="24"/>
        </w:rPr>
        <w:t>206</w:t>
      </w:r>
      <w:r w:rsidR="007C5098">
        <w:rPr>
          <w:rFonts w:asciiTheme="minorHAnsi" w:hAnsiTheme="minorHAnsi" w:cs="Arial"/>
          <w:szCs w:val="24"/>
        </w:rPr>
        <w:t xml:space="preserve"> Kč bez DPH,</w:t>
      </w:r>
    </w:p>
    <w:p w14:paraId="57C3F26D" w14:textId="176F441E" w:rsidR="007C5098" w:rsidRDefault="00DE7C00" w:rsidP="007C5098">
      <w:pPr>
        <w:spacing w:after="0"/>
        <w:ind w:left="360" w:right="-24"/>
        <w:rPr>
          <w:rFonts w:asciiTheme="minorHAnsi" w:hAnsiTheme="minorHAnsi" w:cs="Arial"/>
          <w:szCs w:val="24"/>
        </w:rPr>
      </w:pPr>
      <w:r>
        <w:rPr>
          <w:rFonts w:asciiTheme="minorHAnsi" w:hAnsiTheme="minorHAnsi" w:cs="Arial"/>
          <w:b/>
          <w:bCs/>
          <w:szCs w:val="24"/>
        </w:rPr>
        <w:t>6.291.643,26</w:t>
      </w:r>
      <w:r w:rsidR="007C5098">
        <w:rPr>
          <w:rFonts w:asciiTheme="minorHAnsi" w:hAnsiTheme="minorHAnsi" w:cs="Arial"/>
          <w:bCs/>
          <w:szCs w:val="24"/>
        </w:rPr>
        <w:t xml:space="preserve"> </w:t>
      </w:r>
      <w:r w:rsidR="007C5098">
        <w:rPr>
          <w:rFonts w:asciiTheme="minorHAnsi" w:hAnsiTheme="minorHAnsi" w:cs="Arial"/>
          <w:szCs w:val="24"/>
        </w:rPr>
        <w:t>Kč DPH a</w:t>
      </w:r>
    </w:p>
    <w:p w14:paraId="133827FA" w14:textId="464B178E" w:rsidR="007C5098" w:rsidRDefault="00DE7C00" w:rsidP="007C5098">
      <w:pPr>
        <w:spacing w:after="0"/>
        <w:ind w:left="360" w:right="-24"/>
        <w:rPr>
          <w:rFonts w:asciiTheme="minorHAnsi" w:hAnsiTheme="minorHAnsi" w:cs="Arial"/>
          <w:szCs w:val="24"/>
        </w:rPr>
      </w:pPr>
      <w:r>
        <w:rPr>
          <w:rFonts w:asciiTheme="minorHAnsi" w:hAnsiTheme="minorHAnsi" w:cs="Arial"/>
          <w:b/>
          <w:bCs/>
          <w:szCs w:val="24"/>
        </w:rPr>
        <w:t>36.251.849,26</w:t>
      </w:r>
      <w:r w:rsidR="007C5098">
        <w:rPr>
          <w:rFonts w:asciiTheme="minorHAnsi" w:hAnsiTheme="minorHAnsi" w:cs="Arial"/>
          <w:bCs/>
          <w:szCs w:val="24"/>
        </w:rPr>
        <w:t xml:space="preserve"> </w:t>
      </w:r>
      <w:r w:rsidR="007C5098">
        <w:rPr>
          <w:rFonts w:asciiTheme="minorHAnsi" w:hAnsiTheme="minorHAnsi" w:cs="Arial"/>
          <w:szCs w:val="24"/>
        </w:rPr>
        <w:t>Kč včetně DPH.</w:t>
      </w:r>
    </w:p>
    <w:p w14:paraId="6C625645" w14:textId="0C8F5D82" w:rsidR="007C5098" w:rsidRDefault="007C5098" w:rsidP="007C5098">
      <w:pPr>
        <w:spacing w:after="0"/>
        <w:ind w:left="360" w:right="-24"/>
        <w:rPr>
          <w:rFonts w:asciiTheme="minorHAnsi" w:hAnsiTheme="minorHAnsi" w:cs="Arial"/>
          <w:szCs w:val="24"/>
        </w:rPr>
      </w:pPr>
      <w:r>
        <w:rPr>
          <w:rFonts w:asciiTheme="minorHAnsi" w:hAnsiTheme="minorHAnsi" w:cs="Arial"/>
          <w:szCs w:val="24"/>
        </w:rPr>
        <w:t xml:space="preserve">Slovy včetně DPH: </w:t>
      </w:r>
      <w:r w:rsidR="00DE7C00">
        <w:rPr>
          <w:rFonts w:asciiTheme="minorHAnsi" w:hAnsiTheme="minorHAnsi" w:cs="Arial"/>
          <w:b/>
          <w:bCs/>
          <w:szCs w:val="24"/>
        </w:rPr>
        <w:t>třicet šest milionů dvě stě padesát jed</w:t>
      </w:r>
      <w:r w:rsidR="004F1F75">
        <w:rPr>
          <w:rFonts w:asciiTheme="minorHAnsi" w:hAnsiTheme="minorHAnsi" w:cs="Arial"/>
          <w:b/>
          <w:bCs/>
          <w:szCs w:val="24"/>
        </w:rPr>
        <w:t>n</w:t>
      </w:r>
      <w:r w:rsidR="00DE7C00">
        <w:rPr>
          <w:rFonts w:asciiTheme="minorHAnsi" w:hAnsiTheme="minorHAnsi" w:cs="Arial"/>
          <w:b/>
          <w:bCs/>
          <w:szCs w:val="24"/>
        </w:rPr>
        <w:t>a tisíc osm set čtyřicet devět korun českých dvacet šest haléřů).</w:t>
      </w:r>
      <w:r>
        <w:rPr>
          <w:rFonts w:asciiTheme="minorHAnsi" w:hAnsiTheme="minorHAnsi" w:cs="Arial"/>
          <w:szCs w:val="24"/>
        </w:rPr>
        <w:t xml:space="preserve">   </w:t>
      </w:r>
    </w:p>
    <w:p w14:paraId="1394749A" w14:textId="77777777" w:rsidR="007C5098" w:rsidRDefault="007C5098" w:rsidP="007C5098">
      <w:pPr>
        <w:spacing w:after="0"/>
        <w:ind w:left="360" w:right="-24"/>
        <w:rPr>
          <w:rFonts w:asciiTheme="minorHAnsi" w:hAnsiTheme="minorHAnsi" w:cs="Arial"/>
          <w:szCs w:val="24"/>
        </w:rPr>
      </w:pPr>
      <w:r>
        <w:rPr>
          <w:rFonts w:asciiTheme="minorHAnsi" w:hAnsiTheme="minorHAnsi" w:cs="Arial"/>
          <w:szCs w:val="24"/>
        </w:rPr>
        <w:t xml:space="preserve">    </w:t>
      </w:r>
    </w:p>
    <w:p w14:paraId="414A0233" w14:textId="77777777" w:rsidR="007C5098" w:rsidRDefault="007C5098" w:rsidP="007C5098">
      <w:pPr>
        <w:spacing w:after="0"/>
        <w:ind w:left="360" w:right="-24"/>
        <w:rPr>
          <w:rFonts w:asciiTheme="minorHAnsi" w:hAnsiTheme="minorHAnsi" w:cs="Arial"/>
          <w:szCs w:val="24"/>
        </w:rPr>
      </w:pPr>
      <w:r>
        <w:rPr>
          <w:rFonts w:asciiTheme="minorHAnsi" w:hAnsiTheme="minorHAnsi" w:cs="Arial"/>
          <w:szCs w:val="24"/>
        </w:rPr>
        <w:t>Cenu za dílo lze překročit jen za těchto podmínek:</w:t>
      </w:r>
    </w:p>
    <w:p w14:paraId="4F433897" w14:textId="77777777" w:rsidR="007C5098" w:rsidRDefault="007C5098" w:rsidP="007C5098">
      <w:pPr>
        <w:numPr>
          <w:ilvl w:val="0"/>
          <w:numId w:val="2"/>
        </w:numPr>
        <w:spacing w:after="0"/>
        <w:ind w:right="-24"/>
        <w:rPr>
          <w:rFonts w:asciiTheme="minorHAnsi" w:hAnsiTheme="minorHAnsi" w:cs="Arial"/>
          <w:szCs w:val="24"/>
        </w:rPr>
      </w:pPr>
      <w:r>
        <w:rPr>
          <w:rFonts w:asciiTheme="minorHAnsi" w:hAnsiTheme="minorHAnsi" w:cs="Arial"/>
          <w:szCs w:val="24"/>
        </w:rPr>
        <w:t>pokud v průběhu provádění díla dojde ke změnám sazeb daně z přidané hodnoty</w:t>
      </w:r>
    </w:p>
    <w:p w14:paraId="60DEDF6E" w14:textId="77777777" w:rsidR="007C5098" w:rsidRDefault="007C5098" w:rsidP="007C5098">
      <w:pPr>
        <w:numPr>
          <w:ilvl w:val="0"/>
          <w:numId w:val="2"/>
        </w:numPr>
        <w:spacing w:after="0"/>
        <w:ind w:right="-24"/>
        <w:rPr>
          <w:rFonts w:asciiTheme="minorHAnsi" w:hAnsiTheme="minorHAnsi" w:cs="Arial"/>
          <w:szCs w:val="24"/>
        </w:rPr>
      </w:pPr>
      <w:r>
        <w:rPr>
          <w:rFonts w:asciiTheme="minorHAnsi" w:hAnsiTheme="minorHAnsi" w:cs="Arial"/>
          <w:szCs w:val="24"/>
        </w:rPr>
        <w:t>pokud v průběhu provádění díla dojde ke změnám legislativních či technických předpisů a norem, které mají prokazatelný vliv na překročení ceny.</w:t>
      </w:r>
    </w:p>
    <w:p w14:paraId="612E7259" w14:textId="77777777" w:rsidR="007C5098" w:rsidRDefault="007C5098" w:rsidP="007C5098">
      <w:pPr>
        <w:spacing w:after="0"/>
        <w:ind w:left="360" w:right="-24" w:hanging="360"/>
        <w:rPr>
          <w:rFonts w:asciiTheme="minorHAnsi" w:hAnsiTheme="minorHAnsi" w:cs="Arial"/>
          <w:bCs/>
          <w:szCs w:val="24"/>
        </w:rPr>
      </w:pPr>
    </w:p>
    <w:p w14:paraId="4DE5B60B" w14:textId="6A4D3C3D" w:rsidR="007C5098" w:rsidRDefault="007C5098" w:rsidP="007C5098">
      <w:pPr>
        <w:spacing w:after="0"/>
        <w:ind w:left="360" w:hanging="360"/>
        <w:rPr>
          <w:rFonts w:asciiTheme="minorHAnsi" w:hAnsiTheme="minorHAnsi" w:cs="Arial"/>
          <w:szCs w:val="24"/>
        </w:rPr>
      </w:pPr>
      <w:r>
        <w:rPr>
          <w:rFonts w:asciiTheme="minorHAnsi" w:hAnsiTheme="minorHAnsi" w:cs="Arial"/>
          <w:szCs w:val="24"/>
        </w:rPr>
        <w:t>2.</w:t>
      </w:r>
      <w:r>
        <w:rPr>
          <w:rFonts w:asciiTheme="minorHAnsi" w:hAnsiTheme="minorHAnsi" w:cs="Arial"/>
          <w:szCs w:val="24"/>
        </w:rPr>
        <w:tab/>
        <w:t>Objednatel se zavazuje uhradit zhotoviteli cenu díla uvedenou v bodě 1 tohoto článku na základě faktur v souladu s dalšími podmínkami stanovenými touto smlouvou.</w:t>
      </w:r>
    </w:p>
    <w:p w14:paraId="0085AB8D" w14:textId="77777777" w:rsidR="007C5098" w:rsidRDefault="007C5098" w:rsidP="007C5098">
      <w:pPr>
        <w:spacing w:after="0"/>
        <w:ind w:left="360" w:hanging="360"/>
        <w:rPr>
          <w:rFonts w:asciiTheme="minorHAnsi" w:hAnsiTheme="minorHAnsi" w:cs="Arial"/>
          <w:szCs w:val="24"/>
        </w:rPr>
      </w:pPr>
      <w:r>
        <w:rPr>
          <w:rFonts w:asciiTheme="minorHAnsi" w:hAnsiTheme="minorHAnsi" w:cs="Arial"/>
          <w:szCs w:val="24"/>
        </w:rPr>
        <w:lastRenderedPageBreak/>
        <w:t>3.</w:t>
      </w:r>
      <w:r>
        <w:rPr>
          <w:rFonts w:asciiTheme="minorHAnsi" w:hAnsiTheme="minorHAnsi" w:cs="Arial"/>
          <w:szCs w:val="24"/>
        </w:rPr>
        <w:tab/>
        <w:t>Se sjednanou cenou zhotovitel při fakturaci vyúčtuje také daň z přidané hodnoty v procentní sazbě odpovídající zákonné úpravě k datu uskutečnění zdanitelného plnění, je-li zhotovitel plátcem DPH.</w:t>
      </w:r>
    </w:p>
    <w:p w14:paraId="2312F4C0" w14:textId="77777777" w:rsidR="007C5098" w:rsidRDefault="007C5098" w:rsidP="007C5098">
      <w:pPr>
        <w:spacing w:after="0"/>
        <w:ind w:left="360" w:hanging="360"/>
        <w:rPr>
          <w:rFonts w:asciiTheme="minorHAnsi" w:hAnsiTheme="minorHAnsi" w:cs="Arial"/>
          <w:szCs w:val="24"/>
        </w:rPr>
      </w:pPr>
      <w:r>
        <w:rPr>
          <w:rFonts w:asciiTheme="minorHAnsi" w:hAnsiTheme="minorHAnsi" w:cs="Arial"/>
          <w:szCs w:val="24"/>
        </w:rPr>
        <w:t>4.</w:t>
      </w:r>
      <w:r>
        <w:rPr>
          <w:rFonts w:asciiTheme="minorHAnsi" w:hAnsiTheme="minorHAnsi" w:cs="Arial"/>
          <w:szCs w:val="24"/>
        </w:rPr>
        <w:tab/>
        <w:t>Dohodnutá cena zahrnuje veškeré náklady zhotovitele související s provedením díla, zisk zhotovitele, daň z přidané hodnoty, očekávaný vývoj cen k datu předání díla a amortizaci věcí potřebných k provedení díla, které si zhotovitel opatří na vlastní náklady.</w:t>
      </w:r>
    </w:p>
    <w:p w14:paraId="4007282E" w14:textId="0F044E63" w:rsidR="007C5098" w:rsidRDefault="007C5098" w:rsidP="00AC2ABA">
      <w:pPr>
        <w:pStyle w:val="Nadpis1"/>
        <w:jc w:val="center"/>
      </w:pPr>
      <w:bookmarkStart w:id="13" w:name="_Toc504550328"/>
      <w:r>
        <w:t>Článek III.</w:t>
      </w:r>
      <w:r w:rsidR="00595425">
        <w:t xml:space="preserve"> </w:t>
      </w:r>
      <w:r>
        <w:t>Termín plnění, místo plnění</w:t>
      </w:r>
      <w:bookmarkEnd w:id="13"/>
    </w:p>
    <w:p w14:paraId="6D9D47BF" w14:textId="77777777" w:rsidR="007C5098" w:rsidRDefault="007C5098" w:rsidP="007C5098">
      <w:pPr>
        <w:spacing w:after="0"/>
        <w:rPr>
          <w:rFonts w:asciiTheme="minorHAnsi" w:hAnsiTheme="minorHAnsi" w:cs="Arial"/>
          <w:szCs w:val="24"/>
        </w:rPr>
      </w:pPr>
    </w:p>
    <w:p w14:paraId="45D65ED3" w14:textId="3FCD4FEC" w:rsidR="004922CE" w:rsidRPr="00C54885" w:rsidRDefault="007C5098" w:rsidP="00971877">
      <w:pPr>
        <w:pStyle w:val="Odstavecseseznamem"/>
        <w:numPr>
          <w:ilvl w:val="0"/>
          <w:numId w:val="22"/>
        </w:numPr>
        <w:spacing w:line="240" w:lineRule="auto"/>
        <w:ind w:right="-24"/>
        <w:rPr>
          <w:rFonts w:eastAsia="Times New Roman" w:cs="Times New Roman"/>
          <w:sz w:val="24"/>
          <w:szCs w:val="24"/>
          <w:lang w:eastAsia="cs-CZ"/>
        </w:rPr>
      </w:pPr>
      <w:r w:rsidRPr="00C54885">
        <w:rPr>
          <w:rFonts w:eastAsia="Times New Roman" w:cs="Times New Roman"/>
          <w:sz w:val="24"/>
          <w:szCs w:val="24"/>
          <w:lang w:eastAsia="cs-CZ"/>
        </w:rPr>
        <w:t xml:space="preserve">Místo plnění je </w:t>
      </w:r>
      <w:r w:rsidR="004922CE" w:rsidRPr="00C54885">
        <w:rPr>
          <w:rFonts w:eastAsia="Times New Roman" w:cs="Times New Roman"/>
          <w:sz w:val="24"/>
          <w:szCs w:val="24"/>
          <w:lang w:eastAsia="cs-CZ"/>
        </w:rPr>
        <w:t>Janáčkovo divadlo v Brně, Roosveltova 31/7, 657 70  Brno.</w:t>
      </w:r>
    </w:p>
    <w:p w14:paraId="426208AA" w14:textId="113078C5" w:rsidR="00971877" w:rsidRPr="00C54885" w:rsidRDefault="00971877" w:rsidP="00971877">
      <w:pPr>
        <w:pStyle w:val="Odstavecseseznamem"/>
        <w:numPr>
          <w:ilvl w:val="0"/>
          <w:numId w:val="22"/>
        </w:numPr>
        <w:spacing w:line="240" w:lineRule="auto"/>
        <w:ind w:right="-24"/>
        <w:rPr>
          <w:rFonts w:eastAsia="Times New Roman" w:cs="Times New Roman"/>
          <w:sz w:val="24"/>
          <w:szCs w:val="24"/>
          <w:lang w:eastAsia="cs-CZ"/>
        </w:rPr>
      </w:pPr>
      <w:r w:rsidRPr="00C54885">
        <w:rPr>
          <w:rFonts w:eastAsia="Times New Roman" w:cs="Times New Roman"/>
          <w:sz w:val="24"/>
          <w:szCs w:val="24"/>
          <w:lang w:eastAsia="cs-CZ"/>
        </w:rPr>
        <w:t>Smlouva se uzavírá na dobu určitou, a to na dobu od zahájení provádění díla do doby ukončení záruční doby za dílo.</w:t>
      </w:r>
    </w:p>
    <w:p w14:paraId="7EC162F2" w14:textId="7F9C0E91" w:rsidR="00971877" w:rsidRPr="00C54885" w:rsidRDefault="00971877" w:rsidP="00411D72">
      <w:pPr>
        <w:pStyle w:val="Odstavecseseznamem"/>
        <w:numPr>
          <w:ilvl w:val="0"/>
          <w:numId w:val="22"/>
        </w:numPr>
        <w:spacing w:before="24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Smlouva nabývá platnosti dnem podpisu smlouvy poslední ze smluvních stran a účinnosti dnem zveřejnění smlouvy v Registru smluv a následným doručením pokynu objednatele k zahájení provádění díla.</w:t>
      </w:r>
    </w:p>
    <w:p w14:paraId="505F8757" w14:textId="77777777" w:rsidR="007C5098" w:rsidRPr="00C54885" w:rsidRDefault="004922CE" w:rsidP="00411D72">
      <w:pPr>
        <w:pStyle w:val="Odstavecseseznamem"/>
        <w:numPr>
          <w:ilvl w:val="0"/>
          <w:numId w:val="22"/>
        </w:numPr>
        <w:spacing w:after="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 xml:space="preserve">Vzhledem k tomu že vybavení koncovými prvky zvuku, které je dílem podle této smlouvy, bude realizováno v rámci rekonstrukce Janáčkova divadla v Brně, je zahájení provádění díla závislé na průběhu rekonstrukce. Objednatel oznámí zhotoviteli písemně termín, ve kterém bude možné zahájit realizaci díla. </w:t>
      </w:r>
      <w:r w:rsidR="00687AA8" w:rsidRPr="00C54885">
        <w:rPr>
          <w:rFonts w:eastAsia="Times New Roman" w:cs="Times New Roman"/>
          <w:sz w:val="24"/>
          <w:szCs w:val="24"/>
          <w:lang w:eastAsia="cs-CZ"/>
        </w:rPr>
        <w:t>Z</w:t>
      </w:r>
      <w:r w:rsidRPr="00C54885">
        <w:rPr>
          <w:rFonts w:eastAsia="Times New Roman" w:cs="Times New Roman"/>
          <w:sz w:val="24"/>
          <w:szCs w:val="24"/>
          <w:lang w:eastAsia="cs-CZ"/>
        </w:rPr>
        <w:t>hotovitel bude povinen zahájit práce na díle ve lhůtě do 10 dnů od doručení oznámení a termínu uvedeném v oznámení.</w:t>
      </w:r>
    </w:p>
    <w:p w14:paraId="6DB2E24E" w14:textId="0FF691C9" w:rsidR="00971877" w:rsidRPr="00C54885" w:rsidRDefault="00971877" w:rsidP="00411D72">
      <w:pPr>
        <w:pStyle w:val="Odstavecseseznamem"/>
        <w:numPr>
          <w:ilvl w:val="0"/>
          <w:numId w:val="22"/>
        </w:numPr>
        <w:spacing w:after="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Zhotovitel se zavazuje zahájit provádění díla nejpozději do 5 kalendářních dnů od nabytí účinnosti této smlouvy podle odst. 3. a 4. čl. III. této smlouvy, přičemž zahájením provádění díla se rozumí jakákoliv činnost zhotovitele spojená s realizací díla.</w:t>
      </w:r>
    </w:p>
    <w:p w14:paraId="01437383" w14:textId="6E12D35C" w:rsidR="00971877" w:rsidRPr="00C54885" w:rsidRDefault="00971877" w:rsidP="00411D72">
      <w:pPr>
        <w:pStyle w:val="Odstavecseseznamem"/>
        <w:numPr>
          <w:ilvl w:val="0"/>
          <w:numId w:val="22"/>
        </w:numPr>
        <w:spacing w:after="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Zhotovitel se zavazuje řádně ukončit a předat dílo objednateli bez vad a nedodělků bránících v užívání nejpozději do 120 kalendářních dnů od termínu podle odst. 5 čl. III. této smlouvy.</w:t>
      </w:r>
    </w:p>
    <w:p w14:paraId="6A8E3EF9" w14:textId="09C9B98A" w:rsidR="00971877" w:rsidRPr="00C54885" w:rsidRDefault="00971877" w:rsidP="00971877">
      <w:pPr>
        <w:pStyle w:val="Odstavecseseznamem"/>
        <w:spacing w:after="0" w:line="240" w:lineRule="auto"/>
        <w:ind w:left="360" w:right="-24"/>
        <w:rPr>
          <w:rFonts w:eastAsia="Times New Roman" w:cs="Times New Roman"/>
          <w:sz w:val="24"/>
          <w:szCs w:val="24"/>
          <w:lang w:eastAsia="cs-CZ"/>
        </w:rPr>
      </w:pPr>
      <w:r w:rsidRPr="00C54885">
        <w:rPr>
          <w:rFonts w:eastAsia="Times New Roman" w:cs="Times New Roman"/>
          <w:sz w:val="24"/>
          <w:szCs w:val="24"/>
          <w:lang w:eastAsia="cs-CZ"/>
        </w:rPr>
        <w:t>V této lhůtě 120 kalendářních dnů je započítán i 45</w:t>
      </w:r>
      <w:r w:rsidR="00C8045E">
        <w:rPr>
          <w:rFonts w:eastAsia="Times New Roman" w:cs="Times New Roman"/>
          <w:sz w:val="24"/>
          <w:szCs w:val="24"/>
          <w:lang w:eastAsia="cs-CZ"/>
        </w:rPr>
        <w:t xml:space="preserve"> </w:t>
      </w:r>
      <w:r w:rsidRPr="00C54885">
        <w:rPr>
          <w:rFonts w:eastAsia="Times New Roman" w:cs="Times New Roman"/>
          <w:sz w:val="24"/>
          <w:szCs w:val="24"/>
          <w:lang w:eastAsia="cs-CZ"/>
        </w:rPr>
        <w:t>denní zkušební provoz</w:t>
      </w:r>
      <w:r w:rsidR="00F422A7" w:rsidRPr="00C54885">
        <w:rPr>
          <w:rFonts w:eastAsia="Times New Roman" w:cs="Times New Roman"/>
          <w:sz w:val="24"/>
          <w:szCs w:val="24"/>
          <w:lang w:eastAsia="cs-CZ"/>
        </w:rPr>
        <w:t xml:space="preserve"> díla.</w:t>
      </w:r>
    </w:p>
    <w:p w14:paraId="7BD7EC7E" w14:textId="77777777" w:rsidR="007C5098" w:rsidRPr="00C54885" w:rsidRDefault="007C5098" w:rsidP="007C5098">
      <w:pPr>
        <w:spacing w:after="0" w:line="240" w:lineRule="auto"/>
        <w:ind w:left="360" w:right="-24" w:hanging="360"/>
        <w:rPr>
          <w:rFonts w:asciiTheme="minorHAnsi" w:hAnsiTheme="minorHAnsi"/>
          <w:szCs w:val="24"/>
          <w:lang w:eastAsia="cs-CZ"/>
        </w:rPr>
      </w:pPr>
    </w:p>
    <w:p w14:paraId="7DE3CE8D" w14:textId="7C70D318" w:rsidR="007C5098" w:rsidRPr="00C54885" w:rsidRDefault="007C5098" w:rsidP="00F422A7">
      <w:pPr>
        <w:pStyle w:val="Odstavecseseznamem"/>
        <w:numPr>
          <w:ilvl w:val="0"/>
          <w:numId w:val="22"/>
        </w:numPr>
        <w:spacing w:after="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Zhotovitel se zavazuje dle čl. I. Smlouvy provést ověření splnění zadaných parametrů dodaného díla a jeho plnou funkčnost v</w:t>
      </w:r>
      <w:r w:rsidR="007101F1" w:rsidRPr="00C54885">
        <w:rPr>
          <w:rFonts w:eastAsia="Times New Roman" w:cs="Times New Roman"/>
          <w:sz w:val="24"/>
          <w:szCs w:val="24"/>
          <w:lang w:eastAsia="cs-CZ"/>
        </w:rPr>
        <w:t> 45 denním</w:t>
      </w:r>
      <w:r w:rsidRPr="00C54885">
        <w:rPr>
          <w:rFonts w:eastAsia="Times New Roman" w:cs="Times New Roman"/>
          <w:sz w:val="24"/>
          <w:szCs w:val="24"/>
          <w:lang w:eastAsia="cs-CZ"/>
        </w:rPr>
        <w:t xml:space="preserve"> zkušebním provozu před dnem předání díla. Dále se zhotovitel zavazuje ve spolupráci s objednatelem protokolárně vyhodnotit průběh a výsledky zkušebního provozu a to do </w:t>
      </w:r>
      <w:r w:rsidR="007101F1" w:rsidRPr="00C54885">
        <w:rPr>
          <w:rFonts w:eastAsia="Times New Roman" w:cs="Times New Roman"/>
          <w:sz w:val="24"/>
          <w:szCs w:val="24"/>
          <w:lang w:eastAsia="cs-CZ"/>
        </w:rPr>
        <w:t>10</w:t>
      </w:r>
      <w:r w:rsidRPr="00C54885">
        <w:rPr>
          <w:rFonts w:eastAsia="Times New Roman" w:cs="Times New Roman"/>
          <w:sz w:val="24"/>
          <w:szCs w:val="24"/>
          <w:lang w:eastAsia="cs-CZ"/>
        </w:rPr>
        <w:t xml:space="preserve"> dnů od jeho ukončení. </w:t>
      </w:r>
    </w:p>
    <w:p w14:paraId="0F5F4612" w14:textId="3642B97C" w:rsidR="00F422A7" w:rsidRPr="00C54885" w:rsidRDefault="00F422A7" w:rsidP="00F422A7">
      <w:pPr>
        <w:pStyle w:val="Odstavecseseznamem"/>
        <w:numPr>
          <w:ilvl w:val="0"/>
          <w:numId w:val="22"/>
        </w:numPr>
        <w:spacing w:after="0" w:line="240" w:lineRule="auto"/>
        <w:ind w:right="-24"/>
        <w:jc w:val="both"/>
        <w:rPr>
          <w:rFonts w:eastAsia="Times New Roman" w:cs="Times New Roman"/>
          <w:sz w:val="24"/>
          <w:szCs w:val="24"/>
          <w:lang w:eastAsia="cs-CZ"/>
        </w:rPr>
      </w:pPr>
      <w:r w:rsidRPr="00C54885">
        <w:rPr>
          <w:rFonts w:eastAsia="Times New Roman" w:cs="Times New Roman"/>
          <w:sz w:val="24"/>
          <w:szCs w:val="24"/>
          <w:lang w:eastAsia="cs-CZ"/>
        </w:rPr>
        <w:t>Zhotovitel se zavazuje odstranit veškeré vady a nedodělky na díle nejpozději do 15 kalendářních dnů od termínu podle odst. 6 čl. III. této smlouvy.</w:t>
      </w:r>
    </w:p>
    <w:p w14:paraId="38D28E9B" w14:textId="77777777" w:rsidR="00F422A7" w:rsidRDefault="00F422A7" w:rsidP="00F422A7">
      <w:pPr>
        <w:pStyle w:val="Odstavecseseznamem"/>
        <w:spacing w:after="0" w:line="240" w:lineRule="auto"/>
        <w:ind w:left="360" w:right="-24"/>
        <w:jc w:val="both"/>
        <w:rPr>
          <w:rFonts w:eastAsia="MS Mincho"/>
          <w:szCs w:val="24"/>
        </w:rPr>
      </w:pPr>
    </w:p>
    <w:p w14:paraId="00B5B1DF" w14:textId="77777777" w:rsidR="00F422A7" w:rsidRDefault="00F422A7" w:rsidP="00F422A7">
      <w:pPr>
        <w:pStyle w:val="Odstavecseseznamem"/>
        <w:spacing w:after="0" w:line="240" w:lineRule="auto"/>
        <w:ind w:left="360" w:right="-24"/>
        <w:jc w:val="both"/>
        <w:rPr>
          <w:rFonts w:cs="Arial"/>
          <w:szCs w:val="24"/>
        </w:rPr>
      </w:pPr>
    </w:p>
    <w:p w14:paraId="66CEBD0D" w14:textId="77777777" w:rsidR="00F422A7" w:rsidRPr="00F422A7" w:rsidRDefault="00F422A7" w:rsidP="00F422A7">
      <w:pPr>
        <w:rPr>
          <w:rFonts w:asciiTheme="minorHAnsi" w:hAnsiTheme="minorHAnsi"/>
          <w:szCs w:val="24"/>
          <w:lang w:eastAsia="cs-CZ"/>
        </w:rPr>
      </w:pPr>
      <w:r w:rsidRPr="00F422A7">
        <w:rPr>
          <w:rFonts w:asciiTheme="minorHAnsi" w:hAnsiTheme="minorHAnsi"/>
          <w:szCs w:val="24"/>
          <w:lang w:eastAsia="cs-CZ"/>
        </w:rPr>
        <w:t>Zhotovitel splní svou povinnost provést dílo jeho řádným zhotovením a předáním objednateli bez vad a nedodělků.</w:t>
      </w:r>
    </w:p>
    <w:p w14:paraId="2777F853" w14:textId="24378A3E" w:rsidR="007C5098" w:rsidRDefault="00F422A7" w:rsidP="00F422A7">
      <w:pPr>
        <w:rPr>
          <w:rFonts w:asciiTheme="minorHAnsi" w:hAnsiTheme="minorHAnsi"/>
          <w:szCs w:val="24"/>
          <w:lang w:eastAsia="cs-CZ"/>
        </w:rPr>
      </w:pPr>
      <w:r w:rsidRPr="00F422A7">
        <w:rPr>
          <w:rFonts w:asciiTheme="minorHAnsi" w:hAnsiTheme="minorHAnsi"/>
          <w:szCs w:val="24"/>
          <w:lang w:eastAsia="cs-CZ"/>
        </w:rPr>
        <w:t>Prodloužení lhůty plnění sjednané touto smlouvou, je možné pouze v souladu se ZADÁVACÍ DOKUMENTACÍ a v souladu s předem vyhrazenou změnou závazku dle § 100 zákona.</w:t>
      </w:r>
    </w:p>
    <w:p w14:paraId="2DC037DE" w14:textId="77777777" w:rsidR="00A75572" w:rsidRDefault="00A75572" w:rsidP="00595425">
      <w:pPr>
        <w:pStyle w:val="Nadpis1"/>
        <w:jc w:val="center"/>
        <w:rPr>
          <w:rFonts w:asciiTheme="minorHAnsi" w:hAnsiTheme="minorHAnsi" w:cs="Arial"/>
          <w:szCs w:val="24"/>
        </w:rPr>
      </w:pPr>
      <w:bookmarkStart w:id="14" w:name="_Toc504550329"/>
    </w:p>
    <w:p w14:paraId="4B542104" w14:textId="34C1FFD8" w:rsidR="007C5098" w:rsidRPr="00595425" w:rsidRDefault="007C5098" w:rsidP="00595425">
      <w:pPr>
        <w:pStyle w:val="Nadpis1"/>
        <w:jc w:val="center"/>
        <w:rPr>
          <w:rFonts w:asciiTheme="minorHAnsi" w:hAnsiTheme="minorHAnsi" w:cs="Arial"/>
          <w:szCs w:val="24"/>
        </w:rPr>
      </w:pPr>
      <w:r w:rsidRPr="00595425">
        <w:rPr>
          <w:rFonts w:asciiTheme="minorHAnsi" w:hAnsiTheme="minorHAnsi" w:cs="Arial"/>
          <w:szCs w:val="24"/>
        </w:rPr>
        <w:t>Článek IV.</w:t>
      </w:r>
      <w:r w:rsidR="00595425" w:rsidRPr="00595425">
        <w:rPr>
          <w:rFonts w:asciiTheme="minorHAnsi" w:hAnsiTheme="minorHAnsi" w:cs="Arial"/>
          <w:szCs w:val="24"/>
        </w:rPr>
        <w:t xml:space="preserve"> </w:t>
      </w:r>
      <w:r w:rsidRPr="00595425">
        <w:rPr>
          <w:rFonts w:asciiTheme="minorHAnsi" w:hAnsiTheme="minorHAnsi" w:cs="Arial"/>
          <w:szCs w:val="24"/>
        </w:rPr>
        <w:t>Platební a fakturační podmínky</w:t>
      </w:r>
      <w:bookmarkEnd w:id="14"/>
    </w:p>
    <w:p w14:paraId="3B663563" w14:textId="5B1AFAC5" w:rsidR="002C48F4" w:rsidRDefault="002C48F4" w:rsidP="007C5098">
      <w:pPr>
        <w:numPr>
          <w:ilvl w:val="12"/>
          <w:numId w:val="0"/>
        </w:numPr>
        <w:overflowPunct w:val="0"/>
        <w:autoSpaceDE w:val="0"/>
        <w:autoSpaceDN w:val="0"/>
        <w:adjustRightInd w:val="0"/>
        <w:spacing w:after="0" w:line="240" w:lineRule="auto"/>
        <w:ind w:left="284" w:hanging="284"/>
        <w:jc w:val="center"/>
        <w:textAlignment w:val="baseline"/>
        <w:rPr>
          <w:rFonts w:asciiTheme="minorHAnsi" w:hAnsiTheme="minorHAnsi" w:cs="Arial"/>
          <w:b/>
          <w:szCs w:val="24"/>
          <w:u w:val="single"/>
          <w:lang w:eastAsia="cs-CZ"/>
        </w:rPr>
      </w:pPr>
    </w:p>
    <w:p w14:paraId="55355EC5" w14:textId="77777777" w:rsidR="002C48F4" w:rsidRPr="002C48F4" w:rsidRDefault="002C48F4" w:rsidP="002C48F4">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2C48F4">
        <w:rPr>
          <w:rFonts w:eastAsia="Batang" w:cs="Times New Roman"/>
          <w:sz w:val="24"/>
          <w:szCs w:val="24"/>
        </w:rPr>
        <w:t>Objednatel neposkytuje zálohy na provádění díla. Objednatel bude proplácet cenu díla průběžně za uplynulý kalendářní měsíc s vazbou na věcné plnění. Podkladem k vystavení dílčí faktury - daňového dokladu - je soupis skutečně provedeného plnění v uplynulém kalendářním měsíci vystavený zhotovitelem a potvrzený TDI. Poslední fakturu uhradí objednatel zhotoviteli až po úplném předání a převzetí díla a odstranění veškerých vad a nedodělků bez ohledu na lhůtu její splatnosti.</w:t>
      </w:r>
    </w:p>
    <w:p w14:paraId="35132F4F" w14:textId="1381CFFF" w:rsidR="002C48F4" w:rsidRDefault="002C48F4" w:rsidP="002C48F4">
      <w:pPr>
        <w:pStyle w:val="Odstavecseseznamem"/>
        <w:overflowPunct w:val="0"/>
        <w:autoSpaceDE w:val="0"/>
        <w:autoSpaceDN w:val="0"/>
        <w:adjustRightInd w:val="0"/>
        <w:spacing w:after="0" w:line="240" w:lineRule="auto"/>
        <w:jc w:val="both"/>
        <w:textAlignment w:val="baseline"/>
        <w:rPr>
          <w:rFonts w:eastAsia="Batang" w:cs="Times New Roman"/>
          <w:sz w:val="24"/>
          <w:szCs w:val="24"/>
        </w:rPr>
      </w:pPr>
      <w:r w:rsidRPr="002C48F4">
        <w:rPr>
          <w:rFonts w:eastAsia="Batang" w:cs="Times New Roman"/>
          <w:sz w:val="24"/>
          <w:szCs w:val="24"/>
        </w:rPr>
        <w:t>Objednatel je oprávněn odmítnout úhradu faktury v případě, že zhotovitel přeruší v rozporu s touto smlouvou práce, nebo práce provádí v rozporu s</w:t>
      </w:r>
      <w:r w:rsidR="00C74F54">
        <w:rPr>
          <w:rFonts w:eastAsia="Batang" w:cs="Times New Roman"/>
          <w:sz w:val="24"/>
          <w:szCs w:val="24"/>
        </w:rPr>
        <w:t xml:space="preserve">e zadávací dokumentací </w:t>
      </w:r>
      <w:r w:rsidRPr="002C48F4">
        <w:rPr>
          <w:rFonts w:eastAsia="Batang" w:cs="Times New Roman"/>
          <w:sz w:val="24"/>
          <w:szCs w:val="24"/>
        </w:rPr>
        <w:t>nebo touto smlouvou, a to až do doby, než budou nedostatky odstraněny.</w:t>
      </w:r>
    </w:p>
    <w:p w14:paraId="1C52919C" w14:textId="32CA4332" w:rsidR="001527EF" w:rsidRDefault="001527EF" w:rsidP="002C48F4">
      <w:pPr>
        <w:pStyle w:val="Odstavecseseznamem"/>
        <w:overflowPunct w:val="0"/>
        <w:autoSpaceDE w:val="0"/>
        <w:autoSpaceDN w:val="0"/>
        <w:adjustRightInd w:val="0"/>
        <w:spacing w:after="0" w:line="240" w:lineRule="auto"/>
        <w:jc w:val="both"/>
        <w:textAlignment w:val="baseline"/>
        <w:rPr>
          <w:rFonts w:eastAsia="Batang" w:cs="Times New Roman"/>
          <w:sz w:val="24"/>
          <w:szCs w:val="24"/>
        </w:rPr>
      </w:pPr>
    </w:p>
    <w:p w14:paraId="035D1B35" w14:textId="77777777" w:rsidR="001527EF" w:rsidRPr="00C8045E"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C8045E">
        <w:rPr>
          <w:rFonts w:eastAsia="Batang" w:cs="Times New Roman"/>
          <w:sz w:val="24"/>
          <w:szCs w:val="24"/>
        </w:rPr>
        <w:t>Každá faktura Zhotovitele musí být vystavena v souladu se zákonem č. 235/2004 Sb. a obsahovat minimálně tyto náležitosti:</w:t>
      </w:r>
    </w:p>
    <w:p w14:paraId="25E971A2"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číslo smlouvy</w:t>
      </w:r>
    </w:p>
    <w:p w14:paraId="07B9223B"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číslo faktury</w:t>
      </w:r>
    </w:p>
    <w:p w14:paraId="6462E4C2"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den vystavení a den splatnosti faktury, datum uskutečnění zdanitelného plnění</w:t>
      </w:r>
    </w:p>
    <w:p w14:paraId="40EED093" w14:textId="4A6AB134"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název díla „ND Brno – rekonstrukce Janáčkova divadla – koncové prvky zvuku"</w:t>
      </w:r>
    </w:p>
    <w:p w14:paraId="24C47909"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název, sídlo, IČ, DIČ Objednatele a zhotovitele</w:t>
      </w:r>
    </w:p>
    <w:p w14:paraId="20641BBF"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označení banky a číslo účtu zhotovitele</w:t>
      </w:r>
    </w:p>
    <w:p w14:paraId="3B89412F"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identifikaci zhotovitele podle OR</w:t>
      </w:r>
    </w:p>
    <w:p w14:paraId="1B9676E7"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celkovou fakturovanou částku v Kč bez DPH, vyčíslení sazby a výše DPH a celkovou cenu vč. DPH</w:t>
      </w:r>
    </w:p>
    <w:p w14:paraId="765C32B0" w14:textId="77777777" w:rsidR="001527EF" w:rsidRP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razítko a podpis oprávněné osoby zhotovitele</w:t>
      </w:r>
    </w:p>
    <w:p w14:paraId="4A1181AC" w14:textId="6E12E729" w:rsidR="001527EF" w:rsidRDefault="001527EF" w:rsidP="001527EF">
      <w:pPr>
        <w:numPr>
          <w:ilvl w:val="0"/>
          <w:numId w:val="11"/>
        </w:numPr>
        <w:autoSpaceDE w:val="0"/>
        <w:autoSpaceDN w:val="0"/>
        <w:adjustRightInd w:val="0"/>
        <w:spacing w:after="0" w:line="240" w:lineRule="auto"/>
        <w:rPr>
          <w:rFonts w:eastAsia="Calibri" w:cs="Calibri"/>
          <w:color w:val="000000"/>
          <w:szCs w:val="24"/>
        </w:rPr>
      </w:pPr>
      <w:r w:rsidRPr="001527EF">
        <w:rPr>
          <w:rFonts w:eastAsia="Calibri" w:cs="Calibri"/>
          <w:color w:val="000000"/>
          <w:szCs w:val="24"/>
        </w:rPr>
        <w:t>soupis dodávek a prací</w:t>
      </w:r>
    </w:p>
    <w:p w14:paraId="663B0681" w14:textId="01757163" w:rsidR="001527EF" w:rsidRDefault="001527EF" w:rsidP="001527EF">
      <w:pPr>
        <w:autoSpaceDE w:val="0"/>
        <w:autoSpaceDN w:val="0"/>
        <w:adjustRightInd w:val="0"/>
        <w:spacing w:after="0" w:line="240" w:lineRule="auto"/>
        <w:ind w:left="720"/>
        <w:rPr>
          <w:rFonts w:eastAsia="Calibri" w:cs="Calibri"/>
          <w:color w:val="000000"/>
          <w:szCs w:val="24"/>
        </w:rPr>
      </w:pPr>
    </w:p>
    <w:p w14:paraId="118B935F" w14:textId="373FF92F" w:rsidR="001527EF" w:rsidRPr="00C8045E"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C8045E">
        <w:rPr>
          <w:rFonts w:eastAsia="Batang" w:cs="Times New Roman"/>
          <w:sz w:val="24"/>
          <w:szCs w:val="24"/>
        </w:rPr>
        <w:t>Bude-li faktura obsahovat nesprávné nebo neúplné údaje a náležitosti uvedené v odstavcích 1. a 2. článku IV. této smlouvy, je objednatel oprávněn ji do data splatnosti vrátit zhotoviteli. Po opravě faktury předloží zhotovitel objednateli novou fakturu se splatností uvedenou v odst. 4. čl. IV této smlouvy. Rovněž tak zjistí-li objednatel před úhradou faktury u provedených dodávek a prací vady, je oprávněn zhotoviteli fakturu vrátit. Po odstranění vady nebo po jiném zániku odpovědnosti zhotovitele za vadu předloží zhotovitel objednateli novou fakturu se splatností uvedenou v odst. 4. čl. IV této smlouvy.</w:t>
      </w:r>
    </w:p>
    <w:p w14:paraId="2B94C2CB" w14:textId="7D0B07AB" w:rsidR="001527EF" w:rsidRDefault="001527EF" w:rsidP="001527EF">
      <w:pPr>
        <w:pStyle w:val="Odstavecseseznamem"/>
        <w:overflowPunct w:val="0"/>
        <w:autoSpaceDE w:val="0"/>
        <w:autoSpaceDN w:val="0"/>
        <w:adjustRightInd w:val="0"/>
        <w:spacing w:before="240" w:after="0" w:line="240" w:lineRule="auto"/>
        <w:jc w:val="both"/>
        <w:textAlignment w:val="baseline"/>
        <w:rPr>
          <w:rFonts w:eastAsia="Calibri" w:cs="Calibri"/>
          <w:color w:val="000000"/>
          <w:szCs w:val="24"/>
        </w:rPr>
      </w:pPr>
    </w:p>
    <w:p w14:paraId="2B321DFD" w14:textId="31A62E17" w:rsidR="001527EF" w:rsidRPr="00C8045E"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C8045E">
        <w:rPr>
          <w:rFonts w:eastAsia="Batang" w:cs="Times New Roman"/>
          <w:sz w:val="24"/>
          <w:szCs w:val="24"/>
        </w:rPr>
        <w:t>Splatnost faktur, které budou současně daňovým dokladem, činí 30 kalendářních dnů ode dne jejich doručení objednateli do sídla objednatele uvedeného v záhlaví smlouvy. V pochybnostech se má za to, že faktura byla objednateli doručena třetího dne po jejím doporučeném odeslání, den odeslání v to nepočítaje. Datum uskutečněného zdanitelného plnění je poslední den kalendářního měsíce, za který je faktura vystavena, v případě konečné faktury datum podpisu protokolu o předání a převzetí díla. Úhrada faktur bude provedena bezhotovostním převodem z účtu objednatele na účet zhotovitele uvedený v záhlaví smlouvy.</w:t>
      </w:r>
    </w:p>
    <w:p w14:paraId="14809202" w14:textId="2C474430" w:rsidR="001527EF" w:rsidRDefault="001527EF" w:rsidP="002C48F4">
      <w:pPr>
        <w:pStyle w:val="Odstavecseseznamem"/>
        <w:overflowPunct w:val="0"/>
        <w:autoSpaceDE w:val="0"/>
        <w:autoSpaceDN w:val="0"/>
        <w:adjustRightInd w:val="0"/>
        <w:spacing w:after="0" w:line="240" w:lineRule="auto"/>
        <w:jc w:val="both"/>
        <w:textAlignment w:val="baseline"/>
        <w:rPr>
          <w:rFonts w:eastAsia="Batang" w:cs="Times New Roman"/>
          <w:sz w:val="24"/>
          <w:szCs w:val="24"/>
        </w:rPr>
      </w:pPr>
    </w:p>
    <w:p w14:paraId="450F9D2F" w14:textId="080D972C" w:rsidR="001527EF"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1527EF">
        <w:rPr>
          <w:rFonts w:eastAsia="Batang" w:cs="Times New Roman"/>
          <w:sz w:val="24"/>
          <w:szCs w:val="24"/>
        </w:rPr>
        <w:t>Technický dozor investora (dále jen TDI) nejpozději třetí den po doručení faktury zhotovitele sdělí objednateli, zda zhotovitelem předložená faktura odpovídá smlouvě a věcnému plnění.</w:t>
      </w:r>
    </w:p>
    <w:p w14:paraId="557FCAF9" w14:textId="77777777" w:rsidR="001527EF" w:rsidRPr="001527EF" w:rsidRDefault="001527EF" w:rsidP="001527EF">
      <w:pPr>
        <w:pStyle w:val="Odstavecseseznamem"/>
        <w:rPr>
          <w:rFonts w:eastAsia="Batang" w:cs="Times New Roman"/>
          <w:sz w:val="24"/>
          <w:szCs w:val="24"/>
        </w:rPr>
      </w:pPr>
    </w:p>
    <w:p w14:paraId="0C6D3B12" w14:textId="24ED9D7B" w:rsidR="001527EF"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1527EF">
        <w:rPr>
          <w:rFonts w:eastAsia="Batang" w:cs="Times New Roman"/>
          <w:sz w:val="24"/>
          <w:szCs w:val="24"/>
        </w:rPr>
        <w:t xml:space="preserve">Ke stanovisku TDI k výstupní kontrole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w:t>
      </w:r>
      <w:r w:rsidR="00C74F54">
        <w:rPr>
          <w:rFonts w:eastAsia="Batang" w:cs="Times New Roman"/>
          <w:sz w:val="24"/>
          <w:szCs w:val="24"/>
        </w:rPr>
        <w:t>Zadávací dokumentace</w:t>
      </w:r>
      <w:r w:rsidRPr="001527EF">
        <w:rPr>
          <w:rFonts w:eastAsia="Batang" w:cs="Times New Roman"/>
          <w:sz w:val="24"/>
          <w:szCs w:val="24"/>
        </w:rPr>
        <w:t xml:space="preserve"> a této smlouvě a budou muset být opraveny či nahrazeny před úplným dokončením díla, a to v čase pro TDI v zastoupení objednatele přijatelném.</w:t>
      </w:r>
    </w:p>
    <w:p w14:paraId="5E99EAB5" w14:textId="77777777" w:rsidR="001527EF" w:rsidRPr="001527EF" w:rsidRDefault="001527EF" w:rsidP="001527EF">
      <w:pPr>
        <w:pStyle w:val="Odstavecseseznamem"/>
        <w:rPr>
          <w:rFonts w:eastAsia="Batang" w:cs="Times New Roman"/>
          <w:sz w:val="24"/>
          <w:szCs w:val="24"/>
        </w:rPr>
      </w:pPr>
    </w:p>
    <w:p w14:paraId="06574FB8" w14:textId="0B17E99B" w:rsidR="001527EF" w:rsidRPr="002C48F4" w:rsidRDefault="001527EF"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1527EF">
        <w:rPr>
          <w:rFonts w:eastAsia="Batang" w:cs="Times New Roman"/>
          <w:sz w:val="24"/>
          <w:szCs w:val="24"/>
        </w:rPr>
        <w:t>V případě, že bude zhotovitel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7583650D" w14:textId="77777777" w:rsidR="007C5098" w:rsidRDefault="007C5098" w:rsidP="007C5098">
      <w:pPr>
        <w:spacing w:after="0"/>
        <w:ind w:left="284" w:right="-2" w:hanging="284"/>
        <w:rPr>
          <w:rFonts w:asciiTheme="minorHAnsi" w:hAnsiTheme="minorHAnsi" w:cs="Arial"/>
          <w:szCs w:val="24"/>
        </w:rPr>
      </w:pPr>
    </w:p>
    <w:p w14:paraId="23B12CC5" w14:textId="77777777" w:rsidR="007C5098" w:rsidRPr="00C8045E" w:rsidRDefault="007C5098"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C8045E">
        <w:rPr>
          <w:rFonts w:eastAsia="Batang" w:cs="Times New Roman"/>
          <w:sz w:val="24"/>
          <w:szCs w:val="24"/>
        </w:rPr>
        <w:t xml:space="preserve">Objednatel neposkytuje zálohové platby. </w:t>
      </w:r>
    </w:p>
    <w:p w14:paraId="5F0F40BB" w14:textId="77777777" w:rsidR="007C5098" w:rsidRDefault="007C5098" w:rsidP="007C5098">
      <w:pPr>
        <w:spacing w:after="0"/>
        <w:jc w:val="left"/>
        <w:rPr>
          <w:rFonts w:asciiTheme="minorHAnsi" w:eastAsia="Batang" w:hAnsiTheme="minorHAnsi" w:cs="Calibri"/>
          <w:sz w:val="16"/>
          <w:szCs w:val="16"/>
        </w:rPr>
      </w:pPr>
    </w:p>
    <w:p w14:paraId="6733247E" w14:textId="77777777" w:rsidR="007C5098" w:rsidRPr="00C8045E" w:rsidRDefault="007C5098"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bookmarkStart w:id="15" w:name="_Toc445294550"/>
      <w:bookmarkStart w:id="16" w:name="_Toc420160450"/>
      <w:r w:rsidRPr="00C8045E">
        <w:rPr>
          <w:rFonts w:eastAsia="Batang" w:cs="Times New Roman"/>
          <w:sz w:val="24"/>
          <w:szCs w:val="24"/>
        </w:rPr>
        <w:t>Daň z přidané hodnoty bude vypočtena dle příslušných právních předpisů ČR platných k datu podání nabídky. V případě novelizace právních předpisů o DPH v době podání nabídky bude DPH v ceně za část díla nerealizovanou k datu účinnosti případné novely přepočtena dle nově platných právních předpisů.</w:t>
      </w:r>
      <w:bookmarkEnd w:id="15"/>
      <w:bookmarkEnd w:id="16"/>
    </w:p>
    <w:p w14:paraId="12F9473F" w14:textId="77777777" w:rsidR="007C5098" w:rsidRPr="00C8045E" w:rsidRDefault="007C5098" w:rsidP="00C8045E">
      <w:pPr>
        <w:pStyle w:val="Odstavecseseznamem"/>
        <w:overflowPunct w:val="0"/>
        <w:autoSpaceDE w:val="0"/>
        <w:autoSpaceDN w:val="0"/>
        <w:adjustRightInd w:val="0"/>
        <w:spacing w:after="0" w:line="240" w:lineRule="auto"/>
        <w:jc w:val="both"/>
        <w:textAlignment w:val="baseline"/>
        <w:rPr>
          <w:rFonts w:eastAsia="Batang" w:cs="Times New Roman"/>
          <w:sz w:val="24"/>
          <w:szCs w:val="24"/>
        </w:rPr>
      </w:pPr>
    </w:p>
    <w:p w14:paraId="002EE999" w14:textId="77777777" w:rsidR="007C5098" w:rsidRPr="00C8045E" w:rsidRDefault="007C5098" w:rsidP="001527EF">
      <w:pPr>
        <w:pStyle w:val="Odstavecseseznamem"/>
        <w:numPr>
          <w:ilvl w:val="0"/>
          <w:numId w:val="9"/>
        </w:numPr>
        <w:overflowPunct w:val="0"/>
        <w:autoSpaceDE w:val="0"/>
        <w:autoSpaceDN w:val="0"/>
        <w:adjustRightInd w:val="0"/>
        <w:spacing w:after="0" w:line="240" w:lineRule="auto"/>
        <w:jc w:val="both"/>
        <w:textAlignment w:val="baseline"/>
        <w:rPr>
          <w:rFonts w:eastAsia="Batang" w:cs="Times New Roman"/>
          <w:sz w:val="24"/>
          <w:szCs w:val="24"/>
        </w:rPr>
      </w:pPr>
      <w:r w:rsidRPr="00C8045E">
        <w:rPr>
          <w:rFonts w:eastAsia="Batang" w:cs="Times New Roman"/>
          <w:sz w:val="24"/>
          <w:szCs w:val="24"/>
        </w:rPr>
        <w:t>Zhotovitel je povinen vrátit poskytnuté finanční prostředky nebo jejich část, pokud nedodrží sjednané podmínky nebo pokud mu jeho zaviněním byly poskytnuty neprávem nebo ve vyšší částce, než mu náležely.</w:t>
      </w:r>
    </w:p>
    <w:p w14:paraId="44190EF9" w14:textId="2EF84020" w:rsidR="00AC5087" w:rsidRPr="00595425" w:rsidRDefault="00AC5087" w:rsidP="00AC5087">
      <w:pPr>
        <w:pStyle w:val="Nadpis1"/>
        <w:jc w:val="center"/>
        <w:rPr>
          <w:rFonts w:asciiTheme="minorHAnsi" w:hAnsiTheme="minorHAnsi" w:cs="Arial"/>
          <w:szCs w:val="24"/>
        </w:rPr>
      </w:pPr>
      <w:bookmarkStart w:id="17" w:name="_Toc500705391"/>
      <w:bookmarkStart w:id="18" w:name="_Toc504550330"/>
      <w:r w:rsidRPr="00595425">
        <w:rPr>
          <w:rFonts w:asciiTheme="minorHAnsi" w:hAnsiTheme="minorHAnsi" w:cs="Arial"/>
          <w:szCs w:val="24"/>
        </w:rPr>
        <w:t>Článek V. Pracoviště</w:t>
      </w:r>
      <w:bookmarkEnd w:id="17"/>
      <w:bookmarkEnd w:id="18"/>
    </w:p>
    <w:p w14:paraId="54ACB684" w14:textId="77777777" w:rsidR="00AC5087" w:rsidRPr="00EA102D" w:rsidRDefault="00AC5087" w:rsidP="00AC5087">
      <w:pPr>
        <w:pStyle w:val="Default"/>
        <w:jc w:val="both"/>
        <w:rPr>
          <w:rFonts w:asciiTheme="minorHAnsi" w:hAnsiTheme="minorHAnsi" w:cstheme="minorHAnsi"/>
        </w:rPr>
      </w:pPr>
      <w:r w:rsidRPr="00EA102D">
        <w:rPr>
          <w:rFonts w:asciiTheme="minorHAnsi" w:hAnsiTheme="minorHAnsi" w:cstheme="minorHAnsi"/>
        </w:rPr>
        <w:t>PŘEVZETÍ, PROVOZ A VYKLIZENÍ OBJEKTU K MONTÁŽI – PRACOVIŠTĚ</w:t>
      </w:r>
    </w:p>
    <w:p w14:paraId="289EBBED" w14:textId="77777777" w:rsidR="00AC5087"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Pracovištěm se rozumí prostor stavby určený pro realizaci díla. Objednatel předá zhotoviteli pracoviště, a to ve stavu umožňujícím zhotoviteli provedení díla v souladu s touto smlouvou. O předání pracoviště (nebo jeho části) bude pořízen protokol o předání a převzetí pracoviště (nebo jeho části) podepsaný oprávněnými zástupci obou stran. O přesném datu předání pracoviště (nebo jeho části) uvědomí objednatel zhotovitele vhodným způsobem v předstihu alespoň 5 kalendářních dnů.</w:t>
      </w:r>
    </w:p>
    <w:p w14:paraId="06AE2BEA" w14:textId="6C9C3C86" w:rsidR="00AC5087" w:rsidRPr="00AC5087" w:rsidRDefault="00AC5087" w:rsidP="00AC5087">
      <w:pPr>
        <w:pStyle w:val="Default"/>
        <w:numPr>
          <w:ilvl w:val="0"/>
          <w:numId w:val="24"/>
        </w:numPr>
        <w:jc w:val="both"/>
        <w:rPr>
          <w:rFonts w:asciiTheme="minorHAnsi" w:hAnsiTheme="minorHAnsi" w:cstheme="minorHAnsi"/>
        </w:rPr>
      </w:pPr>
      <w:r w:rsidRPr="00AC5087">
        <w:rPr>
          <w:rFonts w:asciiTheme="minorHAnsi" w:hAnsiTheme="minorHAnsi" w:cstheme="minorHAnsi"/>
        </w:rPr>
        <w:t>Ode dne převzetí pracoviště (nebo jeho části) nese zhotovitel nebezpečí všech škod na pracovišti (nebo jeho části) a na prováděném díle až do doby jeho dokončení a předání objednateli.</w:t>
      </w:r>
    </w:p>
    <w:p w14:paraId="62D76428" w14:textId="77777777" w:rsidR="00AC5087" w:rsidRPr="00EA102D" w:rsidRDefault="00AC5087" w:rsidP="00AC5087">
      <w:pPr>
        <w:pStyle w:val="Default"/>
        <w:ind w:left="851"/>
        <w:jc w:val="both"/>
        <w:rPr>
          <w:rFonts w:asciiTheme="minorHAnsi" w:hAnsiTheme="minorHAnsi" w:cstheme="minorHAnsi"/>
        </w:rPr>
      </w:pPr>
    </w:p>
    <w:p w14:paraId="7C2A3C8D" w14:textId="77777777" w:rsidR="00AC5087" w:rsidRPr="00EA102D" w:rsidRDefault="00AC5087" w:rsidP="00AC5087">
      <w:pPr>
        <w:pStyle w:val="Default"/>
        <w:jc w:val="both"/>
        <w:rPr>
          <w:rFonts w:asciiTheme="minorHAnsi" w:hAnsiTheme="minorHAnsi" w:cstheme="minorHAnsi"/>
        </w:rPr>
      </w:pPr>
      <w:r w:rsidRPr="00EA102D">
        <w:rPr>
          <w:rFonts w:asciiTheme="minorHAnsi" w:hAnsiTheme="minorHAnsi" w:cstheme="minorHAnsi"/>
        </w:rPr>
        <w:t>ZABEZPEČENÍ PRACOVIŠTĚ</w:t>
      </w:r>
    </w:p>
    <w:p w14:paraId="7B61EE3F"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Zhotovitel je v rámci sjednané ceny díla plně zodpovědný za zabezpečení pracoviště (nebo jeho části) včetně všech přístrojů, nástrojů, prací a dodávek nezbytných k zajištění činností v této smlouvě uvedených.</w:t>
      </w:r>
    </w:p>
    <w:p w14:paraId="76FDDEFE" w14:textId="77777777" w:rsidR="00AC5087" w:rsidRPr="00EA102D" w:rsidRDefault="00AC5087" w:rsidP="00AC5087">
      <w:pPr>
        <w:pStyle w:val="Default"/>
        <w:ind w:left="360"/>
        <w:jc w:val="both"/>
        <w:rPr>
          <w:rFonts w:asciiTheme="minorHAnsi" w:hAnsiTheme="minorHAnsi" w:cstheme="minorHAnsi"/>
        </w:rPr>
      </w:pPr>
    </w:p>
    <w:p w14:paraId="0460BD13" w14:textId="77777777" w:rsidR="00AC5087" w:rsidRPr="00EA102D" w:rsidRDefault="00AC5087" w:rsidP="00AC5087">
      <w:pPr>
        <w:pStyle w:val="Default"/>
        <w:jc w:val="both"/>
        <w:rPr>
          <w:rFonts w:asciiTheme="minorHAnsi" w:hAnsiTheme="minorHAnsi" w:cstheme="minorHAnsi"/>
        </w:rPr>
      </w:pPr>
      <w:r w:rsidRPr="00EA102D">
        <w:rPr>
          <w:rFonts w:asciiTheme="minorHAnsi" w:hAnsiTheme="minorHAnsi" w:cstheme="minorHAnsi"/>
        </w:rPr>
        <w:t>ÚKLID PRACOVIŠTĚ</w:t>
      </w:r>
    </w:p>
    <w:p w14:paraId="0E422CB1" w14:textId="2D93EC71"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lastRenderedPageBreak/>
        <w:t xml:space="preserve">Zhotovitel je povinen udržovat pracoviště (nebo jeho části) i dílo v čistotě a pořádku, bez hromadění odpadů a zbytků materiálu. Po celou dobu provádění prací a dodávek je zhotovitel povinen provádět řádný úklid pracoviště (nebo jeho části), odstraňovat všechny přebytečné překážky, manipulovat se svými prostředky a uskladněným materiálem a skladovat je tak, aby nepřekážely při provádění prací a dodávek a odstraňovat pravidelně z </w:t>
      </w:r>
      <w:r w:rsidR="00C8045E">
        <w:rPr>
          <w:rFonts w:asciiTheme="minorHAnsi" w:hAnsiTheme="minorHAnsi" w:cstheme="minorHAnsi"/>
        </w:rPr>
        <w:t>pracoviště</w:t>
      </w:r>
      <w:r w:rsidRPr="00EA102D">
        <w:rPr>
          <w:rFonts w:asciiTheme="minorHAnsi" w:hAnsiTheme="minorHAnsi" w:cstheme="minorHAnsi"/>
        </w:rPr>
        <w:t xml:space="preserve"> veškerý odpad a dočasné konstrukce, kterých při provádění díla není nezbytně třeba.</w:t>
      </w:r>
    </w:p>
    <w:p w14:paraId="1BB92AEA" w14:textId="77777777" w:rsidR="00AC5087" w:rsidRPr="00EA102D" w:rsidRDefault="00AC5087" w:rsidP="00AC5087">
      <w:pPr>
        <w:pStyle w:val="Default"/>
        <w:ind w:left="360"/>
        <w:jc w:val="both"/>
        <w:rPr>
          <w:rFonts w:asciiTheme="minorHAnsi" w:hAnsiTheme="minorHAnsi" w:cstheme="minorHAnsi"/>
        </w:rPr>
      </w:pPr>
    </w:p>
    <w:p w14:paraId="29B017B8" w14:textId="77777777" w:rsidR="00AC5087" w:rsidRPr="00EA102D" w:rsidRDefault="00AC5087" w:rsidP="00AC5087">
      <w:pPr>
        <w:pStyle w:val="Default"/>
        <w:jc w:val="both"/>
        <w:rPr>
          <w:rFonts w:asciiTheme="minorHAnsi" w:hAnsiTheme="minorHAnsi" w:cstheme="minorHAnsi"/>
        </w:rPr>
      </w:pPr>
      <w:r w:rsidRPr="00EA102D">
        <w:rPr>
          <w:rFonts w:asciiTheme="minorHAnsi" w:hAnsiTheme="minorHAnsi" w:cstheme="minorHAnsi"/>
        </w:rPr>
        <w:t>VYKLIZENÍ PRACOVIŠTĚ</w:t>
      </w:r>
    </w:p>
    <w:p w14:paraId="638AB6F9"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K datu předání a převzetí díla odstraní zhotovitel veškeré přebytečné výrobky, nástroje, techniku a vybavení, kterých nebude třeba k provádění zbývajících prací. Odstraní také odpad a zbytky materiálů a zanechá dílo čisté a vhodné pro užívání objednatelem, nebude-li určeno jinak. Po dokončení a převzetí díla je zhotovitel povinen vyklidit i okolí zhotoveného díla podle pokynů TDI. Je-li zhotovitel povinen provést odstranění vad a nedodělků, je oprávněn ponechat na pracovišti (nebo jeho části), vybavení a materiál v rozsahu nezbytném pro odstranění vad a nedodělků. Předávací protokol díla nebude TDI a objednatelem potvrzen, dokud zhotovitel tuto svoji povinnost zcela nesplní.</w:t>
      </w:r>
    </w:p>
    <w:p w14:paraId="5B9A5316" w14:textId="77777777" w:rsidR="00AC5087" w:rsidRPr="00EA102D" w:rsidRDefault="00AC5087" w:rsidP="00AC5087">
      <w:pPr>
        <w:pStyle w:val="Default"/>
        <w:ind w:left="360"/>
        <w:jc w:val="both"/>
        <w:rPr>
          <w:rFonts w:asciiTheme="minorHAnsi" w:hAnsiTheme="minorHAnsi" w:cstheme="minorHAnsi"/>
        </w:rPr>
      </w:pPr>
    </w:p>
    <w:p w14:paraId="217655E5" w14:textId="4F77B7D3" w:rsidR="00AC5087" w:rsidRPr="00AC5087" w:rsidRDefault="00AC5087" w:rsidP="00AC5087">
      <w:pPr>
        <w:pStyle w:val="Default"/>
        <w:jc w:val="both"/>
        <w:rPr>
          <w:rFonts w:asciiTheme="minorHAnsi" w:hAnsiTheme="minorHAnsi" w:cstheme="minorHAnsi"/>
        </w:rPr>
      </w:pPr>
      <w:r>
        <w:rPr>
          <w:rFonts w:asciiTheme="minorHAnsi" w:hAnsiTheme="minorHAnsi" w:cstheme="minorHAnsi"/>
        </w:rPr>
        <w:t>DOPRAVNÍ OPATŘENÍ</w:t>
      </w:r>
    </w:p>
    <w:p w14:paraId="53C9EDE9" w14:textId="77777777" w:rsidR="00AC5087" w:rsidRPr="00EA102D" w:rsidRDefault="00AC5087" w:rsidP="00AC5087">
      <w:pPr>
        <w:pStyle w:val="Default"/>
        <w:numPr>
          <w:ilvl w:val="0"/>
          <w:numId w:val="24"/>
        </w:numPr>
        <w:jc w:val="both"/>
        <w:rPr>
          <w:rFonts w:asciiTheme="minorHAnsi" w:hAnsiTheme="minorHAnsi" w:cstheme="minorHAnsi"/>
        </w:rPr>
      </w:pPr>
      <w:r w:rsidRPr="00AC5087">
        <w:rPr>
          <w:rFonts w:asciiTheme="minorHAnsi" w:hAnsiTheme="minorHAnsi" w:cstheme="minorHAnsi"/>
        </w:rPr>
        <w:t>Všechny</w:t>
      </w:r>
      <w:r w:rsidRPr="00EA102D">
        <w:rPr>
          <w:rFonts w:asciiTheme="minorHAnsi" w:hAnsiTheme="minorHAnsi" w:cstheme="minorHAnsi"/>
        </w:rPr>
        <w:t xml:space="preserve"> úkony nutné k provádění a dokončení prací a dodávek na zhotovení díla a odstranění vad a nedodělků musí být prováděny v souladu s touto smlouvou tak, aby nenarušily:</w:t>
      </w:r>
    </w:p>
    <w:p w14:paraId="04B8D492" w14:textId="77777777" w:rsidR="00AC5087" w:rsidRPr="00EA102D" w:rsidRDefault="00AC5087" w:rsidP="00AC5087">
      <w:pPr>
        <w:pStyle w:val="Default"/>
        <w:numPr>
          <w:ilvl w:val="0"/>
          <w:numId w:val="23"/>
        </w:numPr>
        <w:jc w:val="both"/>
        <w:rPr>
          <w:rFonts w:asciiTheme="minorHAnsi" w:hAnsiTheme="minorHAnsi" w:cstheme="minorHAnsi"/>
        </w:rPr>
      </w:pPr>
      <w:r w:rsidRPr="00EA102D">
        <w:rPr>
          <w:rFonts w:asciiTheme="minorHAnsi" w:hAnsiTheme="minorHAnsi" w:cstheme="minorHAnsi"/>
        </w:rPr>
        <w:t>provoz v okolí pracoviště (nebo jeho části), životní podmínky občanů a ostatních osob a jejich bezpečnost to vše na pracovišti (nebo jeho části) a v okolí místa předmětu plnění zakázky v rozsahu určeném příslušnými hygienickými normami a ostatními doporučenými i závaznými předpisy o ochraně životního prostředí</w:t>
      </w:r>
    </w:p>
    <w:p w14:paraId="41BF9F1C" w14:textId="77777777" w:rsidR="00AC5087" w:rsidRPr="00EA102D" w:rsidRDefault="00AC5087" w:rsidP="00AC5087">
      <w:pPr>
        <w:pStyle w:val="Default"/>
        <w:numPr>
          <w:ilvl w:val="0"/>
          <w:numId w:val="23"/>
        </w:numPr>
        <w:jc w:val="both"/>
        <w:rPr>
          <w:rFonts w:asciiTheme="minorHAnsi" w:hAnsiTheme="minorHAnsi" w:cstheme="minorHAnsi"/>
        </w:rPr>
      </w:pPr>
      <w:r w:rsidRPr="00EA102D">
        <w:rPr>
          <w:rFonts w:asciiTheme="minorHAnsi" w:hAnsiTheme="minorHAnsi" w:cstheme="minorHAnsi"/>
        </w:rPr>
        <w:t>přístup a užívání veřejných a soukromých pozemních komunikací vedoucích přes pozemky objednatele či třetích osob</w:t>
      </w:r>
    </w:p>
    <w:p w14:paraId="54242C0C" w14:textId="77777777" w:rsidR="00AC5087" w:rsidRDefault="00AC5087" w:rsidP="00AC5087">
      <w:pPr>
        <w:pStyle w:val="Default"/>
        <w:jc w:val="both"/>
        <w:rPr>
          <w:rFonts w:asciiTheme="minorHAnsi" w:hAnsiTheme="minorHAnsi" w:cstheme="minorHAnsi"/>
        </w:rPr>
      </w:pPr>
    </w:p>
    <w:p w14:paraId="6F47C63E" w14:textId="3BA56BC5" w:rsidR="00AC5087" w:rsidRPr="00EA102D" w:rsidRDefault="00AC5087" w:rsidP="00AC5087">
      <w:pPr>
        <w:pStyle w:val="Default"/>
        <w:jc w:val="both"/>
        <w:rPr>
          <w:rFonts w:asciiTheme="minorHAnsi" w:hAnsiTheme="minorHAnsi" w:cstheme="minorHAnsi"/>
        </w:rPr>
      </w:pPr>
      <w:r w:rsidRPr="00EA102D">
        <w:rPr>
          <w:rFonts w:asciiTheme="minorHAnsi" w:hAnsiTheme="minorHAnsi" w:cstheme="minorHAnsi"/>
        </w:rPr>
        <w:t>Zhotovitel je povinen plně odškodnit objednatele za jakékoliv nároky a náklady, které mu vznikly v souvislosti s narušením práv třetích osob, vyplývajících z odstavc</w:t>
      </w:r>
      <w:r>
        <w:rPr>
          <w:rFonts w:asciiTheme="minorHAnsi" w:hAnsiTheme="minorHAnsi" w:cstheme="minorHAnsi"/>
        </w:rPr>
        <w:t>e</w:t>
      </w:r>
      <w:r w:rsidRPr="00EA102D">
        <w:rPr>
          <w:rFonts w:asciiTheme="minorHAnsi" w:hAnsiTheme="minorHAnsi" w:cstheme="minorHAnsi"/>
        </w:rPr>
        <w:t xml:space="preserve"> 6. tohoto článku, a to v rozsahu, ve kterém je za toto narušení sám odpovědný.</w:t>
      </w:r>
    </w:p>
    <w:p w14:paraId="2F8D26E5" w14:textId="77777777" w:rsidR="00AC5087" w:rsidRPr="00EA102D" w:rsidRDefault="00AC5087" w:rsidP="00AC5087">
      <w:pPr>
        <w:pStyle w:val="Default"/>
        <w:jc w:val="both"/>
        <w:rPr>
          <w:rFonts w:asciiTheme="minorHAnsi" w:hAnsiTheme="minorHAnsi" w:cstheme="minorHAnsi"/>
        </w:rPr>
      </w:pPr>
    </w:p>
    <w:p w14:paraId="5519E818"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 xml:space="preserve">Zhotovitel je povinen užít veškeré dostupné prostředky, aby předešel znečištěním a poškozením všech částí pracoviště (nebo jeho části) a veškerých komunikací vedoucích k pracovišti (nebo jeho části) v důsledku činností a dopravy prováděné zhotovitelem nebo jeho </w:t>
      </w:r>
      <w:r>
        <w:rPr>
          <w:rFonts w:asciiTheme="minorHAnsi" w:hAnsiTheme="minorHAnsi" w:cstheme="minorHAnsi"/>
        </w:rPr>
        <w:t>pod</w:t>
      </w:r>
      <w:r w:rsidRPr="00EA102D">
        <w:rPr>
          <w:rFonts w:asciiTheme="minorHAnsi" w:hAnsiTheme="minorHAnsi" w:cstheme="minorHAnsi"/>
        </w:rPr>
        <w:t>dodavateli.</w:t>
      </w:r>
    </w:p>
    <w:p w14:paraId="5DE9D6CE" w14:textId="77777777" w:rsidR="00AC5087" w:rsidRPr="00EA102D" w:rsidRDefault="00AC5087" w:rsidP="00AC5087">
      <w:pPr>
        <w:pStyle w:val="Default"/>
        <w:ind w:left="360"/>
        <w:jc w:val="both"/>
        <w:rPr>
          <w:rFonts w:asciiTheme="minorHAnsi" w:hAnsiTheme="minorHAnsi" w:cstheme="minorHAnsi"/>
        </w:rPr>
      </w:pPr>
    </w:p>
    <w:p w14:paraId="6EE280DD"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Dojde-li ke škodám z důvodů porušení povinností zhotovitelem, rozhodne TDI po projednání s objednatelem a zhotovitelem, že částka, na jejíž výši se smluvní strany dohodnou, bude započtena na kterékoliv plnění objednatele vůči zhotoviteli nebo může být vymáhána objednatelem na zhotoviteli. TDI o tomto svém rozhodnutí uvědomí objednatele i zhotovitele neprodleně. Je-li nutno uzavřít se správcem komunikace dohodu o výši škody, je objednatel povinen o tom zhotovitele bez zbytečného prodlení informovat a oznámit mu přesnou výši částky, o níž dohodu uzavírá.</w:t>
      </w:r>
    </w:p>
    <w:p w14:paraId="3690FD52" w14:textId="77777777" w:rsidR="00AC5087" w:rsidRDefault="00AC5087" w:rsidP="00AC5087">
      <w:pPr>
        <w:pStyle w:val="Default"/>
        <w:jc w:val="both"/>
        <w:rPr>
          <w:rFonts w:asciiTheme="minorHAnsi" w:hAnsiTheme="minorHAnsi" w:cstheme="minorHAnsi"/>
        </w:rPr>
      </w:pPr>
    </w:p>
    <w:p w14:paraId="18BCB4FD"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lastRenderedPageBreak/>
        <w:t>Zhotovitel se zavazuje bezodkladně písemně informovat objednatele o veškerých okolnostech, které mohou mít negativní vliv na dokončení a předání díla.</w:t>
      </w:r>
    </w:p>
    <w:p w14:paraId="0ABAAD24" w14:textId="77777777" w:rsidR="00AC5087" w:rsidRDefault="00AC5087" w:rsidP="00AC5087">
      <w:pPr>
        <w:pStyle w:val="Default"/>
        <w:jc w:val="both"/>
        <w:rPr>
          <w:rFonts w:asciiTheme="minorHAnsi" w:hAnsiTheme="minorHAnsi" w:cstheme="minorHAnsi"/>
        </w:rPr>
      </w:pPr>
    </w:p>
    <w:p w14:paraId="0B1621E8" w14:textId="77777777" w:rsidR="00AC5087" w:rsidRPr="00EA102D" w:rsidRDefault="00AC5087" w:rsidP="00AC5087">
      <w:pPr>
        <w:pStyle w:val="Default"/>
        <w:numPr>
          <w:ilvl w:val="0"/>
          <w:numId w:val="24"/>
        </w:numPr>
        <w:jc w:val="both"/>
        <w:rPr>
          <w:rFonts w:asciiTheme="minorHAnsi" w:hAnsiTheme="minorHAnsi" w:cstheme="minorHAnsi"/>
        </w:rPr>
      </w:pPr>
      <w:r w:rsidRPr="00EA102D">
        <w:rPr>
          <w:rFonts w:asciiTheme="minorHAnsi" w:hAnsiTheme="minorHAnsi" w:cstheme="minorHAnsi"/>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w:t>
      </w:r>
    </w:p>
    <w:p w14:paraId="464CE0BD" w14:textId="72663A7C" w:rsidR="00D261D7" w:rsidRPr="00595425" w:rsidRDefault="00D261D7" w:rsidP="00D261D7">
      <w:pPr>
        <w:pStyle w:val="Nadpis1"/>
        <w:jc w:val="center"/>
        <w:rPr>
          <w:rFonts w:asciiTheme="minorHAnsi" w:hAnsiTheme="minorHAnsi" w:cs="Arial"/>
          <w:szCs w:val="24"/>
        </w:rPr>
      </w:pPr>
      <w:bookmarkStart w:id="19" w:name="_Toc500705392"/>
      <w:bookmarkStart w:id="20" w:name="_Toc504550331"/>
      <w:r w:rsidRPr="00595425">
        <w:rPr>
          <w:rFonts w:asciiTheme="minorHAnsi" w:hAnsiTheme="minorHAnsi" w:cs="Arial"/>
          <w:szCs w:val="24"/>
        </w:rPr>
        <w:t xml:space="preserve">Článek VI. </w:t>
      </w:r>
      <w:r w:rsidR="006A031D">
        <w:rPr>
          <w:rFonts w:asciiTheme="minorHAnsi" w:hAnsiTheme="minorHAnsi" w:cs="Arial"/>
          <w:szCs w:val="24"/>
        </w:rPr>
        <w:t>Kontrolní dny</w:t>
      </w:r>
      <w:bookmarkEnd w:id="19"/>
      <w:bookmarkEnd w:id="20"/>
    </w:p>
    <w:p w14:paraId="15C06151" w14:textId="38538992" w:rsidR="00D261D7" w:rsidRPr="00EA102D" w:rsidRDefault="00D261D7" w:rsidP="00D261D7">
      <w:pPr>
        <w:pStyle w:val="Default"/>
        <w:numPr>
          <w:ilvl w:val="0"/>
          <w:numId w:val="26"/>
        </w:numPr>
        <w:jc w:val="both"/>
        <w:rPr>
          <w:rFonts w:asciiTheme="minorHAnsi" w:hAnsiTheme="minorHAnsi" w:cstheme="minorHAnsi"/>
        </w:rPr>
      </w:pPr>
      <w:r w:rsidRPr="00EA102D">
        <w:rPr>
          <w:rFonts w:asciiTheme="minorHAnsi" w:hAnsiTheme="minorHAnsi" w:cstheme="minorHAnsi"/>
        </w:rPr>
        <w:t xml:space="preserve">Zhotovitel je povinen organizovat jednou za </w:t>
      </w:r>
      <w:r w:rsidR="006A031D">
        <w:rPr>
          <w:rFonts w:asciiTheme="minorHAnsi" w:hAnsiTheme="minorHAnsi" w:cstheme="minorHAnsi"/>
        </w:rPr>
        <w:t>měsíc</w:t>
      </w:r>
      <w:r w:rsidRPr="00EA102D">
        <w:rPr>
          <w:rFonts w:asciiTheme="minorHAnsi" w:hAnsiTheme="minorHAnsi" w:cstheme="minorHAnsi"/>
        </w:rPr>
        <w:t xml:space="preserve"> a zúčastňovat se pravidelných kontrolních dnů za účelem kontroly provádění díla za účasti TDI a objednatele a </w:t>
      </w:r>
      <w:r w:rsidRPr="00C8045E">
        <w:rPr>
          <w:rFonts w:asciiTheme="minorHAnsi" w:hAnsiTheme="minorHAnsi" w:cstheme="minorHAnsi"/>
        </w:rPr>
        <w:t>autorského dozoru projektanta. Kontrolní</w:t>
      </w:r>
      <w:r w:rsidRPr="00EA102D">
        <w:rPr>
          <w:rFonts w:asciiTheme="minorHAnsi" w:hAnsiTheme="minorHAnsi" w:cstheme="minorHAnsi"/>
        </w:rPr>
        <w:t xml:space="preserve"> dny budou zaměřeny zejména na časový postup plnění zhotovitele a na kvalitu prováděných dodávek a prací. Ke kontrolním dnům je zhotovitel povinen písemně pozvat účastníky nejméně 7 dní před kontrolním dnem nebude-li smluvními stranami předem dohodnuto jinak.</w:t>
      </w:r>
    </w:p>
    <w:p w14:paraId="10621B19" w14:textId="77777777" w:rsidR="00D261D7" w:rsidRPr="00EA102D" w:rsidRDefault="00D261D7" w:rsidP="00D261D7">
      <w:pPr>
        <w:pStyle w:val="Odstavecseseznamem"/>
        <w:rPr>
          <w:rFonts w:cstheme="minorHAnsi"/>
        </w:rPr>
      </w:pPr>
    </w:p>
    <w:p w14:paraId="1EB64A2D" w14:textId="77777777" w:rsidR="00D261D7" w:rsidRPr="00EA102D" w:rsidRDefault="00D261D7" w:rsidP="00D261D7">
      <w:pPr>
        <w:pStyle w:val="Default"/>
        <w:numPr>
          <w:ilvl w:val="0"/>
          <w:numId w:val="26"/>
        </w:numPr>
        <w:jc w:val="both"/>
        <w:rPr>
          <w:rFonts w:asciiTheme="minorHAnsi" w:hAnsiTheme="minorHAnsi" w:cstheme="minorHAnsi"/>
        </w:rPr>
      </w:pPr>
      <w:r w:rsidRPr="00EA102D">
        <w:rPr>
          <w:rFonts w:asciiTheme="minorHAnsi" w:hAnsiTheme="minorHAnsi" w:cstheme="minorHAnsi"/>
        </w:rPr>
        <w:t>Zápis z kontrolního dne bude čitelně obsahovat:</w:t>
      </w:r>
    </w:p>
    <w:p w14:paraId="52486DBF"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předmět kontrolního dne</w:t>
      </w:r>
    </w:p>
    <w:p w14:paraId="3FA72A94"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vyjádření TDI, objednatele a zhotovitele k výsledku kontroly</w:t>
      </w:r>
    </w:p>
    <w:p w14:paraId="0B1942B7"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soupis jednotlivých řešených bodů s uvedením termínů jejich plnění a odpovědnosti konkrétních účastníků výstavby za jejich plnění</w:t>
      </w:r>
    </w:p>
    <w:p w14:paraId="63211CE0"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sjednaný termín odstranění zjištěných vad a drobných nedodělků</w:t>
      </w:r>
    </w:p>
    <w:p w14:paraId="085DB8A3"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soupis provedených, předem TDI a objednatelem odsouhlasených víceprací</w:t>
      </w:r>
    </w:p>
    <w:p w14:paraId="0E80F0FA" w14:textId="77777777" w:rsidR="00D261D7" w:rsidRPr="00EA102D" w:rsidRDefault="00D261D7" w:rsidP="00D261D7">
      <w:pPr>
        <w:pStyle w:val="Default"/>
        <w:ind w:left="1134"/>
        <w:jc w:val="both"/>
        <w:rPr>
          <w:rFonts w:asciiTheme="minorHAnsi" w:hAnsiTheme="minorHAnsi" w:cstheme="minorHAnsi"/>
        </w:rPr>
      </w:pPr>
      <w:r w:rsidRPr="00EA102D">
        <w:rPr>
          <w:rFonts w:asciiTheme="minorHAnsi" w:hAnsiTheme="minorHAnsi" w:cstheme="minorHAnsi"/>
        </w:rPr>
        <w:t>- podpisy zúčastněných osob</w:t>
      </w:r>
    </w:p>
    <w:p w14:paraId="03A95D4C" w14:textId="77777777" w:rsidR="00D261D7" w:rsidRPr="00EA102D" w:rsidRDefault="00D261D7" w:rsidP="00D261D7">
      <w:pPr>
        <w:pStyle w:val="Default"/>
        <w:jc w:val="both"/>
        <w:rPr>
          <w:rFonts w:asciiTheme="minorHAnsi" w:hAnsiTheme="minorHAnsi" w:cstheme="minorHAnsi"/>
        </w:rPr>
      </w:pPr>
    </w:p>
    <w:p w14:paraId="136CE21C" w14:textId="77777777" w:rsidR="00D261D7" w:rsidRPr="00EA102D" w:rsidRDefault="00D261D7" w:rsidP="00D261D7">
      <w:pPr>
        <w:pStyle w:val="Default"/>
        <w:numPr>
          <w:ilvl w:val="0"/>
          <w:numId w:val="26"/>
        </w:numPr>
        <w:jc w:val="both"/>
        <w:rPr>
          <w:rFonts w:asciiTheme="minorHAnsi" w:hAnsiTheme="minorHAnsi" w:cstheme="minorHAnsi"/>
        </w:rPr>
      </w:pPr>
      <w:r w:rsidRPr="00EA102D">
        <w:rPr>
          <w:rFonts w:asciiTheme="minorHAnsi" w:hAnsiTheme="minorHAnsi" w:cstheme="minorHAnsi"/>
        </w:rPr>
        <w:t>Kontrolní den povede TDI, který z něj rovněž pořídí zápis.</w:t>
      </w:r>
    </w:p>
    <w:p w14:paraId="532B1A2C" w14:textId="2203F6E6" w:rsidR="00D261D7" w:rsidRPr="00EA102D" w:rsidRDefault="00D261D7" w:rsidP="00D261D7">
      <w:pPr>
        <w:pStyle w:val="Default"/>
        <w:spacing w:after="240"/>
        <w:ind w:left="360"/>
        <w:jc w:val="both"/>
        <w:rPr>
          <w:rFonts w:asciiTheme="minorHAnsi" w:hAnsiTheme="minorHAnsi" w:cstheme="minorHAnsi"/>
        </w:rPr>
      </w:pPr>
      <w:r w:rsidRPr="00EA102D">
        <w:rPr>
          <w:rFonts w:asciiTheme="minorHAnsi" w:hAnsiTheme="minorHAnsi" w:cstheme="minorHAnsi"/>
        </w:rPr>
        <w:t>Výše uvedenými kontrolními dny nejsou dotčeny pravidelné průběžné kontroly provádění díla TDI a objednatelem a jim oprávněných osob na pracovišti.</w:t>
      </w:r>
    </w:p>
    <w:p w14:paraId="598D4181" w14:textId="0FE8F4F8" w:rsidR="00D261D7" w:rsidRPr="00EA102D" w:rsidRDefault="00D261D7" w:rsidP="00D261D7">
      <w:pPr>
        <w:pStyle w:val="Default"/>
        <w:numPr>
          <w:ilvl w:val="0"/>
          <w:numId w:val="26"/>
        </w:numPr>
        <w:jc w:val="both"/>
        <w:rPr>
          <w:rFonts w:asciiTheme="minorHAnsi" w:hAnsiTheme="minorHAnsi" w:cstheme="minorHAnsi"/>
        </w:rPr>
      </w:pPr>
      <w:r w:rsidRPr="00EA102D">
        <w:rPr>
          <w:rFonts w:asciiTheme="minorHAnsi" w:hAnsiTheme="minorHAnsi" w:cstheme="minorHAnsi"/>
        </w:rPr>
        <w:t xml:space="preserve">Objednatel je oprávněn prostřednictvím pověřeného pracovníka </w:t>
      </w:r>
      <w:r w:rsidRPr="00A0728A">
        <w:rPr>
          <w:rFonts w:asciiTheme="minorHAnsi" w:hAnsiTheme="minorHAnsi" w:cstheme="minorHAnsi"/>
        </w:rPr>
        <w:t>uvedeného v článku VII.</w:t>
      </w:r>
      <w:r w:rsidRPr="00EA102D">
        <w:rPr>
          <w:rFonts w:asciiTheme="minorHAnsi" w:hAnsiTheme="minorHAnsi" w:cstheme="minorHAnsi"/>
        </w:rPr>
        <w:t xml:space="preserve"> této smlouvy níže provádět průběžnou kontrolu díla. Na pracoviště mohou dále vstupovat jen osoby pověřené objednatelem.</w:t>
      </w:r>
    </w:p>
    <w:p w14:paraId="4E97A6FD" w14:textId="1B16D1A0" w:rsidR="00AC5087" w:rsidRDefault="00D261D7" w:rsidP="00D261D7">
      <w:pPr>
        <w:pStyle w:val="Default"/>
        <w:numPr>
          <w:ilvl w:val="0"/>
          <w:numId w:val="26"/>
        </w:numPr>
        <w:jc w:val="both"/>
        <w:rPr>
          <w:rFonts w:asciiTheme="minorHAnsi" w:hAnsiTheme="minorHAnsi" w:cs="Arial"/>
          <w:b/>
          <w:u w:val="single"/>
          <w:lang w:eastAsia="cs-CZ"/>
        </w:rPr>
      </w:pPr>
      <w:r w:rsidRPr="00EA102D">
        <w:rPr>
          <w:rFonts w:asciiTheme="minorHAnsi" w:hAnsiTheme="minorHAnsi" w:cstheme="minorHAnsi"/>
        </w:rPr>
        <w:t>Bezpečnost práce a požární ochrana se řídí platnými bezpečnostními předpisy a ustanoveními této smlouvy.</w:t>
      </w:r>
    </w:p>
    <w:p w14:paraId="7E73EAFF" w14:textId="77777777" w:rsidR="00D261D7" w:rsidRDefault="00D261D7" w:rsidP="00974125">
      <w:pPr>
        <w:spacing w:after="0"/>
        <w:jc w:val="center"/>
        <w:rPr>
          <w:rFonts w:asciiTheme="minorHAnsi" w:hAnsiTheme="minorHAnsi" w:cs="Arial"/>
          <w:b/>
          <w:szCs w:val="24"/>
          <w:u w:val="single"/>
          <w:lang w:eastAsia="cs-CZ"/>
        </w:rPr>
      </w:pPr>
    </w:p>
    <w:p w14:paraId="3234C617" w14:textId="4ABD454D" w:rsidR="00A93005" w:rsidRPr="00595425" w:rsidRDefault="00A93005" w:rsidP="00A93005">
      <w:pPr>
        <w:pStyle w:val="Nadpis1"/>
        <w:jc w:val="center"/>
        <w:rPr>
          <w:rFonts w:asciiTheme="minorHAnsi" w:hAnsiTheme="minorHAnsi" w:cs="Arial"/>
          <w:szCs w:val="24"/>
        </w:rPr>
      </w:pPr>
      <w:bookmarkStart w:id="21" w:name="_Toc500705393"/>
      <w:bookmarkStart w:id="22" w:name="_Toc504550332"/>
      <w:r w:rsidRPr="00595425">
        <w:rPr>
          <w:rFonts w:asciiTheme="minorHAnsi" w:hAnsiTheme="minorHAnsi" w:cs="Arial"/>
          <w:szCs w:val="24"/>
        </w:rPr>
        <w:t>Článek VII. Pověření pracovníci a rozsah jejich pověření</w:t>
      </w:r>
      <w:bookmarkEnd w:id="21"/>
      <w:bookmarkEnd w:id="22"/>
    </w:p>
    <w:p w14:paraId="73FFC333" w14:textId="77777777" w:rsidR="00A93005" w:rsidRPr="00AE79C3" w:rsidRDefault="00A93005" w:rsidP="00A93005">
      <w:pPr>
        <w:pStyle w:val="Default"/>
        <w:numPr>
          <w:ilvl w:val="0"/>
          <w:numId w:val="27"/>
        </w:numPr>
        <w:spacing w:after="240"/>
        <w:jc w:val="both"/>
        <w:rPr>
          <w:rFonts w:asciiTheme="minorHAnsi" w:hAnsiTheme="minorHAnsi" w:cstheme="minorHAnsi"/>
        </w:rPr>
      </w:pPr>
      <w:r w:rsidRPr="00AE79C3">
        <w:rPr>
          <w:rFonts w:asciiTheme="minorHAnsi" w:hAnsiTheme="minorHAnsi" w:cstheme="minorHAnsi"/>
        </w:rPr>
        <w:t>Pověření pracovníci Objednatele:</w:t>
      </w:r>
    </w:p>
    <w:p w14:paraId="35F07057" w14:textId="5C05BF77" w:rsidR="00A93005" w:rsidRPr="00AE79C3" w:rsidRDefault="00AE79C3" w:rsidP="00A93005">
      <w:pPr>
        <w:pStyle w:val="Default"/>
        <w:ind w:left="360"/>
        <w:jc w:val="both"/>
        <w:rPr>
          <w:rFonts w:asciiTheme="minorHAnsi" w:hAnsiTheme="minorHAnsi" w:cstheme="minorHAnsi"/>
        </w:rPr>
      </w:pPr>
      <w:r>
        <w:rPr>
          <w:rFonts w:asciiTheme="minorHAnsi" w:hAnsiTheme="minorHAnsi" w:cstheme="minorHAnsi"/>
        </w:rPr>
        <w:t>MgA. Lenka Tesáčková</w:t>
      </w:r>
      <w:r w:rsidR="00A93005" w:rsidRPr="00AE79C3">
        <w:rPr>
          <w:rFonts w:asciiTheme="minorHAnsi" w:hAnsiTheme="minorHAnsi" w:cstheme="minorHAnsi"/>
        </w:rPr>
        <w:t xml:space="preserve"> - pověřen k jednání ve věcech smluvních a technických</w:t>
      </w:r>
    </w:p>
    <w:p w14:paraId="64129A56" w14:textId="1A8717F7" w:rsidR="00A93005" w:rsidRPr="00AE79C3" w:rsidRDefault="00AE79C3" w:rsidP="00A93005">
      <w:pPr>
        <w:pStyle w:val="Default"/>
        <w:ind w:left="360"/>
        <w:jc w:val="both"/>
        <w:rPr>
          <w:rFonts w:asciiTheme="minorHAnsi" w:hAnsiTheme="minorHAnsi" w:cstheme="minorHAnsi"/>
        </w:rPr>
      </w:pPr>
      <w:r>
        <w:rPr>
          <w:rFonts w:asciiTheme="minorHAnsi" w:hAnsiTheme="minorHAnsi" w:cstheme="minorHAnsi"/>
        </w:rPr>
        <w:t>MgA. Lukáš Nábělek</w:t>
      </w:r>
      <w:r w:rsidR="00A93005" w:rsidRPr="00AE79C3">
        <w:rPr>
          <w:rFonts w:asciiTheme="minorHAnsi" w:hAnsiTheme="minorHAnsi" w:cstheme="minorHAnsi"/>
        </w:rPr>
        <w:t xml:space="preserve"> - pověřen k jednání ve věcech technických</w:t>
      </w:r>
    </w:p>
    <w:p w14:paraId="38B7C230" w14:textId="0E5B6965" w:rsidR="00A93005" w:rsidRPr="00EA102D" w:rsidRDefault="003067E0" w:rsidP="00A93005">
      <w:pPr>
        <w:pStyle w:val="Default"/>
        <w:ind w:left="360"/>
        <w:jc w:val="both"/>
        <w:rPr>
          <w:rFonts w:asciiTheme="minorHAnsi" w:hAnsiTheme="minorHAnsi" w:cstheme="minorHAnsi"/>
        </w:rPr>
      </w:pPr>
      <w:r>
        <w:rPr>
          <w:rFonts w:asciiTheme="minorHAnsi" w:hAnsiTheme="minorHAnsi" w:cstheme="minorHAnsi"/>
        </w:rPr>
        <w:lastRenderedPageBreak/>
        <w:t>MgA. Lukáš Nábělek, Marek Fruhvirt</w:t>
      </w:r>
      <w:r w:rsidR="00A93005" w:rsidRPr="00AE79C3">
        <w:rPr>
          <w:rFonts w:asciiTheme="minorHAnsi" w:hAnsiTheme="minorHAnsi" w:cstheme="minorHAnsi"/>
        </w:rPr>
        <w:t xml:space="preserve"> - pověřeni k výkonu TDI</w:t>
      </w:r>
    </w:p>
    <w:p w14:paraId="7CA18952" w14:textId="77777777" w:rsidR="00A93005" w:rsidRPr="00EA102D" w:rsidRDefault="00A93005" w:rsidP="00A93005">
      <w:pPr>
        <w:pStyle w:val="Default"/>
        <w:spacing w:after="240"/>
        <w:ind w:left="360"/>
        <w:jc w:val="both"/>
        <w:rPr>
          <w:rFonts w:asciiTheme="minorHAnsi" w:hAnsiTheme="minorHAnsi" w:cstheme="minorHAnsi"/>
        </w:rPr>
      </w:pPr>
    </w:p>
    <w:p w14:paraId="5C1DFF7B" w14:textId="77777777" w:rsidR="00A93005" w:rsidRPr="00EA102D" w:rsidRDefault="00A93005" w:rsidP="00A93005">
      <w:pPr>
        <w:pStyle w:val="Default"/>
        <w:numPr>
          <w:ilvl w:val="0"/>
          <w:numId w:val="27"/>
        </w:numPr>
        <w:spacing w:after="240"/>
        <w:jc w:val="both"/>
        <w:rPr>
          <w:rFonts w:asciiTheme="minorHAnsi" w:hAnsiTheme="minorHAnsi" w:cstheme="minorHAnsi"/>
        </w:rPr>
      </w:pPr>
      <w:r w:rsidRPr="00EA102D">
        <w:rPr>
          <w:rFonts w:asciiTheme="minorHAnsi" w:hAnsiTheme="minorHAnsi" w:cstheme="minorHAnsi"/>
        </w:rPr>
        <w:t>Pověření pracovníci Zhotovitele:</w:t>
      </w:r>
    </w:p>
    <w:p w14:paraId="05DEF2B8" w14:textId="0754028F" w:rsidR="00A93005" w:rsidRPr="00EA102D" w:rsidRDefault="00A75572" w:rsidP="00A93005">
      <w:pPr>
        <w:pStyle w:val="Default"/>
        <w:ind w:left="360"/>
        <w:jc w:val="both"/>
        <w:rPr>
          <w:rFonts w:asciiTheme="minorHAnsi" w:hAnsiTheme="minorHAnsi" w:cstheme="minorHAnsi"/>
        </w:rPr>
      </w:pPr>
      <w:r>
        <w:rPr>
          <w:rFonts w:asciiTheme="minorHAnsi" w:hAnsiTheme="minorHAnsi" w:cstheme="minorHAnsi"/>
        </w:rPr>
        <w:t>Ing. Martin Vondrášek</w:t>
      </w:r>
      <w:r w:rsidR="00A93005">
        <w:rPr>
          <w:rFonts w:asciiTheme="minorHAnsi" w:hAnsiTheme="minorHAnsi" w:cstheme="minorHAnsi"/>
        </w:rPr>
        <w:t xml:space="preserve"> </w:t>
      </w:r>
      <w:r w:rsidR="00A93005" w:rsidRPr="00EA102D">
        <w:rPr>
          <w:rFonts w:asciiTheme="minorHAnsi" w:hAnsiTheme="minorHAnsi" w:cstheme="minorHAnsi"/>
        </w:rPr>
        <w:t>- vedoucí zakázky - pověřen k jednání ve věcech technických</w:t>
      </w:r>
    </w:p>
    <w:p w14:paraId="551238EF" w14:textId="346E2494" w:rsidR="00A93005" w:rsidRPr="00EA102D" w:rsidRDefault="00A75572" w:rsidP="00A93005">
      <w:pPr>
        <w:pStyle w:val="Default"/>
        <w:ind w:left="360"/>
        <w:jc w:val="both"/>
        <w:rPr>
          <w:rFonts w:asciiTheme="minorHAnsi" w:hAnsiTheme="minorHAnsi" w:cstheme="minorHAnsi"/>
        </w:rPr>
      </w:pPr>
      <w:r>
        <w:rPr>
          <w:rFonts w:asciiTheme="minorHAnsi" w:hAnsiTheme="minorHAnsi" w:cstheme="minorHAnsi"/>
        </w:rPr>
        <w:t>Michal Šemora</w:t>
      </w:r>
      <w:r w:rsidR="00A93005">
        <w:rPr>
          <w:rFonts w:asciiTheme="minorHAnsi" w:hAnsiTheme="minorHAnsi" w:cstheme="minorHAnsi"/>
        </w:rPr>
        <w:t xml:space="preserve"> </w:t>
      </w:r>
      <w:r w:rsidR="00A93005" w:rsidRPr="00EA102D">
        <w:rPr>
          <w:rFonts w:asciiTheme="minorHAnsi" w:hAnsiTheme="minorHAnsi" w:cstheme="minorHAnsi"/>
        </w:rPr>
        <w:t xml:space="preserve">- vedoucí </w:t>
      </w:r>
      <w:r w:rsidR="00A93005">
        <w:rPr>
          <w:rFonts w:asciiTheme="minorHAnsi" w:hAnsiTheme="minorHAnsi" w:cstheme="minorHAnsi"/>
        </w:rPr>
        <w:t>instalace</w:t>
      </w:r>
    </w:p>
    <w:p w14:paraId="519B06D3" w14:textId="77777777" w:rsidR="00A93005" w:rsidRPr="00EA102D" w:rsidRDefault="00A93005" w:rsidP="00A93005">
      <w:pPr>
        <w:pStyle w:val="Default"/>
        <w:ind w:left="360"/>
        <w:jc w:val="both"/>
        <w:rPr>
          <w:rFonts w:asciiTheme="minorHAnsi" w:hAnsiTheme="minorHAnsi" w:cstheme="minorHAnsi"/>
        </w:rPr>
      </w:pPr>
    </w:p>
    <w:p w14:paraId="46CD6B52" w14:textId="77777777" w:rsidR="00A93005" w:rsidRDefault="00A93005" w:rsidP="00A93005">
      <w:pPr>
        <w:pStyle w:val="Default"/>
        <w:numPr>
          <w:ilvl w:val="0"/>
          <w:numId w:val="27"/>
        </w:numPr>
        <w:spacing w:after="240"/>
        <w:jc w:val="both"/>
        <w:rPr>
          <w:rFonts w:asciiTheme="minorHAnsi" w:hAnsiTheme="minorHAnsi" w:cs="Arial"/>
          <w:b/>
          <w:u w:val="single"/>
          <w:lang w:eastAsia="cs-CZ"/>
        </w:rPr>
      </w:pPr>
      <w:r w:rsidRPr="00EA102D">
        <w:rPr>
          <w:rFonts w:asciiTheme="minorHAnsi" w:hAnsiTheme="minorHAnsi" w:cstheme="minorHAnsi"/>
        </w:rPr>
        <w:t>Případné změny v pověření svých pracovníků nemohou obě strany této smlouvy činit jednostranně bez souhlasu strany druhé. Tyto změny si obě smluvní strany předem vzájemně písemně oznámí.</w:t>
      </w:r>
    </w:p>
    <w:p w14:paraId="5C264485" w14:textId="77777777" w:rsidR="00A93005" w:rsidRPr="00EA102D" w:rsidRDefault="00A93005" w:rsidP="00A93005">
      <w:pPr>
        <w:pStyle w:val="Default"/>
        <w:spacing w:after="240"/>
        <w:ind w:left="360"/>
        <w:jc w:val="both"/>
        <w:rPr>
          <w:rFonts w:asciiTheme="minorHAnsi" w:hAnsiTheme="minorHAnsi" w:cstheme="minorHAnsi"/>
        </w:rPr>
      </w:pPr>
      <w:r w:rsidRPr="00EA102D">
        <w:rPr>
          <w:rFonts w:asciiTheme="minorHAnsi" w:hAnsiTheme="minorHAnsi" w:cstheme="minorHAnsi"/>
        </w:rPr>
        <w:t>DOZOR ZHOTOVITELE NAD PROVÁDĚNÍM DÍLA</w:t>
      </w:r>
    </w:p>
    <w:p w14:paraId="33765755" w14:textId="3B60C761" w:rsidR="00A93005" w:rsidRPr="00EA102D" w:rsidRDefault="00A93005" w:rsidP="00A93005">
      <w:pPr>
        <w:pStyle w:val="Default"/>
        <w:numPr>
          <w:ilvl w:val="0"/>
          <w:numId w:val="27"/>
        </w:numPr>
        <w:spacing w:after="240"/>
        <w:jc w:val="both"/>
        <w:rPr>
          <w:rFonts w:asciiTheme="minorHAnsi" w:hAnsiTheme="minorHAnsi" w:cstheme="minorHAnsi"/>
        </w:rPr>
      </w:pPr>
      <w:r w:rsidRPr="00A93005">
        <w:rPr>
          <w:rFonts w:asciiTheme="minorHAnsi" w:hAnsiTheme="minorHAnsi" w:cstheme="minorHAnsi"/>
        </w:rPr>
        <w:t>Vyžaduje</w:t>
      </w:r>
      <w:r w:rsidRPr="00EA102D">
        <w:rPr>
          <w:rFonts w:asciiTheme="minorHAnsi" w:hAnsiTheme="minorHAnsi" w:cstheme="minorHAnsi"/>
        </w:rPr>
        <w:t>-li to rozsah činnosti, je zhotovitel povinen zajistit dostatečný počet způsobilých spolupracovníků. Všechny tyto osoby jsou povinny být přítomny na místě</w:t>
      </w:r>
      <w:r w:rsidR="009562BB">
        <w:rPr>
          <w:rFonts w:asciiTheme="minorHAnsi" w:hAnsiTheme="minorHAnsi" w:cstheme="minorHAnsi"/>
        </w:rPr>
        <w:t xml:space="preserve"> plnění</w:t>
      </w:r>
      <w:r w:rsidRPr="00EA102D">
        <w:rPr>
          <w:rFonts w:asciiTheme="minorHAnsi" w:hAnsiTheme="minorHAnsi" w:cstheme="minorHAnsi"/>
        </w:rPr>
        <w:t xml:space="preserve"> díla a to po celou dobu, kdy budou probíhat práce na díle.</w:t>
      </w:r>
    </w:p>
    <w:p w14:paraId="5E013803" w14:textId="44BDD928" w:rsidR="00A93005" w:rsidRPr="00EA102D" w:rsidRDefault="00A93005" w:rsidP="00A93005">
      <w:pPr>
        <w:pStyle w:val="Default"/>
        <w:numPr>
          <w:ilvl w:val="0"/>
          <w:numId w:val="27"/>
        </w:numPr>
        <w:spacing w:after="240"/>
        <w:jc w:val="both"/>
        <w:rPr>
          <w:rFonts w:asciiTheme="minorHAnsi" w:hAnsiTheme="minorHAnsi" w:cstheme="minorHAnsi"/>
        </w:rPr>
      </w:pPr>
      <w:r w:rsidRPr="00EA102D">
        <w:rPr>
          <w:rFonts w:asciiTheme="minorHAnsi" w:hAnsiTheme="minorHAnsi" w:cstheme="minorHAnsi"/>
        </w:rPr>
        <w:t>Dozor zhotovitele nebude po dobu realizace předmětu díla vyměněn, pokud se tak nestane ze závažných důvodů, avšak vždy po předchozí vzájemné dohodě zhotovitele s objednatelem. Osoby pověřená dozorem zhotovitele jsou uvedeny v čl. VII. odst. 2. této smlouvy.</w:t>
      </w:r>
    </w:p>
    <w:p w14:paraId="6FCEA6A6" w14:textId="5FE98475" w:rsidR="00A93005" w:rsidRPr="00EA102D" w:rsidRDefault="00A93005" w:rsidP="00A93005">
      <w:pPr>
        <w:pStyle w:val="Default"/>
        <w:numPr>
          <w:ilvl w:val="0"/>
          <w:numId w:val="27"/>
        </w:numPr>
        <w:spacing w:after="240"/>
        <w:jc w:val="both"/>
        <w:rPr>
          <w:rFonts w:asciiTheme="minorHAnsi" w:hAnsiTheme="minorHAnsi" w:cstheme="minorHAnsi"/>
        </w:rPr>
      </w:pPr>
      <w:r w:rsidRPr="00EA102D">
        <w:rPr>
          <w:rFonts w:asciiTheme="minorHAnsi" w:hAnsiTheme="minorHAnsi" w:cstheme="minorHAnsi"/>
        </w:rPr>
        <w:t>Osoba vykonávající dozor zhotovitele bude zastupovat zhotovitele a pokyny, které jí budou předány TDI, budou platit stejně, jako by byly předány objednatelem přímo zhotoviteli. Veškeré pokyny TDI budou zhotoviteli potvrzeny písemn</w:t>
      </w:r>
      <w:r w:rsidR="009562BB">
        <w:rPr>
          <w:rFonts w:asciiTheme="minorHAnsi" w:hAnsiTheme="minorHAnsi" w:cstheme="minorHAnsi"/>
        </w:rPr>
        <w:t>ým zápisem</w:t>
      </w:r>
      <w:r w:rsidRPr="00EA102D">
        <w:rPr>
          <w:rFonts w:asciiTheme="minorHAnsi" w:hAnsiTheme="minorHAnsi" w:cstheme="minorHAnsi"/>
        </w:rPr>
        <w:t>.</w:t>
      </w:r>
    </w:p>
    <w:p w14:paraId="507EC4E7" w14:textId="5CB9D395" w:rsidR="00A93005" w:rsidRPr="00595425" w:rsidRDefault="00A93005" w:rsidP="00A93005">
      <w:pPr>
        <w:pStyle w:val="Nadpis1"/>
        <w:jc w:val="center"/>
        <w:rPr>
          <w:rFonts w:asciiTheme="minorHAnsi" w:hAnsiTheme="minorHAnsi" w:cs="Arial"/>
          <w:szCs w:val="24"/>
        </w:rPr>
      </w:pPr>
      <w:bookmarkStart w:id="23" w:name="_Toc500705394"/>
      <w:bookmarkStart w:id="24" w:name="_Toc504550333"/>
      <w:r w:rsidRPr="00595425">
        <w:rPr>
          <w:rFonts w:asciiTheme="minorHAnsi" w:hAnsiTheme="minorHAnsi" w:cs="Arial"/>
          <w:szCs w:val="24"/>
        </w:rPr>
        <w:t>Článek VIII. Povinnosti smluvních stran</w:t>
      </w:r>
      <w:bookmarkEnd w:id="23"/>
      <w:bookmarkEnd w:id="24"/>
    </w:p>
    <w:p w14:paraId="0E2B5932"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Zhotovitel je povinen provést dílo ve sjednané kvalitě a lhůtách, a to bez vad a nedodělků. Zhotovitel splní svůj závazek provést dílo jeho dokončením a předáním.</w:t>
      </w:r>
    </w:p>
    <w:p w14:paraId="30097BC7"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Zhotovitel provede výstupní kontrolu a písemně vyzve nejméně tři dny předem Objednatele k předání a převzetí dokončeného díla.</w:t>
      </w:r>
    </w:p>
    <w:p w14:paraId="76DE4600"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Objednatel je povinen ve sjednané době dílo převzít v místě provedení díla a potvrdit podpisem protokolu o předání a převzetí díla správnost a úplnost provedeného díla. Pokud bude dílo vykazovat vady či nedodělky je objednatel této povinnosti zproštěn. V takovémto případě dohodnou smluvní strany v tomto protokolu způsob a termín jejich odstranění, přičemž takto uzavřené dohody prohlašují obě smluvní strany za závazné. Dílo se považuje za předané dnem odstranění poslední vady či nedodělku uvedené v protokolu o předání a převzetí díla.</w:t>
      </w:r>
    </w:p>
    <w:p w14:paraId="48305D7E"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Objednatel souhlasí s převzetím dokončeného díla nebo jeho ucelených částí i před uplynutím dohodnutého termínu plnění.</w:t>
      </w:r>
    </w:p>
    <w:p w14:paraId="027F8F68" w14:textId="200C4973"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 xml:space="preserve">Zhotovitel bude mít úplnou kontrolu nad prováděním díla, bude je účinně řídit a dohlížet na ně tak, aby zajistil, že dílo bude odpovídat </w:t>
      </w:r>
      <w:r>
        <w:rPr>
          <w:rFonts w:asciiTheme="minorHAnsi" w:hAnsiTheme="minorHAnsi" w:cstheme="minorHAnsi"/>
        </w:rPr>
        <w:t>zadávací dokumentaci</w:t>
      </w:r>
      <w:r w:rsidRPr="00EA102D">
        <w:rPr>
          <w:rFonts w:asciiTheme="minorHAnsi" w:hAnsiTheme="minorHAnsi" w:cstheme="minorHAnsi"/>
        </w:rPr>
        <w:t xml:space="preserve"> a této smlouvě. Výlučně bude Zhotovitel zodpovědný za konstrukční prostředky, metody, techniky, užité </w:t>
      </w:r>
      <w:r w:rsidRPr="00EA102D">
        <w:rPr>
          <w:rFonts w:asciiTheme="minorHAnsi" w:hAnsiTheme="minorHAnsi" w:cstheme="minorHAnsi"/>
        </w:rPr>
        <w:lastRenderedPageBreak/>
        <w:t>technologie a za koordinaci různých části díla a za bezpečnost a stabilitu konstrukcí na pracovišti a za přiměřenost a bezpečnost veškerých užitých technologických postupů.</w:t>
      </w:r>
    </w:p>
    <w:p w14:paraId="72AD3A15"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Zhotovitel bude výlučně zodpovědný za bezpečnost práce v rozsahu díla a této smlouvy a za to, že pravidla, regulace a pracovní metody či postupy požadované příslušnými předpisy budou dodržovány. Zhotovitel je pro tento účel povinen zejména (nikoliv však pouze):</w:t>
      </w:r>
    </w:p>
    <w:p w14:paraId="7A9A2566" w14:textId="77777777" w:rsidR="00A93005" w:rsidRPr="00EA102D" w:rsidRDefault="00A93005" w:rsidP="00A93005">
      <w:pPr>
        <w:pStyle w:val="Default"/>
        <w:numPr>
          <w:ilvl w:val="0"/>
          <w:numId w:val="28"/>
        </w:numPr>
        <w:spacing w:after="240"/>
        <w:jc w:val="both"/>
        <w:rPr>
          <w:rFonts w:asciiTheme="minorHAnsi" w:hAnsiTheme="minorHAnsi" w:cstheme="minorHAnsi"/>
        </w:rPr>
      </w:pPr>
      <w:r w:rsidRPr="00EA102D">
        <w:rPr>
          <w:rFonts w:asciiTheme="minorHAnsi" w:hAnsiTheme="minorHAnsi" w:cstheme="minorHAnsi"/>
        </w:rPr>
        <w:t>učinit veškerá nezbytná opatření k ochraně všech osob oprávněných k pohybu na pracovišti, k ochraně pracoviště samého a k ochraně prováděného díla. Zhotovitel je rovněž povinen udržovat pracoviště i nedokončené dílo v takovém stavu, aby bylo nebezpečí hrozící všem osobám pohybujícím se na pracovišti nebo v jeho blízkosti odstraněno nebo minimalizováno;</w:t>
      </w:r>
    </w:p>
    <w:p w14:paraId="0699AEDF" w14:textId="77777777" w:rsidR="00A93005" w:rsidRPr="00EA102D" w:rsidRDefault="00A93005" w:rsidP="00A93005">
      <w:pPr>
        <w:pStyle w:val="Default"/>
        <w:numPr>
          <w:ilvl w:val="0"/>
          <w:numId w:val="28"/>
        </w:numPr>
        <w:spacing w:after="240"/>
        <w:jc w:val="both"/>
        <w:rPr>
          <w:rFonts w:asciiTheme="minorHAnsi" w:hAnsiTheme="minorHAnsi" w:cstheme="minorHAnsi"/>
        </w:rPr>
      </w:pPr>
      <w:r w:rsidRPr="00EA102D">
        <w:rPr>
          <w:rFonts w:asciiTheme="minorHAnsi" w:hAnsiTheme="minorHAnsi" w:cstheme="minorHAnsi"/>
        </w:rPr>
        <w:t>učinit veškerá nezbytná opatření k ochraně životního prostředí, a to jak přímo na pracovišti, tak i mimo ně v rozsahu, který účinně zamezí poškození nebo ohrožení zdraví nebo života občanů a majetku imisemi, hlukem nebo jiným způsobem v příčinné souvislosti s prováděním prací a dodávek při plnění předmětu díla.</w:t>
      </w:r>
    </w:p>
    <w:p w14:paraId="50D65B61"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 xml:space="preserve">Zhotovitel </w:t>
      </w:r>
      <w:r>
        <w:rPr>
          <w:rFonts w:asciiTheme="minorHAnsi" w:hAnsiTheme="minorHAnsi" w:cstheme="minorHAnsi"/>
        </w:rPr>
        <w:t xml:space="preserve">se </w:t>
      </w:r>
      <w:r w:rsidRPr="00EA102D">
        <w:rPr>
          <w:rFonts w:asciiTheme="minorHAnsi" w:hAnsiTheme="minorHAnsi" w:cstheme="minorHAnsi"/>
        </w:rPr>
        <w:t>zavazuje pro všechny fáze provádění díla zajistit dostatečný počet pracovníků tak, aby nebyly zdrženy termíny provádění díla.</w:t>
      </w:r>
    </w:p>
    <w:p w14:paraId="4A7C852F"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Zhotovitel se zavazuje, že obaly, odpady a znečištění odstraní ihned po provedení příslušných prací.</w:t>
      </w:r>
    </w:p>
    <w:p w14:paraId="260E39F6" w14:textId="77777777"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Pokud činností Zhotovitele dojde ke způsobení škody objednateli nebo jiným subjektům z důvodu opomenutí, nedbalosti nebo nesplněni podmínek této smlouvy o dílo, zákona, ČSN či jiných norem a předpisů, je zhotovitel povinen bez zbytečného odkladu škodu odstranit, není-li to možné, pak finančně uhradit.</w:t>
      </w:r>
    </w:p>
    <w:p w14:paraId="0AD25CB3" w14:textId="1DFCB99C" w:rsidR="00A93005" w:rsidRPr="00EA102D" w:rsidRDefault="00A93005" w:rsidP="00B83E84">
      <w:pPr>
        <w:pStyle w:val="Default"/>
        <w:numPr>
          <w:ilvl w:val="0"/>
          <w:numId w:val="29"/>
        </w:numPr>
        <w:spacing w:after="240"/>
        <w:jc w:val="both"/>
        <w:rPr>
          <w:rFonts w:asciiTheme="minorHAnsi" w:hAnsiTheme="minorHAnsi" w:cstheme="minorHAnsi"/>
        </w:rPr>
      </w:pPr>
      <w:r w:rsidRPr="00EA102D">
        <w:rPr>
          <w:rFonts w:asciiTheme="minorHAnsi" w:hAnsiTheme="minorHAnsi" w:cstheme="minorHAnsi"/>
        </w:rPr>
        <w:t>Zhotovitel předá TDI osvědčení, atesty, certifikáty, prohlášení o shodě nebo jiné doklady, které se k dílu vztahují, a to nejpozději ke dni předání a převzetí díla.</w:t>
      </w:r>
      <w:r>
        <w:rPr>
          <w:rFonts w:asciiTheme="minorHAnsi" w:hAnsiTheme="minorHAnsi" w:cstheme="minorHAnsi"/>
        </w:rPr>
        <w:t xml:space="preserve"> Doklady budou předány </w:t>
      </w:r>
      <w:r w:rsidRPr="00466DF2">
        <w:rPr>
          <w:rFonts w:asciiTheme="minorHAnsi" w:hAnsiTheme="minorHAnsi" w:cstheme="minorHAnsi"/>
        </w:rPr>
        <w:t xml:space="preserve">jak v tištěné tak v digitální podobě v </w:t>
      </w:r>
      <w:r>
        <w:rPr>
          <w:rFonts w:asciiTheme="minorHAnsi" w:hAnsiTheme="minorHAnsi" w:cstheme="minorHAnsi"/>
        </w:rPr>
        <w:t>objednatelem</w:t>
      </w:r>
      <w:r w:rsidRPr="00466DF2">
        <w:rPr>
          <w:rFonts w:asciiTheme="minorHAnsi" w:hAnsiTheme="minorHAnsi" w:cstheme="minorHAnsi"/>
        </w:rPr>
        <w:t xml:space="preserve"> odsouhlaseném formátu – předpokládá se PDF, DWG, DOC, XLS</w:t>
      </w:r>
      <w:r>
        <w:rPr>
          <w:rFonts w:asciiTheme="minorHAnsi" w:hAnsiTheme="minorHAnsi" w:cstheme="minorHAnsi"/>
        </w:rPr>
        <w:t>.</w:t>
      </w:r>
    </w:p>
    <w:p w14:paraId="4BB9A59D" w14:textId="433AF9B2" w:rsidR="00A93005" w:rsidRPr="006958DC" w:rsidRDefault="00A93005" w:rsidP="00B83E84">
      <w:pPr>
        <w:pStyle w:val="Default"/>
        <w:numPr>
          <w:ilvl w:val="0"/>
          <w:numId w:val="29"/>
        </w:numPr>
        <w:spacing w:after="240"/>
        <w:jc w:val="both"/>
        <w:rPr>
          <w:rFonts w:asciiTheme="minorHAnsi" w:hAnsiTheme="minorHAnsi" w:cs="Arial"/>
          <w:b/>
          <w:u w:val="single"/>
          <w:lang w:eastAsia="cs-CZ"/>
        </w:rPr>
      </w:pPr>
      <w:r w:rsidRPr="00EA102D">
        <w:rPr>
          <w:rFonts w:asciiTheme="minorHAnsi" w:hAnsiTheme="minorHAnsi" w:cstheme="minorHAnsi"/>
        </w:rPr>
        <w:t>Vlastníkem zhotovovaných věcí je zhotovitel, který nese nebezpečí škody na zhotovovaném díle až do předám a převzetí díla nebo jeho části objednatel</w:t>
      </w:r>
      <w:r>
        <w:rPr>
          <w:rFonts w:asciiTheme="minorHAnsi" w:hAnsiTheme="minorHAnsi" w:cstheme="minorHAnsi"/>
        </w:rPr>
        <w:t>i</w:t>
      </w:r>
      <w:r w:rsidRPr="00EA102D">
        <w:rPr>
          <w:rFonts w:asciiTheme="minorHAnsi" w:hAnsiTheme="minorHAnsi" w:cstheme="minorHAnsi"/>
        </w:rPr>
        <w:t>.</w:t>
      </w:r>
    </w:p>
    <w:p w14:paraId="3EE1C773" w14:textId="0606BAED" w:rsidR="006958DC" w:rsidRPr="0029094D" w:rsidRDefault="0029094D" w:rsidP="0029094D">
      <w:pPr>
        <w:pStyle w:val="Default"/>
        <w:numPr>
          <w:ilvl w:val="0"/>
          <w:numId w:val="29"/>
        </w:numPr>
        <w:spacing w:after="240"/>
        <w:jc w:val="both"/>
        <w:rPr>
          <w:rFonts w:asciiTheme="minorHAnsi" w:hAnsiTheme="minorHAnsi" w:cstheme="minorHAnsi"/>
        </w:rPr>
      </w:pPr>
      <w:r w:rsidRPr="0029094D">
        <w:rPr>
          <w:rFonts w:asciiTheme="minorHAnsi" w:hAnsiTheme="minorHAnsi" w:cstheme="minorHAnsi"/>
        </w:rPr>
        <w:t>Zhotovitel odpovídá za správnost a úplnost provedení předmětu díla dle této smlouvy, zadávací dokumentace, technologických předpisů a postupů, veškerých platných norem a souvisejících platných předpisů.</w:t>
      </w:r>
    </w:p>
    <w:p w14:paraId="01C6481D" w14:textId="1DE07092" w:rsidR="00B83E84" w:rsidRPr="00595425" w:rsidRDefault="00B83E84" w:rsidP="00B83E84">
      <w:pPr>
        <w:pStyle w:val="Nadpis1"/>
        <w:jc w:val="center"/>
        <w:rPr>
          <w:rFonts w:asciiTheme="minorHAnsi" w:hAnsiTheme="minorHAnsi" w:cs="Arial"/>
          <w:szCs w:val="24"/>
        </w:rPr>
      </w:pPr>
      <w:bookmarkStart w:id="25" w:name="_Toc500705395"/>
      <w:bookmarkStart w:id="26" w:name="_Toc504550334"/>
      <w:r w:rsidRPr="00595425">
        <w:rPr>
          <w:rFonts w:asciiTheme="minorHAnsi" w:hAnsiTheme="minorHAnsi" w:cs="Arial"/>
          <w:szCs w:val="24"/>
        </w:rPr>
        <w:t xml:space="preserve">Článek IX. </w:t>
      </w:r>
      <w:bookmarkEnd w:id="25"/>
      <w:r w:rsidR="00F86DE0">
        <w:rPr>
          <w:rFonts w:asciiTheme="minorHAnsi" w:hAnsiTheme="minorHAnsi" w:cs="Arial"/>
          <w:szCs w:val="24"/>
        </w:rPr>
        <w:t>Vyšší moc</w:t>
      </w:r>
      <w:bookmarkEnd w:id="26"/>
    </w:p>
    <w:p w14:paraId="2EC92314" w14:textId="77777777" w:rsidR="00B83E84" w:rsidRPr="003C312D" w:rsidRDefault="00B83E84" w:rsidP="003C312D">
      <w:pPr>
        <w:autoSpaceDE w:val="0"/>
        <w:autoSpaceDN w:val="0"/>
        <w:adjustRightInd w:val="0"/>
        <w:spacing w:after="240" w:line="240" w:lineRule="auto"/>
        <w:rPr>
          <w:rFonts w:cstheme="minorHAnsi"/>
          <w:vanish/>
          <w:color w:val="000000"/>
          <w:szCs w:val="24"/>
        </w:rPr>
      </w:pPr>
    </w:p>
    <w:p w14:paraId="294F8C9D" w14:textId="77777777" w:rsidR="00F86DE0" w:rsidRPr="009562BB" w:rsidRDefault="00F86DE0" w:rsidP="00F86DE0">
      <w:pPr>
        <w:pStyle w:val="Zkladntext"/>
        <w:numPr>
          <w:ilvl w:val="0"/>
          <w:numId w:val="40"/>
        </w:numPr>
        <w:overflowPunct w:val="0"/>
        <w:autoSpaceDE w:val="0"/>
        <w:autoSpaceDN w:val="0"/>
        <w:adjustRightInd w:val="0"/>
        <w:jc w:val="both"/>
        <w:textAlignment w:val="baseline"/>
        <w:rPr>
          <w:rFonts w:asciiTheme="minorHAnsi" w:eastAsiaTheme="minorHAnsi" w:hAnsiTheme="minorHAnsi" w:cstheme="minorHAnsi"/>
          <w:color w:val="000000"/>
          <w:lang w:eastAsia="en-US"/>
        </w:rPr>
      </w:pPr>
      <w:r w:rsidRPr="009562BB">
        <w:rPr>
          <w:rFonts w:asciiTheme="minorHAnsi" w:eastAsiaTheme="minorHAnsi" w:hAnsiTheme="minorHAnsi" w:cstheme="minorHAnsi"/>
          <w:color w:val="000000"/>
          <w:lang w:eastAsia="en-US"/>
        </w:rPr>
        <w:t>Vyšší mocí se pro potřeby této smlouvy rozumí zejména události způsobené okolnostmi, které nemohly být smluvními stranami odvráceny, nebylo možné je předvídat a nebyly způsobeny zanedbáním povinností smluvních stran, jako např. války, revoluce, požáry, záplavy, zemětřesení, epidemie nebo dopravní embarga. Uvedenými okolnostmi nelze rozumět hospodářskou situaci smluvních stran.</w:t>
      </w:r>
    </w:p>
    <w:p w14:paraId="6BD21EE7" w14:textId="0061E7F0" w:rsidR="00F86DE0" w:rsidRPr="009562BB" w:rsidRDefault="00F86DE0" w:rsidP="00F86DE0">
      <w:pPr>
        <w:pStyle w:val="Zkladntext"/>
        <w:numPr>
          <w:ilvl w:val="0"/>
          <w:numId w:val="40"/>
        </w:numPr>
        <w:overflowPunct w:val="0"/>
        <w:autoSpaceDE w:val="0"/>
        <w:autoSpaceDN w:val="0"/>
        <w:adjustRightInd w:val="0"/>
        <w:jc w:val="both"/>
        <w:textAlignment w:val="baseline"/>
        <w:rPr>
          <w:rFonts w:asciiTheme="minorHAnsi" w:eastAsiaTheme="minorHAnsi" w:hAnsiTheme="minorHAnsi" w:cstheme="minorHAnsi"/>
          <w:color w:val="000000"/>
          <w:lang w:eastAsia="en-US"/>
        </w:rPr>
      </w:pPr>
      <w:r w:rsidRPr="009562BB">
        <w:rPr>
          <w:rFonts w:asciiTheme="minorHAnsi" w:eastAsiaTheme="minorHAnsi" w:hAnsiTheme="minorHAnsi" w:cstheme="minorHAnsi"/>
          <w:color w:val="000000"/>
          <w:lang w:eastAsia="en-US"/>
        </w:rPr>
        <w:lastRenderedPageBreak/>
        <w:t xml:space="preserve">Nastanou-li okolnosti podle ustanovení předchozího odstavce, uvědomí o tom smluvní strana, na jejíž straně nastaly druhou smluvní stranu o těchto okolnostech, o jejich příčině a o jejich odpadnutí. </w:t>
      </w:r>
      <w:r w:rsidR="0025788B" w:rsidRPr="009562BB">
        <w:rPr>
          <w:rFonts w:asciiTheme="minorHAnsi" w:eastAsiaTheme="minorHAnsi" w:hAnsiTheme="minorHAnsi" w:cstheme="minorHAnsi"/>
          <w:color w:val="000000"/>
          <w:lang w:eastAsia="en-US"/>
        </w:rPr>
        <w:t>Zhotovitel</w:t>
      </w:r>
      <w:r w:rsidRPr="009562BB">
        <w:rPr>
          <w:rFonts w:asciiTheme="minorHAnsi" w:eastAsiaTheme="minorHAnsi" w:hAnsiTheme="minorHAnsi" w:cstheme="minorHAnsi"/>
          <w:color w:val="000000"/>
          <w:lang w:eastAsia="en-US"/>
        </w:rPr>
        <w:t xml:space="preserve"> je povinen v případě, že takové okolnosti nastanou na jeho straně navrhnout </w:t>
      </w:r>
      <w:r w:rsidR="0025788B" w:rsidRPr="009562BB">
        <w:rPr>
          <w:rFonts w:asciiTheme="minorHAnsi" w:eastAsiaTheme="minorHAnsi" w:hAnsiTheme="minorHAnsi" w:cstheme="minorHAnsi"/>
          <w:color w:val="000000"/>
          <w:lang w:eastAsia="en-US"/>
        </w:rPr>
        <w:t>objednateli</w:t>
      </w:r>
      <w:r w:rsidRPr="009562BB">
        <w:rPr>
          <w:rFonts w:asciiTheme="minorHAnsi" w:eastAsiaTheme="minorHAnsi" w:hAnsiTheme="minorHAnsi" w:cstheme="minorHAnsi"/>
          <w:color w:val="000000"/>
          <w:lang w:eastAsia="en-US"/>
        </w:rPr>
        <w:t xml:space="preserve"> náhradní řešení.</w:t>
      </w:r>
    </w:p>
    <w:p w14:paraId="2574CFE7" w14:textId="755B8EEB" w:rsidR="00FF543F" w:rsidRPr="00595425" w:rsidRDefault="00FF543F" w:rsidP="00FF543F">
      <w:pPr>
        <w:pStyle w:val="Nadpis1"/>
        <w:jc w:val="center"/>
        <w:rPr>
          <w:rFonts w:asciiTheme="minorHAnsi" w:hAnsiTheme="minorHAnsi" w:cs="Arial"/>
          <w:szCs w:val="24"/>
        </w:rPr>
      </w:pPr>
      <w:bookmarkStart w:id="27" w:name="_Toc500705396"/>
      <w:bookmarkStart w:id="28" w:name="_Toc504550335"/>
      <w:r w:rsidRPr="00595425">
        <w:rPr>
          <w:rFonts w:asciiTheme="minorHAnsi" w:hAnsiTheme="minorHAnsi" w:cs="Arial"/>
          <w:szCs w:val="24"/>
        </w:rPr>
        <w:t>Článek X. Odpovědnost za vady</w:t>
      </w:r>
      <w:bookmarkEnd w:id="27"/>
      <w:bookmarkEnd w:id="28"/>
    </w:p>
    <w:p w14:paraId="1CEF2DE9" w14:textId="3B6AB7E0" w:rsidR="00FF543F" w:rsidRPr="00EA102D"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Zhotovitel odpovídá za vady, kter</w:t>
      </w:r>
      <w:r w:rsidR="009562BB">
        <w:rPr>
          <w:rFonts w:asciiTheme="minorHAnsi" w:hAnsiTheme="minorHAnsi" w:cstheme="minorHAnsi"/>
        </w:rPr>
        <w:t>é</w:t>
      </w:r>
      <w:r w:rsidRPr="00EA102D">
        <w:rPr>
          <w:rFonts w:asciiTheme="minorHAnsi" w:hAnsiTheme="minorHAnsi" w:cstheme="minorHAnsi"/>
        </w:rPr>
        <w:t xml:space="preserve"> má dílo v době jeho předání a dále za vady zjištěn</w:t>
      </w:r>
      <w:r w:rsidR="009562BB">
        <w:rPr>
          <w:rFonts w:asciiTheme="minorHAnsi" w:hAnsiTheme="minorHAnsi" w:cstheme="minorHAnsi"/>
        </w:rPr>
        <w:t>é</w:t>
      </w:r>
      <w:r w:rsidRPr="00EA102D">
        <w:rPr>
          <w:rFonts w:asciiTheme="minorHAnsi" w:hAnsiTheme="minorHAnsi" w:cstheme="minorHAnsi"/>
        </w:rPr>
        <w:t xml:space="preserve"> po celou dobu záruční lhůty. Dílo má vady, jestliže po provedení díla nemá dílo vlastnosti stanovené </w:t>
      </w:r>
      <w:r>
        <w:rPr>
          <w:rFonts w:asciiTheme="minorHAnsi" w:hAnsiTheme="minorHAnsi" w:cstheme="minorHAnsi"/>
        </w:rPr>
        <w:t>zadávací dokumentací</w:t>
      </w:r>
      <w:r w:rsidRPr="00EA102D">
        <w:rPr>
          <w:rFonts w:asciiTheme="minorHAnsi" w:hAnsiTheme="minorHAnsi" w:cstheme="minorHAnsi"/>
        </w:rPr>
        <w:t>, právními předpisy, technickými normami a v případě, že vlastnosti nejsou takto stanoveny, pak vlastnosti obvyklé.</w:t>
      </w:r>
    </w:p>
    <w:p w14:paraId="1EC107C2" w14:textId="0FB1E675" w:rsidR="00FF543F" w:rsidRPr="00EA102D"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 xml:space="preserve">Vadou se rozumí odchylka v kvalitě, rozsahu a parametrech stanovených </w:t>
      </w:r>
      <w:r>
        <w:rPr>
          <w:rFonts w:asciiTheme="minorHAnsi" w:hAnsiTheme="minorHAnsi" w:cstheme="minorHAnsi"/>
        </w:rPr>
        <w:t>zadávací dokumentací</w:t>
      </w:r>
      <w:r w:rsidRPr="00EA102D">
        <w:rPr>
          <w:rFonts w:asciiTheme="minorHAnsi" w:hAnsiTheme="minorHAnsi" w:cstheme="minorHAnsi"/>
        </w:rPr>
        <w:t>, touto smlouvou, obecně závaznými předpisy a technickými normami.</w:t>
      </w:r>
    </w:p>
    <w:p w14:paraId="6E535539" w14:textId="37489E63" w:rsidR="00FF543F" w:rsidRPr="00EA102D"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 xml:space="preserve">Nedodělkem se rozumí neprovedené práce a dodávky oproti </w:t>
      </w:r>
      <w:r>
        <w:rPr>
          <w:rFonts w:asciiTheme="minorHAnsi" w:hAnsiTheme="minorHAnsi" w:cstheme="minorHAnsi"/>
        </w:rPr>
        <w:t>zadávací dokumentaci</w:t>
      </w:r>
      <w:r w:rsidRPr="00EA102D">
        <w:rPr>
          <w:rFonts w:asciiTheme="minorHAnsi" w:hAnsiTheme="minorHAnsi" w:cstheme="minorHAnsi"/>
        </w:rPr>
        <w:t>.</w:t>
      </w:r>
    </w:p>
    <w:p w14:paraId="0DF94AF2" w14:textId="178B47EA" w:rsidR="00FF543F" w:rsidRPr="00EA102D"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 xml:space="preserve">Objednatel je povinen převzít dílo v případě, že toto nemá žádné vady a nedodělky a zhotovitel nahradil případné škody vzniklé při zhotovení díla, za něž odpovídá. Objednatel může převzít dílo s vadami a nedodělky, které nebrání užívání díla. V takovém případě platí lhůta pro odstranění vad a nedodělků podle čl. </w:t>
      </w:r>
      <w:r>
        <w:rPr>
          <w:rFonts w:asciiTheme="minorHAnsi" w:hAnsiTheme="minorHAnsi" w:cstheme="minorHAnsi"/>
        </w:rPr>
        <w:t>I</w:t>
      </w:r>
      <w:r w:rsidRPr="00EA102D">
        <w:rPr>
          <w:rFonts w:asciiTheme="minorHAnsi" w:hAnsiTheme="minorHAnsi" w:cstheme="minorHAnsi"/>
        </w:rPr>
        <w:t xml:space="preserve">II. odst. </w:t>
      </w:r>
      <w:r>
        <w:rPr>
          <w:rFonts w:asciiTheme="minorHAnsi" w:hAnsiTheme="minorHAnsi" w:cstheme="minorHAnsi"/>
        </w:rPr>
        <w:t>8</w:t>
      </w:r>
      <w:r w:rsidRPr="00EA102D">
        <w:rPr>
          <w:rFonts w:asciiTheme="minorHAnsi" w:hAnsiTheme="minorHAnsi" w:cstheme="minorHAnsi"/>
        </w:rPr>
        <w:t xml:space="preserve">. této smlouvy, nebo jiný termín, který smluvní strany sjednají v protokolu o předání a převzetí díla termín odstranění vad a nedodělků. Nedodržení takto sjednaného termínu ze strany zhotovitele podléhá sankci ze strany objednatele podle </w:t>
      </w:r>
      <w:r>
        <w:rPr>
          <w:rFonts w:asciiTheme="minorHAnsi" w:hAnsiTheme="minorHAnsi" w:cstheme="minorHAnsi"/>
        </w:rPr>
        <w:t>čl. XI</w:t>
      </w:r>
      <w:r w:rsidRPr="00EA102D">
        <w:rPr>
          <w:rFonts w:asciiTheme="minorHAnsi" w:hAnsiTheme="minorHAnsi" w:cstheme="minorHAnsi"/>
        </w:rPr>
        <w:t>. této smlouvy. Do odstranění vad a nedodělků uvedených v protokolu o předání a převzetí díla není dokončen předmět díla.</w:t>
      </w:r>
    </w:p>
    <w:p w14:paraId="2FBCD44C" w14:textId="77777777" w:rsidR="00FF543F" w:rsidRPr="004D4059" w:rsidRDefault="00FF543F" w:rsidP="00B652FE">
      <w:pPr>
        <w:pStyle w:val="Default"/>
        <w:numPr>
          <w:ilvl w:val="0"/>
          <w:numId w:val="32"/>
        </w:numPr>
        <w:spacing w:after="240"/>
        <w:jc w:val="both"/>
        <w:rPr>
          <w:rFonts w:asciiTheme="minorHAnsi" w:hAnsiTheme="minorHAnsi" w:cstheme="minorHAnsi"/>
        </w:rPr>
      </w:pPr>
      <w:r w:rsidRPr="004D4059">
        <w:rPr>
          <w:rFonts w:asciiTheme="minorHAnsi" w:hAnsiTheme="minorHAnsi" w:cstheme="minorHAnsi"/>
        </w:rPr>
        <w:t>Záruční lhůta se sjednává takto:</w:t>
      </w:r>
    </w:p>
    <w:p w14:paraId="57FAC735" w14:textId="5CFDE6B5" w:rsidR="00FF543F" w:rsidRPr="00F229F2" w:rsidRDefault="00FF543F" w:rsidP="000C60E9">
      <w:pPr>
        <w:pStyle w:val="Default"/>
        <w:ind w:firstLine="360"/>
        <w:jc w:val="both"/>
        <w:rPr>
          <w:rFonts w:asciiTheme="minorHAnsi" w:hAnsiTheme="minorHAnsi" w:cstheme="minorHAnsi"/>
        </w:rPr>
      </w:pPr>
      <w:r w:rsidRPr="00F229F2">
        <w:rPr>
          <w:rFonts w:asciiTheme="minorHAnsi" w:hAnsiTheme="minorHAnsi" w:cstheme="minorHAnsi"/>
        </w:rPr>
        <w:t xml:space="preserve">Zhotovitel poskytuje záruční dobu na </w:t>
      </w:r>
      <w:r>
        <w:rPr>
          <w:rFonts w:asciiTheme="minorHAnsi" w:hAnsiTheme="minorHAnsi" w:cstheme="minorHAnsi"/>
        </w:rPr>
        <w:t>P</w:t>
      </w:r>
      <w:r w:rsidRPr="00F229F2">
        <w:rPr>
          <w:rFonts w:asciiTheme="minorHAnsi" w:hAnsiTheme="minorHAnsi" w:cstheme="minorHAnsi"/>
        </w:rPr>
        <w:t xml:space="preserve">ředmět plnění dle této smlouvy v délce </w:t>
      </w:r>
      <w:r>
        <w:rPr>
          <w:rFonts w:asciiTheme="minorHAnsi" w:hAnsiTheme="minorHAnsi" w:cstheme="minorHAnsi"/>
        </w:rPr>
        <w:t>30</w:t>
      </w:r>
      <w:r w:rsidRPr="00F229F2">
        <w:rPr>
          <w:rFonts w:asciiTheme="minorHAnsi" w:hAnsiTheme="minorHAnsi" w:cstheme="minorHAnsi"/>
        </w:rPr>
        <w:t xml:space="preserve"> měsíců.</w:t>
      </w:r>
    </w:p>
    <w:p w14:paraId="4AB914F8" w14:textId="77777777" w:rsidR="00FF543F" w:rsidRPr="002370E2" w:rsidRDefault="00FF543F" w:rsidP="00FF543F">
      <w:pPr>
        <w:pStyle w:val="Default"/>
        <w:ind w:left="993"/>
        <w:jc w:val="both"/>
        <w:rPr>
          <w:rFonts w:asciiTheme="minorHAnsi" w:hAnsiTheme="minorHAnsi" w:cstheme="minorHAnsi"/>
          <w:highlight w:val="yellow"/>
        </w:rPr>
      </w:pPr>
    </w:p>
    <w:p w14:paraId="39664A55" w14:textId="78E8F6D3" w:rsidR="00FF543F" w:rsidRDefault="00FF543F" w:rsidP="000C60E9">
      <w:pPr>
        <w:pStyle w:val="Default"/>
        <w:ind w:left="360"/>
        <w:jc w:val="both"/>
        <w:rPr>
          <w:rFonts w:asciiTheme="minorHAnsi" w:hAnsiTheme="minorHAnsi" w:cstheme="minorHAnsi"/>
        </w:rPr>
      </w:pPr>
      <w:r w:rsidRPr="004D4059">
        <w:rPr>
          <w:rFonts w:asciiTheme="minorHAnsi" w:hAnsiTheme="minorHAnsi" w:cstheme="minorHAnsi"/>
        </w:rPr>
        <w:t xml:space="preserve">Záruční doba běží ode dne předání a převzetí dokončeného díla prostého všech vad a nedodělků mezi objednatelem a zhotovitelem (bylo-li však dílo převzato s vadami či nedodělky, počíná záruční lhůta běžet až odstraněním poslední z nich). V této době zodpovídá zhotovitel za to, že každá z částí díla má a po celou dobu záruky bude mít vlastnosti stanovené </w:t>
      </w:r>
      <w:r>
        <w:rPr>
          <w:rFonts w:asciiTheme="minorHAnsi" w:hAnsiTheme="minorHAnsi" w:cstheme="minorHAnsi"/>
        </w:rPr>
        <w:t>zadávací dokumentací</w:t>
      </w:r>
      <w:r w:rsidRPr="004D4059">
        <w:rPr>
          <w:rFonts w:asciiTheme="minorHAnsi" w:hAnsiTheme="minorHAnsi" w:cstheme="minorHAnsi"/>
        </w:rPr>
        <w:t>, touto smlouvou, právními předpisy, technickými normami, případně vlastnosti obvyklé. Záruka se nevztahuje na běžná opotřebení, ani na závady způsobené násilně, vyšší mocí apod.</w:t>
      </w:r>
    </w:p>
    <w:p w14:paraId="5A3F10E2" w14:textId="77777777" w:rsidR="0029094D" w:rsidRDefault="0029094D" w:rsidP="00B652FE">
      <w:pPr>
        <w:pStyle w:val="Default"/>
        <w:ind w:firstLine="708"/>
        <w:jc w:val="both"/>
        <w:rPr>
          <w:rFonts w:asciiTheme="minorHAnsi" w:hAnsiTheme="minorHAnsi" w:cstheme="minorHAnsi"/>
        </w:rPr>
      </w:pPr>
    </w:p>
    <w:p w14:paraId="1C52022D" w14:textId="081CD163" w:rsidR="00FF543F" w:rsidRDefault="0029094D" w:rsidP="00FF543F">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Záruka se vztahuje na použití díla k obvyklému účelu s ohledem na povahu předmětu díl</w:t>
      </w:r>
      <w:r w:rsidR="009562BB">
        <w:rPr>
          <w:rFonts w:asciiTheme="minorHAnsi" w:hAnsiTheme="minorHAnsi" w:cstheme="minorHAnsi"/>
        </w:rPr>
        <w:t>a</w:t>
      </w:r>
      <w:r w:rsidRPr="0029094D">
        <w:rPr>
          <w:rFonts w:asciiTheme="minorHAnsi" w:hAnsiTheme="minorHAnsi" w:cstheme="minorHAnsi"/>
        </w:rPr>
        <w:t>. Záruční doba 3</w:t>
      </w:r>
      <w:r w:rsidR="00A0728A">
        <w:rPr>
          <w:rFonts w:asciiTheme="minorHAnsi" w:hAnsiTheme="minorHAnsi" w:cstheme="minorHAnsi"/>
        </w:rPr>
        <w:t>0</w:t>
      </w:r>
      <w:r w:rsidRPr="0029094D">
        <w:rPr>
          <w:rFonts w:asciiTheme="minorHAnsi" w:hAnsiTheme="minorHAnsi" w:cstheme="minorHAnsi"/>
        </w:rPr>
        <w:t xml:space="preserve"> měsíců se vztahuje na každý dodaný komponent i na instalaci jako celek.</w:t>
      </w:r>
    </w:p>
    <w:p w14:paraId="66273F87" w14:textId="0E79A1E0" w:rsidR="0029094D" w:rsidRPr="0029094D" w:rsidRDefault="0029094D" w:rsidP="0029094D">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243E695C" w14:textId="77777777" w:rsidR="00FF543F"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lastRenderedPageBreak/>
        <w:t>Zhotovitel odpovídá za vady, které má dílo v době jeho předání. Dále odpovídá za vady, zjištěné objednatelem po předání, jestliže tyto vady byly způsobeny porušením povinností zhotovitele.</w:t>
      </w:r>
    </w:p>
    <w:p w14:paraId="256031BA" w14:textId="1B15124A" w:rsidR="0029094D" w:rsidRDefault="0029094D" w:rsidP="0029094D">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Zhotovitel poskytuje po uvedenou záruční dobu záruku za bezvadnost předmětu díla, tj. záruku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 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6F2721D2" w14:textId="1D0E1359" w:rsidR="0029094D" w:rsidRDefault="0029094D" w:rsidP="0029094D">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Zhotovitel bez zbytečného prodlení a na své vlastní náklady provede znovu činnost a dodá znovu části díla v míře potřebné k odstranění vad zjištěných objednatelem během záruční doby.</w:t>
      </w:r>
    </w:p>
    <w:p w14:paraId="35C83BCE" w14:textId="18CA3ECC" w:rsidR="0029094D" w:rsidRPr="00EA102D" w:rsidRDefault="0029094D" w:rsidP="0029094D">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Zhotovitel je povinen vadu odstranit na vlastní náklady včetně potřebné demontáže a montáže a ostatních nákladů souvisejících s odstraněním vady.</w:t>
      </w:r>
    </w:p>
    <w:p w14:paraId="095CB708" w14:textId="1490ADBA" w:rsidR="00FF543F" w:rsidRPr="003C312D" w:rsidRDefault="00FF543F" w:rsidP="00B652FE">
      <w:pPr>
        <w:pStyle w:val="Default"/>
        <w:numPr>
          <w:ilvl w:val="0"/>
          <w:numId w:val="32"/>
        </w:numPr>
        <w:spacing w:after="240"/>
        <w:jc w:val="both"/>
        <w:rPr>
          <w:rFonts w:asciiTheme="minorHAnsi" w:hAnsiTheme="minorHAnsi" w:cstheme="minorHAnsi"/>
        </w:rPr>
      </w:pPr>
      <w:r w:rsidRPr="00411D72">
        <w:rPr>
          <w:rFonts w:asciiTheme="minorHAnsi" w:hAnsiTheme="minorHAnsi" w:cstheme="minorHAnsi"/>
        </w:rPr>
        <w:t>Objednatel je</w:t>
      </w:r>
      <w:r w:rsidRPr="00EA102D">
        <w:rPr>
          <w:rFonts w:asciiTheme="minorHAnsi" w:hAnsiTheme="minorHAnsi" w:cstheme="minorHAnsi"/>
        </w:rPr>
        <w:t xml:space="preserve"> oprávněn reklamovat vady díla</w:t>
      </w:r>
      <w:r w:rsidR="004A2F19">
        <w:rPr>
          <w:rFonts w:asciiTheme="minorHAnsi" w:hAnsiTheme="minorHAnsi" w:cstheme="minorHAnsi"/>
        </w:rPr>
        <w:t xml:space="preserve"> u zhotovitele</w:t>
      </w:r>
      <w:r w:rsidRPr="00EA102D">
        <w:rPr>
          <w:rFonts w:asciiTheme="minorHAnsi" w:hAnsiTheme="minorHAnsi" w:cstheme="minorHAnsi"/>
        </w:rPr>
        <w:t xml:space="preserve"> písemně</w:t>
      </w:r>
      <w:r w:rsidR="004A2F19">
        <w:rPr>
          <w:rFonts w:asciiTheme="minorHAnsi" w:hAnsiTheme="minorHAnsi" w:cstheme="minorHAnsi"/>
        </w:rPr>
        <w:t xml:space="preserve"> na email </w:t>
      </w:r>
      <w:hyperlink r:id="rId8" w:history="1">
        <w:r w:rsidR="000C60E9" w:rsidRPr="00E970AD">
          <w:rPr>
            <w:rStyle w:val="Hypertextovodkaz"/>
            <w:rFonts w:asciiTheme="minorHAnsi" w:hAnsiTheme="minorHAnsi" w:cstheme="minorHAnsi"/>
          </w:rPr>
          <w:t>info@avtg.cz</w:t>
        </w:r>
      </w:hyperlink>
      <w:r w:rsidR="000C60E9">
        <w:rPr>
          <w:rFonts w:asciiTheme="minorHAnsi" w:hAnsiTheme="minorHAnsi" w:cstheme="minorHAnsi"/>
        </w:rPr>
        <w:t xml:space="preserve"> </w:t>
      </w:r>
      <w:r w:rsidR="004A2F19">
        <w:rPr>
          <w:rFonts w:asciiTheme="minorHAnsi" w:hAnsiTheme="minorHAnsi" w:cstheme="minorHAnsi"/>
        </w:rPr>
        <w:t xml:space="preserve">nebo telefonicky na tel. čísle </w:t>
      </w:r>
      <w:r w:rsidR="000C60E9">
        <w:rPr>
          <w:rFonts w:asciiTheme="minorHAnsi" w:hAnsiTheme="minorHAnsi" w:cstheme="minorHAnsi"/>
        </w:rPr>
        <w:t>+420 272 660 746</w:t>
      </w:r>
      <w:r w:rsidRPr="00EA102D">
        <w:rPr>
          <w:rFonts w:asciiTheme="minorHAnsi" w:hAnsiTheme="minorHAnsi" w:cstheme="minorHAnsi"/>
        </w:rPr>
        <w:t xml:space="preserve"> bez zbytečného odkladu po jejich zjištění. V reklamaci bude popsáno, kde se </w:t>
      </w:r>
      <w:r w:rsidRPr="003C312D">
        <w:rPr>
          <w:rFonts w:asciiTheme="minorHAnsi" w:hAnsiTheme="minorHAnsi" w:cstheme="minorHAnsi"/>
        </w:rPr>
        <w:t>vady nacházejí a jak se projevují.</w:t>
      </w:r>
    </w:p>
    <w:p w14:paraId="7F2DD05A" w14:textId="2A04778D" w:rsidR="004A2F19" w:rsidRPr="003C312D" w:rsidRDefault="004A2F19" w:rsidP="004A2F19">
      <w:pPr>
        <w:pStyle w:val="Default"/>
        <w:spacing w:after="240"/>
        <w:rPr>
          <w:rFonts w:asciiTheme="minorHAnsi" w:hAnsiTheme="minorHAnsi" w:cstheme="minorHAnsi"/>
        </w:rPr>
      </w:pPr>
      <w:r w:rsidRPr="003C312D">
        <w:rPr>
          <w:rFonts w:asciiTheme="minorHAnsi" w:hAnsiTheme="minorHAnsi" w:cstheme="minorHAnsi"/>
        </w:rPr>
        <w:t>Na všechny dodávky poskytuje zhotovitel záruční dobu v trvání 3</w:t>
      </w:r>
      <w:r w:rsidR="00A0728A" w:rsidRPr="003C312D">
        <w:rPr>
          <w:rFonts w:asciiTheme="minorHAnsi" w:hAnsiTheme="minorHAnsi" w:cstheme="minorHAnsi"/>
        </w:rPr>
        <w:t>0</w:t>
      </w:r>
      <w:r w:rsidRPr="003C312D">
        <w:rPr>
          <w:rFonts w:asciiTheme="minorHAnsi" w:hAnsiTheme="minorHAnsi" w:cstheme="minorHAnsi"/>
        </w:rPr>
        <w:t xml:space="preserve"> měsíců. Po tuto dobu je zhotovitel povinen odstranit vadu, která brání řádnému užívání dodaného díla:</w:t>
      </w:r>
    </w:p>
    <w:p w14:paraId="1B9F0D33" w14:textId="77777777" w:rsidR="004A2F19" w:rsidRPr="003C312D" w:rsidRDefault="004A2F19" w:rsidP="004A2F19">
      <w:pPr>
        <w:pStyle w:val="Default"/>
        <w:spacing w:after="240"/>
        <w:ind w:left="993"/>
        <w:jc w:val="both"/>
        <w:rPr>
          <w:rFonts w:asciiTheme="minorHAnsi" w:hAnsiTheme="minorHAnsi" w:cstheme="minorHAnsi"/>
        </w:rPr>
      </w:pPr>
      <w:r w:rsidRPr="003C312D">
        <w:rPr>
          <w:rFonts w:asciiTheme="minorHAnsi" w:hAnsiTheme="minorHAnsi" w:cstheme="minorHAnsi"/>
        </w:rPr>
        <w:t>a)</w:t>
      </w:r>
      <w:r w:rsidRPr="003C312D">
        <w:rPr>
          <w:rFonts w:asciiTheme="minorHAnsi" w:hAnsiTheme="minorHAnsi" w:cstheme="minorHAnsi"/>
        </w:rPr>
        <w:tab/>
        <w:t>opravou, nebo uvedením díla do standardního režimu nejpozději do 16 hodin, od nahlášení poruchy</w:t>
      </w:r>
    </w:p>
    <w:p w14:paraId="3C155505" w14:textId="77777777" w:rsidR="00237956" w:rsidRDefault="004A2F19" w:rsidP="004A2F19">
      <w:pPr>
        <w:pStyle w:val="Default"/>
        <w:spacing w:after="240"/>
        <w:ind w:left="993"/>
        <w:jc w:val="both"/>
        <w:rPr>
          <w:rFonts w:asciiTheme="minorHAnsi" w:hAnsiTheme="minorHAnsi" w:cstheme="minorHAnsi"/>
        </w:rPr>
      </w:pPr>
      <w:r w:rsidRPr="003C312D">
        <w:rPr>
          <w:rFonts w:asciiTheme="minorHAnsi" w:hAnsiTheme="minorHAnsi" w:cstheme="minorHAnsi"/>
        </w:rPr>
        <w:t>b)</w:t>
      </w:r>
      <w:r w:rsidRPr="003C312D">
        <w:rPr>
          <w:rFonts w:asciiTheme="minorHAnsi" w:hAnsiTheme="minorHAnsi" w:cstheme="minorHAnsi"/>
        </w:rPr>
        <w:tab/>
        <w:t>pokud není oprava ve výše uvedeném termínu možná, nahradí zhotovitel objednateli vadnou součást díla nejpozději v průběhu 36 hodin jinou součástí plně kompatibilní se stávajícím systémem srovnatelné funkční a technické hodnoty</w:t>
      </w:r>
      <w:r w:rsidR="0029094D" w:rsidRPr="003C312D">
        <w:rPr>
          <w:rFonts w:asciiTheme="minorHAnsi" w:hAnsiTheme="minorHAnsi" w:cstheme="minorHAnsi"/>
        </w:rPr>
        <w:t xml:space="preserve">. </w:t>
      </w:r>
    </w:p>
    <w:p w14:paraId="6F2B1076" w14:textId="1E42B50B" w:rsidR="004A2F19" w:rsidRDefault="004A2F19" w:rsidP="004A2F19">
      <w:pPr>
        <w:pStyle w:val="Default"/>
        <w:numPr>
          <w:ilvl w:val="0"/>
          <w:numId w:val="32"/>
        </w:numPr>
        <w:spacing w:after="240"/>
        <w:jc w:val="both"/>
        <w:rPr>
          <w:rFonts w:asciiTheme="minorHAnsi" w:hAnsiTheme="minorHAnsi" w:cstheme="minorHAnsi"/>
        </w:rPr>
      </w:pPr>
      <w:r w:rsidRPr="003C312D">
        <w:rPr>
          <w:rFonts w:asciiTheme="minorHAnsi" w:hAnsiTheme="minorHAnsi" w:cstheme="minorHAnsi"/>
        </w:rPr>
        <w:t>Při nedodržení výše uvedených termínů</w:t>
      </w:r>
      <w:r w:rsidRPr="004A2F19">
        <w:rPr>
          <w:rFonts w:asciiTheme="minorHAnsi" w:hAnsiTheme="minorHAnsi" w:cstheme="minorHAnsi"/>
        </w:rPr>
        <w:t xml:space="preserve"> pro odstranění vad, které brání řádnému užívání věci, může objednatel požadovat po poskytovateli zaplacení smluvní pokuty ve výši 5.000,- Kč za každý započatý den prodlení, maximálně však 100 % celkové ceny, za kterou byla předmětná věc dodána zadavateli.</w:t>
      </w:r>
    </w:p>
    <w:p w14:paraId="7BE3141E" w14:textId="6B2A257D" w:rsidR="004A2F19" w:rsidRPr="0029094D" w:rsidRDefault="004A2F19" w:rsidP="004A2F19">
      <w:pPr>
        <w:pStyle w:val="Default"/>
        <w:numPr>
          <w:ilvl w:val="0"/>
          <w:numId w:val="32"/>
        </w:numPr>
        <w:spacing w:after="240"/>
        <w:jc w:val="both"/>
        <w:rPr>
          <w:rFonts w:asciiTheme="minorHAnsi" w:hAnsiTheme="minorHAnsi" w:cstheme="minorHAnsi"/>
        </w:rPr>
      </w:pPr>
      <w:r w:rsidRPr="004A2F19">
        <w:rPr>
          <w:rFonts w:asciiTheme="minorHAnsi" w:hAnsiTheme="minorHAnsi" w:cstheme="minorHAnsi"/>
        </w:rPr>
        <w:t xml:space="preserve">Neodstraní-li zhotovitel vady díla ve lhůtě podle </w:t>
      </w:r>
      <w:r>
        <w:rPr>
          <w:rFonts w:asciiTheme="minorHAnsi" w:hAnsiTheme="minorHAnsi" w:cstheme="minorHAnsi"/>
        </w:rPr>
        <w:t>odst.</w:t>
      </w:r>
      <w:r w:rsidRPr="004A2F19">
        <w:rPr>
          <w:rFonts w:asciiTheme="minorHAnsi" w:hAnsiTheme="minorHAnsi" w:cstheme="minorHAnsi"/>
        </w:rPr>
        <w:t xml:space="preserve"> </w:t>
      </w:r>
      <w:r>
        <w:rPr>
          <w:rFonts w:asciiTheme="minorHAnsi" w:hAnsiTheme="minorHAnsi" w:cstheme="minorHAnsi"/>
        </w:rPr>
        <w:t>12</w:t>
      </w:r>
      <w:r w:rsidRPr="004A2F19">
        <w:rPr>
          <w:rFonts w:asciiTheme="minorHAnsi" w:hAnsiTheme="minorHAnsi" w:cstheme="minorHAnsi"/>
        </w:rPr>
        <w:t xml:space="preserve">. </w:t>
      </w:r>
      <w:r>
        <w:rPr>
          <w:rFonts w:asciiTheme="minorHAnsi" w:hAnsiTheme="minorHAnsi" w:cstheme="minorHAnsi"/>
        </w:rPr>
        <w:t>tohoto č</w:t>
      </w:r>
      <w:r w:rsidRPr="004A2F19">
        <w:rPr>
          <w:rFonts w:asciiTheme="minorHAnsi" w:hAnsiTheme="minorHAnsi" w:cstheme="minorHAnsi"/>
        </w:rPr>
        <w:t xml:space="preserve">lánku </w:t>
      </w:r>
      <w:r>
        <w:rPr>
          <w:rFonts w:asciiTheme="minorHAnsi" w:hAnsiTheme="minorHAnsi" w:cstheme="minorHAnsi"/>
        </w:rPr>
        <w:t>smlouvy</w:t>
      </w:r>
      <w:r w:rsidRPr="004A2F19">
        <w:rPr>
          <w:rFonts w:asciiTheme="minorHAnsi" w:hAnsiTheme="minorHAnsi" w:cstheme="minorHAnsi"/>
        </w:rPr>
        <w:t>, nebo oznámí-li před jejím uplynutím, že vady neodstraní, může objednatel požadovat přiměřenou slevu z ceny díla nebo po předchozím vyrozumění zhotovitele vadu odstranit sám nebo ji nechat odstranit, a to na náklady zhotovitele, aniž by tím objednatel omezil jakákoliv svá práva daná mu touto smlouvou. Zhotovitel je povinen nahradit objednateli výdaje a ušlý zisk, které souvisejí s odstraněním vad zajišťovaným objednatelem, a to do 30 (třiceti) dnů po obdržení příslušného platebního dokladu objednatele.</w:t>
      </w:r>
    </w:p>
    <w:p w14:paraId="0B37A037" w14:textId="546F233A" w:rsidR="0029094D" w:rsidRPr="0029094D" w:rsidRDefault="0029094D" w:rsidP="004A2F19">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w:t>
      </w:r>
    </w:p>
    <w:p w14:paraId="50ADC03F" w14:textId="4A3DB0EE" w:rsidR="0029094D" w:rsidRPr="0029094D" w:rsidRDefault="0029094D" w:rsidP="004A2F19">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lastRenderedPageBreak/>
        <w:t xml:space="preserve">Reklamaci lze uplatnit do posledního dne záruční doby, přičemž i reklamace odeslaná objednatelem v poslední den záruční doby se považuje za včas uplatněnou. </w:t>
      </w:r>
    </w:p>
    <w:p w14:paraId="242F27CA" w14:textId="5181A2E0" w:rsidR="0029094D" w:rsidRPr="0029094D" w:rsidRDefault="0029094D" w:rsidP="004A2F19">
      <w:pPr>
        <w:pStyle w:val="Default"/>
        <w:numPr>
          <w:ilvl w:val="0"/>
          <w:numId w:val="32"/>
        </w:numPr>
        <w:spacing w:after="240"/>
        <w:jc w:val="both"/>
        <w:rPr>
          <w:rFonts w:asciiTheme="minorHAnsi" w:hAnsiTheme="minorHAnsi" w:cstheme="minorHAnsi"/>
        </w:rPr>
      </w:pPr>
      <w:r w:rsidRPr="0029094D">
        <w:rPr>
          <w:rFonts w:asciiTheme="minorHAnsi" w:hAnsiTheme="minorHAnsi" w:cstheme="minorHAnsi"/>
        </w:rPr>
        <w:t>Odstranění vady nemá vliv na nárok objednatele vůči zhotoviteli na zaplacení smluvních pokut a náhrad škod souvisejících s vadami díla.</w:t>
      </w:r>
    </w:p>
    <w:p w14:paraId="52C36343" w14:textId="0D3F5074" w:rsidR="00FF543F" w:rsidRPr="00B652FE" w:rsidRDefault="00FF543F" w:rsidP="00B652FE">
      <w:pPr>
        <w:pStyle w:val="Default"/>
        <w:spacing w:after="240"/>
        <w:jc w:val="both"/>
        <w:rPr>
          <w:rFonts w:asciiTheme="minorHAnsi" w:hAnsiTheme="minorHAnsi" w:cstheme="minorHAnsi"/>
        </w:rPr>
      </w:pPr>
      <w:r w:rsidRPr="00EA102D">
        <w:rPr>
          <w:rFonts w:asciiTheme="minorHAnsi" w:hAnsiTheme="minorHAnsi" w:cstheme="minorHAnsi"/>
        </w:rPr>
        <w:t xml:space="preserve">ŠKODY A VZÁJEMNÁ ODPOVĚDNOST ZA </w:t>
      </w:r>
      <w:r w:rsidR="00B652FE">
        <w:rPr>
          <w:rFonts w:asciiTheme="minorHAnsi" w:hAnsiTheme="minorHAnsi" w:cstheme="minorHAnsi"/>
        </w:rPr>
        <w:t>ŠKODU, POJIŠTĚNÍ</w:t>
      </w:r>
    </w:p>
    <w:p w14:paraId="2CC3EB97" w14:textId="77777777" w:rsidR="00FF543F" w:rsidRPr="00EA102D" w:rsidRDefault="00FF543F" w:rsidP="00B652FE">
      <w:pPr>
        <w:pStyle w:val="Default"/>
        <w:numPr>
          <w:ilvl w:val="0"/>
          <w:numId w:val="32"/>
        </w:numPr>
        <w:spacing w:after="240"/>
        <w:jc w:val="both"/>
        <w:rPr>
          <w:rFonts w:asciiTheme="minorHAnsi" w:hAnsiTheme="minorHAnsi" w:cstheme="minorHAnsi"/>
        </w:rPr>
      </w:pPr>
      <w:r w:rsidRPr="00B652FE">
        <w:rPr>
          <w:rFonts w:asciiTheme="minorHAnsi" w:hAnsiTheme="minorHAnsi" w:cstheme="minorHAnsi"/>
        </w:rPr>
        <w:t>Bude</w:t>
      </w:r>
      <w:r w:rsidRPr="00EA102D">
        <w:rPr>
          <w:rFonts w:asciiTheme="minorHAnsi" w:hAnsiTheme="minorHAnsi" w:cstheme="minorHAnsi"/>
        </w:rPr>
        <w:t>-li jedna ze stran této smlouvy jakýmkoli způsobem poškozena z důvodů chybného úmyslného nebo nedbalostního jednání strany druhé nebo kohokoli, za koho bude tato strana ze zákona zodpovědná, bude poškozená strana druhou stranou odškodněna. Práva strany uplatňující nárok na náhradu škody budou nadřazena právům strany povinné, týkajícím se takového úmyslného nebo nedbalostního jednání, byť byla skutečným viníkem strana třetí. Odpovědnost za vzniklou škodu budou uplatňovat vůči sobě vždy pouze smluvní strany. Nároky vůči třetím stranám uplatní vždy smluvní strana povinná a nebude takový nárok převádět na stranu oprávněnou.</w:t>
      </w:r>
    </w:p>
    <w:p w14:paraId="5FD3E03C" w14:textId="77777777" w:rsidR="00FF543F" w:rsidRDefault="00FF543F" w:rsidP="00FF543F">
      <w:pPr>
        <w:pStyle w:val="Default"/>
        <w:jc w:val="both"/>
        <w:rPr>
          <w:rFonts w:asciiTheme="minorHAnsi" w:hAnsiTheme="minorHAnsi" w:cstheme="minorHAnsi"/>
        </w:rPr>
      </w:pPr>
    </w:p>
    <w:p w14:paraId="7331C90F" w14:textId="77777777" w:rsidR="00FF543F" w:rsidRPr="00EA102D"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Nároky na náhradu škody podle této smlouvy budou povinné straně předkládány stranou oprávněnou v písemné formě bez zbytečného prodlení po zjištění takové škody.</w:t>
      </w:r>
    </w:p>
    <w:p w14:paraId="5E4E4F50" w14:textId="77777777" w:rsidR="00FF543F" w:rsidRDefault="00FF543F" w:rsidP="00FF543F">
      <w:pPr>
        <w:pStyle w:val="Default"/>
        <w:jc w:val="both"/>
        <w:rPr>
          <w:rFonts w:asciiTheme="minorHAnsi" w:hAnsiTheme="minorHAnsi" w:cstheme="minorHAnsi"/>
        </w:rPr>
      </w:pPr>
    </w:p>
    <w:p w14:paraId="57FB300C" w14:textId="77777777" w:rsidR="00FF543F" w:rsidRPr="001257D5" w:rsidRDefault="00FF543F" w:rsidP="00B652FE">
      <w:pPr>
        <w:pStyle w:val="Default"/>
        <w:numPr>
          <w:ilvl w:val="0"/>
          <w:numId w:val="32"/>
        </w:numPr>
        <w:spacing w:after="240"/>
        <w:jc w:val="both"/>
        <w:rPr>
          <w:rFonts w:asciiTheme="minorHAnsi" w:hAnsiTheme="minorHAnsi" w:cstheme="minorHAnsi"/>
        </w:rPr>
      </w:pPr>
      <w:r w:rsidRPr="00EA102D">
        <w:rPr>
          <w:rFonts w:asciiTheme="minorHAnsi" w:hAnsiTheme="minorHAnsi" w:cstheme="minorHAnsi"/>
        </w:rPr>
        <w:t xml:space="preserve">Způsobí-li Zhotovitel škodu jinému zhotoviteli, zavazuje se vyřešit vzniklý rozpor na podkladě písemné výzvy dohodou, popřípadě řízením před společně </w:t>
      </w:r>
      <w:r w:rsidRPr="001257D5">
        <w:rPr>
          <w:rFonts w:asciiTheme="minorHAnsi" w:hAnsiTheme="minorHAnsi" w:cstheme="minorHAnsi"/>
        </w:rPr>
        <w:t>zvoleným rozhodcem.</w:t>
      </w:r>
    </w:p>
    <w:p w14:paraId="5A6F0FE7" w14:textId="77777777" w:rsidR="00FF543F" w:rsidRPr="001257D5" w:rsidRDefault="00FF543F" w:rsidP="00B652FE">
      <w:pPr>
        <w:pStyle w:val="Default"/>
        <w:numPr>
          <w:ilvl w:val="0"/>
          <w:numId w:val="32"/>
        </w:numPr>
        <w:spacing w:after="240"/>
        <w:jc w:val="both"/>
        <w:rPr>
          <w:rFonts w:asciiTheme="minorHAnsi" w:hAnsiTheme="minorHAnsi" w:cstheme="minorHAnsi"/>
        </w:rPr>
      </w:pPr>
      <w:r w:rsidRPr="001257D5">
        <w:rPr>
          <w:rFonts w:asciiTheme="minorHAnsi" w:hAnsiTheme="minorHAnsi" w:cstheme="minorHAnsi"/>
        </w:rPr>
        <w:t>Uplatňování nároků na náhradu škody se řídí občanským zákoníkem.</w:t>
      </w:r>
    </w:p>
    <w:p w14:paraId="5E11F0D0" w14:textId="6630B8A6" w:rsidR="00FF543F" w:rsidRDefault="00FF543F" w:rsidP="00B652FE">
      <w:pPr>
        <w:pStyle w:val="Default"/>
        <w:numPr>
          <w:ilvl w:val="0"/>
          <w:numId w:val="32"/>
        </w:numPr>
        <w:spacing w:after="240"/>
        <w:jc w:val="both"/>
        <w:rPr>
          <w:rFonts w:asciiTheme="minorHAnsi" w:hAnsiTheme="minorHAnsi" w:cstheme="minorHAnsi"/>
        </w:rPr>
      </w:pPr>
      <w:r w:rsidRPr="001257D5">
        <w:rPr>
          <w:rFonts w:asciiTheme="minorHAnsi" w:hAnsiTheme="minorHAnsi" w:cstheme="minorHAnsi"/>
        </w:rPr>
        <w:t xml:space="preserve">Objednatel požaduje, aby zhotovitel měl nejpozději v den předcházející dni podpisu Smlouvy uzavřenou pojistnou smlouvu, jejímž předmětem je pojištění odpovědnosti za škodu způsobenou zhotovitelem třetí osobě v souvislosti s výkonem jeho činnosti, ve výši nejméně </w:t>
      </w:r>
      <w:r w:rsidR="008B032B">
        <w:rPr>
          <w:rFonts w:asciiTheme="minorHAnsi" w:hAnsiTheme="minorHAnsi" w:cstheme="minorHAnsi"/>
          <w:b/>
        </w:rPr>
        <w:t>3</w:t>
      </w:r>
      <w:r w:rsidR="00B652FE" w:rsidRPr="00B652FE">
        <w:rPr>
          <w:rFonts w:asciiTheme="minorHAnsi" w:hAnsiTheme="minorHAnsi" w:cstheme="minorHAnsi"/>
          <w:b/>
        </w:rPr>
        <w:t>0</w:t>
      </w:r>
      <w:r w:rsidRPr="00B652FE">
        <w:rPr>
          <w:rFonts w:asciiTheme="minorHAnsi" w:hAnsiTheme="minorHAnsi" w:cstheme="minorHAnsi"/>
          <w:b/>
        </w:rPr>
        <w:t>.</w:t>
      </w:r>
      <w:r w:rsidR="00B652FE" w:rsidRPr="00B652FE">
        <w:rPr>
          <w:rFonts w:asciiTheme="minorHAnsi" w:hAnsiTheme="minorHAnsi" w:cstheme="minorHAnsi"/>
          <w:b/>
        </w:rPr>
        <w:t>0</w:t>
      </w:r>
      <w:r w:rsidRPr="00B652FE">
        <w:rPr>
          <w:rFonts w:asciiTheme="minorHAnsi" w:hAnsiTheme="minorHAnsi" w:cstheme="minorHAnsi"/>
          <w:b/>
        </w:rPr>
        <w:t>00</w:t>
      </w:r>
      <w:r w:rsidRPr="001257D5">
        <w:rPr>
          <w:rFonts w:asciiTheme="minorHAnsi" w:hAnsiTheme="minorHAnsi" w:cstheme="minorHAnsi"/>
          <w:b/>
        </w:rPr>
        <w:t>.000,- Kč</w:t>
      </w:r>
      <w:r w:rsidRPr="001257D5">
        <w:rPr>
          <w:rFonts w:asciiTheme="minorHAnsi" w:hAnsiTheme="minorHAnsi" w:cstheme="minorHAnsi"/>
        </w:rPr>
        <w:t xml:space="preserve">, jejíž prostá kopie nebo prostá kopie pojistného certifikátu bude přílohou č. </w:t>
      </w:r>
      <w:r w:rsidR="00BA1550">
        <w:rPr>
          <w:rFonts w:asciiTheme="minorHAnsi" w:hAnsiTheme="minorHAnsi" w:cstheme="minorHAnsi"/>
        </w:rPr>
        <w:t>3</w:t>
      </w:r>
      <w:r w:rsidRPr="001257D5">
        <w:rPr>
          <w:rFonts w:asciiTheme="minorHAnsi" w:hAnsiTheme="minorHAnsi" w:cstheme="minorHAnsi"/>
        </w:rPr>
        <w:t xml:space="preserve"> uzavřené smlouvy.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w:t>
      </w:r>
      <w:r w:rsidRPr="00AA585D">
        <w:rPr>
          <w:rFonts w:asciiTheme="minorHAnsi" w:hAnsiTheme="minorHAnsi" w:cstheme="minorHAnsi"/>
        </w:rPr>
        <w:t xml:space="preserve">odstranění veškerých vad a nedodělků na díle dle </w:t>
      </w:r>
      <w:r w:rsidR="00B652FE">
        <w:rPr>
          <w:rFonts w:asciiTheme="minorHAnsi" w:hAnsiTheme="minorHAnsi" w:cstheme="minorHAnsi"/>
        </w:rPr>
        <w:t>odst. 8. čl. III. smlouvy</w:t>
      </w:r>
      <w:r w:rsidRPr="001257D5">
        <w:rPr>
          <w:rFonts w:asciiTheme="minorHAnsi" w:hAnsiTheme="minorHAnsi" w:cstheme="minorHAnsi"/>
        </w:rPr>
        <w:t>.</w:t>
      </w:r>
    </w:p>
    <w:p w14:paraId="37743890" w14:textId="1BDE396B" w:rsidR="00B652FE" w:rsidRPr="00595425" w:rsidRDefault="00B652FE" w:rsidP="00B652FE">
      <w:pPr>
        <w:pStyle w:val="Nadpis1"/>
        <w:jc w:val="center"/>
        <w:rPr>
          <w:rFonts w:asciiTheme="minorHAnsi" w:hAnsiTheme="minorHAnsi" w:cs="Arial"/>
          <w:szCs w:val="24"/>
        </w:rPr>
      </w:pPr>
      <w:bookmarkStart w:id="29" w:name="_Toc500705397"/>
      <w:bookmarkStart w:id="30" w:name="_Toc504550336"/>
      <w:r w:rsidRPr="00595425">
        <w:rPr>
          <w:rFonts w:asciiTheme="minorHAnsi" w:hAnsiTheme="minorHAnsi" w:cs="Arial"/>
          <w:szCs w:val="24"/>
        </w:rPr>
        <w:t>Článek XI. Smluvní pokuty</w:t>
      </w:r>
      <w:bookmarkEnd w:id="29"/>
      <w:bookmarkEnd w:id="30"/>
    </w:p>
    <w:p w14:paraId="2EC362E8" w14:textId="1A16718C" w:rsidR="00B652FE" w:rsidRPr="001257D5" w:rsidRDefault="00B652FE" w:rsidP="00B652FE">
      <w:pPr>
        <w:pStyle w:val="Default"/>
        <w:numPr>
          <w:ilvl w:val="0"/>
          <w:numId w:val="34"/>
        </w:numPr>
        <w:spacing w:after="240"/>
        <w:jc w:val="both"/>
        <w:rPr>
          <w:rFonts w:asciiTheme="minorHAnsi" w:hAnsiTheme="minorHAnsi" w:cstheme="minorHAnsi"/>
        </w:rPr>
      </w:pPr>
      <w:r w:rsidRPr="001257D5">
        <w:rPr>
          <w:rFonts w:asciiTheme="minorHAnsi" w:hAnsiTheme="minorHAnsi" w:cstheme="minorHAnsi"/>
        </w:rPr>
        <w:t xml:space="preserve">Při prodlení zhotovitele se splněním jeho závazku v termínu sjednaném smluvními stranami v </w:t>
      </w:r>
      <w:r w:rsidRPr="00B652FE">
        <w:rPr>
          <w:rFonts w:asciiTheme="minorHAnsi" w:hAnsiTheme="minorHAnsi" w:cstheme="minorHAnsi"/>
        </w:rPr>
        <w:t>odst. 6 čl. III. této smlouvy</w:t>
      </w:r>
      <w:r w:rsidRPr="001257D5">
        <w:rPr>
          <w:rFonts w:asciiTheme="minorHAnsi" w:hAnsiTheme="minorHAnsi" w:cstheme="minorHAnsi"/>
        </w:rPr>
        <w:t xml:space="preserve"> je zhotovitel povinen zaplatit objednateli smluvní pokutu v</w:t>
      </w:r>
      <w:r w:rsidR="00F86DE0">
        <w:rPr>
          <w:rFonts w:asciiTheme="minorHAnsi" w:hAnsiTheme="minorHAnsi" w:cstheme="minorHAnsi"/>
        </w:rPr>
        <w:t>e</w:t>
      </w:r>
      <w:r w:rsidRPr="001257D5">
        <w:rPr>
          <w:rFonts w:asciiTheme="minorHAnsi" w:hAnsiTheme="minorHAnsi" w:cstheme="minorHAnsi"/>
        </w:rPr>
        <w:t xml:space="preserve"> </w:t>
      </w:r>
      <w:r w:rsidRPr="003C312D">
        <w:rPr>
          <w:rFonts w:asciiTheme="minorHAnsi" w:hAnsiTheme="minorHAnsi" w:cstheme="minorHAnsi"/>
        </w:rPr>
        <w:t>výši</w:t>
      </w:r>
      <w:r w:rsidR="003C312D" w:rsidRPr="003C312D">
        <w:rPr>
          <w:rFonts w:asciiTheme="minorHAnsi" w:hAnsiTheme="minorHAnsi" w:cstheme="minorHAnsi"/>
        </w:rPr>
        <w:t xml:space="preserve"> </w:t>
      </w:r>
      <w:r w:rsidRPr="003C312D">
        <w:rPr>
          <w:rFonts w:asciiTheme="minorHAnsi" w:hAnsiTheme="minorHAnsi" w:cstheme="minorHAnsi"/>
        </w:rPr>
        <w:t>5.000 Kč za každý i započatý</w:t>
      </w:r>
      <w:r w:rsidRPr="001257D5">
        <w:rPr>
          <w:rFonts w:asciiTheme="minorHAnsi" w:hAnsiTheme="minorHAnsi" w:cstheme="minorHAnsi"/>
        </w:rPr>
        <w:t xml:space="preserve"> kalendářní den prodlení.</w:t>
      </w:r>
    </w:p>
    <w:p w14:paraId="20324A58" w14:textId="77777777" w:rsidR="00B652FE" w:rsidRPr="001257D5" w:rsidRDefault="00B652FE" w:rsidP="00B652FE">
      <w:pPr>
        <w:pStyle w:val="Default"/>
        <w:numPr>
          <w:ilvl w:val="0"/>
          <w:numId w:val="34"/>
        </w:numPr>
        <w:spacing w:after="240"/>
        <w:jc w:val="both"/>
        <w:rPr>
          <w:rFonts w:asciiTheme="minorHAnsi" w:hAnsiTheme="minorHAnsi" w:cstheme="minorHAnsi"/>
        </w:rPr>
      </w:pPr>
      <w:r w:rsidRPr="001257D5">
        <w:rPr>
          <w:rFonts w:asciiTheme="minorHAnsi" w:hAnsiTheme="minorHAnsi" w:cstheme="minorHAnsi"/>
        </w:rPr>
        <w:t>V případě prodlení zhotovitele s vyklizením pracoviště je zhotovitel povinen zaplatit objednateli smluvní pokutu ve výši 500,- Kč za každý i započatý kalendářní den prodlení.</w:t>
      </w:r>
    </w:p>
    <w:p w14:paraId="445ADBD0" w14:textId="698FFF4E" w:rsidR="00B652FE" w:rsidRPr="001257D5" w:rsidRDefault="00B652FE" w:rsidP="00B652FE">
      <w:pPr>
        <w:pStyle w:val="Default"/>
        <w:numPr>
          <w:ilvl w:val="0"/>
          <w:numId w:val="34"/>
        </w:numPr>
        <w:spacing w:after="240"/>
        <w:jc w:val="both"/>
        <w:rPr>
          <w:rFonts w:asciiTheme="minorHAnsi" w:hAnsiTheme="minorHAnsi" w:cstheme="minorHAnsi"/>
        </w:rPr>
      </w:pPr>
      <w:r w:rsidRPr="001257D5">
        <w:rPr>
          <w:rFonts w:asciiTheme="minorHAnsi" w:hAnsiTheme="minorHAnsi" w:cstheme="minorHAnsi"/>
        </w:rPr>
        <w:t xml:space="preserve">V případě prodlení zhotovitele s odstraněním vad, které jsou obsaženy v soupisu vad a nedodělků, který je součástí protokolu o předání a převzetí díla v termínu sjednaném </w:t>
      </w:r>
      <w:r w:rsidRPr="001257D5">
        <w:rPr>
          <w:rFonts w:asciiTheme="minorHAnsi" w:hAnsiTheme="minorHAnsi" w:cstheme="minorHAnsi"/>
        </w:rPr>
        <w:lastRenderedPageBreak/>
        <w:t xml:space="preserve">smluvními stranami v </w:t>
      </w:r>
      <w:r w:rsidRPr="00B652FE">
        <w:rPr>
          <w:rFonts w:asciiTheme="minorHAnsi" w:hAnsiTheme="minorHAnsi" w:cstheme="minorHAnsi"/>
        </w:rPr>
        <w:t xml:space="preserve">odst. </w:t>
      </w:r>
      <w:r>
        <w:rPr>
          <w:rFonts w:asciiTheme="minorHAnsi" w:hAnsiTheme="minorHAnsi" w:cstheme="minorHAnsi"/>
        </w:rPr>
        <w:t>8</w:t>
      </w:r>
      <w:r w:rsidRPr="00B652FE">
        <w:rPr>
          <w:rFonts w:asciiTheme="minorHAnsi" w:hAnsiTheme="minorHAnsi" w:cstheme="minorHAnsi"/>
        </w:rPr>
        <w:t xml:space="preserve"> čl. III. této smlouvy</w:t>
      </w:r>
      <w:r w:rsidRPr="001257D5">
        <w:rPr>
          <w:rFonts w:asciiTheme="minorHAnsi" w:hAnsiTheme="minorHAnsi" w:cstheme="minorHAnsi"/>
        </w:rPr>
        <w:t xml:space="preserve"> nebo který byl smluven písemně při předání a převzetí díla nebo jeho části, je zhotovitel povinen zaplatit objednateli smluvní pokutu ve výši </w:t>
      </w:r>
      <w:r>
        <w:rPr>
          <w:rFonts w:asciiTheme="minorHAnsi" w:hAnsiTheme="minorHAnsi" w:cstheme="minorHAnsi"/>
        </w:rPr>
        <w:t>5</w:t>
      </w:r>
      <w:r w:rsidRPr="001257D5">
        <w:rPr>
          <w:rFonts w:asciiTheme="minorHAnsi" w:hAnsiTheme="minorHAnsi" w:cstheme="minorHAnsi"/>
        </w:rPr>
        <w:t>.000 Kč za každý případ a kalendářní den prodlení.</w:t>
      </w:r>
    </w:p>
    <w:p w14:paraId="6CAF817B" w14:textId="41E177CD" w:rsidR="00B652FE" w:rsidRPr="001257D5" w:rsidRDefault="00B652FE" w:rsidP="00B652FE">
      <w:pPr>
        <w:pStyle w:val="Default"/>
        <w:numPr>
          <w:ilvl w:val="0"/>
          <w:numId w:val="34"/>
        </w:numPr>
        <w:spacing w:after="240"/>
        <w:jc w:val="both"/>
        <w:rPr>
          <w:rFonts w:asciiTheme="minorHAnsi" w:hAnsiTheme="minorHAnsi" w:cstheme="minorHAnsi"/>
        </w:rPr>
      </w:pPr>
      <w:r w:rsidRPr="001257D5">
        <w:rPr>
          <w:rFonts w:asciiTheme="minorHAnsi" w:hAnsiTheme="minorHAnsi" w:cstheme="minorHAnsi"/>
        </w:rPr>
        <w:t xml:space="preserve">V případě prodlení zhotovitele s nástupem na odstranění reklamovaných vad v záruční době je zhotovitel povinen zaplatit objednateli smluvní pokutu ve výši </w:t>
      </w:r>
      <w:r>
        <w:rPr>
          <w:rFonts w:asciiTheme="minorHAnsi" w:hAnsiTheme="minorHAnsi" w:cstheme="minorHAnsi"/>
        </w:rPr>
        <w:t>5</w:t>
      </w:r>
      <w:r w:rsidRPr="001257D5">
        <w:rPr>
          <w:rFonts w:asciiTheme="minorHAnsi" w:hAnsiTheme="minorHAnsi" w:cstheme="minorHAnsi"/>
        </w:rPr>
        <w:t>.</w:t>
      </w:r>
      <w:r>
        <w:rPr>
          <w:rFonts w:asciiTheme="minorHAnsi" w:hAnsiTheme="minorHAnsi" w:cstheme="minorHAnsi"/>
        </w:rPr>
        <w:t>0</w:t>
      </w:r>
      <w:r w:rsidRPr="001257D5">
        <w:rPr>
          <w:rFonts w:asciiTheme="minorHAnsi" w:hAnsiTheme="minorHAnsi" w:cstheme="minorHAnsi"/>
        </w:rPr>
        <w:t>00 Kč za každý případ a kalendářní den prodlení. Stejnou smluvní pokutu uhradí zhotovitel při prodlení s plněním sjednaného termínu odstranění reklamovaných vad v záruční době, a to za každý případ a kalendářní den prodlení.</w:t>
      </w:r>
    </w:p>
    <w:p w14:paraId="240735C9" w14:textId="77777777" w:rsidR="00B652FE" w:rsidRPr="00EA102D" w:rsidRDefault="00B652FE" w:rsidP="00B652FE">
      <w:pPr>
        <w:pStyle w:val="Default"/>
        <w:numPr>
          <w:ilvl w:val="0"/>
          <w:numId w:val="34"/>
        </w:numPr>
        <w:spacing w:after="240"/>
        <w:jc w:val="both"/>
        <w:rPr>
          <w:rFonts w:asciiTheme="minorHAnsi" w:hAnsiTheme="minorHAnsi" w:cstheme="minorHAnsi"/>
        </w:rPr>
      </w:pPr>
      <w:r w:rsidRPr="00EA102D">
        <w:rPr>
          <w:rFonts w:asciiTheme="minorHAnsi" w:hAnsiTheme="minorHAnsi" w:cstheme="minorHAnsi"/>
        </w:rPr>
        <w:t>Smluvní pokutou není jakkoliv dotčeno právo na náhradu škody z téhož titulu. Smluvní pokuta je splatná čtrnáctého dne poté, kdy došlo k porušení jí zajišťované povinnosti.</w:t>
      </w:r>
    </w:p>
    <w:p w14:paraId="43A71B4A" w14:textId="77777777" w:rsidR="00B652FE" w:rsidRPr="00EA102D" w:rsidRDefault="00B652FE" w:rsidP="00B652FE">
      <w:pPr>
        <w:pStyle w:val="Default"/>
        <w:numPr>
          <w:ilvl w:val="0"/>
          <w:numId w:val="34"/>
        </w:numPr>
        <w:spacing w:after="240"/>
        <w:jc w:val="both"/>
        <w:rPr>
          <w:rFonts w:asciiTheme="minorHAnsi" w:hAnsiTheme="minorHAnsi" w:cstheme="minorHAnsi"/>
        </w:rPr>
      </w:pPr>
      <w:r w:rsidRPr="00EA102D">
        <w:rPr>
          <w:rFonts w:asciiTheme="minorHAnsi" w:hAnsiTheme="minorHAnsi" w:cstheme="minorHAnsi"/>
        </w:rPr>
        <w:t>Pokud závazek provést dílo zanikne řádným ukončením díla, nezaniká nárok na smluvní pokutu, která souvisí s dřívějším porušením povinností.</w:t>
      </w:r>
    </w:p>
    <w:p w14:paraId="7CCEB35B" w14:textId="77777777" w:rsidR="00B652FE" w:rsidRPr="00EA102D" w:rsidRDefault="00B652FE" w:rsidP="00B652FE">
      <w:pPr>
        <w:pStyle w:val="Default"/>
        <w:numPr>
          <w:ilvl w:val="0"/>
          <w:numId w:val="34"/>
        </w:numPr>
        <w:spacing w:after="240"/>
        <w:jc w:val="both"/>
        <w:rPr>
          <w:rFonts w:asciiTheme="minorHAnsi" w:hAnsiTheme="minorHAnsi" w:cstheme="minorHAnsi"/>
        </w:rPr>
      </w:pPr>
      <w:r w:rsidRPr="00EA102D">
        <w:rPr>
          <w:rFonts w:asciiTheme="minorHAnsi" w:hAnsiTheme="minorHAnsi" w:cstheme="minorHAnsi"/>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20C3A338" w14:textId="77777777" w:rsidR="00B652FE" w:rsidRPr="00EA102D" w:rsidRDefault="00B652FE" w:rsidP="00B652FE">
      <w:pPr>
        <w:pStyle w:val="Default"/>
        <w:numPr>
          <w:ilvl w:val="0"/>
          <w:numId w:val="34"/>
        </w:numPr>
        <w:spacing w:after="240"/>
        <w:jc w:val="both"/>
        <w:rPr>
          <w:rFonts w:asciiTheme="minorHAnsi" w:hAnsiTheme="minorHAnsi" w:cstheme="minorHAnsi"/>
        </w:rPr>
      </w:pPr>
      <w:r w:rsidRPr="00EA102D">
        <w:rPr>
          <w:rFonts w:asciiTheme="minorHAnsi" w:hAnsiTheme="minorHAnsi" w:cstheme="minorHAnsi"/>
        </w:rPr>
        <w:t>Objednatel je oprávněn započíst smluvní pokuty proti pohledávce zhotovitele. Zhotovitel není oprávněn jednostranně započíst pohledávky proti pohledávkám objednatele.</w:t>
      </w:r>
    </w:p>
    <w:p w14:paraId="0C596A3F" w14:textId="77777777" w:rsidR="00B652FE" w:rsidRDefault="00B652FE" w:rsidP="00B652FE">
      <w:pPr>
        <w:pStyle w:val="Default"/>
        <w:numPr>
          <w:ilvl w:val="0"/>
          <w:numId w:val="34"/>
        </w:numPr>
        <w:spacing w:after="240"/>
        <w:jc w:val="both"/>
        <w:rPr>
          <w:rFonts w:asciiTheme="minorHAnsi" w:hAnsiTheme="minorHAnsi" w:cstheme="minorHAnsi"/>
        </w:rPr>
      </w:pPr>
      <w:r w:rsidRPr="00EA102D">
        <w:rPr>
          <w:rFonts w:asciiTheme="minorHAnsi" w:hAnsiTheme="minorHAnsi" w:cstheme="minorHAnsi"/>
        </w:rPr>
        <w:t>Objednatel je oprávněn v odůvodněných případech moderovat výši smluvní pokuty, která je sjednána touto smlouvou, s přihlédnutím k hodnotě zajišťované povinnosti ve smyslu ustanovení § 2051 OZ. Uplatnění tohoto práva objednatele nelze ze strany zhotovitele vynutit.</w:t>
      </w:r>
    </w:p>
    <w:p w14:paraId="6FE53532" w14:textId="6A8B3A95" w:rsidR="00F86DE0" w:rsidRPr="00EA102D" w:rsidRDefault="00F86DE0" w:rsidP="00B652FE">
      <w:pPr>
        <w:pStyle w:val="Default"/>
        <w:numPr>
          <w:ilvl w:val="0"/>
          <w:numId w:val="34"/>
        </w:numPr>
        <w:spacing w:after="240"/>
        <w:jc w:val="both"/>
        <w:rPr>
          <w:rFonts w:asciiTheme="minorHAnsi" w:hAnsiTheme="minorHAnsi" w:cstheme="minorHAnsi"/>
        </w:rPr>
      </w:pPr>
      <w:r w:rsidRPr="00F86DE0">
        <w:rPr>
          <w:rFonts w:asciiTheme="minorHAnsi" w:hAnsiTheme="minorHAnsi" w:cstheme="minorHAnsi"/>
          <w:bCs/>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14:paraId="210DA831" w14:textId="24058C13" w:rsidR="00B652FE" w:rsidRPr="00595425" w:rsidRDefault="00B652FE" w:rsidP="00B652FE">
      <w:pPr>
        <w:pStyle w:val="Nadpis1"/>
        <w:jc w:val="center"/>
        <w:rPr>
          <w:rFonts w:asciiTheme="minorHAnsi" w:hAnsiTheme="minorHAnsi" w:cs="Arial"/>
          <w:szCs w:val="24"/>
        </w:rPr>
      </w:pPr>
      <w:bookmarkStart w:id="31" w:name="_Toc500705398"/>
      <w:bookmarkStart w:id="32" w:name="_Toc504550337"/>
      <w:r w:rsidRPr="00595425">
        <w:rPr>
          <w:rFonts w:asciiTheme="minorHAnsi" w:hAnsiTheme="minorHAnsi" w:cs="Arial"/>
          <w:szCs w:val="24"/>
        </w:rPr>
        <w:t>Článek XII. Odstoupení od smlouvy</w:t>
      </w:r>
      <w:bookmarkEnd w:id="31"/>
      <w:bookmarkEnd w:id="32"/>
    </w:p>
    <w:p w14:paraId="4F40543E"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71ECBE9D"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Strana může od smlouvy odstoupit bez zbytečného odkladu poté, co z chování druhé strany nepochybně vyplyne, že poruší smlouvu podstatným způsobem, a nedá-li na výzvu oprávněné strany přiměřenou jistotu.</w:t>
      </w:r>
    </w:p>
    <w:p w14:paraId="2259830D"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Jakmile strana oprávněná odstoupit od smlouvy oznámí druhé straně, že od smlouvy odstupuje, nebo že na smlouvě setrvává, nemůže volbu již sama změnit.</w:t>
      </w:r>
    </w:p>
    <w:p w14:paraId="5F05407E"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lastRenderedPageBreak/>
        <w:t>Mohla-li strana odstoupit od smlouvy pro podstatné porušení smluvní povinnosti a nevyužila své právo, nebrání jí to odstoupit od smlouvy později s odkazem na obdobné jednání druhé strany.</w:t>
      </w:r>
    </w:p>
    <w:p w14:paraId="67881982"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Odstoupení musí být učiněno písemně, přičemž právní účinky odstoupení od smlouvy nastávají dnem doručení písemného oznámení o odstoupení druhé straně.</w:t>
      </w:r>
    </w:p>
    <w:p w14:paraId="6B47741B"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Plnil-li dlužník zčásti, může věřitel od smlouvy odstoupit jen ohledně nesplněného zbytku plnění. Nemá-li však částečné plnění pro věřitele význam, může věřitel od smlouvy odstoupit ohledně celého plnění.</w:t>
      </w:r>
    </w:p>
    <w:p w14:paraId="2F3E0E85"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7ABFCE91"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Odstoupením od smlouvy zanikají v rozsahu jeho účinků práva a povinnosti stran. Tím nejsou dotčena práva třetích osob nabytá v dobré víře.</w:t>
      </w:r>
    </w:p>
    <w:p w14:paraId="2B64911B" w14:textId="77777777" w:rsidR="00B652FE" w:rsidRPr="00EA102D" w:rsidRDefault="00B652FE" w:rsidP="00E127F2">
      <w:pPr>
        <w:pStyle w:val="Default"/>
        <w:numPr>
          <w:ilvl w:val="0"/>
          <w:numId w:val="35"/>
        </w:numPr>
        <w:spacing w:after="240"/>
        <w:jc w:val="both"/>
        <w:rPr>
          <w:rFonts w:asciiTheme="minorHAnsi" w:hAnsiTheme="minorHAnsi" w:cstheme="minorHAnsi"/>
        </w:rPr>
      </w:pPr>
      <w:r w:rsidRPr="00EA102D">
        <w:rPr>
          <w:rFonts w:asciiTheme="minorHAnsi" w:hAnsiTheme="minorHAnsi" w:cstheme="minorHAnsi"/>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601CFF92" w14:textId="25422BC2" w:rsidR="006958DC" w:rsidRPr="00595425" w:rsidRDefault="006958DC" w:rsidP="006958DC">
      <w:pPr>
        <w:pStyle w:val="Nadpis1"/>
        <w:jc w:val="center"/>
        <w:rPr>
          <w:rFonts w:asciiTheme="minorHAnsi" w:hAnsiTheme="minorHAnsi" w:cs="Arial"/>
          <w:szCs w:val="24"/>
        </w:rPr>
      </w:pPr>
      <w:bookmarkStart w:id="33" w:name="_Toc500705399"/>
      <w:bookmarkStart w:id="34" w:name="_Toc504550338"/>
      <w:r w:rsidRPr="00595425">
        <w:rPr>
          <w:rFonts w:asciiTheme="minorHAnsi" w:hAnsiTheme="minorHAnsi" w:cs="Arial"/>
          <w:szCs w:val="24"/>
        </w:rPr>
        <w:t>Článek XIII. Ochrana informací</w:t>
      </w:r>
      <w:bookmarkEnd w:id="33"/>
      <w:bookmarkEnd w:id="34"/>
    </w:p>
    <w:p w14:paraId="408BBA19" w14:textId="77777777" w:rsidR="006958DC" w:rsidRDefault="006958DC" w:rsidP="006958DC">
      <w:pPr>
        <w:pStyle w:val="Default"/>
        <w:numPr>
          <w:ilvl w:val="0"/>
          <w:numId w:val="36"/>
        </w:numPr>
        <w:spacing w:after="240"/>
        <w:jc w:val="both"/>
        <w:rPr>
          <w:rFonts w:asciiTheme="minorHAnsi" w:hAnsiTheme="minorHAnsi" w:cstheme="minorHAnsi"/>
        </w:rPr>
      </w:pPr>
      <w:r w:rsidRPr="00EA102D">
        <w:rPr>
          <w:rFonts w:asciiTheme="minorHAnsi" w:hAnsiTheme="minorHAnsi" w:cstheme="minorHAnsi"/>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14:paraId="4B6F22FA" w14:textId="1BEBB362" w:rsidR="006958DC" w:rsidRPr="00EA102D" w:rsidRDefault="006958DC" w:rsidP="006958DC">
      <w:pPr>
        <w:pStyle w:val="Default"/>
        <w:numPr>
          <w:ilvl w:val="0"/>
          <w:numId w:val="36"/>
        </w:numPr>
        <w:spacing w:after="240"/>
        <w:jc w:val="both"/>
        <w:rPr>
          <w:rFonts w:asciiTheme="minorHAnsi" w:hAnsiTheme="minorHAnsi" w:cstheme="minorHAnsi"/>
        </w:rPr>
      </w:pPr>
      <w:r>
        <w:rPr>
          <w:rFonts w:asciiTheme="minorHAnsi" w:hAnsiTheme="minorHAnsi" w:cstheme="minorHAnsi"/>
        </w:rPr>
        <w:t>Ustanovení 1. se nevztahuje na informace obsažené v této smlouvě a informace veřejně přístupné v rámci zadávacího řízení (např. obsah zadávací dokumentace včetně příloh).</w:t>
      </w:r>
    </w:p>
    <w:p w14:paraId="019DBF1E" w14:textId="77777777" w:rsidR="006958DC" w:rsidRPr="00EA102D" w:rsidRDefault="006958DC" w:rsidP="006958DC">
      <w:pPr>
        <w:pStyle w:val="Default"/>
        <w:ind w:left="360"/>
        <w:jc w:val="both"/>
        <w:rPr>
          <w:rFonts w:asciiTheme="minorHAnsi" w:hAnsiTheme="minorHAnsi" w:cstheme="minorHAnsi"/>
        </w:rPr>
      </w:pPr>
      <w:r w:rsidRPr="00EA102D">
        <w:rPr>
          <w:rFonts w:asciiTheme="minorHAnsi" w:hAnsiTheme="minorHAnsi" w:cstheme="minorHAnsi"/>
        </w:rPr>
        <w:t>OCHRANA PRÁV K PRŮMYSLOVÉMU A DUŠEVNÍMU VLASTNICTVÍ</w:t>
      </w:r>
    </w:p>
    <w:p w14:paraId="1BB9A3C3" w14:textId="77777777" w:rsidR="006958DC" w:rsidRPr="001257D5" w:rsidRDefault="006958DC" w:rsidP="006958DC">
      <w:pPr>
        <w:pStyle w:val="Default"/>
        <w:numPr>
          <w:ilvl w:val="0"/>
          <w:numId w:val="36"/>
        </w:numPr>
        <w:spacing w:after="240"/>
        <w:jc w:val="both"/>
        <w:rPr>
          <w:rFonts w:asciiTheme="minorHAnsi" w:hAnsiTheme="minorHAnsi" w:cstheme="minorHAnsi"/>
        </w:rPr>
      </w:pPr>
      <w:r w:rsidRPr="00EA102D">
        <w:rPr>
          <w:rFonts w:asciiTheme="minorHAnsi" w:hAnsiTheme="minorHAnsi" w:cstheme="minorHAnsi"/>
        </w:rPr>
        <w:t xml:space="preserve">Zhotovitel je povinen při realizaci této smlouvy náležitě respektovat práva k průmyslovému a duševnímu vlastnictví, která by mohla být v souvislosti s plněním této </w:t>
      </w:r>
      <w:r w:rsidRPr="001257D5">
        <w:rPr>
          <w:rFonts w:asciiTheme="minorHAnsi" w:hAnsiTheme="minorHAnsi" w:cstheme="minorHAnsi"/>
        </w:rPr>
        <w:t>smlouvy dotčena a nese plnou odpovědnost za vypořádání nároků všech třetích osob, které by mohly být v této souvislosti vzneseny. Zhotovitel je povinen zajistit příslušnou právní ochranu uvedených práv i v závazkových právních vztazích ke svým poddodavatelům.</w:t>
      </w:r>
    </w:p>
    <w:p w14:paraId="26F32822" w14:textId="435EA3D0" w:rsidR="007C5098" w:rsidRPr="00595425" w:rsidRDefault="007C5098" w:rsidP="00595425">
      <w:pPr>
        <w:pStyle w:val="Nadpis1"/>
        <w:jc w:val="center"/>
        <w:rPr>
          <w:rFonts w:asciiTheme="minorHAnsi" w:hAnsiTheme="minorHAnsi" w:cs="Arial"/>
          <w:szCs w:val="24"/>
        </w:rPr>
      </w:pPr>
      <w:bookmarkStart w:id="35" w:name="_Toc504550339"/>
      <w:r w:rsidRPr="00595425">
        <w:rPr>
          <w:rFonts w:asciiTheme="minorHAnsi" w:hAnsiTheme="minorHAnsi" w:cs="Arial"/>
          <w:szCs w:val="24"/>
        </w:rPr>
        <w:t xml:space="preserve">Článek </w:t>
      </w:r>
      <w:r w:rsidR="00595425" w:rsidRPr="00595425">
        <w:rPr>
          <w:rFonts w:asciiTheme="minorHAnsi" w:hAnsiTheme="minorHAnsi" w:cs="Arial"/>
          <w:szCs w:val="24"/>
        </w:rPr>
        <w:t>XIV</w:t>
      </w:r>
      <w:r w:rsidRPr="00595425">
        <w:rPr>
          <w:rFonts w:asciiTheme="minorHAnsi" w:hAnsiTheme="minorHAnsi" w:cs="Arial"/>
          <w:szCs w:val="24"/>
        </w:rPr>
        <w:t>.</w:t>
      </w:r>
      <w:r w:rsidR="00595425" w:rsidRPr="00595425">
        <w:rPr>
          <w:rFonts w:asciiTheme="minorHAnsi" w:hAnsiTheme="minorHAnsi" w:cs="Arial"/>
          <w:szCs w:val="24"/>
        </w:rPr>
        <w:t xml:space="preserve"> Z</w:t>
      </w:r>
      <w:r w:rsidRPr="00595425">
        <w:rPr>
          <w:rFonts w:asciiTheme="minorHAnsi" w:hAnsiTheme="minorHAnsi" w:cs="Arial"/>
          <w:szCs w:val="24"/>
        </w:rPr>
        <w:t>abezpečení a prověření jakosti</w:t>
      </w:r>
      <w:bookmarkEnd w:id="35"/>
      <w:r w:rsidRPr="00595425">
        <w:rPr>
          <w:rFonts w:asciiTheme="minorHAnsi" w:hAnsiTheme="minorHAnsi" w:cs="Arial"/>
          <w:szCs w:val="24"/>
        </w:rPr>
        <w:t xml:space="preserve"> </w:t>
      </w:r>
    </w:p>
    <w:p w14:paraId="595759BF" w14:textId="77777777" w:rsidR="007C5098" w:rsidRDefault="007C5098" w:rsidP="007C5098">
      <w:pPr>
        <w:spacing w:after="0"/>
        <w:ind w:right="-766"/>
        <w:rPr>
          <w:rFonts w:asciiTheme="minorHAnsi" w:hAnsiTheme="minorHAnsi" w:cs="Arial"/>
          <w:szCs w:val="24"/>
        </w:rPr>
      </w:pPr>
    </w:p>
    <w:p w14:paraId="071AD379" w14:textId="77777777" w:rsidR="007C5098" w:rsidRDefault="007C5098" w:rsidP="00237956">
      <w:pPr>
        <w:tabs>
          <w:tab w:val="left" w:pos="900"/>
        </w:tabs>
        <w:spacing w:line="240" w:lineRule="auto"/>
        <w:ind w:left="360" w:right="-24" w:hanging="360"/>
        <w:rPr>
          <w:rFonts w:asciiTheme="minorHAnsi" w:hAnsiTheme="minorHAnsi" w:cs="Arial"/>
          <w:szCs w:val="24"/>
        </w:rPr>
      </w:pPr>
      <w:r>
        <w:rPr>
          <w:rFonts w:asciiTheme="minorHAnsi" w:hAnsiTheme="minorHAnsi" w:cs="Arial"/>
          <w:szCs w:val="24"/>
        </w:rPr>
        <w:t>1.</w:t>
      </w:r>
      <w:r>
        <w:fldChar w:fldCharType="begin"/>
      </w:r>
      <w:r>
        <w:rPr>
          <w:rFonts w:asciiTheme="minorHAnsi" w:hAnsiTheme="minorHAnsi" w:cs="Arial"/>
          <w:szCs w:val="24"/>
        </w:rPr>
        <w:instrText xml:space="preserve">\autoČÍsldes </w:instrText>
      </w:r>
      <w:r>
        <w:fldChar w:fldCharType="end"/>
      </w:r>
      <w:r>
        <w:rPr>
          <w:rFonts w:asciiTheme="minorHAnsi" w:hAnsiTheme="minorHAnsi" w:cs="Arial"/>
          <w:b/>
          <w:szCs w:val="24"/>
        </w:rPr>
        <w:tab/>
      </w:r>
      <w:r>
        <w:rPr>
          <w:rFonts w:asciiTheme="minorHAnsi" w:hAnsiTheme="minorHAnsi" w:cs="Arial"/>
          <w:szCs w:val="24"/>
        </w:rPr>
        <w:t>Zhotovitel ručí za to, že veškeré dodávky a služby budou provedeny v jakosti sjednané smlouvou a že dodávky a další části tvořící dílo budou vyrobeny a dodány v jakosti požadované smlouvou a obecně platnými předpisy, nové, nepoužité a že dílo bude odpovídat současnému stavu techniky a zkušenostem v době zadání díla.</w:t>
      </w:r>
    </w:p>
    <w:p w14:paraId="2B2F8FB1" w14:textId="2D3000BA" w:rsidR="007C5098" w:rsidRDefault="007C5098" w:rsidP="00237956">
      <w:pPr>
        <w:spacing w:after="0" w:line="240" w:lineRule="auto"/>
        <w:ind w:left="360" w:right="-24" w:hanging="360"/>
        <w:rPr>
          <w:rFonts w:asciiTheme="minorHAnsi" w:hAnsiTheme="minorHAnsi" w:cs="Arial"/>
          <w:szCs w:val="24"/>
          <w:lang w:eastAsia="cs-CZ"/>
        </w:rPr>
      </w:pPr>
      <w:r>
        <w:rPr>
          <w:rFonts w:asciiTheme="minorHAnsi" w:hAnsiTheme="minorHAnsi" w:cs="Arial"/>
          <w:szCs w:val="24"/>
          <w:lang w:eastAsia="cs-CZ"/>
        </w:rPr>
        <w:lastRenderedPageBreak/>
        <w:t>2.</w:t>
      </w:r>
      <w:r>
        <w:rPr>
          <w:rFonts w:asciiTheme="minorHAnsi" w:hAnsiTheme="minorHAnsi" w:cs="Arial"/>
          <w:szCs w:val="24"/>
          <w:lang w:eastAsia="cs-CZ"/>
        </w:rPr>
        <w:tab/>
        <w:t>Zhotovitel odpovídá za jakost a kompletnost provedeného díla v rozsahu smlouvy</w:t>
      </w:r>
      <w:r w:rsidR="006958DC">
        <w:rPr>
          <w:rFonts w:asciiTheme="minorHAnsi" w:hAnsiTheme="minorHAnsi" w:cs="Arial"/>
          <w:szCs w:val="24"/>
          <w:lang w:eastAsia="cs-CZ"/>
        </w:rPr>
        <w:t xml:space="preserve"> a zadávací dokumentace</w:t>
      </w:r>
      <w:r>
        <w:rPr>
          <w:rFonts w:asciiTheme="minorHAnsi" w:hAnsiTheme="minorHAnsi" w:cs="Arial"/>
          <w:szCs w:val="24"/>
          <w:lang w:eastAsia="cs-CZ"/>
        </w:rPr>
        <w:t>, za kvalitu a úplnost montáže a funkcí díla. Odpovídá za to, že předmět plnění bude mít vlastnosti stanovené zadávací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5AA83EC2" w14:textId="77777777" w:rsidR="007C5098" w:rsidRDefault="007C5098" w:rsidP="007C5098">
      <w:pPr>
        <w:tabs>
          <w:tab w:val="left" w:pos="900"/>
        </w:tabs>
        <w:spacing w:after="0"/>
        <w:ind w:left="360" w:right="-24" w:hanging="360"/>
        <w:rPr>
          <w:rFonts w:asciiTheme="minorHAnsi" w:hAnsiTheme="minorHAnsi" w:cs="Arial"/>
          <w:szCs w:val="24"/>
        </w:rPr>
      </w:pPr>
    </w:p>
    <w:p w14:paraId="037C80EE" w14:textId="66EA2030" w:rsidR="007C5098" w:rsidRDefault="007C5098" w:rsidP="00237956">
      <w:pPr>
        <w:tabs>
          <w:tab w:val="left" w:pos="900"/>
        </w:tabs>
        <w:spacing w:after="0" w:line="240" w:lineRule="auto"/>
        <w:ind w:left="360" w:right="-24" w:hanging="360"/>
        <w:rPr>
          <w:rFonts w:asciiTheme="minorHAnsi" w:hAnsiTheme="minorHAnsi" w:cs="Arial"/>
          <w:szCs w:val="24"/>
        </w:rPr>
      </w:pPr>
      <w:r>
        <w:rPr>
          <w:rFonts w:asciiTheme="minorHAnsi" w:hAnsiTheme="minorHAnsi" w:cs="Arial"/>
          <w:szCs w:val="24"/>
        </w:rPr>
        <w:t>3.</w:t>
      </w:r>
      <w:r>
        <w:fldChar w:fldCharType="begin"/>
      </w:r>
      <w:r>
        <w:rPr>
          <w:rFonts w:asciiTheme="minorHAnsi" w:hAnsiTheme="minorHAnsi" w:cs="Arial"/>
          <w:szCs w:val="24"/>
        </w:rPr>
        <w:instrText xml:space="preserve">\autoČÍsldes </w:instrText>
      </w:r>
      <w:r>
        <w:fldChar w:fldCharType="end"/>
      </w:r>
      <w:r>
        <w:fldChar w:fldCharType="begin"/>
      </w:r>
      <w:r>
        <w:rPr>
          <w:rFonts w:asciiTheme="minorHAnsi" w:hAnsiTheme="minorHAnsi" w:cs="Arial"/>
          <w:szCs w:val="24"/>
        </w:rPr>
        <w:instrText xml:space="preserve">\autoČÍsldes </w:instrText>
      </w:r>
      <w:r>
        <w:fldChar w:fldCharType="end"/>
      </w:r>
      <w:r>
        <w:rPr>
          <w:rFonts w:asciiTheme="minorHAnsi" w:hAnsiTheme="minorHAnsi" w:cs="Arial"/>
          <w:szCs w:val="24"/>
        </w:rPr>
        <w:tab/>
        <w:t xml:space="preserve">Jakákoliv dodávky, služby nebo práce, které mají být dodány nebo provedeny zhotovitelem nebo výměny či opravy jakýchkoliv částí díla, vyvolané přezkoušením nebo odmítnutím, nemohou být chápány jako změna díla a zhotovitel nebude oprávněn k jakékoliv revizi harmonogramu realizace díla či ceny díla, pokud nebude smluvními stranami v konkrétním případě dohodnuto písemně jinak. Jakékoliv náklady vyvolané takovými dodávkami, službami či pracemi nese, pokud není v ostatních ustanoveních uvedeno jinak, zhotovitel, včetně nákladů na opakování kontrol a zkoušek a zabezpečení těchto činností. </w:t>
      </w:r>
    </w:p>
    <w:p w14:paraId="5A6AE5E1" w14:textId="77777777" w:rsidR="007C5098" w:rsidRDefault="007C5098" w:rsidP="00237956">
      <w:pPr>
        <w:spacing w:after="0" w:line="240" w:lineRule="auto"/>
        <w:ind w:left="360" w:right="-24" w:hanging="360"/>
        <w:rPr>
          <w:rFonts w:asciiTheme="minorHAnsi" w:hAnsiTheme="minorHAnsi" w:cs="Arial"/>
          <w:szCs w:val="24"/>
        </w:rPr>
      </w:pPr>
    </w:p>
    <w:p w14:paraId="5201C426" w14:textId="77777777" w:rsidR="007C5098" w:rsidRDefault="007C5098" w:rsidP="00237956">
      <w:pPr>
        <w:spacing w:line="240" w:lineRule="auto"/>
        <w:ind w:left="360" w:right="-24" w:hanging="360"/>
        <w:rPr>
          <w:rFonts w:asciiTheme="minorHAnsi" w:hAnsiTheme="minorHAnsi" w:cs="Arial"/>
          <w:szCs w:val="24"/>
        </w:rPr>
      </w:pPr>
      <w:r>
        <w:rPr>
          <w:rFonts w:asciiTheme="minorHAnsi" w:hAnsiTheme="minorHAnsi" w:cs="Arial"/>
          <w:szCs w:val="24"/>
        </w:rPr>
        <w:t>4.</w:t>
      </w:r>
      <w:r>
        <w:rPr>
          <w:rFonts w:asciiTheme="minorHAnsi" w:hAnsiTheme="minorHAnsi" w:cs="Arial"/>
          <w:szCs w:val="24"/>
        </w:rPr>
        <w:tab/>
      </w:r>
      <w:r>
        <w:fldChar w:fldCharType="begin"/>
      </w:r>
      <w:r>
        <w:rPr>
          <w:rFonts w:asciiTheme="minorHAnsi" w:hAnsiTheme="minorHAnsi" w:cs="Arial"/>
          <w:szCs w:val="24"/>
        </w:rPr>
        <w:instrText xml:space="preserve">\autoČÍsldes </w:instrText>
      </w:r>
      <w:r>
        <w:fldChar w:fldCharType="end"/>
      </w:r>
      <w:r>
        <w:fldChar w:fldCharType="begin"/>
      </w:r>
      <w:r>
        <w:rPr>
          <w:rFonts w:asciiTheme="minorHAnsi" w:hAnsiTheme="minorHAnsi" w:cs="Arial"/>
          <w:szCs w:val="24"/>
        </w:rPr>
        <w:instrText xml:space="preserve">\autoČÍsldes </w:instrText>
      </w:r>
      <w:r>
        <w:fldChar w:fldCharType="end"/>
      </w:r>
      <w:r>
        <w:rPr>
          <w:rFonts w:asciiTheme="minorHAnsi" w:hAnsiTheme="minorHAnsi" w:cs="Arial"/>
          <w:szCs w:val="24"/>
        </w:rPr>
        <w:t>Pokud není v ostatních ustanoveních uvedeno jinak, všechny kontroly a zkoušky a činnosti s nimi spojené, provádí zhotovitel a veškeré náklady s těmito zkouškami a kontrolami, včetně nákladů vyvolaných náhradou částí zničených během zkoušek, hradí zhotovitel a jsou zahrnuty v ceně díla.</w:t>
      </w:r>
    </w:p>
    <w:p w14:paraId="28CED6B9" w14:textId="77777777" w:rsidR="007C5098" w:rsidRDefault="007C5098" w:rsidP="00237956">
      <w:pPr>
        <w:spacing w:line="240" w:lineRule="auto"/>
        <w:ind w:left="360" w:right="-24" w:hanging="360"/>
        <w:rPr>
          <w:rFonts w:asciiTheme="minorHAnsi" w:hAnsiTheme="minorHAnsi" w:cs="Arial"/>
          <w:szCs w:val="24"/>
        </w:rPr>
      </w:pPr>
      <w:r>
        <w:rPr>
          <w:rFonts w:asciiTheme="minorHAnsi" w:hAnsiTheme="minorHAnsi" w:cs="Arial"/>
          <w:szCs w:val="24"/>
        </w:rPr>
        <w:t>5.</w:t>
      </w:r>
      <w:r>
        <w:rPr>
          <w:rFonts w:asciiTheme="minorHAnsi" w:hAnsiTheme="minorHAnsi" w:cs="Arial"/>
          <w:szCs w:val="24"/>
        </w:rPr>
        <w:tab/>
        <w:t xml:space="preserve">Zhotovitel se nemůže zprostit odpovědnosti </w:t>
      </w:r>
      <w:r>
        <w:fldChar w:fldCharType="begin"/>
      </w:r>
      <w:r>
        <w:rPr>
          <w:rFonts w:asciiTheme="minorHAnsi" w:hAnsiTheme="minorHAnsi" w:cs="Arial"/>
          <w:szCs w:val="24"/>
        </w:rPr>
        <w:instrText xml:space="preserve">\autoČÍsldes </w:instrText>
      </w:r>
      <w:r>
        <w:fldChar w:fldCharType="end"/>
      </w:r>
      <w:r>
        <w:fldChar w:fldCharType="begin"/>
      </w:r>
      <w:r>
        <w:rPr>
          <w:rFonts w:asciiTheme="minorHAnsi" w:hAnsiTheme="minorHAnsi" w:cs="Arial"/>
          <w:szCs w:val="24"/>
        </w:rPr>
        <w:instrText xml:space="preserve">\autoČÍsldes </w:instrText>
      </w:r>
      <w:r>
        <w:fldChar w:fldCharType="end"/>
      </w:r>
      <w:r>
        <w:rPr>
          <w:rFonts w:asciiTheme="minorHAnsi" w:hAnsiTheme="minorHAnsi" w:cs="Arial"/>
          <w:szCs w:val="24"/>
        </w:rPr>
        <w:t xml:space="preserve">za kontroly, zkoušky, jakost, záruky či za jiné závazky dle této smlouvy. </w:t>
      </w:r>
    </w:p>
    <w:p w14:paraId="221046C8" w14:textId="77777777" w:rsidR="007C5098" w:rsidRDefault="007C5098" w:rsidP="007C5098">
      <w:pPr>
        <w:spacing w:after="0"/>
        <w:rPr>
          <w:rFonts w:asciiTheme="minorHAnsi" w:hAnsiTheme="minorHAnsi"/>
          <w:szCs w:val="24"/>
          <w:lang w:eastAsia="cs-CZ"/>
        </w:rPr>
      </w:pPr>
    </w:p>
    <w:p w14:paraId="475B1717" w14:textId="6177A45E" w:rsidR="007C5098" w:rsidRPr="00595425" w:rsidRDefault="007C5098" w:rsidP="00595425">
      <w:pPr>
        <w:pStyle w:val="Nadpis1"/>
        <w:jc w:val="center"/>
        <w:rPr>
          <w:rFonts w:asciiTheme="minorHAnsi" w:hAnsiTheme="minorHAnsi" w:cs="Arial"/>
          <w:szCs w:val="24"/>
        </w:rPr>
      </w:pPr>
      <w:bookmarkStart w:id="36" w:name="_Toc41058890"/>
      <w:bookmarkStart w:id="37" w:name="_Toc520714008"/>
      <w:bookmarkStart w:id="38" w:name="_Toc520713871"/>
      <w:bookmarkStart w:id="39" w:name="_Toc504550340"/>
      <w:bookmarkEnd w:id="11"/>
      <w:r w:rsidRPr="00595425">
        <w:rPr>
          <w:rFonts w:asciiTheme="minorHAnsi" w:hAnsiTheme="minorHAnsi" w:cs="Arial"/>
          <w:szCs w:val="24"/>
        </w:rPr>
        <w:t>Článek XV.</w:t>
      </w:r>
      <w:r w:rsidR="00595425" w:rsidRPr="00595425">
        <w:rPr>
          <w:rFonts w:asciiTheme="minorHAnsi" w:hAnsiTheme="minorHAnsi" w:cs="Arial"/>
          <w:szCs w:val="24"/>
        </w:rPr>
        <w:t xml:space="preserve"> </w:t>
      </w:r>
      <w:r w:rsidRPr="00595425">
        <w:rPr>
          <w:rFonts w:asciiTheme="minorHAnsi" w:hAnsiTheme="minorHAnsi" w:cs="Arial"/>
          <w:szCs w:val="24"/>
        </w:rPr>
        <w:t>Závěrečná ustanovení</w:t>
      </w:r>
      <w:bookmarkEnd w:id="36"/>
      <w:bookmarkEnd w:id="37"/>
      <w:bookmarkEnd w:id="38"/>
      <w:bookmarkEnd w:id="39"/>
    </w:p>
    <w:p w14:paraId="0C91A89F" w14:textId="77777777" w:rsidR="007C5098" w:rsidRDefault="007C5098" w:rsidP="007C5098">
      <w:pPr>
        <w:spacing w:after="0"/>
        <w:rPr>
          <w:rFonts w:asciiTheme="minorHAnsi" w:hAnsiTheme="minorHAnsi" w:cs="Calibri"/>
          <w:szCs w:val="24"/>
        </w:rPr>
      </w:pPr>
    </w:p>
    <w:p w14:paraId="4AFE9861" w14:textId="77777777" w:rsidR="007C5098" w:rsidRDefault="007C5098" w:rsidP="00867C9F">
      <w:pPr>
        <w:numPr>
          <w:ilvl w:val="0"/>
          <w:numId w:val="7"/>
        </w:numPr>
        <w:spacing w:after="0" w:line="240" w:lineRule="auto"/>
        <w:rPr>
          <w:rFonts w:asciiTheme="minorHAnsi" w:eastAsia="Calibri" w:hAnsiTheme="minorHAnsi" w:cs="Calibri"/>
          <w:szCs w:val="24"/>
          <w:lang w:eastAsia="cs-CZ"/>
        </w:rPr>
      </w:pPr>
      <w:r>
        <w:rPr>
          <w:rFonts w:asciiTheme="minorHAnsi" w:eastAsia="Calibri" w:hAnsiTheme="minorHAnsi" w:cs="Calibri"/>
          <w:szCs w:val="24"/>
          <w:lang w:eastAsia="cs-CZ"/>
        </w:rPr>
        <w:t>Smlouva se řídí právním řádem České republiky. Vztahy mezi stranami se řídí občanským zákoníkem, pokud smlouva nestanoví jinak.</w:t>
      </w:r>
    </w:p>
    <w:p w14:paraId="2428990E" w14:textId="77777777" w:rsidR="007C5098" w:rsidRDefault="007C5098" w:rsidP="00867C9F">
      <w:pPr>
        <w:numPr>
          <w:ilvl w:val="0"/>
          <w:numId w:val="7"/>
        </w:numPr>
        <w:spacing w:before="120" w:line="240" w:lineRule="auto"/>
        <w:rPr>
          <w:rFonts w:asciiTheme="minorHAnsi" w:eastAsia="Calibri" w:hAnsiTheme="minorHAnsi" w:cs="Calibri"/>
          <w:szCs w:val="24"/>
          <w:lang w:eastAsia="cs-CZ"/>
        </w:rPr>
      </w:pPr>
      <w:r>
        <w:rPr>
          <w:rFonts w:asciiTheme="minorHAnsi" w:eastAsia="Calibri" w:hAnsiTheme="minorHAnsi" w:cs="Calibri"/>
          <w:szCs w:val="24"/>
          <w:lang w:eastAsia="cs-CZ"/>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484836E" w14:textId="77777777" w:rsidR="007C5098" w:rsidRDefault="007C5098" w:rsidP="00867C9F">
      <w:pPr>
        <w:numPr>
          <w:ilvl w:val="0"/>
          <w:numId w:val="7"/>
        </w:numPr>
        <w:spacing w:before="120" w:line="240" w:lineRule="auto"/>
        <w:rPr>
          <w:rFonts w:asciiTheme="minorHAnsi" w:eastAsia="Calibri" w:hAnsiTheme="minorHAnsi" w:cs="Calibri"/>
          <w:szCs w:val="24"/>
          <w:lang w:eastAsia="cs-CZ"/>
        </w:rPr>
      </w:pPr>
      <w:r>
        <w:rPr>
          <w:rFonts w:asciiTheme="minorHAnsi" w:eastAsia="Calibri" w:hAnsiTheme="minorHAnsi" w:cs="Calibri"/>
          <w:szCs w:val="24"/>
          <w:lang w:eastAsia="cs-CZ"/>
        </w:rPr>
        <w:t xml:space="preserve">Nestanoví-li smlouva jinak, lze ji měnit pouze písemně formou číslovaných dodatků podepsaných oběma smluvními stranami. Smluvní strany se zavazují vyjádřit se písemně k návrhu změny smlouvy předloženého druhou stranou, a to nejpozději do 15 dnů od doručení tohoto návrhu. </w:t>
      </w:r>
    </w:p>
    <w:p w14:paraId="2AB2E888" w14:textId="77777777" w:rsidR="007C5098" w:rsidRDefault="007C5098" w:rsidP="00867C9F">
      <w:pPr>
        <w:numPr>
          <w:ilvl w:val="0"/>
          <w:numId w:val="7"/>
        </w:numPr>
        <w:spacing w:before="120" w:line="240" w:lineRule="auto"/>
        <w:rPr>
          <w:rFonts w:asciiTheme="minorHAnsi" w:eastAsia="Calibri" w:hAnsiTheme="minorHAnsi" w:cs="Calibri"/>
          <w:szCs w:val="24"/>
          <w:lang w:eastAsia="cs-CZ"/>
        </w:rPr>
      </w:pPr>
      <w:r>
        <w:rPr>
          <w:rFonts w:asciiTheme="minorHAnsi" w:eastAsia="Calibri" w:hAnsiTheme="minorHAnsi" w:cs="Calibri"/>
          <w:szCs w:val="24"/>
          <w:lang w:eastAsia="cs-CZ"/>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2C8F6D85" w14:textId="77777777" w:rsidR="007C5098" w:rsidRDefault="007C5098" w:rsidP="00867C9F">
      <w:pPr>
        <w:numPr>
          <w:ilvl w:val="0"/>
          <w:numId w:val="7"/>
        </w:numPr>
        <w:spacing w:before="120" w:line="240" w:lineRule="auto"/>
        <w:rPr>
          <w:rFonts w:asciiTheme="minorHAnsi" w:eastAsia="Calibri" w:hAnsiTheme="minorHAnsi" w:cs="Calibri"/>
          <w:szCs w:val="24"/>
          <w:lang w:eastAsia="cs-CZ"/>
        </w:rPr>
      </w:pPr>
      <w:r>
        <w:rPr>
          <w:rFonts w:asciiTheme="minorHAnsi" w:eastAsia="Calibri" w:hAnsiTheme="minorHAnsi" w:cs="Calibri"/>
          <w:szCs w:val="24"/>
          <w:lang w:eastAsia="cs-CZ"/>
        </w:rPr>
        <w:lastRenderedPageBreak/>
        <w:t xml:space="preserve">Zhotovitel se zavazuje nevydávat bez předchozího písemného souhlasu objednatele žádná stanoviska, komentáře či oznámení pro sdělovací prostředky nebo jiné veřejné distributory a zpracovatele informací. </w:t>
      </w:r>
    </w:p>
    <w:p w14:paraId="3FC9ED15" w14:textId="77777777" w:rsidR="00595425" w:rsidRPr="00595425" w:rsidRDefault="00595425" w:rsidP="00867C9F">
      <w:pPr>
        <w:pStyle w:val="Odstavecseseznamem"/>
        <w:numPr>
          <w:ilvl w:val="0"/>
          <w:numId w:val="7"/>
        </w:numPr>
        <w:spacing w:line="240" w:lineRule="auto"/>
        <w:rPr>
          <w:rFonts w:eastAsia="Calibri" w:cs="Calibri"/>
          <w:sz w:val="24"/>
          <w:szCs w:val="24"/>
          <w:lang w:eastAsia="cs-CZ"/>
        </w:rPr>
      </w:pPr>
      <w:r w:rsidRPr="00595425">
        <w:rPr>
          <w:rFonts w:eastAsia="Calibri" w:cs="Calibri"/>
          <w:sz w:val="24"/>
          <w:szCs w:val="24"/>
          <w:lang w:eastAsia="cs-CZ"/>
        </w:rPr>
        <w:t>Tato smlouva je vyhotovena ve 4 stejnopisech, z nichž 2 obdrží objednatel a 2 zhotovitel.</w:t>
      </w:r>
    </w:p>
    <w:p w14:paraId="30CB78A9" w14:textId="77777777" w:rsidR="00595425" w:rsidRPr="00595425" w:rsidRDefault="00595425" w:rsidP="00867C9F">
      <w:pPr>
        <w:pStyle w:val="Odstavecseseznamem"/>
        <w:numPr>
          <w:ilvl w:val="0"/>
          <w:numId w:val="7"/>
        </w:numPr>
        <w:spacing w:line="240" w:lineRule="auto"/>
        <w:rPr>
          <w:rFonts w:eastAsia="Calibri" w:cs="Calibri"/>
          <w:sz w:val="24"/>
          <w:szCs w:val="24"/>
          <w:lang w:eastAsia="cs-CZ"/>
        </w:rPr>
      </w:pPr>
      <w:r w:rsidRPr="00595425">
        <w:rPr>
          <w:rFonts w:eastAsia="Calibri" w:cs="Calibri"/>
          <w:sz w:val="24"/>
          <w:szCs w:val="24"/>
          <w:lang w:eastAsia="cs-CZ"/>
        </w:rPr>
        <w:t>Zhotovitel není oprávněn převést bez předchozího písemného souhlasu objednatele svá práva a závazky, vyplývající z této smlouvy na třetí osobu.</w:t>
      </w:r>
    </w:p>
    <w:p w14:paraId="707162B7" w14:textId="77777777" w:rsidR="00595425" w:rsidRDefault="00595425" w:rsidP="00595425">
      <w:pPr>
        <w:spacing w:before="120"/>
        <w:ind w:left="426"/>
        <w:rPr>
          <w:rFonts w:asciiTheme="minorHAnsi" w:eastAsia="Calibri" w:hAnsiTheme="minorHAnsi" w:cs="Calibri"/>
          <w:szCs w:val="24"/>
          <w:lang w:eastAsia="cs-CZ"/>
        </w:rPr>
      </w:pPr>
    </w:p>
    <w:p w14:paraId="3294FAED" w14:textId="77777777" w:rsidR="007C5098" w:rsidRDefault="007C5098" w:rsidP="007C5098">
      <w:pPr>
        <w:spacing w:after="0"/>
        <w:ind w:left="786"/>
        <w:outlineLvl w:val="0"/>
        <w:rPr>
          <w:rFonts w:asciiTheme="minorHAnsi" w:eastAsia="Batang" w:hAnsiTheme="minorHAnsi"/>
          <w:sz w:val="16"/>
          <w:szCs w:val="16"/>
          <w:lang w:eastAsia="cs-CZ"/>
        </w:rPr>
      </w:pPr>
    </w:p>
    <w:p w14:paraId="472FA3E6" w14:textId="77777777" w:rsidR="007C5098" w:rsidRDefault="007C5098" w:rsidP="007C5098">
      <w:pPr>
        <w:tabs>
          <w:tab w:val="num" w:pos="0"/>
        </w:tabs>
        <w:spacing w:before="120"/>
        <w:rPr>
          <w:rFonts w:asciiTheme="minorHAnsi" w:eastAsia="Calibri" w:hAnsiTheme="minorHAnsi" w:cs="Calibri"/>
          <w:b/>
          <w:szCs w:val="24"/>
          <w:lang w:eastAsia="cs-CZ"/>
        </w:rPr>
      </w:pPr>
      <w:r>
        <w:rPr>
          <w:rFonts w:asciiTheme="minorHAnsi" w:eastAsia="Calibri" w:hAnsiTheme="minorHAnsi" w:cs="Calibri"/>
          <w:b/>
          <w:szCs w:val="24"/>
          <w:lang w:eastAsia="cs-CZ"/>
        </w:rPr>
        <w:t xml:space="preserve">Přílohy: </w:t>
      </w:r>
    </w:p>
    <w:p w14:paraId="09AF80FB" w14:textId="04EAA4E9" w:rsidR="007C5098" w:rsidRDefault="007C5098" w:rsidP="007C5098">
      <w:pPr>
        <w:tabs>
          <w:tab w:val="num" w:pos="0"/>
        </w:tabs>
        <w:spacing w:before="120"/>
        <w:rPr>
          <w:rFonts w:asciiTheme="minorHAnsi" w:eastAsia="Calibri" w:hAnsiTheme="minorHAnsi" w:cs="Calibri"/>
          <w:i/>
          <w:szCs w:val="24"/>
          <w:lang w:eastAsia="cs-CZ"/>
        </w:rPr>
      </w:pPr>
      <w:r>
        <w:rPr>
          <w:rFonts w:asciiTheme="minorHAnsi" w:eastAsia="Calibri" w:hAnsiTheme="minorHAnsi" w:cs="Calibri"/>
          <w:b/>
          <w:szCs w:val="24"/>
          <w:lang w:eastAsia="cs-CZ"/>
        </w:rPr>
        <w:t>č. 1 - zadávací dokumentace k veřejné zakázce</w:t>
      </w:r>
      <w:r>
        <w:rPr>
          <w:rFonts w:asciiTheme="minorHAnsi" w:eastAsia="Calibri" w:hAnsiTheme="minorHAnsi"/>
          <w:szCs w:val="24"/>
          <w:lang w:eastAsia="cs-CZ"/>
        </w:rPr>
        <w:t xml:space="preserve"> </w:t>
      </w:r>
      <w:r>
        <w:rPr>
          <w:rFonts w:asciiTheme="minorHAnsi" w:eastAsia="Calibri" w:hAnsiTheme="minorHAnsi"/>
          <w:i/>
          <w:szCs w:val="24"/>
          <w:lang w:eastAsia="cs-CZ"/>
        </w:rPr>
        <w:t>„</w:t>
      </w:r>
      <w:r w:rsidR="00595425" w:rsidRPr="00595425">
        <w:rPr>
          <w:rFonts w:asciiTheme="minorHAnsi" w:eastAsia="Calibri" w:hAnsiTheme="minorHAnsi"/>
          <w:i/>
          <w:szCs w:val="24"/>
          <w:lang w:eastAsia="cs-CZ"/>
        </w:rPr>
        <w:t>ND Brno – rekonstrukce Janáčkova divadla – koncové prvky zvuku</w:t>
      </w:r>
      <w:r>
        <w:rPr>
          <w:rFonts w:asciiTheme="minorHAnsi" w:eastAsia="Calibri" w:hAnsiTheme="minorHAnsi" w:cs="Calibri"/>
          <w:i/>
          <w:szCs w:val="24"/>
          <w:lang w:eastAsia="cs-CZ"/>
        </w:rPr>
        <w:t>“.</w:t>
      </w:r>
    </w:p>
    <w:p w14:paraId="6B33CF2C" w14:textId="0F920F10" w:rsidR="003C312D" w:rsidRPr="00595425" w:rsidRDefault="003C312D" w:rsidP="007C5098">
      <w:pPr>
        <w:tabs>
          <w:tab w:val="num" w:pos="0"/>
        </w:tabs>
        <w:spacing w:before="120"/>
        <w:rPr>
          <w:rFonts w:asciiTheme="minorHAnsi" w:eastAsia="Calibri" w:hAnsiTheme="minorHAnsi" w:cs="Calibri"/>
          <w:b/>
          <w:i/>
          <w:szCs w:val="24"/>
          <w:lang w:eastAsia="cs-CZ"/>
        </w:rPr>
      </w:pPr>
      <w:r>
        <w:rPr>
          <w:rFonts w:asciiTheme="minorHAnsi" w:eastAsia="Calibri" w:hAnsiTheme="minorHAnsi" w:cs="Calibri"/>
          <w:b/>
          <w:i/>
          <w:szCs w:val="24"/>
          <w:lang w:eastAsia="cs-CZ"/>
        </w:rPr>
        <w:t xml:space="preserve">č. </w:t>
      </w:r>
      <w:r w:rsidR="00BA1550">
        <w:rPr>
          <w:rFonts w:asciiTheme="minorHAnsi" w:eastAsia="Calibri" w:hAnsiTheme="minorHAnsi" w:cs="Calibri"/>
          <w:b/>
          <w:i/>
          <w:szCs w:val="24"/>
          <w:lang w:eastAsia="cs-CZ"/>
        </w:rPr>
        <w:t>2</w:t>
      </w:r>
      <w:r>
        <w:rPr>
          <w:rFonts w:asciiTheme="minorHAnsi" w:eastAsia="Calibri" w:hAnsiTheme="minorHAnsi" w:cs="Calibri"/>
          <w:b/>
          <w:i/>
          <w:szCs w:val="24"/>
          <w:lang w:eastAsia="cs-CZ"/>
        </w:rPr>
        <w:t xml:space="preserve"> – vyplněný Výkaz výměr</w:t>
      </w:r>
    </w:p>
    <w:p w14:paraId="2CF3C92B" w14:textId="6D164409" w:rsidR="007C5098" w:rsidRDefault="007C5098" w:rsidP="007C5098">
      <w:pPr>
        <w:spacing w:before="120"/>
        <w:rPr>
          <w:rFonts w:asciiTheme="minorHAnsi" w:eastAsia="Calibri" w:hAnsiTheme="minorHAnsi" w:cs="Calibri"/>
          <w:szCs w:val="24"/>
          <w:lang w:eastAsia="cs-CZ"/>
        </w:rPr>
      </w:pPr>
      <w:r>
        <w:rPr>
          <w:rFonts w:asciiTheme="minorHAnsi" w:eastAsia="Calibri" w:hAnsiTheme="minorHAnsi" w:cs="Calibri"/>
          <w:b/>
          <w:szCs w:val="24"/>
          <w:lang w:eastAsia="cs-CZ"/>
        </w:rPr>
        <w:t xml:space="preserve">č. </w:t>
      </w:r>
      <w:r w:rsidR="00BA1550">
        <w:rPr>
          <w:rFonts w:asciiTheme="minorHAnsi" w:eastAsia="Calibri" w:hAnsiTheme="minorHAnsi" w:cs="Calibri"/>
          <w:b/>
          <w:szCs w:val="24"/>
          <w:lang w:eastAsia="cs-CZ"/>
        </w:rPr>
        <w:t>3</w:t>
      </w:r>
      <w:r>
        <w:rPr>
          <w:rFonts w:asciiTheme="minorHAnsi" w:eastAsia="Calibri" w:hAnsiTheme="minorHAnsi" w:cs="Calibri"/>
          <w:b/>
          <w:szCs w:val="24"/>
          <w:lang w:eastAsia="cs-CZ"/>
        </w:rPr>
        <w:t xml:space="preserve"> - </w:t>
      </w:r>
      <w:r w:rsidRPr="00867C9F">
        <w:rPr>
          <w:rFonts w:asciiTheme="minorHAnsi" w:eastAsia="Calibri" w:hAnsiTheme="minorHAnsi" w:cs="Calibri"/>
          <w:b/>
          <w:i/>
          <w:szCs w:val="24"/>
          <w:lang w:eastAsia="cs-CZ"/>
        </w:rPr>
        <w:t>kopie Smlouvy o pojištění odpovědnosti za škodu, způsobenou zhotovitelem.</w:t>
      </w:r>
    </w:p>
    <w:p w14:paraId="1F794200" w14:textId="77777777" w:rsidR="007C5098" w:rsidRDefault="007C5098" w:rsidP="007C5098">
      <w:pPr>
        <w:spacing w:before="120"/>
        <w:rPr>
          <w:rFonts w:asciiTheme="minorHAnsi" w:eastAsia="Calibri" w:hAnsiTheme="minorHAnsi" w:cs="Calibri"/>
          <w:szCs w:val="24"/>
          <w:lang w:eastAsia="cs-CZ"/>
        </w:rPr>
      </w:pPr>
    </w:p>
    <w:p w14:paraId="09E5C981" w14:textId="77777777" w:rsidR="007C5098" w:rsidRDefault="007C5098" w:rsidP="007C5098">
      <w:pPr>
        <w:tabs>
          <w:tab w:val="right" w:pos="9072"/>
        </w:tabs>
        <w:spacing w:line="240" w:lineRule="auto"/>
        <w:ind w:left="360" w:hanging="360"/>
        <w:jc w:val="left"/>
        <w:rPr>
          <w:rFonts w:asciiTheme="minorHAnsi" w:eastAsia="Calibri" w:hAnsiTheme="minorHAnsi" w:cs="Calibri"/>
          <w:b/>
          <w:szCs w:val="24"/>
          <w:lang w:eastAsia="cs-CZ"/>
        </w:rPr>
      </w:pPr>
    </w:p>
    <w:p w14:paraId="4F7002A0" w14:textId="77777777" w:rsidR="007C5098" w:rsidRDefault="007C5098" w:rsidP="007C5098">
      <w:pPr>
        <w:tabs>
          <w:tab w:val="right" w:pos="9072"/>
        </w:tabs>
        <w:spacing w:line="240" w:lineRule="auto"/>
        <w:jc w:val="left"/>
        <w:rPr>
          <w:rFonts w:asciiTheme="minorHAnsi" w:eastAsia="Calibri" w:hAnsiTheme="minorHAnsi" w:cs="Calibri"/>
          <w:b/>
          <w:szCs w:val="24"/>
          <w:lang w:eastAsia="cs-CZ"/>
        </w:rPr>
      </w:pPr>
      <w:r>
        <w:rPr>
          <w:rFonts w:asciiTheme="minorHAnsi" w:eastAsia="Calibri" w:hAnsiTheme="minorHAnsi" w:cs="Calibri"/>
          <w:szCs w:val="24"/>
          <w:lang w:eastAsia="cs-CZ"/>
        </w:rPr>
        <w:t>za objednatele                                                                    za zhotovitele (funkce, jméno, titul)</w:t>
      </w:r>
    </w:p>
    <w:p w14:paraId="172186C6" w14:textId="77777777" w:rsidR="007C5098" w:rsidRDefault="007C5098" w:rsidP="007C509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Theme="minorHAnsi" w:hAnsiTheme="minorHAnsi" w:cs="Calibri"/>
          <w:szCs w:val="24"/>
        </w:rPr>
      </w:pPr>
    </w:p>
    <w:p w14:paraId="7C3C1AD0" w14:textId="296FA3D6" w:rsidR="007C5098" w:rsidRDefault="007C5098" w:rsidP="007C5098">
      <w:pPr>
        <w:spacing w:after="0" w:line="240" w:lineRule="auto"/>
        <w:jc w:val="left"/>
        <w:rPr>
          <w:rFonts w:asciiTheme="minorHAnsi" w:hAnsiTheme="minorHAnsi" w:cs="Calibri"/>
          <w:szCs w:val="24"/>
          <w:lang w:eastAsia="cs-CZ"/>
        </w:rPr>
      </w:pPr>
      <w:r w:rsidRPr="000C60E9">
        <w:rPr>
          <w:rFonts w:asciiTheme="minorHAnsi" w:hAnsiTheme="minorHAnsi"/>
          <w:szCs w:val="24"/>
        </w:rPr>
        <w:t>V Brně dne:……………………..201</w:t>
      </w:r>
      <w:r w:rsidR="00595425" w:rsidRPr="000C60E9">
        <w:rPr>
          <w:rFonts w:asciiTheme="minorHAnsi" w:hAnsiTheme="minorHAnsi"/>
          <w:szCs w:val="24"/>
        </w:rPr>
        <w:t>8</w:t>
      </w:r>
      <w:r w:rsidRPr="000C60E9">
        <w:rPr>
          <w:rFonts w:asciiTheme="minorHAnsi" w:hAnsiTheme="minorHAnsi"/>
          <w:szCs w:val="24"/>
        </w:rPr>
        <w:tab/>
        <w:t xml:space="preserve">    </w:t>
      </w:r>
      <w:r w:rsidRPr="000C60E9">
        <w:rPr>
          <w:rFonts w:asciiTheme="minorHAnsi" w:hAnsiTheme="minorHAnsi"/>
          <w:szCs w:val="24"/>
        </w:rPr>
        <w:tab/>
      </w:r>
      <w:r w:rsidRPr="000C60E9">
        <w:rPr>
          <w:rFonts w:asciiTheme="minorHAnsi" w:hAnsiTheme="minorHAnsi"/>
          <w:szCs w:val="24"/>
        </w:rPr>
        <w:tab/>
        <w:t>V ………………, dne:……………………..201</w:t>
      </w:r>
      <w:r w:rsidR="00595425" w:rsidRPr="000C60E9">
        <w:rPr>
          <w:rFonts w:asciiTheme="minorHAnsi" w:hAnsiTheme="minorHAnsi"/>
          <w:szCs w:val="24"/>
        </w:rPr>
        <w:t>8</w:t>
      </w:r>
    </w:p>
    <w:sectPr w:rsidR="007C5098" w:rsidSect="00F4643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9B1C" w14:textId="77777777" w:rsidR="00AC2ABA" w:rsidRDefault="00AC2ABA" w:rsidP="00D261D7">
      <w:pPr>
        <w:spacing w:after="0" w:line="240" w:lineRule="auto"/>
      </w:pPr>
      <w:r>
        <w:separator/>
      </w:r>
    </w:p>
  </w:endnote>
  <w:endnote w:type="continuationSeparator" w:id="0">
    <w:p w14:paraId="18D274C3" w14:textId="77777777" w:rsidR="00AC2ABA" w:rsidRDefault="00AC2ABA" w:rsidP="00D2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74C79" w14:textId="77777777" w:rsidR="00AC2ABA" w:rsidRDefault="00AC2ABA" w:rsidP="00D261D7">
      <w:pPr>
        <w:spacing w:after="0" w:line="240" w:lineRule="auto"/>
      </w:pPr>
      <w:r>
        <w:separator/>
      </w:r>
    </w:p>
  </w:footnote>
  <w:footnote w:type="continuationSeparator" w:id="0">
    <w:p w14:paraId="2963B317" w14:textId="77777777" w:rsidR="00AC2ABA" w:rsidRDefault="00AC2ABA" w:rsidP="00D26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C8AABC84"/>
    <w:name w:val="WW8Num3"/>
    <w:lvl w:ilvl="0">
      <w:start w:val="6"/>
      <w:numFmt w:val="decimal"/>
      <w:lvlText w:val="%1."/>
      <w:lvlJc w:val="left"/>
      <w:pPr>
        <w:tabs>
          <w:tab w:val="num" w:pos="454"/>
        </w:tabs>
        <w:ind w:left="454" w:hanging="454"/>
      </w:pPr>
      <w:rPr>
        <w:rFonts w:cs="Times New Roman"/>
        <w:b w:val="0"/>
        <w:i w:val="0"/>
      </w:rPr>
    </w:lvl>
  </w:abstractNum>
  <w:abstractNum w:abstractNumId="1" w15:restartNumberingAfterBreak="0">
    <w:nsid w:val="01BD6B90"/>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3DB1323"/>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53044D2"/>
    <w:multiLevelType w:val="hybridMultilevel"/>
    <w:tmpl w:val="D9CE5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46196"/>
    <w:multiLevelType w:val="hybridMultilevel"/>
    <w:tmpl w:val="1CC62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1E6280"/>
    <w:multiLevelType w:val="hybridMultilevel"/>
    <w:tmpl w:val="CB2E2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C2A5487"/>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1441778"/>
    <w:multiLevelType w:val="hybridMultilevel"/>
    <w:tmpl w:val="6DC2382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7067668"/>
    <w:multiLevelType w:val="hybridMultilevel"/>
    <w:tmpl w:val="67F6C5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8A812D0"/>
    <w:multiLevelType w:val="hybridMultilevel"/>
    <w:tmpl w:val="E3DE623A"/>
    <w:lvl w:ilvl="0" w:tplc="04050001">
      <w:start w:val="1"/>
      <w:numFmt w:val="bullet"/>
      <w:lvlText w:val=""/>
      <w:lvlJc w:val="left"/>
      <w:pPr>
        <w:ind w:left="2075" w:hanging="360"/>
      </w:pPr>
      <w:rPr>
        <w:rFonts w:ascii="Symbol" w:hAnsi="Symbol" w:hint="default"/>
      </w:rPr>
    </w:lvl>
    <w:lvl w:ilvl="1" w:tplc="04050003" w:tentative="1">
      <w:start w:val="1"/>
      <w:numFmt w:val="bullet"/>
      <w:lvlText w:val="o"/>
      <w:lvlJc w:val="left"/>
      <w:pPr>
        <w:ind w:left="2795" w:hanging="360"/>
      </w:pPr>
      <w:rPr>
        <w:rFonts w:ascii="Courier New" w:hAnsi="Courier New" w:cs="Courier New" w:hint="default"/>
      </w:rPr>
    </w:lvl>
    <w:lvl w:ilvl="2" w:tplc="04050005" w:tentative="1">
      <w:start w:val="1"/>
      <w:numFmt w:val="bullet"/>
      <w:lvlText w:val=""/>
      <w:lvlJc w:val="left"/>
      <w:pPr>
        <w:ind w:left="3515" w:hanging="360"/>
      </w:pPr>
      <w:rPr>
        <w:rFonts w:ascii="Wingdings" w:hAnsi="Wingdings" w:hint="default"/>
      </w:rPr>
    </w:lvl>
    <w:lvl w:ilvl="3" w:tplc="04050001" w:tentative="1">
      <w:start w:val="1"/>
      <w:numFmt w:val="bullet"/>
      <w:lvlText w:val=""/>
      <w:lvlJc w:val="left"/>
      <w:pPr>
        <w:ind w:left="4235" w:hanging="360"/>
      </w:pPr>
      <w:rPr>
        <w:rFonts w:ascii="Symbol" w:hAnsi="Symbol" w:hint="default"/>
      </w:rPr>
    </w:lvl>
    <w:lvl w:ilvl="4" w:tplc="04050003" w:tentative="1">
      <w:start w:val="1"/>
      <w:numFmt w:val="bullet"/>
      <w:lvlText w:val="o"/>
      <w:lvlJc w:val="left"/>
      <w:pPr>
        <w:ind w:left="4955" w:hanging="360"/>
      </w:pPr>
      <w:rPr>
        <w:rFonts w:ascii="Courier New" w:hAnsi="Courier New" w:cs="Courier New" w:hint="default"/>
      </w:rPr>
    </w:lvl>
    <w:lvl w:ilvl="5" w:tplc="04050005" w:tentative="1">
      <w:start w:val="1"/>
      <w:numFmt w:val="bullet"/>
      <w:lvlText w:val=""/>
      <w:lvlJc w:val="left"/>
      <w:pPr>
        <w:ind w:left="5675" w:hanging="360"/>
      </w:pPr>
      <w:rPr>
        <w:rFonts w:ascii="Wingdings" w:hAnsi="Wingdings" w:hint="default"/>
      </w:rPr>
    </w:lvl>
    <w:lvl w:ilvl="6" w:tplc="04050001" w:tentative="1">
      <w:start w:val="1"/>
      <w:numFmt w:val="bullet"/>
      <w:lvlText w:val=""/>
      <w:lvlJc w:val="left"/>
      <w:pPr>
        <w:ind w:left="6395" w:hanging="360"/>
      </w:pPr>
      <w:rPr>
        <w:rFonts w:ascii="Symbol" w:hAnsi="Symbol" w:hint="default"/>
      </w:rPr>
    </w:lvl>
    <w:lvl w:ilvl="7" w:tplc="04050003" w:tentative="1">
      <w:start w:val="1"/>
      <w:numFmt w:val="bullet"/>
      <w:lvlText w:val="o"/>
      <w:lvlJc w:val="left"/>
      <w:pPr>
        <w:ind w:left="7115" w:hanging="360"/>
      </w:pPr>
      <w:rPr>
        <w:rFonts w:ascii="Courier New" w:hAnsi="Courier New" w:cs="Courier New" w:hint="default"/>
      </w:rPr>
    </w:lvl>
    <w:lvl w:ilvl="8" w:tplc="04050005" w:tentative="1">
      <w:start w:val="1"/>
      <w:numFmt w:val="bullet"/>
      <w:lvlText w:val=""/>
      <w:lvlJc w:val="left"/>
      <w:pPr>
        <w:ind w:left="7835" w:hanging="360"/>
      </w:pPr>
      <w:rPr>
        <w:rFonts w:ascii="Wingdings" w:hAnsi="Wingdings" w:hint="default"/>
      </w:rPr>
    </w:lvl>
  </w:abstractNum>
  <w:abstractNum w:abstractNumId="10" w15:restartNumberingAfterBreak="0">
    <w:nsid w:val="1B6400D6"/>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130661D"/>
    <w:multiLevelType w:val="hybridMultilevel"/>
    <w:tmpl w:val="55086AD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D67BAC"/>
    <w:multiLevelType w:val="hybridMultilevel"/>
    <w:tmpl w:val="13DA0E28"/>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0BA03F0"/>
    <w:multiLevelType w:val="hybridMultilevel"/>
    <w:tmpl w:val="A02AF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3C00E4"/>
    <w:multiLevelType w:val="hybridMultilevel"/>
    <w:tmpl w:val="4D46F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E96E6E"/>
    <w:multiLevelType w:val="hybridMultilevel"/>
    <w:tmpl w:val="A0FA2484"/>
    <w:lvl w:ilvl="0" w:tplc="16423B56">
      <w:start w:val="2"/>
      <w:numFmt w:val="bullet"/>
      <w:lvlText w:val="-"/>
      <w:lvlJc w:val="left"/>
      <w:pPr>
        <w:ind w:left="1065" w:hanging="360"/>
      </w:pPr>
      <w:rPr>
        <w:rFonts w:ascii="Calibri" w:eastAsia="Times New Roman" w:hAnsi="Calibri"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6" w15:restartNumberingAfterBreak="0">
    <w:nsid w:val="40CA42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F41EE"/>
    <w:multiLevelType w:val="multilevel"/>
    <w:tmpl w:val="D0EC77A8"/>
    <w:lvl w:ilvl="0">
      <w:start w:val="3"/>
      <w:numFmt w:val="decimal"/>
      <w:lvlText w:val="%1."/>
      <w:lvlJc w:val="left"/>
      <w:pPr>
        <w:ind w:left="360" w:hanging="360"/>
      </w:pPr>
      <w:rPr>
        <w:rFonts w:cs="Times New Roman"/>
      </w:rPr>
    </w:lvl>
    <w:lvl w:ilvl="1">
      <w:start w:val="1"/>
      <w:numFmt w:val="decimal"/>
      <w:lvlText w:val="%2."/>
      <w:lvlJc w:val="left"/>
      <w:pPr>
        <w:ind w:left="720" w:hanging="720"/>
      </w:pPr>
      <w:rPr>
        <w:rFonts w:cs="Times New Roman"/>
        <w:color w:val="auto"/>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3611400"/>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68513A5"/>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8412F84"/>
    <w:multiLevelType w:val="hybridMultilevel"/>
    <w:tmpl w:val="53487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F13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34442"/>
    <w:multiLevelType w:val="multilevel"/>
    <w:tmpl w:val="76AE530E"/>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cs="Times New Roman" w:hint="default"/>
        <w:color w:val="auto"/>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DB73953"/>
    <w:multiLevelType w:val="hybridMultilevel"/>
    <w:tmpl w:val="4BE8797C"/>
    <w:lvl w:ilvl="0" w:tplc="F744AC30">
      <w:start w:val="2"/>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4FED0EE3"/>
    <w:multiLevelType w:val="hybridMultilevel"/>
    <w:tmpl w:val="A6AA5F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5C4193D"/>
    <w:multiLevelType w:val="multilevel"/>
    <w:tmpl w:val="C93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220CE"/>
    <w:multiLevelType w:val="hybridMultilevel"/>
    <w:tmpl w:val="042C5F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FC4AF3"/>
    <w:multiLevelType w:val="hybridMultilevel"/>
    <w:tmpl w:val="42AE702C"/>
    <w:lvl w:ilvl="0" w:tplc="04050001">
      <w:start w:val="1"/>
      <w:numFmt w:val="bullet"/>
      <w:lvlText w:val=""/>
      <w:lvlJc w:val="left"/>
      <w:pPr>
        <w:ind w:left="2075" w:hanging="360"/>
      </w:pPr>
      <w:rPr>
        <w:rFonts w:ascii="Symbol" w:hAnsi="Symbol" w:hint="default"/>
      </w:rPr>
    </w:lvl>
    <w:lvl w:ilvl="1" w:tplc="04050003" w:tentative="1">
      <w:start w:val="1"/>
      <w:numFmt w:val="bullet"/>
      <w:lvlText w:val="o"/>
      <w:lvlJc w:val="left"/>
      <w:pPr>
        <w:ind w:left="2795" w:hanging="360"/>
      </w:pPr>
      <w:rPr>
        <w:rFonts w:ascii="Courier New" w:hAnsi="Courier New" w:cs="Courier New" w:hint="default"/>
      </w:rPr>
    </w:lvl>
    <w:lvl w:ilvl="2" w:tplc="04050005" w:tentative="1">
      <w:start w:val="1"/>
      <w:numFmt w:val="bullet"/>
      <w:lvlText w:val=""/>
      <w:lvlJc w:val="left"/>
      <w:pPr>
        <w:ind w:left="3515" w:hanging="360"/>
      </w:pPr>
      <w:rPr>
        <w:rFonts w:ascii="Wingdings" w:hAnsi="Wingdings" w:hint="default"/>
      </w:rPr>
    </w:lvl>
    <w:lvl w:ilvl="3" w:tplc="04050001" w:tentative="1">
      <w:start w:val="1"/>
      <w:numFmt w:val="bullet"/>
      <w:lvlText w:val=""/>
      <w:lvlJc w:val="left"/>
      <w:pPr>
        <w:ind w:left="4235" w:hanging="360"/>
      </w:pPr>
      <w:rPr>
        <w:rFonts w:ascii="Symbol" w:hAnsi="Symbol" w:hint="default"/>
      </w:rPr>
    </w:lvl>
    <w:lvl w:ilvl="4" w:tplc="04050003" w:tentative="1">
      <w:start w:val="1"/>
      <w:numFmt w:val="bullet"/>
      <w:lvlText w:val="o"/>
      <w:lvlJc w:val="left"/>
      <w:pPr>
        <w:ind w:left="4955" w:hanging="360"/>
      </w:pPr>
      <w:rPr>
        <w:rFonts w:ascii="Courier New" w:hAnsi="Courier New" w:cs="Courier New" w:hint="default"/>
      </w:rPr>
    </w:lvl>
    <w:lvl w:ilvl="5" w:tplc="04050005" w:tentative="1">
      <w:start w:val="1"/>
      <w:numFmt w:val="bullet"/>
      <w:lvlText w:val=""/>
      <w:lvlJc w:val="left"/>
      <w:pPr>
        <w:ind w:left="5675" w:hanging="360"/>
      </w:pPr>
      <w:rPr>
        <w:rFonts w:ascii="Wingdings" w:hAnsi="Wingdings" w:hint="default"/>
      </w:rPr>
    </w:lvl>
    <w:lvl w:ilvl="6" w:tplc="04050001" w:tentative="1">
      <w:start w:val="1"/>
      <w:numFmt w:val="bullet"/>
      <w:lvlText w:val=""/>
      <w:lvlJc w:val="left"/>
      <w:pPr>
        <w:ind w:left="6395" w:hanging="360"/>
      </w:pPr>
      <w:rPr>
        <w:rFonts w:ascii="Symbol" w:hAnsi="Symbol" w:hint="default"/>
      </w:rPr>
    </w:lvl>
    <w:lvl w:ilvl="7" w:tplc="04050003" w:tentative="1">
      <w:start w:val="1"/>
      <w:numFmt w:val="bullet"/>
      <w:lvlText w:val="o"/>
      <w:lvlJc w:val="left"/>
      <w:pPr>
        <w:ind w:left="7115" w:hanging="360"/>
      </w:pPr>
      <w:rPr>
        <w:rFonts w:ascii="Courier New" w:hAnsi="Courier New" w:cs="Courier New" w:hint="default"/>
      </w:rPr>
    </w:lvl>
    <w:lvl w:ilvl="8" w:tplc="04050005" w:tentative="1">
      <w:start w:val="1"/>
      <w:numFmt w:val="bullet"/>
      <w:lvlText w:val=""/>
      <w:lvlJc w:val="left"/>
      <w:pPr>
        <w:ind w:left="7835" w:hanging="360"/>
      </w:pPr>
      <w:rPr>
        <w:rFonts w:ascii="Wingdings" w:hAnsi="Wingdings" w:hint="default"/>
      </w:rPr>
    </w:lvl>
  </w:abstractNum>
  <w:abstractNum w:abstractNumId="28" w15:restartNumberingAfterBreak="0">
    <w:nsid w:val="5DB41F87"/>
    <w:multiLevelType w:val="hybridMultilevel"/>
    <w:tmpl w:val="81065EF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9" w15:restartNumberingAfterBreak="0">
    <w:nsid w:val="65DD2639"/>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B1E32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9D45CE"/>
    <w:multiLevelType w:val="multilevel"/>
    <w:tmpl w:val="649A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9A6C42"/>
    <w:multiLevelType w:val="multilevel"/>
    <w:tmpl w:val="BCD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510F3"/>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372403D"/>
    <w:multiLevelType w:val="multilevel"/>
    <w:tmpl w:val="D0EC77A8"/>
    <w:lvl w:ilvl="0">
      <w:start w:val="3"/>
      <w:numFmt w:val="decimal"/>
      <w:lvlText w:val="%1."/>
      <w:lvlJc w:val="left"/>
      <w:pPr>
        <w:ind w:left="360" w:hanging="360"/>
      </w:pPr>
      <w:rPr>
        <w:rFonts w:cs="Times New Roman"/>
      </w:rPr>
    </w:lvl>
    <w:lvl w:ilvl="1">
      <w:start w:val="1"/>
      <w:numFmt w:val="decimal"/>
      <w:lvlText w:val="%2."/>
      <w:lvlJc w:val="left"/>
      <w:pPr>
        <w:ind w:left="720" w:hanging="720"/>
      </w:pPr>
      <w:rPr>
        <w:rFonts w:cs="Times New Roman"/>
        <w:color w:val="auto"/>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741355BE"/>
    <w:multiLevelType w:val="hybridMultilevel"/>
    <w:tmpl w:val="4EBCD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69461CB"/>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7BF3204"/>
    <w:multiLevelType w:val="hybridMultilevel"/>
    <w:tmpl w:val="48CE616A"/>
    <w:lvl w:ilvl="0" w:tplc="FFFFFFFF">
      <w:start w:val="10"/>
      <w:numFmt w:val="decimal"/>
      <w:lvlText w:val="%1."/>
      <w:lvlJc w:val="left"/>
      <w:pPr>
        <w:tabs>
          <w:tab w:val="num" w:pos="180"/>
        </w:tabs>
        <w:ind w:left="180" w:hanging="360"/>
      </w:pPr>
      <w:rPr>
        <w:rFonts w:cs="Times New Roman"/>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abstractNum w:abstractNumId="38" w15:restartNumberingAfterBreak="0">
    <w:nsid w:val="781810D0"/>
    <w:multiLevelType w:val="hybridMultilevel"/>
    <w:tmpl w:val="4BECFCEE"/>
    <w:lvl w:ilvl="0" w:tplc="C72A4244">
      <w:start w:val="1"/>
      <w:numFmt w:val="decimal"/>
      <w:lvlText w:val="%1."/>
      <w:lvlJc w:val="left"/>
      <w:pPr>
        <w:ind w:left="786" w:hanging="360"/>
      </w:pPr>
      <w:rPr>
        <w:rFonts w:asciiTheme="minorHAnsi" w:hAnsiTheme="minorHAnsi"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7D700D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num>
  <w:num w:numId="5">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33"/>
  </w:num>
  <w:num w:numId="11">
    <w:abstractNumId w:val="8"/>
  </w:num>
  <w:num w:numId="12">
    <w:abstractNumId w:val="11"/>
  </w:num>
  <w:num w:numId="13">
    <w:abstractNumId w:val="39"/>
  </w:num>
  <w:num w:numId="14">
    <w:abstractNumId w:val="28"/>
  </w:num>
  <w:num w:numId="15">
    <w:abstractNumId w:val="20"/>
  </w:num>
  <w:num w:numId="16">
    <w:abstractNumId w:val="24"/>
  </w:num>
  <w:num w:numId="17">
    <w:abstractNumId w:val="35"/>
  </w:num>
  <w:num w:numId="18">
    <w:abstractNumId w:val="5"/>
  </w:num>
  <w:num w:numId="19">
    <w:abstractNumId w:val="14"/>
  </w:num>
  <w:num w:numId="20">
    <w:abstractNumId w:val="3"/>
  </w:num>
  <w:num w:numId="21">
    <w:abstractNumId w:val="17"/>
  </w:num>
  <w:num w:numId="22">
    <w:abstractNumId w:val="22"/>
  </w:num>
  <w:num w:numId="23">
    <w:abstractNumId w:val="9"/>
  </w:num>
  <w:num w:numId="24">
    <w:abstractNumId w:val="30"/>
  </w:num>
  <w:num w:numId="25">
    <w:abstractNumId w:val="16"/>
  </w:num>
  <w:num w:numId="26">
    <w:abstractNumId w:val="19"/>
  </w:num>
  <w:num w:numId="27">
    <w:abstractNumId w:val="18"/>
  </w:num>
  <w:num w:numId="28">
    <w:abstractNumId w:val="4"/>
  </w:num>
  <w:num w:numId="29">
    <w:abstractNumId w:val="6"/>
  </w:num>
  <w:num w:numId="30">
    <w:abstractNumId w:val="27"/>
  </w:num>
  <w:num w:numId="31">
    <w:abstractNumId w:val="21"/>
  </w:num>
  <w:num w:numId="32">
    <w:abstractNumId w:val="10"/>
  </w:num>
  <w:num w:numId="33">
    <w:abstractNumId w:val="29"/>
  </w:num>
  <w:num w:numId="34">
    <w:abstractNumId w:val="1"/>
  </w:num>
  <w:num w:numId="35">
    <w:abstractNumId w:val="2"/>
  </w:num>
  <w:num w:numId="36">
    <w:abstractNumId w:val="36"/>
  </w:num>
  <w:num w:numId="37">
    <w:abstractNumId w:val="31"/>
  </w:num>
  <w:num w:numId="38">
    <w:abstractNumId w:val="25"/>
  </w:num>
  <w:num w:numId="39">
    <w:abstractNumId w:val="32"/>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8"/>
    <w:rsid w:val="00030F0D"/>
    <w:rsid w:val="00031D41"/>
    <w:rsid w:val="000547EA"/>
    <w:rsid w:val="00094ECE"/>
    <w:rsid w:val="000A09D1"/>
    <w:rsid w:val="000C60E9"/>
    <w:rsid w:val="000D6BA1"/>
    <w:rsid w:val="000F3D1D"/>
    <w:rsid w:val="001527EF"/>
    <w:rsid w:val="00170962"/>
    <w:rsid w:val="001A4642"/>
    <w:rsid w:val="001F045F"/>
    <w:rsid w:val="00222B30"/>
    <w:rsid w:val="00237956"/>
    <w:rsid w:val="0025788B"/>
    <w:rsid w:val="0029094D"/>
    <w:rsid w:val="002C48F4"/>
    <w:rsid w:val="003067E0"/>
    <w:rsid w:val="003C312D"/>
    <w:rsid w:val="003C5CF3"/>
    <w:rsid w:val="00411D72"/>
    <w:rsid w:val="0041258B"/>
    <w:rsid w:val="004252B7"/>
    <w:rsid w:val="004778C3"/>
    <w:rsid w:val="004922CE"/>
    <w:rsid w:val="004A2F19"/>
    <w:rsid w:val="004F1F75"/>
    <w:rsid w:val="0052273C"/>
    <w:rsid w:val="0053190D"/>
    <w:rsid w:val="00576BDE"/>
    <w:rsid w:val="00595425"/>
    <w:rsid w:val="005A11FD"/>
    <w:rsid w:val="00687AA8"/>
    <w:rsid w:val="006958DC"/>
    <w:rsid w:val="006A031D"/>
    <w:rsid w:val="007101F1"/>
    <w:rsid w:val="007C5098"/>
    <w:rsid w:val="00843083"/>
    <w:rsid w:val="00867C9F"/>
    <w:rsid w:val="008B032B"/>
    <w:rsid w:val="008B759E"/>
    <w:rsid w:val="009562BB"/>
    <w:rsid w:val="00971877"/>
    <w:rsid w:val="00974125"/>
    <w:rsid w:val="00977533"/>
    <w:rsid w:val="00A0728A"/>
    <w:rsid w:val="00A11ED1"/>
    <w:rsid w:val="00A16676"/>
    <w:rsid w:val="00A25E1F"/>
    <w:rsid w:val="00A75572"/>
    <w:rsid w:val="00A93005"/>
    <w:rsid w:val="00AB4422"/>
    <w:rsid w:val="00AC2ABA"/>
    <w:rsid w:val="00AC5087"/>
    <w:rsid w:val="00AE79C3"/>
    <w:rsid w:val="00B0171D"/>
    <w:rsid w:val="00B31A63"/>
    <w:rsid w:val="00B652FE"/>
    <w:rsid w:val="00B83E84"/>
    <w:rsid w:val="00BA1550"/>
    <w:rsid w:val="00C001A1"/>
    <w:rsid w:val="00C009C2"/>
    <w:rsid w:val="00C54885"/>
    <w:rsid w:val="00C74F54"/>
    <w:rsid w:val="00C8045E"/>
    <w:rsid w:val="00D261D7"/>
    <w:rsid w:val="00D46734"/>
    <w:rsid w:val="00D9025E"/>
    <w:rsid w:val="00DE7C00"/>
    <w:rsid w:val="00E11355"/>
    <w:rsid w:val="00E127F2"/>
    <w:rsid w:val="00E243E3"/>
    <w:rsid w:val="00EF46D6"/>
    <w:rsid w:val="00F422A7"/>
    <w:rsid w:val="00F46430"/>
    <w:rsid w:val="00F74B29"/>
    <w:rsid w:val="00F86DE0"/>
    <w:rsid w:val="00FF5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C957"/>
  <w15:docId w15:val="{75E2DCE1-4A68-4F25-AB51-14BD699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5098"/>
    <w:pPr>
      <w:spacing w:after="120" w:line="276" w:lineRule="auto"/>
      <w:jc w:val="both"/>
    </w:pPr>
    <w:rPr>
      <w:rFonts w:ascii="Calibri" w:eastAsia="Times New Roman" w:hAnsi="Calibri" w:cs="Times New Roman"/>
      <w:sz w:val="24"/>
    </w:rPr>
  </w:style>
  <w:style w:type="paragraph" w:styleId="Nadpis1">
    <w:name w:val="heading 1"/>
    <w:basedOn w:val="Normln"/>
    <w:next w:val="Normln"/>
    <w:link w:val="Nadpis1Char"/>
    <w:uiPriority w:val="9"/>
    <w:qFormat/>
    <w:rsid w:val="00AC50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7C5098"/>
    <w:pPr>
      <w:spacing w:line="240" w:lineRule="auto"/>
      <w:jc w:val="left"/>
    </w:pPr>
    <w:rPr>
      <w:rFonts w:ascii="Times New Roman" w:eastAsia="Calibri" w:hAnsi="Times New Roman"/>
      <w:szCs w:val="24"/>
      <w:lang w:eastAsia="cs-CZ"/>
    </w:rPr>
  </w:style>
  <w:style w:type="character" w:customStyle="1" w:styleId="ZkladntextChar">
    <w:name w:val="Základní text Char"/>
    <w:basedOn w:val="Standardnpsmoodstavce"/>
    <w:link w:val="Zkladntext"/>
    <w:uiPriority w:val="99"/>
    <w:semiHidden/>
    <w:rsid w:val="007C5098"/>
    <w:rPr>
      <w:rFonts w:ascii="Times New Roman" w:eastAsia="Calibri" w:hAnsi="Times New Roman" w:cs="Times New Roman"/>
      <w:sz w:val="24"/>
      <w:szCs w:val="24"/>
      <w:lang w:eastAsia="cs-CZ"/>
    </w:rPr>
  </w:style>
  <w:style w:type="character" w:customStyle="1" w:styleId="OdstavecseseznamemChar">
    <w:name w:val="Odstavec se seznamem Char"/>
    <w:link w:val="Odstavecseseznamem"/>
    <w:uiPriority w:val="99"/>
    <w:locked/>
    <w:rsid w:val="007C5098"/>
  </w:style>
  <w:style w:type="paragraph" w:styleId="Odstavecseseznamem">
    <w:name w:val="List Paragraph"/>
    <w:basedOn w:val="Normln"/>
    <w:link w:val="OdstavecseseznamemChar"/>
    <w:uiPriority w:val="99"/>
    <w:qFormat/>
    <w:rsid w:val="007C5098"/>
    <w:pPr>
      <w:spacing w:after="200"/>
      <w:ind w:left="720"/>
      <w:contextualSpacing/>
      <w:jc w:val="left"/>
    </w:pPr>
    <w:rPr>
      <w:rFonts w:asciiTheme="minorHAnsi" w:eastAsiaTheme="minorHAnsi" w:hAnsiTheme="minorHAnsi" w:cstheme="minorBidi"/>
      <w:sz w:val="22"/>
    </w:rPr>
  </w:style>
  <w:style w:type="paragraph" w:customStyle="1" w:styleId="MHOdstavec">
    <w:name w:val="MH Odstavec"/>
    <w:basedOn w:val="Normln"/>
    <w:uiPriority w:val="99"/>
    <w:rsid w:val="007C5098"/>
    <w:pPr>
      <w:spacing w:before="120" w:after="0" w:line="240" w:lineRule="auto"/>
    </w:pPr>
    <w:rPr>
      <w:rFonts w:ascii="Tahoma" w:hAnsi="Tahoma" w:cs="Tahoma"/>
      <w:sz w:val="20"/>
      <w:szCs w:val="20"/>
      <w:lang w:eastAsia="cs-CZ"/>
    </w:rPr>
  </w:style>
  <w:style w:type="character" w:styleId="Odkaznakoment">
    <w:name w:val="annotation reference"/>
    <w:basedOn w:val="Standardnpsmoodstavce"/>
    <w:uiPriority w:val="99"/>
    <w:semiHidden/>
    <w:unhideWhenUsed/>
    <w:rsid w:val="00843083"/>
    <w:rPr>
      <w:sz w:val="16"/>
      <w:szCs w:val="16"/>
    </w:rPr>
  </w:style>
  <w:style w:type="paragraph" w:styleId="Textkomente">
    <w:name w:val="annotation text"/>
    <w:basedOn w:val="Normln"/>
    <w:link w:val="TextkomenteChar"/>
    <w:uiPriority w:val="99"/>
    <w:unhideWhenUsed/>
    <w:rsid w:val="00843083"/>
    <w:pPr>
      <w:spacing w:line="240" w:lineRule="auto"/>
    </w:pPr>
    <w:rPr>
      <w:sz w:val="20"/>
      <w:szCs w:val="20"/>
    </w:rPr>
  </w:style>
  <w:style w:type="character" w:customStyle="1" w:styleId="TextkomenteChar">
    <w:name w:val="Text komentáře Char"/>
    <w:basedOn w:val="Standardnpsmoodstavce"/>
    <w:link w:val="Textkomente"/>
    <w:uiPriority w:val="99"/>
    <w:rsid w:val="00843083"/>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843083"/>
    <w:rPr>
      <w:b/>
      <w:bCs/>
    </w:rPr>
  </w:style>
  <w:style w:type="character" w:customStyle="1" w:styleId="PedmtkomenteChar">
    <w:name w:val="Předmět komentáře Char"/>
    <w:basedOn w:val="TextkomenteChar"/>
    <w:link w:val="Pedmtkomente"/>
    <w:uiPriority w:val="99"/>
    <w:semiHidden/>
    <w:rsid w:val="00843083"/>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8430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083"/>
    <w:rPr>
      <w:rFonts w:ascii="Segoe UI" w:eastAsia="Times New Roman" w:hAnsi="Segoe UI" w:cs="Segoe UI"/>
      <w:sz w:val="18"/>
      <w:szCs w:val="18"/>
    </w:rPr>
  </w:style>
  <w:style w:type="paragraph" w:customStyle="1" w:styleId="Default">
    <w:name w:val="Default"/>
    <w:rsid w:val="00C001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AC5087"/>
    <w:rPr>
      <w:rFonts w:asciiTheme="majorHAnsi" w:eastAsiaTheme="majorEastAsia" w:hAnsiTheme="majorHAnsi" w:cstheme="majorBidi"/>
      <w:b/>
      <w:bCs/>
      <w:color w:val="2E74B5" w:themeColor="accent1" w:themeShade="BF"/>
      <w:sz w:val="28"/>
      <w:szCs w:val="28"/>
    </w:rPr>
  </w:style>
  <w:style w:type="paragraph" w:styleId="Zhlav">
    <w:name w:val="header"/>
    <w:basedOn w:val="Normln"/>
    <w:link w:val="ZhlavChar"/>
    <w:uiPriority w:val="99"/>
    <w:unhideWhenUsed/>
    <w:rsid w:val="00D261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D7"/>
    <w:rPr>
      <w:rFonts w:ascii="Calibri" w:eastAsia="Times New Roman" w:hAnsi="Calibri" w:cs="Times New Roman"/>
      <w:sz w:val="24"/>
    </w:rPr>
  </w:style>
  <w:style w:type="paragraph" w:styleId="Zpat">
    <w:name w:val="footer"/>
    <w:basedOn w:val="Normln"/>
    <w:link w:val="ZpatChar"/>
    <w:uiPriority w:val="99"/>
    <w:unhideWhenUsed/>
    <w:rsid w:val="00D261D7"/>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D7"/>
    <w:rPr>
      <w:rFonts w:ascii="Calibri" w:eastAsia="Times New Roman" w:hAnsi="Calibri" w:cs="Times New Roman"/>
      <w:sz w:val="24"/>
    </w:rPr>
  </w:style>
  <w:style w:type="paragraph" w:styleId="Nadpisobsahu">
    <w:name w:val="TOC Heading"/>
    <w:basedOn w:val="Nadpis1"/>
    <w:next w:val="Normln"/>
    <w:uiPriority w:val="39"/>
    <w:semiHidden/>
    <w:unhideWhenUsed/>
    <w:qFormat/>
    <w:rsid w:val="00595425"/>
    <w:pPr>
      <w:jc w:val="left"/>
      <w:outlineLvl w:val="9"/>
    </w:pPr>
    <w:rPr>
      <w:lang w:eastAsia="cs-CZ"/>
    </w:rPr>
  </w:style>
  <w:style w:type="paragraph" w:styleId="Obsah1">
    <w:name w:val="toc 1"/>
    <w:basedOn w:val="Normln"/>
    <w:next w:val="Normln"/>
    <w:autoRedefine/>
    <w:uiPriority w:val="39"/>
    <w:unhideWhenUsed/>
    <w:rsid w:val="00595425"/>
    <w:pPr>
      <w:spacing w:after="100"/>
    </w:pPr>
  </w:style>
  <w:style w:type="character" w:styleId="Hypertextovodkaz">
    <w:name w:val="Hyperlink"/>
    <w:basedOn w:val="Standardnpsmoodstavce"/>
    <w:uiPriority w:val="99"/>
    <w:unhideWhenUsed/>
    <w:rsid w:val="00595425"/>
    <w:rPr>
      <w:color w:val="0563C1" w:themeColor="hyperlink"/>
      <w:u w:val="single"/>
    </w:rPr>
  </w:style>
  <w:style w:type="paragraph" w:styleId="Nzev">
    <w:name w:val="Title"/>
    <w:basedOn w:val="Normln"/>
    <w:next w:val="Normln"/>
    <w:link w:val="NzevChar"/>
    <w:qFormat/>
    <w:rsid w:val="00F86DE0"/>
    <w:pPr>
      <w:spacing w:before="120" w:after="0" w:line="240" w:lineRule="auto"/>
      <w:jc w:val="center"/>
    </w:pPr>
    <w:rPr>
      <w:rFonts w:ascii="Verdana" w:hAnsi="Verdana"/>
      <w:b/>
      <w:sz w:val="20"/>
      <w:szCs w:val="20"/>
      <w:lang w:eastAsia="cs-CZ"/>
    </w:rPr>
  </w:style>
  <w:style w:type="character" w:customStyle="1" w:styleId="NzevChar">
    <w:name w:val="Název Char"/>
    <w:basedOn w:val="Standardnpsmoodstavce"/>
    <w:link w:val="Nzev"/>
    <w:rsid w:val="00F86DE0"/>
    <w:rPr>
      <w:rFonts w:ascii="Verdana" w:eastAsia="Times New Roman" w:hAnsi="Verdana"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18349">
      <w:bodyDiv w:val="1"/>
      <w:marLeft w:val="0"/>
      <w:marRight w:val="0"/>
      <w:marTop w:val="0"/>
      <w:marBottom w:val="0"/>
      <w:divBdr>
        <w:top w:val="none" w:sz="0" w:space="0" w:color="auto"/>
        <w:left w:val="none" w:sz="0" w:space="0" w:color="auto"/>
        <w:bottom w:val="none" w:sz="0" w:space="0" w:color="auto"/>
        <w:right w:val="none" w:sz="0" w:space="0" w:color="auto"/>
      </w:divBdr>
      <w:divsChild>
        <w:div w:id="1236403466">
          <w:marLeft w:val="0"/>
          <w:marRight w:val="0"/>
          <w:marTop w:val="0"/>
          <w:marBottom w:val="0"/>
          <w:divBdr>
            <w:top w:val="none" w:sz="0" w:space="0" w:color="auto"/>
            <w:left w:val="none" w:sz="0" w:space="0" w:color="auto"/>
            <w:bottom w:val="none" w:sz="0" w:space="0" w:color="auto"/>
            <w:right w:val="none" w:sz="0" w:space="0" w:color="auto"/>
          </w:divBdr>
          <w:divsChild>
            <w:div w:id="699168805">
              <w:marLeft w:val="0"/>
              <w:marRight w:val="0"/>
              <w:marTop w:val="0"/>
              <w:marBottom w:val="0"/>
              <w:divBdr>
                <w:top w:val="none" w:sz="0" w:space="0" w:color="auto"/>
                <w:left w:val="none" w:sz="0" w:space="0" w:color="auto"/>
                <w:bottom w:val="none" w:sz="0" w:space="0" w:color="auto"/>
                <w:right w:val="none" w:sz="0" w:space="0" w:color="auto"/>
              </w:divBdr>
              <w:divsChild>
                <w:div w:id="1758554848">
                  <w:marLeft w:val="0"/>
                  <w:marRight w:val="0"/>
                  <w:marTop w:val="0"/>
                  <w:marBottom w:val="0"/>
                  <w:divBdr>
                    <w:top w:val="none" w:sz="0" w:space="0" w:color="auto"/>
                    <w:left w:val="none" w:sz="0" w:space="0" w:color="auto"/>
                    <w:bottom w:val="none" w:sz="0" w:space="0" w:color="auto"/>
                    <w:right w:val="none" w:sz="0" w:space="0" w:color="auto"/>
                  </w:divBdr>
                  <w:divsChild>
                    <w:div w:id="1635209608">
                      <w:marLeft w:val="0"/>
                      <w:marRight w:val="0"/>
                      <w:marTop w:val="0"/>
                      <w:marBottom w:val="0"/>
                      <w:divBdr>
                        <w:top w:val="none" w:sz="0" w:space="0" w:color="auto"/>
                        <w:left w:val="none" w:sz="0" w:space="0" w:color="auto"/>
                        <w:bottom w:val="none" w:sz="0" w:space="0" w:color="auto"/>
                        <w:right w:val="none" w:sz="0" w:space="0" w:color="auto"/>
                      </w:divBdr>
                      <w:divsChild>
                        <w:div w:id="716123015">
                          <w:marLeft w:val="0"/>
                          <w:marRight w:val="0"/>
                          <w:marTop w:val="0"/>
                          <w:marBottom w:val="0"/>
                          <w:divBdr>
                            <w:top w:val="none" w:sz="0" w:space="0" w:color="auto"/>
                            <w:left w:val="none" w:sz="0" w:space="0" w:color="auto"/>
                            <w:bottom w:val="none" w:sz="0" w:space="0" w:color="auto"/>
                            <w:right w:val="none" w:sz="0" w:space="0" w:color="auto"/>
                          </w:divBdr>
                          <w:divsChild>
                            <w:div w:id="1756440373">
                              <w:marLeft w:val="0"/>
                              <w:marRight w:val="0"/>
                              <w:marTop w:val="0"/>
                              <w:marBottom w:val="0"/>
                              <w:divBdr>
                                <w:top w:val="none" w:sz="0" w:space="0" w:color="auto"/>
                                <w:left w:val="none" w:sz="0" w:space="0" w:color="auto"/>
                                <w:bottom w:val="none" w:sz="0" w:space="0" w:color="auto"/>
                                <w:right w:val="none" w:sz="0" w:space="0" w:color="auto"/>
                              </w:divBdr>
                              <w:divsChild>
                                <w:div w:id="1569420989">
                                  <w:marLeft w:val="0"/>
                                  <w:marRight w:val="0"/>
                                  <w:marTop w:val="0"/>
                                  <w:marBottom w:val="0"/>
                                  <w:divBdr>
                                    <w:top w:val="none" w:sz="0" w:space="0" w:color="auto"/>
                                    <w:left w:val="none" w:sz="0" w:space="0" w:color="auto"/>
                                    <w:bottom w:val="none" w:sz="0" w:space="0" w:color="auto"/>
                                    <w:right w:val="none" w:sz="0" w:space="0" w:color="auto"/>
                                  </w:divBdr>
                                  <w:divsChild>
                                    <w:div w:id="1489789221">
                                      <w:marLeft w:val="0"/>
                                      <w:marRight w:val="0"/>
                                      <w:marTop w:val="0"/>
                                      <w:marBottom w:val="0"/>
                                      <w:divBdr>
                                        <w:top w:val="none" w:sz="0" w:space="0" w:color="auto"/>
                                        <w:left w:val="none" w:sz="0" w:space="0" w:color="auto"/>
                                        <w:bottom w:val="none" w:sz="0" w:space="0" w:color="auto"/>
                                        <w:right w:val="none" w:sz="0" w:space="0" w:color="auto"/>
                                      </w:divBdr>
                                      <w:divsChild>
                                        <w:div w:id="2111388838">
                                          <w:marLeft w:val="0"/>
                                          <w:marRight w:val="0"/>
                                          <w:marTop w:val="0"/>
                                          <w:marBottom w:val="0"/>
                                          <w:divBdr>
                                            <w:top w:val="none" w:sz="0" w:space="0" w:color="auto"/>
                                            <w:left w:val="none" w:sz="0" w:space="0" w:color="auto"/>
                                            <w:bottom w:val="none" w:sz="0" w:space="0" w:color="auto"/>
                                            <w:right w:val="none" w:sz="0" w:space="0" w:color="auto"/>
                                          </w:divBdr>
                                          <w:divsChild>
                                            <w:div w:id="242952515">
                                              <w:marLeft w:val="0"/>
                                              <w:marRight w:val="0"/>
                                              <w:marTop w:val="0"/>
                                              <w:marBottom w:val="0"/>
                                              <w:divBdr>
                                                <w:top w:val="none" w:sz="0" w:space="0" w:color="auto"/>
                                                <w:left w:val="none" w:sz="0" w:space="0" w:color="auto"/>
                                                <w:bottom w:val="none" w:sz="0" w:space="0" w:color="auto"/>
                                                <w:right w:val="none" w:sz="0" w:space="0" w:color="auto"/>
                                              </w:divBdr>
                                              <w:divsChild>
                                                <w:div w:id="518933583">
                                                  <w:marLeft w:val="0"/>
                                                  <w:marRight w:val="0"/>
                                                  <w:marTop w:val="0"/>
                                                  <w:marBottom w:val="0"/>
                                                  <w:divBdr>
                                                    <w:top w:val="none" w:sz="0" w:space="0" w:color="auto"/>
                                                    <w:left w:val="none" w:sz="0" w:space="0" w:color="auto"/>
                                                    <w:bottom w:val="none" w:sz="0" w:space="0" w:color="auto"/>
                                                    <w:right w:val="none" w:sz="0" w:space="0" w:color="auto"/>
                                                  </w:divBdr>
                                                  <w:divsChild>
                                                    <w:div w:id="1325817570">
                                                      <w:marLeft w:val="0"/>
                                                      <w:marRight w:val="0"/>
                                                      <w:marTop w:val="0"/>
                                                      <w:marBottom w:val="0"/>
                                                      <w:divBdr>
                                                        <w:top w:val="none" w:sz="0" w:space="0" w:color="auto"/>
                                                        <w:left w:val="none" w:sz="0" w:space="0" w:color="auto"/>
                                                        <w:bottom w:val="none" w:sz="0" w:space="0" w:color="auto"/>
                                                        <w:right w:val="none" w:sz="0" w:space="0" w:color="auto"/>
                                                      </w:divBdr>
                                                      <w:divsChild>
                                                        <w:div w:id="869074066">
                                                          <w:marLeft w:val="0"/>
                                                          <w:marRight w:val="0"/>
                                                          <w:marTop w:val="0"/>
                                                          <w:marBottom w:val="0"/>
                                                          <w:divBdr>
                                                            <w:top w:val="none" w:sz="0" w:space="0" w:color="auto"/>
                                                            <w:left w:val="none" w:sz="0" w:space="0" w:color="auto"/>
                                                            <w:bottom w:val="none" w:sz="0" w:space="0" w:color="auto"/>
                                                            <w:right w:val="none" w:sz="0" w:space="0" w:color="auto"/>
                                                          </w:divBdr>
                                                          <w:divsChild>
                                                            <w:div w:id="1864827772">
                                                              <w:marLeft w:val="0"/>
                                                              <w:marRight w:val="0"/>
                                                              <w:marTop w:val="0"/>
                                                              <w:marBottom w:val="0"/>
                                                              <w:divBdr>
                                                                <w:top w:val="none" w:sz="0" w:space="0" w:color="auto"/>
                                                                <w:left w:val="none" w:sz="0" w:space="0" w:color="auto"/>
                                                                <w:bottom w:val="none" w:sz="0" w:space="0" w:color="auto"/>
                                                                <w:right w:val="none" w:sz="0" w:space="0" w:color="auto"/>
                                                              </w:divBdr>
                                                              <w:divsChild>
                                                                <w:div w:id="1977564194">
                                                                  <w:marLeft w:val="0"/>
                                                                  <w:marRight w:val="0"/>
                                                                  <w:marTop w:val="0"/>
                                                                  <w:marBottom w:val="0"/>
                                                                  <w:divBdr>
                                                                    <w:top w:val="none" w:sz="0" w:space="0" w:color="auto"/>
                                                                    <w:left w:val="none" w:sz="0" w:space="0" w:color="auto"/>
                                                                    <w:bottom w:val="none" w:sz="0" w:space="0" w:color="auto"/>
                                                                    <w:right w:val="none" w:sz="0" w:space="0" w:color="auto"/>
                                                                  </w:divBdr>
                                                                  <w:divsChild>
                                                                    <w:div w:id="1901475353">
                                                                      <w:marLeft w:val="0"/>
                                                                      <w:marRight w:val="0"/>
                                                                      <w:marTop w:val="0"/>
                                                                      <w:marBottom w:val="0"/>
                                                                      <w:divBdr>
                                                                        <w:top w:val="none" w:sz="0" w:space="0" w:color="auto"/>
                                                                        <w:left w:val="none" w:sz="0" w:space="0" w:color="auto"/>
                                                                        <w:bottom w:val="none" w:sz="0" w:space="0" w:color="auto"/>
                                                                        <w:right w:val="none" w:sz="0" w:space="0" w:color="auto"/>
                                                                      </w:divBdr>
                                                                      <w:divsChild>
                                                                        <w:div w:id="1612398070">
                                                                          <w:marLeft w:val="0"/>
                                                                          <w:marRight w:val="0"/>
                                                                          <w:marTop w:val="0"/>
                                                                          <w:marBottom w:val="0"/>
                                                                          <w:divBdr>
                                                                            <w:top w:val="none" w:sz="0" w:space="0" w:color="auto"/>
                                                                            <w:left w:val="none" w:sz="0" w:space="0" w:color="auto"/>
                                                                            <w:bottom w:val="none" w:sz="0" w:space="0" w:color="auto"/>
                                                                            <w:right w:val="none" w:sz="0" w:space="0" w:color="auto"/>
                                                                          </w:divBdr>
                                                                          <w:divsChild>
                                                                            <w:div w:id="396901136">
                                                                              <w:marLeft w:val="0"/>
                                                                              <w:marRight w:val="0"/>
                                                                              <w:marTop w:val="0"/>
                                                                              <w:marBottom w:val="0"/>
                                                                              <w:divBdr>
                                                                                <w:top w:val="none" w:sz="0" w:space="0" w:color="auto"/>
                                                                                <w:left w:val="none" w:sz="0" w:space="0" w:color="auto"/>
                                                                                <w:bottom w:val="none" w:sz="0" w:space="0" w:color="auto"/>
                                                                                <w:right w:val="none" w:sz="0" w:space="0" w:color="auto"/>
                                                                              </w:divBdr>
                                                                              <w:divsChild>
                                                                                <w:div w:id="1668943984">
                                                                                  <w:marLeft w:val="0"/>
                                                                                  <w:marRight w:val="0"/>
                                                                                  <w:marTop w:val="0"/>
                                                                                  <w:marBottom w:val="0"/>
                                                                                  <w:divBdr>
                                                                                    <w:top w:val="none" w:sz="0" w:space="0" w:color="auto"/>
                                                                                    <w:left w:val="none" w:sz="0" w:space="0" w:color="auto"/>
                                                                                    <w:bottom w:val="none" w:sz="0" w:space="0" w:color="auto"/>
                                                                                    <w:right w:val="none" w:sz="0" w:space="0" w:color="auto"/>
                                                                                  </w:divBdr>
                                                                                  <w:divsChild>
                                                                                    <w:div w:id="180819745">
                                                                                      <w:marLeft w:val="0"/>
                                                                                      <w:marRight w:val="0"/>
                                                                                      <w:marTop w:val="0"/>
                                                                                      <w:marBottom w:val="0"/>
                                                                                      <w:divBdr>
                                                                                        <w:top w:val="none" w:sz="0" w:space="0" w:color="auto"/>
                                                                                        <w:left w:val="none" w:sz="0" w:space="0" w:color="auto"/>
                                                                                        <w:bottom w:val="none" w:sz="0" w:space="0" w:color="auto"/>
                                                                                        <w:right w:val="none" w:sz="0" w:space="0" w:color="auto"/>
                                                                                      </w:divBdr>
                                                                                      <w:divsChild>
                                                                                        <w:div w:id="1318339008">
                                                                                          <w:marLeft w:val="0"/>
                                                                                          <w:marRight w:val="0"/>
                                                                                          <w:marTop w:val="0"/>
                                                                                          <w:marBottom w:val="0"/>
                                                                                          <w:divBdr>
                                                                                            <w:top w:val="none" w:sz="0" w:space="0" w:color="auto"/>
                                                                                            <w:left w:val="none" w:sz="0" w:space="0" w:color="auto"/>
                                                                                            <w:bottom w:val="none" w:sz="0" w:space="0" w:color="auto"/>
                                                                                            <w:right w:val="none" w:sz="0" w:space="0" w:color="auto"/>
                                                                                          </w:divBdr>
                                                                                          <w:divsChild>
                                                                                            <w:div w:id="559445709">
                                                                                              <w:marLeft w:val="0"/>
                                                                                              <w:marRight w:val="120"/>
                                                                                              <w:marTop w:val="0"/>
                                                                                              <w:marBottom w:val="150"/>
                                                                                              <w:divBdr>
                                                                                                <w:top w:val="single" w:sz="2" w:space="0" w:color="EFEFEF"/>
                                                                                                <w:left w:val="single" w:sz="6" w:space="0" w:color="EFEFEF"/>
                                                                                                <w:bottom w:val="single" w:sz="6" w:space="0" w:color="E2E2E2"/>
                                                                                                <w:right w:val="single" w:sz="6" w:space="0" w:color="EFEFEF"/>
                                                                                              </w:divBdr>
                                                                                              <w:divsChild>
                                                                                                <w:div w:id="758067337">
                                                                                                  <w:marLeft w:val="0"/>
                                                                                                  <w:marRight w:val="0"/>
                                                                                                  <w:marTop w:val="0"/>
                                                                                                  <w:marBottom w:val="0"/>
                                                                                                  <w:divBdr>
                                                                                                    <w:top w:val="none" w:sz="0" w:space="0" w:color="auto"/>
                                                                                                    <w:left w:val="none" w:sz="0" w:space="0" w:color="auto"/>
                                                                                                    <w:bottom w:val="none" w:sz="0" w:space="0" w:color="auto"/>
                                                                                                    <w:right w:val="none" w:sz="0" w:space="0" w:color="auto"/>
                                                                                                  </w:divBdr>
                                                                                                  <w:divsChild>
                                                                                                    <w:div w:id="807743079">
                                                                                                      <w:marLeft w:val="0"/>
                                                                                                      <w:marRight w:val="0"/>
                                                                                                      <w:marTop w:val="0"/>
                                                                                                      <w:marBottom w:val="0"/>
                                                                                                      <w:divBdr>
                                                                                                        <w:top w:val="none" w:sz="0" w:space="0" w:color="auto"/>
                                                                                                        <w:left w:val="none" w:sz="0" w:space="0" w:color="auto"/>
                                                                                                        <w:bottom w:val="none" w:sz="0" w:space="0" w:color="auto"/>
                                                                                                        <w:right w:val="none" w:sz="0" w:space="0" w:color="auto"/>
                                                                                                      </w:divBdr>
                                                                                                      <w:divsChild>
                                                                                                        <w:div w:id="1424186132">
                                                                                                          <w:marLeft w:val="0"/>
                                                                                                          <w:marRight w:val="0"/>
                                                                                                          <w:marTop w:val="0"/>
                                                                                                          <w:marBottom w:val="0"/>
                                                                                                          <w:divBdr>
                                                                                                            <w:top w:val="none" w:sz="0" w:space="0" w:color="auto"/>
                                                                                                            <w:left w:val="none" w:sz="0" w:space="0" w:color="auto"/>
                                                                                                            <w:bottom w:val="none" w:sz="0" w:space="0" w:color="auto"/>
                                                                                                            <w:right w:val="none" w:sz="0" w:space="0" w:color="auto"/>
                                                                                                          </w:divBdr>
                                                                                                          <w:divsChild>
                                                                                                            <w:div w:id="921185392">
                                                                                                              <w:marLeft w:val="0"/>
                                                                                                              <w:marRight w:val="0"/>
                                                                                                              <w:marTop w:val="0"/>
                                                                                                              <w:marBottom w:val="0"/>
                                                                                                              <w:divBdr>
                                                                                                                <w:top w:val="none" w:sz="0" w:space="0" w:color="auto"/>
                                                                                                                <w:left w:val="none" w:sz="0" w:space="0" w:color="auto"/>
                                                                                                                <w:bottom w:val="none" w:sz="0" w:space="0" w:color="auto"/>
                                                                                                                <w:right w:val="none" w:sz="0" w:space="0" w:color="auto"/>
                                                                                                              </w:divBdr>
                                                                                                              <w:divsChild>
                                                                                                                <w:div w:id="102710487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8630153">
                                                                                                                      <w:marLeft w:val="225"/>
                                                                                                                      <w:marRight w:val="225"/>
                                                                                                                      <w:marTop w:val="75"/>
                                                                                                                      <w:marBottom w:val="75"/>
                                                                                                                      <w:divBdr>
                                                                                                                        <w:top w:val="none" w:sz="0" w:space="0" w:color="auto"/>
                                                                                                                        <w:left w:val="none" w:sz="0" w:space="0" w:color="auto"/>
                                                                                                                        <w:bottom w:val="none" w:sz="0" w:space="0" w:color="auto"/>
                                                                                                                        <w:right w:val="none" w:sz="0" w:space="0" w:color="auto"/>
                                                                                                                      </w:divBdr>
                                                                                                                      <w:divsChild>
                                                                                                                        <w:div w:id="292104331">
                                                                                                                          <w:marLeft w:val="0"/>
                                                                                                                          <w:marRight w:val="0"/>
                                                                                                                          <w:marTop w:val="0"/>
                                                                                                                          <w:marBottom w:val="0"/>
                                                                                                                          <w:divBdr>
                                                                                                                            <w:top w:val="single" w:sz="6" w:space="0" w:color="auto"/>
                                                                                                                            <w:left w:val="single" w:sz="6" w:space="0" w:color="auto"/>
                                                                                                                            <w:bottom w:val="single" w:sz="6" w:space="0" w:color="auto"/>
                                                                                                                            <w:right w:val="single" w:sz="6" w:space="0" w:color="auto"/>
                                                                                                                          </w:divBdr>
                                                                                                                          <w:divsChild>
                                                                                                                            <w:div w:id="14720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g.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6056-5B62-4FC0-8F62-2527809A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7330</Words>
  <Characters>43252</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Kolář</dc:creator>
  <cp:lastModifiedBy>Dagmar</cp:lastModifiedBy>
  <cp:revision>13</cp:revision>
  <dcterms:created xsi:type="dcterms:W3CDTF">2018-04-23T13:00:00Z</dcterms:created>
  <dcterms:modified xsi:type="dcterms:W3CDTF">2018-04-26T08:54:00Z</dcterms:modified>
</cp:coreProperties>
</file>