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4846" w14:textId="77777777" w:rsidR="00923483" w:rsidRDefault="00604890"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46C514C5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200665">
        <w:rPr>
          <w:sz w:val="24"/>
          <w:szCs w:val="24"/>
        </w:rPr>
        <w:t xml:space="preserve">Číslo </w:t>
      </w:r>
      <w:r w:rsidRPr="00D16156">
        <w:rPr>
          <w:sz w:val="24"/>
          <w:szCs w:val="24"/>
        </w:rPr>
        <w:t>objednávky:</w:t>
      </w:r>
      <w:r w:rsidR="00CB0E4D" w:rsidRPr="00D16156">
        <w:rPr>
          <w:sz w:val="24"/>
          <w:szCs w:val="24"/>
        </w:rPr>
        <w:t xml:space="preserve"> </w:t>
      </w:r>
      <w:r w:rsidR="00787DD0">
        <w:rPr>
          <w:bCs/>
          <w:sz w:val="24"/>
          <w:szCs w:val="24"/>
        </w:rPr>
        <w:t>xxxxxxxxx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58F1784B" w:rsidR="00604890" w:rsidRPr="00200665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  <w:r w:rsidR="00982748" w:rsidRPr="00982748">
        <w:rPr>
          <w:b/>
          <w:sz w:val="24"/>
          <w:szCs w:val="24"/>
        </w:rPr>
        <w:t xml:space="preserve"> </w:t>
      </w:r>
      <w:r w:rsidR="00982748">
        <w:rPr>
          <w:b/>
          <w:sz w:val="24"/>
          <w:szCs w:val="24"/>
        </w:rPr>
        <w:tab/>
      </w:r>
      <w:r w:rsidR="00982748">
        <w:rPr>
          <w:b/>
          <w:sz w:val="24"/>
          <w:szCs w:val="24"/>
        </w:rPr>
        <w:tab/>
      </w:r>
      <w:r w:rsidR="00982748">
        <w:rPr>
          <w:b/>
          <w:sz w:val="24"/>
          <w:szCs w:val="24"/>
        </w:rPr>
        <w:tab/>
      </w:r>
      <w:r w:rsidR="00982748">
        <w:rPr>
          <w:b/>
          <w:sz w:val="24"/>
          <w:szCs w:val="24"/>
        </w:rPr>
        <w:tab/>
      </w:r>
    </w:p>
    <w:p w14:paraId="2D91457E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3923C51F" w14:textId="40E934C5" w:rsidR="002B7ABB" w:rsidRPr="00200665" w:rsidRDefault="00D16156" w:rsidP="00153D9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provozní úsek, Práčská 3 106 00 Praha 10</w:t>
      </w:r>
    </w:p>
    <w:p w14:paraId="2C4E01A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Bankovní spojení: ČNB</w:t>
      </w:r>
    </w:p>
    <w:p w14:paraId="47A1C014" w14:textId="47EBE51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r w:rsidR="00787DD0">
        <w:rPr>
          <w:sz w:val="24"/>
          <w:szCs w:val="24"/>
        </w:rPr>
        <w:t>xxxxxxxxxxxxxxxxxxxxxxx</w:t>
      </w:r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7B4A0754" w14:textId="77777777" w:rsidR="00982748" w:rsidRDefault="00982748">
      <w:pPr>
        <w:rPr>
          <w:b/>
          <w:sz w:val="24"/>
          <w:szCs w:val="24"/>
        </w:rPr>
      </w:pPr>
    </w:p>
    <w:p w14:paraId="35878BB6" w14:textId="2679CD75" w:rsidR="002B7ABB" w:rsidRPr="00200665" w:rsidRDefault="00982748">
      <w:pPr>
        <w:rPr>
          <w:sz w:val="24"/>
          <w:szCs w:val="24"/>
        </w:rPr>
      </w:pPr>
      <w:r w:rsidRPr="00200665">
        <w:rPr>
          <w:b/>
          <w:sz w:val="24"/>
          <w:szCs w:val="24"/>
        </w:rPr>
        <w:t>Dodavatel:</w:t>
      </w:r>
    </w:p>
    <w:p w14:paraId="71161B7B" w14:textId="2C1B91A1" w:rsidR="00982748" w:rsidRPr="00200665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>
        <w:rPr>
          <w:sz w:val="24"/>
          <w:szCs w:val="24"/>
        </w:rPr>
        <w:t xml:space="preserve"> </w:t>
      </w:r>
      <w:r w:rsidRPr="00650219">
        <w:rPr>
          <w:sz w:val="24"/>
          <w:szCs w:val="24"/>
        </w:rPr>
        <w:t>PRAGOPROJEKT a.s.</w:t>
      </w:r>
    </w:p>
    <w:p w14:paraId="78292695" w14:textId="5A52A53A" w:rsidR="00982748" w:rsidRPr="00200665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Adresa:</w:t>
      </w:r>
      <w:r>
        <w:rPr>
          <w:sz w:val="24"/>
          <w:szCs w:val="24"/>
        </w:rPr>
        <w:t xml:space="preserve"> </w:t>
      </w:r>
      <w:r w:rsidRPr="00982748">
        <w:rPr>
          <w:sz w:val="24"/>
          <w:szCs w:val="24"/>
        </w:rPr>
        <w:t>K Ryšánce 1668/16</w:t>
      </w:r>
      <w:r w:rsidR="00650219">
        <w:rPr>
          <w:sz w:val="24"/>
          <w:szCs w:val="24"/>
        </w:rPr>
        <w:t>,</w:t>
      </w:r>
      <w:r w:rsidRPr="00982748">
        <w:rPr>
          <w:sz w:val="24"/>
          <w:szCs w:val="24"/>
        </w:rPr>
        <w:t xml:space="preserve"> 147 54 Praha</w:t>
      </w:r>
      <w:r w:rsidR="00650219">
        <w:rPr>
          <w:sz w:val="24"/>
          <w:szCs w:val="24"/>
        </w:rPr>
        <w:t xml:space="preserve"> 4</w:t>
      </w:r>
      <w:r w:rsidRPr="009827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DBA075B" w14:textId="30656606" w:rsidR="00982748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 w:rsidR="00650219">
        <w:rPr>
          <w:sz w:val="24"/>
          <w:szCs w:val="24"/>
        </w:rPr>
        <w:t xml:space="preserve"> </w:t>
      </w:r>
      <w:r w:rsidR="00650219" w:rsidRPr="00650219">
        <w:rPr>
          <w:sz w:val="24"/>
          <w:szCs w:val="24"/>
        </w:rPr>
        <w:t>45272387</w:t>
      </w:r>
      <w:r w:rsidRPr="00200665">
        <w:rPr>
          <w:sz w:val="24"/>
          <w:szCs w:val="24"/>
        </w:rPr>
        <w:tab/>
      </w:r>
    </w:p>
    <w:p w14:paraId="0EDB00D6" w14:textId="01D40650" w:rsidR="00982748" w:rsidRPr="00200665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 w:rsidR="00650219">
        <w:rPr>
          <w:sz w:val="24"/>
          <w:szCs w:val="24"/>
        </w:rPr>
        <w:t xml:space="preserve"> CZ</w:t>
      </w:r>
      <w:r w:rsidR="00650219" w:rsidRPr="00650219">
        <w:rPr>
          <w:sz w:val="24"/>
          <w:szCs w:val="24"/>
        </w:rPr>
        <w:t>45272387</w:t>
      </w:r>
    </w:p>
    <w:p w14:paraId="4C98FC21" w14:textId="6B2AD14E" w:rsidR="00982748" w:rsidRDefault="00982748" w:rsidP="00650219">
      <w:pPr>
        <w:rPr>
          <w:sz w:val="24"/>
          <w:szCs w:val="24"/>
        </w:rPr>
      </w:pPr>
      <w:r>
        <w:rPr>
          <w:sz w:val="24"/>
          <w:szCs w:val="24"/>
        </w:rPr>
        <w:t>Kontaktní osoba:</w:t>
      </w:r>
      <w:r w:rsidR="00650219">
        <w:rPr>
          <w:sz w:val="24"/>
          <w:szCs w:val="24"/>
        </w:rPr>
        <w:t xml:space="preserve"> </w:t>
      </w:r>
      <w:r w:rsidR="00787DD0">
        <w:rPr>
          <w:sz w:val="24"/>
          <w:szCs w:val="24"/>
        </w:rPr>
        <w:t>xxxxxxxxxxxxxxxxxxx</w:t>
      </w:r>
    </w:p>
    <w:p w14:paraId="240D53C9" w14:textId="77777777" w:rsidR="00982748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</w:p>
    <w:p w14:paraId="2E53F8AC" w14:textId="77777777" w:rsidR="00982748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</w:p>
    <w:p w14:paraId="6677B03B" w14:textId="77777777" w:rsidR="00982748" w:rsidRPr="00200665" w:rsidRDefault="00982748" w:rsidP="00982748">
      <w:pPr>
        <w:tabs>
          <w:tab w:val="left" w:pos="2268"/>
        </w:tabs>
        <w:spacing w:after="0"/>
        <w:rPr>
          <w:sz w:val="24"/>
          <w:szCs w:val="24"/>
        </w:rPr>
      </w:pPr>
    </w:p>
    <w:p w14:paraId="013E60BB" w14:textId="77777777" w:rsidR="00982748" w:rsidRDefault="00982748" w:rsidP="00A75721">
      <w:pPr>
        <w:rPr>
          <w:b/>
          <w:sz w:val="24"/>
          <w:szCs w:val="24"/>
        </w:rPr>
      </w:pPr>
    </w:p>
    <w:p w14:paraId="511192AA" w14:textId="77777777" w:rsidR="00982748" w:rsidRDefault="00982748" w:rsidP="00A75721">
      <w:pPr>
        <w:rPr>
          <w:b/>
          <w:sz w:val="24"/>
          <w:szCs w:val="24"/>
        </w:rPr>
      </w:pPr>
    </w:p>
    <w:p w14:paraId="2A346E75" w14:textId="77777777" w:rsidR="00982748" w:rsidRDefault="00982748" w:rsidP="00A75721">
      <w:pPr>
        <w:rPr>
          <w:b/>
          <w:sz w:val="24"/>
          <w:szCs w:val="24"/>
        </w:rPr>
      </w:pPr>
    </w:p>
    <w:p w14:paraId="387E569F" w14:textId="77777777" w:rsidR="00982748" w:rsidRDefault="00982748" w:rsidP="00A75721">
      <w:pPr>
        <w:rPr>
          <w:b/>
          <w:sz w:val="24"/>
          <w:szCs w:val="24"/>
        </w:rPr>
      </w:pPr>
    </w:p>
    <w:p w14:paraId="61CDDC9D" w14:textId="77777777" w:rsidR="00982748" w:rsidRDefault="00982748" w:rsidP="00A75721">
      <w:pPr>
        <w:rPr>
          <w:b/>
          <w:sz w:val="24"/>
          <w:szCs w:val="24"/>
        </w:rPr>
      </w:pPr>
    </w:p>
    <w:p w14:paraId="31955E7C" w14:textId="77777777" w:rsidR="00982748" w:rsidRDefault="00982748" w:rsidP="00A75721">
      <w:pPr>
        <w:rPr>
          <w:b/>
          <w:sz w:val="24"/>
          <w:szCs w:val="24"/>
        </w:rPr>
      </w:pPr>
    </w:p>
    <w:p w14:paraId="4A5680A8" w14:textId="77777777" w:rsidR="00982748" w:rsidRPr="00200665" w:rsidRDefault="00982748" w:rsidP="00A75721">
      <w:pPr>
        <w:rPr>
          <w:b/>
          <w:sz w:val="24"/>
          <w:szCs w:val="24"/>
        </w:rPr>
      </w:pPr>
    </w:p>
    <w:p w14:paraId="39AA7951" w14:textId="46742757" w:rsidR="00EF028F" w:rsidRPr="00200665" w:rsidRDefault="002B7ABB" w:rsidP="00153D94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ab/>
      </w:r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650219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281F781C" w14:textId="16E9C0DE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nahrazuje smlouvu. </w:t>
      </w:r>
      <w:r w:rsidR="00DE7F99" w:rsidRPr="000C7C8D">
        <w:rPr>
          <w:rFonts w:cs="Times New Roman"/>
          <w:sz w:val="24"/>
          <w:szCs w:val="24"/>
        </w:rPr>
        <w:t>Dodavatel</w:t>
      </w:r>
      <w:r w:rsidR="00DE7F99" w:rsidRPr="006D696C">
        <w:rPr>
          <w:rFonts w:cs="Times New Roman"/>
          <w:sz w:val="24"/>
          <w:szCs w:val="24"/>
        </w:rPr>
        <w:t xml:space="preserve"> </w:t>
      </w:r>
      <w:r w:rsidRPr="006D696C">
        <w:rPr>
          <w:rFonts w:cs="Times New Roman"/>
          <w:sz w:val="24"/>
          <w:szCs w:val="24"/>
        </w:rPr>
        <w:t xml:space="preserve">se zavazuje provést na svůj </w:t>
      </w:r>
      <w:r w:rsidRPr="00650219">
        <w:rPr>
          <w:rFonts w:cs="Times New Roman"/>
          <w:sz w:val="24"/>
          <w:szCs w:val="24"/>
        </w:rPr>
        <w:t xml:space="preserve">náklad a nebezpečí pro </w:t>
      </w:r>
      <w:r w:rsidR="00607143" w:rsidRPr="00650219">
        <w:rPr>
          <w:rFonts w:cs="Times New Roman"/>
          <w:sz w:val="24"/>
          <w:szCs w:val="24"/>
        </w:rPr>
        <w:t>O</w:t>
      </w:r>
      <w:r w:rsidRPr="00650219">
        <w:rPr>
          <w:rFonts w:cs="Times New Roman"/>
          <w:sz w:val="24"/>
          <w:szCs w:val="24"/>
        </w:rPr>
        <w:t xml:space="preserve">bjednatele </w:t>
      </w:r>
      <w:r w:rsidR="00650219" w:rsidRPr="00650219">
        <w:rPr>
          <w:rFonts w:cs="Times New Roman"/>
          <w:sz w:val="24"/>
          <w:szCs w:val="24"/>
        </w:rPr>
        <w:t>s</w:t>
      </w:r>
      <w:r w:rsidRPr="00650219">
        <w:rPr>
          <w:rFonts w:cs="Times New Roman"/>
          <w:sz w:val="24"/>
          <w:szCs w:val="24"/>
        </w:rPr>
        <w:t xml:space="preserve">lužby specifikované níže. Objednatel se zavazuje zaplatit za služby poskytnuté v souladu s touto </w:t>
      </w:r>
      <w:r w:rsidR="00FD1FB4" w:rsidRPr="00650219">
        <w:rPr>
          <w:rFonts w:cs="Times New Roman"/>
          <w:sz w:val="24"/>
          <w:szCs w:val="24"/>
        </w:rPr>
        <w:t>objednávkou</w:t>
      </w:r>
      <w:r w:rsidRPr="00650219">
        <w:rPr>
          <w:rFonts w:cs="Times New Roman"/>
          <w:sz w:val="24"/>
          <w:szCs w:val="24"/>
        </w:rPr>
        <w:t xml:space="preserve"> cenu uvedenou níže.</w:t>
      </w:r>
    </w:p>
    <w:p w14:paraId="5A4F9420" w14:textId="4E5E5783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650219">
        <w:rPr>
          <w:sz w:val="24"/>
          <w:szCs w:val="24"/>
        </w:rPr>
        <w:t>ŘSD ČR, provozní úsek, Práčská 3, 106 00 Praha 10</w:t>
      </w:r>
    </w:p>
    <w:p w14:paraId="39F2742E" w14:textId="584D44CA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  <w:r w:rsidR="00787DD0">
        <w:rPr>
          <w:sz w:val="24"/>
          <w:szCs w:val="24"/>
        </w:rPr>
        <w:t>xxxxxxxxxxxxxxxxxxxxxxxxxx</w:t>
      </w:r>
    </w:p>
    <w:p w14:paraId="255FD969" w14:textId="20C92C2F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</w:t>
      </w:r>
      <w:r w:rsidRPr="00650219">
        <w:rPr>
          <w:sz w:val="24"/>
          <w:szCs w:val="24"/>
        </w:rPr>
        <w:t>ČR, Na Pankráci 56, 140 00  Praha 4</w:t>
      </w:r>
    </w:p>
    <w:p w14:paraId="42C0E761" w14:textId="1B0CA11A" w:rsidR="004D5C72" w:rsidRPr="00FF13FF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</w:t>
      </w:r>
      <w:r w:rsidR="00153D94" w:rsidRPr="00650219">
        <w:rPr>
          <w:sz w:val="24"/>
          <w:szCs w:val="24"/>
        </w:rPr>
        <w:t xml:space="preserve">dne doručení faktury </w:t>
      </w:r>
      <w:r w:rsidR="00FD1FB4" w:rsidRPr="00650219">
        <w:rPr>
          <w:sz w:val="24"/>
          <w:szCs w:val="24"/>
        </w:rPr>
        <w:t>O</w:t>
      </w:r>
      <w:r w:rsidR="00153D94" w:rsidRPr="00650219">
        <w:rPr>
          <w:sz w:val="24"/>
          <w:szCs w:val="24"/>
        </w:rPr>
        <w:t>bjednateli. Fakturu lze předložit nejdříve po protokolárním převzetí služeb</w:t>
      </w:r>
      <w:r w:rsidR="00FD1FB4" w:rsidRPr="00650219">
        <w:rPr>
          <w:sz w:val="24"/>
          <w:szCs w:val="24"/>
        </w:rPr>
        <w:t xml:space="preserve"> O</w:t>
      </w:r>
      <w:r w:rsidR="00153D94" w:rsidRPr="00650219">
        <w:rPr>
          <w:sz w:val="24"/>
          <w:szCs w:val="24"/>
        </w:rPr>
        <w:t>bjednatelem bez vad či nedodělků. Faktura musí obsahovat veškeré náležitosti</w:t>
      </w:r>
      <w:r w:rsidR="00153D94" w:rsidRPr="00FF13FF">
        <w:rPr>
          <w:sz w:val="24"/>
          <w:szCs w:val="24"/>
        </w:rPr>
        <w:t xml:space="preserve">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 xml:space="preserve">ako „zákon o registru smluv“), </w:t>
      </w:r>
      <w:r w:rsidR="00FD1FB4" w:rsidRPr="00650219">
        <w:rPr>
          <w:sz w:val="24"/>
          <w:szCs w:val="24"/>
        </w:rPr>
        <w:t>O</w:t>
      </w:r>
      <w:r w:rsidR="00F42E23" w:rsidRPr="00650219">
        <w:rPr>
          <w:sz w:val="24"/>
          <w:szCs w:val="24"/>
        </w:rPr>
        <w:t>bjednatelem.</w:t>
      </w:r>
      <w:r w:rsidR="000C7C8D" w:rsidRPr="00650219">
        <w:rPr>
          <w:sz w:val="24"/>
          <w:szCs w:val="24"/>
        </w:rPr>
        <w:t xml:space="preserve"> </w:t>
      </w:r>
      <w:r w:rsidR="00F31356" w:rsidRPr="00650219">
        <w:rPr>
          <w:sz w:val="24"/>
          <w:szCs w:val="24"/>
        </w:rPr>
        <w:lastRenderedPageBreak/>
        <w:t xml:space="preserve">Objednávka je účinná okamžikem zveřejnění v registru smluv. </w:t>
      </w:r>
      <w:r w:rsidR="00105E6A" w:rsidRPr="00650219">
        <w:rPr>
          <w:sz w:val="24"/>
          <w:szCs w:val="24"/>
        </w:rPr>
        <w:t>Objednatel je</w:t>
      </w:r>
      <w:r w:rsidR="00105E6A">
        <w:rPr>
          <w:sz w:val="24"/>
          <w:szCs w:val="24"/>
        </w:rPr>
        <w:t xml:space="preserve"> oprávněn kdykoliv po uzavření objednávky tuto objednávku vypovědět s účinky od doručení písemné výpovědi Dodavateli, a to i bez uvedení důvodu. Výpověď objednávky dle předcházející věty nemá vliv na již řádně poskytnuté plnění včetně práv a povinností z něj vyplývajících.</w:t>
      </w:r>
    </w:p>
    <w:p w14:paraId="3DE3979E" w14:textId="7F0DEE7E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650219">
        <w:rPr>
          <w:b/>
          <w:sz w:val="24"/>
          <w:szCs w:val="24"/>
        </w:rPr>
        <w:t xml:space="preserve"> </w:t>
      </w:r>
      <w:r w:rsidR="00650219" w:rsidRPr="00650219">
        <w:rPr>
          <w:sz w:val="24"/>
          <w:szCs w:val="24"/>
        </w:rPr>
        <w:t>Zpracování posouzení výše jednotkových cen materiálu a prací při opravách ocelových i betonových svodidel na dálnicích, zda se nejedná o ceny, za něž by nebylo možné příslušné práce realizovat v potřebné kvalitě.</w:t>
      </w:r>
      <w:r w:rsidR="00650219">
        <w:rPr>
          <w:sz w:val="24"/>
          <w:szCs w:val="24"/>
        </w:rPr>
        <w:t xml:space="preserve"> </w:t>
      </w:r>
    </w:p>
    <w:p w14:paraId="5F3C5BCB" w14:textId="5C42DF0A" w:rsidR="00604890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</w:t>
      </w:r>
      <w:r w:rsidRPr="00650219">
        <w:rPr>
          <w:b/>
          <w:sz w:val="24"/>
          <w:szCs w:val="24"/>
        </w:rPr>
        <w:t>:</w:t>
      </w:r>
      <w:r w:rsidR="00F73CB7" w:rsidRPr="00650219">
        <w:rPr>
          <w:b/>
          <w:sz w:val="24"/>
          <w:szCs w:val="24"/>
        </w:rPr>
        <w:t xml:space="preserve"> </w:t>
      </w:r>
      <w:r w:rsidR="00F73CB7" w:rsidRPr="00650219">
        <w:rPr>
          <w:sz w:val="24"/>
          <w:szCs w:val="24"/>
        </w:rPr>
        <w:t xml:space="preserve">Plnění dodejte ve lhůtě do </w:t>
      </w:r>
      <w:r w:rsidR="00650219" w:rsidRPr="00650219">
        <w:rPr>
          <w:sz w:val="24"/>
          <w:szCs w:val="24"/>
        </w:rPr>
        <w:t>31.7.2018, kon</w:t>
      </w:r>
      <w:r w:rsidR="006C0BB9" w:rsidRPr="00650219">
        <w:rPr>
          <w:sz w:val="24"/>
          <w:szCs w:val="24"/>
        </w:rPr>
        <w:t xml:space="preserve">krétní datum a čas dodávky v rámci stanovené lhůty předem dohodněte s kontaktní osobou </w:t>
      </w:r>
      <w:r w:rsidR="00DB2E94" w:rsidRPr="00650219">
        <w:rPr>
          <w:sz w:val="24"/>
          <w:szCs w:val="24"/>
        </w:rPr>
        <w:t>O</w:t>
      </w:r>
      <w:r w:rsidR="006C0BB9" w:rsidRPr="00650219">
        <w:rPr>
          <w:sz w:val="24"/>
          <w:szCs w:val="24"/>
        </w:rPr>
        <w:t>bjednatele</w:t>
      </w:r>
      <w:r w:rsidR="000D69FD" w:rsidRPr="00650219">
        <w:rPr>
          <w:sz w:val="24"/>
          <w:szCs w:val="24"/>
        </w:rPr>
        <w:t>.</w:t>
      </w:r>
    </w:p>
    <w:p w14:paraId="21A0252C" w14:textId="78BBC3CD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 w:rsidR="0033757F"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 w:rsidR="003854F7"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 w:rsidR="00650219">
        <w:rPr>
          <w:b/>
          <w:sz w:val="24"/>
          <w:szCs w:val="24"/>
        </w:rPr>
        <w:t xml:space="preserve"> </w:t>
      </w:r>
      <w:r w:rsidR="00650219" w:rsidRPr="00650219">
        <w:rPr>
          <w:sz w:val="24"/>
          <w:szCs w:val="24"/>
        </w:rPr>
        <w:t>84.500,- / 102.245,-</w:t>
      </w:r>
      <w:r w:rsidR="00650219">
        <w:rPr>
          <w:b/>
          <w:sz w:val="24"/>
          <w:szCs w:val="24"/>
        </w:rPr>
        <w:t xml:space="preserve"> </w:t>
      </w:r>
    </w:p>
    <w:p w14:paraId="3832F879" w14:textId="7998494F" w:rsidR="0069013D" w:rsidRDefault="0069013D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0C7C8D">
        <w:rPr>
          <w:rFonts w:cs="Times New Roman"/>
          <w:sz w:val="24"/>
          <w:szCs w:val="24"/>
        </w:rPr>
        <w:t>V případě akceptace objednávky Objednatele Dodavatel objednávku písemně potvrdí prostřednictvím e-mailu zaslaného do e-mailové schránky Objednatele</w:t>
      </w:r>
      <w:r w:rsidR="00650219">
        <w:rPr>
          <w:rFonts w:cs="Times New Roman"/>
          <w:sz w:val="24"/>
          <w:szCs w:val="24"/>
        </w:rPr>
        <w:t xml:space="preserve"> vaclav.pour@rsd.cz</w:t>
      </w:r>
      <w:r w:rsidRPr="000C7C8D">
        <w:rPr>
          <w:rFonts w:cs="Times New Roman"/>
          <w:sz w:val="24"/>
          <w:szCs w:val="24"/>
        </w:rPr>
        <w:t>.</w:t>
      </w:r>
      <w:r w:rsidR="006024F2">
        <w:rPr>
          <w:rFonts w:cs="Times New Roman"/>
          <w:sz w:val="24"/>
          <w:szCs w:val="24"/>
        </w:rPr>
        <w:t xml:space="preserve"> </w:t>
      </w:r>
      <w:r w:rsidR="006024F2" w:rsidRPr="00650219">
        <w:rPr>
          <w:rFonts w:cs="Times New Roman"/>
          <w:sz w:val="24"/>
          <w:szCs w:val="24"/>
        </w:rPr>
        <w:t xml:space="preserve">V případě nepotvrzení akceptace objednávky Objednatele Dodavatelem ve lhůtě 3 pracovních dnů </w:t>
      </w:r>
      <w:r w:rsidR="0020254C" w:rsidRPr="00650219">
        <w:rPr>
          <w:rFonts w:cs="Times New Roman"/>
          <w:sz w:val="24"/>
          <w:szCs w:val="24"/>
        </w:rPr>
        <w:t>ode dne odeslán</w:t>
      </w:r>
      <w:r w:rsidR="000F3C5A" w:rsidRPr="00650219">
        <w:rPr>
          <w:rFonts w:cs="Times New Roman"/>
          <w:sz w:val="24"/>
          <w:szCs w:val="24"/>
        </w:rPr>
        <w:t>í o</w:t>
      </w:r>
      <w:r w:rsidR="0020254C" w:rsidRPr="00650219">
        <w:rPr>
          <w:rFonts w:cs="Times New Roman"/>
          <w:sz w:val="24"/>
          <w:szCs w:val="24"/>
        </w:rPr>
        <w:t xml:space="preserve">bjednávky Objednatelem </w:t>
      </w:r>
      <w:r w:rsidR="006024F2" w:rsidRPr="00650219">
        <w:rPr>
          <w:rFonts w:cs="Times New Roman"/>
          <w:sz w:val="24"/>
          <w:szCs w:val="24"/>
        </w:rPr>
        <w:t>platí, že Dodavatel objednávku neakceptoval</w:t>
      </w:r>
      <w:r w:rsidR="000F3C5A" w:rsidRPr="00650219">
        <w:rPr>
          <w:rFonts w:cs="Times New Roman"/>
          <w:sz w:val="24"/>
          <w:szCs w:val="24"/>
        </w:rPr>
        <w:t xml:space="preserve"> a </w:t>
      </w:r>
      <w:r w:rsidR="00DB2E94" w:rsidRPr="00650219">
        <w:rPr>
          <w:rFonts w:cs="Times New Roman"/>
          <w:sz w:val="24"/>
          <w:szCs w:val="24"/>
        </w:rPr>
        <w:t>o</w:t>
      </w:r>
      <w:r w:rsidR="000F3C5A" w:rsidRPr="00650219">
        <w:rPr>
          <w:rFonts w:cs="Times New Roman"/>
          <w:sz w:val="24"/>
          <w:szCs w:val="24"/>
        </w:rPr>
        <w:t>bjednávka je bez dalšího zneplatněna</w:t>
      </w:r>
      <w:r w:rsidR="006024F2" w:rsidRPr="00650219">
        <w:rPr>
          <w:rFonts w:cs="Times New Roman"/>
          <w:sz w:val="24"/>
          <w:szCs w:val="24"/>
        </w:rPr>
        <w:t>.</w:t>
      </w:r>
    </w:p>
    <w:p w14:paraId="3CA453BD" w14:textId="77777777" w:rsidR="006A1343" w:rsidRPr="00650219" w:rsidRDefault="006A1343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50833986" w14:textId="70D993E2" w:rsidR="00282421" w:rsidRPr="00650219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50219">
        <w:rPr>
          <w:rFonts w:cs="Times New Roman"/>
          <w:sz w:val="24"/>
          <w:szCs w:val="24"/>
        </w:rPr>
        <w:t xml:space="preserve">Nedílnou součástí této </w:t>
      </w:r>
      <w:r w:rsidR="00765848" w:rsidRPr="00650219">
        <w:rPr>
          <w:rFonts w:cs="Times New Roman"/>
          <w:sz w:val="24"/>
          <w:szCs w:val="24"/>
        </w:rPr>
        <w:t>objednávky</w:t>
      </w:r>
      <w:r w:rsidRPr="00650219">
        <w:rPr>
          <w:rFonts w:cs="Times New Roman"/>
          <w:sz w:val="24"/>
          <w:szCs w:val="24"/>
        </w:rPr>
        <w:t xml:space="preserve"> jsou následující přílohy:</w:t>
      </w:r>
    </w:p>
    <w:p w14:paraId="5542A2EB" w14:textId="211C3D71" w:rsidR="00282421" w:rsidRPr="00282421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  <w:highlight w:val="green"/>
        </w:rPr>
      </w:pPr>
      <w:r w:rsidRPr="00650219">
        <w:rPr>
          <w:rFonts w:cs="Times New Roman"/>
          <w:sz w:val="24"/>
          <w:szCs w:val="24"/>
        </w:rPr>
        <w:t xml:space="preserve">Příloha č. 1 – </w:t>
      </w:r>
      <w:r w:rsidR="00650219" w:rsidRPr="00650219">
        <w:rPr>
          <w:rFonts w:cs="Times New Roman"/>
          <w:sz w:val="24"/>
          <w:szCs w:val="24"/>
        </w:rPr>
        <w:t>tabulky nabídkových cen dodavatelů oprav ocelových a betonových svodidel a souvisejících stavebních prvků dálnice.</w:t>
      </w:r>
    </w:p>
    <w:p w14:paraId="7870F805" w14:textId="09F3B795" w:rsidR="00282421" w:rsidRDefault="00282421" w:rsidP="00282421">
      <w:pPr>
        <w:spacing w:before="120" w:after="240" w:line="276" w:lineRule="auto"/>
        <w:jc w:val="both"/>
        <w:rPr>
          <w:rFonts w:cs="Times New Roman"/>
          <w:sz w:val="24"/>
          <w:szCs w:val="24"/>
        </w:rPr>
      </w:pPr>
      <w:r w:rsidRPr="006A1343">
        <w:rPr>
          <w:rFonts w:cs="Times New Roman"/>
          <w:sz w:val="24"/>
          <w:szCs w:val="24"/>
        </w:rPr>
        <w:t xml:space="preserve">Příloha č. 2 – </w:t>
      </w:r>
      <w:r w:rsidR="006A1343" w:rsidRPr="006A1343">
        <w:rPr>
          <w:rFonts w:cs="Times New Roman"/>
          <w:sz w:val="24"/>
          <w:szCs w:val="24"/>
        </w:rPr>
        <w:t>Cenová</w:t>
      </w:r>
      <w:r w:rsidR="00616A2F">
        <w:rPr>
          <w:rFonts w:cs="Times New Roman"/>
          <w:sz w:val="24"/>
          <w:szCs w:val="24"/>
        </w:rPr>
        <w:t xml:space="preserve"> nabídka zn. </w:t>
      </w:r>
      <w:r w:rsidR="00364DF0">
        <w:rPr>
          <w:rFonts w:cs="Times New Roman"/>
          <w:sz w:val="24"/>
          <w:szCs w:val="24"/>
        </w:rPr>
        <w:t>xxxxxxxxxxxxxxxxxxxxxxxxx</w:t>
      </w:r>
      <w:bookmarkStart w:id="0" w:name="_GoBack"/>
      <w:bookmarkEnd w:id="0"/>
    </w:p>
    <w:p w14:paraId="48A05FB2" w14:textId="4F278D54" w:rsidR="00EC18C0" w:rsidRDefault="00EC18C0" w:rsidP="00EC18C0">
      <w:pPr>
        <w:jc w:val="both"/>
        <w:rPr>
          <w:rFonts w:cs="Times New Roman"/>
          <w:sz w:val="24"/>
          <w:szCs w:val="24"/>
        </w:rPr>
      </w:pPr>
      <w:r w:rsidRPr="00782411">
        <w:rPr>
          <w:rFonts w:cs="Times New Roman"/>
          <w:sz w:val="24"/>
          <w:szCs w:val="24"/>
        </w:rPr>
        <w:t>V</w:t>
      </w:r>
      <w:r w:rsidR="006A1343">
        <w:rPr>
          <w:rFonts w:cs="Times New Roman"/>
          <w:sz w:val="24"/>
          <w:szCs w:val="24"/>
        </w:rPr>
        <w:t xml:space="preserve"> Praze </w:t>
      </w:r>
      <w:r w:rsidRPr="00782411">
        <w:rPr>
          <w:rFonts w:cs="Times New Roman"/>
          <w:sz w:val="24"/>
          <w:szCs w:val="24"/>
        </w:rPr>
        <w:t xml:space="preserve">dne </w:t>
      </w:r>
      <w:r w:rsidR="006A1343">
        <w:rPr>
          <w:rFonts w:cs="Times New Roman"/>
          <w:sz w:val="24"/>
          <w:szCs w:val="24"/>
        </w:rPr>
        <w:t xml:space="preserve"> </w:t>
      </w:r>
    </w:p>
    <w:p w14:paraId="0221D558" w14:textId="77777777" w:rsidR="00CE051E" w:rsidRDefault="00CE051E" w:rsidP="00EC18C0">
      <w:pPr>
        <w:jc w:val="both"/>
        <w:rPr>
          <w:rFonts w:cs="Times New Roman"/>
          <w:sz w:val="24"/>
          <w:szCs w:val="24"/>
        </w:rPr>
      </w:pPr>
    </w:p>
    <w:p w14:paraId="0A56FE92" w14:textId="77777777" w:rsidR="006A1343" w:rsidRDefault="00EC18C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 Objednatele: </w:t>
      </w:r>
    </w:p>
    <w:p w14:paraId="5ACAFE01" w14:textId="7E294D01" w:rsidR="00EC18C0" w:rsidRDefault="00787DD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xxxxxxxxxxxxxxxxxxxxxxxxxxxxxxxxxxxxxxxxxxxxx</w:t>
      </w:r>
    </w:p>
    <w:p w14:paraId="37DCB871" w14:textId="77777777" w:rsidR="0024290A" w:rsidRDefault="0024290A" w:rsidP="00EC18C0">
      <w:pPr>
        <w:jc w:val="both"/>
        <w:rPr>
          <w:rFonts w:cs="Times New Roman"/>
          <w:sz w:val="24"/>
          <w:szCs w:val="24"/>
        </w:rPr>
      </w:pPr>
    </w:p>
    <w:p w14:paraId="318EB9CB" w14:textId="117C08B7" w:rsidR="006A1343" w:rsidRDefault="00787DD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 Dodavatele:</w:t>
      </w:r>
    </w:p>
    <w:p w14:paraId="299C980D" w14:textId="5E6716F1" w:rsidR="0024290A" w:rsidRDefault="00787DD0" w:rsidP="00EC18C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xxxxxxxxxxxxxxxxxxxxxxxxxxxxxxxxxxxxxxxxxxxxx</w:t>
      </w:r>
    </w:p>
    <w:p w14:paraId="4B7A6FF2" w14:textId="77777777" w:rsidR="006A1343" w:rsidRDefault="006A1343" w:rsidP="00EC18C0">
      <w:pPr>
        <w:jc w:val="both"/>
        <w:rPr>
          <w:rFonts w:cs="Times New Roman"/>
          <w:sz w:val="24"/>
          <w:szCs w:val="24"/>
        </w:rPr>
      </w:pPr>
    </w:p>
    <w:p w14:paraId="33257088" w14:textId="77777777" w:rsidR="006A1343" w:rsidRDefault="006A1343" w:rsidP="00EC18C0">
      <w:pPr>
        <w:jc w:val="both"/>
        <w:rPr>
          <w:rFonts w:cs="Times New Roman"/>
          <w:sz w:val="24"/>
          <w:szCs w:val="24"/>
        </w:rPr>
      </w:pPr>
    </w:p>
    <w:p w14:paraId="3E5ACE2C" w14:textId="77777777" w:rsidR="006A1343" w:rsidRDefault="006A1343" w:rsidP="00EC18C0">
      <w:pPr>
        <w:jc w:val="both"/>
        <w:rPr>
          <w:rFonts w:cs="Times New Roman"/>
          <w:sz w:val="24"/>
          <w:szCs w:val="24"/>
        </w:rPr>
      </w:pPr>
    </w:p>
    <w:sectPr w:rsidR="006A1343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5F922" w14:textId="77777777" w:rsidR="00B03AF8" w:rsidRDefault="00B03AF8" w:rsidP="00604890">
      <w:pPr>
        <w:spacing w:after="0" w:line="240" w:lineRule="auto"/>
      </w:pPr>
      <w:r>
        <w:separator/>
      </w:r>
    </w:p>
  </w:endnote>
  <w:endnote w:type="continuationSeparator" w:id="0">
    <w:p w14:paraId="0EC2FE2D" w14:textId="77777777" w:rsidR="00B03AF8" w:rsidRDefault="00B03AF8" w:rsidP="00604890">
      <w:pPr>
        <w:spacing w:after="0" w:line="240" w:lineRule="auto"/>
      </w:pPr>
      <w:r>
        <w:continuationSeparator/>
      </w:r>
    </w:p>
  </w:endnote>
  <w:endnote w:type="continuationNotice" w:id="1">
    <w:p w14:paraId="62E40859" w14:textId="77777777" w:rsidR="00B03AF8" w:rsidRDefault="00B03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2249" w14:textId="77777777" w:rsidR="003F596F" w:rsidRDefault="003F59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5279E0C4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364DF0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364DF0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42E94" w14:textId="77777777" w:rsidR="003F596F" w:rsidRDefault="003F59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1EF43" w14:textId="77777777" w:rsidR="00B03AF8" w:rsidRDefault="00B03AF8" w:rsidP="00604890">
      <w:pPr>
        <w:spacing w:after="0" w:line="240" w:lineRule="auto"/>
      </w:pPr>
      <w:r>
        <w:separator/>
      </w:r>
    </w:p>
  </w:footnote>
  <w:footnote w:type="continuationSeparator" w:id="0">
    <w:p w14:paraId="2C8374B1" w14:textId="77777777" w:rsidR="00B03AF8" w:rsidRDefault="00B03AF8" w:rsidP="00604890">
      <w:pPr>
        <w:spacing w:after="0" w:line="240" w:lineRule="auto"/>
      </w:pPr>
      <w:r>
        <w:continuationSeparator/>
      </w:r>
    </w:p>
  </w:footnote>
  <w:footnote w:type="continuationNotice" w:id="1">
    <w:p w14:paraId="58893824" w14:textId="77777777" w:rsidR="00B03AF8" w:rsidRDefault="00B03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7FC3D" w14:textId="77777777" w:rsidR="003F596F" w:rsidRDefault="003F59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0885F" w14:textId="6510C402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  <w:r w:rsidRPr="000C7C8D">
      <w:rPr>
        <w:rFonts w:ascii="Arial" w:hAnsi="Arial" w:cs="Arial"/>
        <w:vanish/>
        <w:sz w:val="18"/>
        <w:szCs w:val="18"/>
      </w:rPr>
      <w:t>verze 2.</w:t>
    </w:r>
    <w:r w:rsidR="00444358">
      <w:rPr>
        <w:rFonts w:ascii="Arial" w:hAnsi="Arial" w:cs="Arial"/>
        <w:vanish/>
        <w:sz w:val="18"/>
        <w:szCs w:val="18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486B0" w14:textId="77777777" w:rsidR="003F596F" w:rsidRDefault="003F59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90"/>
    <w:rsid w:val="000066C2"/>
    <w:rsid w:val="00027285"/>
    <w:rsid w:val="00054B73"/>
    <w:rsid w:val="00055421"/>
    <w:rsid w:val="00085A2A"/>
    <w:rsid w:val="000C7C8D"/>
    <w:rsid w:val="000C7D9E"/>
    <w:rsid w:val="000D69FD"/>
    <w:rsid w:val="000F3C5A"/>
    <w:rsid w:val="00105E6A"/>
    <w:rsid w:val="00120289"/>
    <w:rsid w:val="00132F67"/>
    <w:rsid w:val="00153D94"/>
    <w:rsid w:val="00191B5E"/>
    <w:rsid w:val="0019503E"/>
    <w:rsid w:val="001E518F"/>
    <w:rsid w:val="001F6076"/>
    <w:rsid w:val="00200665"/>
    <w:rsid w:val="0020254C"/>
    <w:rsid w:val="0024290A"/>
    <w:rsid w:val="00242FBD"/>
    <w:rsid w:val="00243A4D"/>
    <w:rsid w:val="0025689E"/>
    <w:rsid w:val="00282421"/>
    <w:rsid w:val="00287852"/>
    <w:rsid w:val="00291296"/>
    <w:rsid w:val="00292C41"/>
    <w:rsid w:val="00296103"/>
    <w:rsid w:val="002B7ABB"/>
    <w:rsid w:val="002E029E"/>
    <w:rsid w:val="002E5E18"/>
    <w:rsid w:val="0033757F"/>
    <w:rsid w:val="00364DF0"/>
    <w:rsid w:val="00365E25"/>
    <w:rsid w:val="003854F7"/>
    <w:rsid w:val="003965EC"/>
    <w:rsid w:val="003A609B"/>
    <w:rsid w:val="003B1E01"/>
    <w:rsid w:val="003B2B01"/>
    <w:rsid w:val="003B2C14"/>
    <w:rsid w:val="003F596F"/>
    <w:rsid w:val="004352CF"/>
    <w:rsid w:val="00436AF5"/>
    <w:rsid w:val="00444358"/>
    <w:rsid w:val="00450704"/>
    <w:rsid w:val="00453955"/>
    <w:rsid w:val="004B1430"/>
    <w:rsid w:val="004D5C72"/>
    <w:rsid w:val="005274AA"/>
    <w:rsid w:val="00542302"/>
    <w:rsid w:val="00565D34"/>
    <w:rsid w:val="005845D4"/>
    <w:rsid w:val="00585166"/>
    <w:rsid w:val="005C65D9"/>
    <w:rsid w:val="005D5D80"/>
    <w:rsid w:val="006024F2"/>
    <w:rsid w:val="00604890"/>
    <w:rsid w:val="00607143"/>
    <w:rsid w:val="00616A2F"/>
    <w:rsid w:val="00650219"/>
    <w:rsid w:val="00672DAC"/>
    <w:rsid w:val="0069013D"/>
    <w:rsid w:val="006A1343"/>
    <w:rsid w:val="006C0BB9"/>
    <w:rsid w:val="006C5B24"/>
    <w:rsid w:val="006C6A15"/>
    <w:rsid w:val="006D696C"/>
    <w:rsid w:val="006F302C"/>
    <w:rsid w:val="00760BE2"/>
    <w:rsid w:val="00765848"/>
    <w:rsid w:val="007727ED"/>
    <w:rsid w:val="00787DD0"/>
    <w:rsid w:val="007B7671"/>
    <w:rsid w:val="007F1C6E"/>
    <w:rsid w:val="00841EC0"/>
    <w:rsid w:val="0086751E"/>
    <w:rsid w:val="0087408F"/>
    <w:rsid w:val="008F1565"/>
    <w:rsid w:val="0092238A"/>
    <w:rsid w:val="00937697"/>
    <w:rsid w:val="00943E01"/>
    <w:rsid w:val="0095425D"/>
    <w:rsid w:val="00982748"/>
    <w:rsid w:val="00991B41"/>
    <w:rsid w:val="009C0F0C"/>
    <w:rsid w:val="009D35A1"/>
    <w:rsid w:val="00A02BA4"/>
    <w:rsid w:val="00A507A8"/>
    <w:rsid w:val="00A56FBC"/>
    <w:rsid w:val="00A75721"/>
    <w:rsid w:val="00A87460"/>
    <w:rsid w:val="00A958AB"/>
    <w:rsid w:val="00A97EC8"/>
    <w:rsid w:val="00AA0071"/>
    <w:rsid w:val="00AA5B27"/>
    <w:rsid w:val="00AB47C2"/>
    <w:rsid w:val="00B03AF8"/>
    <w:rsid w:val="00B11003"/>
    <w:rsid w:val="00B151C2"/>
    <w:rsid w:val="00B15555"/>
    <w:rsid w:val="00B26BAB"/>
    <w:rsid w:val="00B27F9D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E051E"/>
    <w:rsid w:val="00CF2069"/>
    <w:rsid w:val="00CF776E"/>
    <w:rsid w:val="00D03DA3"/>
    <w:rsid w:val="00D0778E"/>
    <w:rsid w:val="00D16156"/>
    <w:rsid w:val="00D229CF"/>
    <w:rsid w:val="00D42485"/>
    <w:rsid w:val="00D6478A"/>
    <w:rsid w:val="00D72919"/>
    <w:rsid w:val="00D766F5"/>
    <w:rsid w:val="00D80EC4"/>
    <w:rsid w:val="00D90B66"/>
    <w:rsid w:val="00D93558"/>
    <w:rsid w:val="00DA0415"/>
    <w:rsid w:val="00DB2E94"/>
    <w:rsid w:val="00DD6B42"/>
    <w:rsid w:val="00DE713C"/>
    <w:rsid w:val="00DE7F99"/>
    <w:rsid w:val="00E71FCA"/>
    <w:rsid w:val="00EA2967"/>
    <w:rsid w:val="00EC18C0"/>
    <w:rsid w:val="00EF028F"/>
    <w:rsid w:val="00EF78BB"/>
    <w:rsid w:val="00F10B2D"/>
    <w:rsid w:val="00F204DF"/>
    <w:rsid w:val="00F2289B"/>
    <w:rsid w:val="00F31356"/>
    <w:rsid w:val="00F32A70"/>
    <w:rsid w:val="00F42E23"/>
    <w:rsid w:val="00F73CB7"/>
    <w:rsid w:val="00F83243"/>
    <w:rsid w:val="00F978E8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08177E"/>
  <w15:docId w15:val="{A0E20B4B-3B37-4AF0-8F5F-FECA1B00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6139-B023-464A-9EAE-BBAAC16E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Pour Václav Ing.</cp:lastModifiedBy>
  <cp:revision>3</cp:revision>
  <cp:lastPrinted>2018-07-02T05:57:00Z</cp:lastPrinted>
  <dcterms:created xsi:type="dcterms:W3CDTF">2018-07-09T05:54:00Z</dcterms:created>
  <dcterms:modified xsi:type="dcterms:W3CDTF">2018-07-09T06:29:00Z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507.1</vt:lpwstr>
  </property>
</Properties>
</file>