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A9C" w:rsidRDefault="00875977">
      <w:pPr>
        <w:spacing w:line="360" w:lineRule="exact"/>
      </w:pPr>
      <w:r>
        <w:rPr>
          <w:noProof/>
          <w:lang w:bidi="ar-SA"/>
        </w:rPr>
        <w:drawing>
          <wp:anchor distT="0" distB="0" distL="63500" distR="63500" simplePos="0" relativeHeight="251657728" behindDoc="1" locked="0" layoutInCell="1" allowOverlap="1">
            <wp:simplePos x="0" y="0"/>
            <wp:positionH relativeFrom="margin">
              <wp:posOffset>8890</wp:posOffset>
            </wp:positionH>
            <wp:positionV relativeFrom="paragraph">
              <wp:posOffset>0</wp:posOffset>
            </wp:positionV>
            <wp:extent cx="1029970" cy="670560"/>
            <wp:effectExtent l="0" t="0" r="0" b="0"/>
            <wp:wrapNone/>
            <wp:docPr id="11" name="obrázek 2" descr="C:\Users\PLASIL~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LASIL~1\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9970" cy="670560"/>
                    </a:xfrm>
                    <a:prstGeom prst="rect">
                      <a:avLst/>
                    </a:prstGeom>
                    <a:noFill/>
                  </pic:spPr>
                </pic:pic>
              </a:graphicData>
            </a:graphic>
            <wp14:sizeRelH relativeFrom="page">
              <wp14:pctWidth>0</wp14:pctWidth>
            </wp14:sizeRelH>
            <wp14:sizeRelV relativeFrom="page">
              <wp14:pctHeight>0</wp14:pctHeight>
            </wp14:sizeRelV>
          </wp:anchor>
        </w:drawing>
      </w:r>
    </w:p>
    <w:p w:rsidR="00DF2A9C" w:rsidRDefault="00DF2A9C">
      <w:pPr>
        <w:spacing w:line="683" w:lineRule="exact"/>
      </w:pPr>
    </w:p>
    <w:p w:rsidR="00DF2A9C" w:rsidRDefault="00DF2A9C">
      <w:pPr>
        <w:rPr>
          <w:sz w:val="2"/>
          <w:szCs w:val="2"/>
        </w:rPr>
        <w:sectPr w:rsidR="00DF2A9C">
          <w:footerReference w:type="default" r:id="rId9"/>
          <w:footerReference w:type="first" r:id="rId10"/>
          <w:type w:val="continuous"/>
          <w:pgSz w:w="11900" w:h="16840"/>
          <w:pgMar w:top="533" w:right="536" w:bottom="921" w:left="684" w:header="0" w:footer="3" w:gutter="0"/>
          <w:cols w:space="720"/>
          <w:noEndnote/>
          <w:titlePg/>
          <w:docGrid w:linePitch="360"/>
        </w:sectPr>
      </w:pPr>
      <w:bookmarkStart w:id="0" w:name="_GoBack"/>
      <w:bookmarkEnd w:id="0"/>
    </w:p>
    <w:p w:rsidR="00DF2A9C" w:rsidRDefault="00DF2A9C">
      <w:pPr>
        <w:spacing w:line="150" w:lineRule="exact"/>
        <w:rPr>
          <w:sz w:val="12"/>
          <w:szCs w:val="12"/>
        </w:rPr>
      </w:pPr>
    </w:p>
    <w:p w:rsidR="00DF2A9C" w:rsidRDefault="00DF2A9C">
      <w:pPr>
        <w:rPr>
          <w:sz w:val="2"/>
          <w:szCs w:val="2"/>
        </w:rPr>
        <w:sectPr w:rsidR="00DF2A9C">
          <w:type w:val="continuous"/>
          <w:pgSz w:w="11900" w:h="16840"/>
          <w:pgMar w:top="1752" w:right="0" w:bottom="1056" w:left="0" w:header="0" w:footer="3" w:gutter="0"/>
          <w:cols w:space="720"/>
          <w:noEndnote/>
          <w:docGrid w:linePitch="360"/>
        </w:sectPr>
      </w:pPr>
    </w:p>
    <w:p w:rsidR="00DF2A9C" w:rsidRPr="007239C8" w:rsidRDefault="007D0A08" w:rsidP="007239C8">
      <w:pPr>
        <w:pStyle w:val="Nadpis10"/>
        <w:keepNext/>
        <w:keepLines/>
        <w:shd w:val="clear" w:color="auto" w:fill="auto"/>
        <w:spacing w:after="0" w:line="276" w:lineRule="auto"/>
        <w:ind w:left="180"/>
        <w:rPr>
          <w:sz w:val="20"/>
          <w:szCs w:val="20"/>
        </w:rPr>
      </w:pPr>
      <w:bookmarkStart w:id="1" w:name="bookmark0"/>
      <w:r w:rsidRPr="007239C8">
        <w:rPr>
          <w:sz w:val="20"/>
          <w:szCs w:val="20"/>
        </w:rPr>
        <w:lastRenderedPageBreak/>
        <w:t xml:space="preserve">SMLOUVA O ZPRACOVÁNÍ OSOBNÍCH </w:t>
      </w:r>
      <w:r w:rsidR="007239C8" w:rsidRPr="007239C8">
        <w:rPr>
          <w:sz w:val="20"/>
          <w:szCs w:val="20"/>
        </w:rPr>
        <w:t>Ú</w:t>
      </w:r>
      <w:r w:rsidRPr="007239C8">
        <w:rPr>
          <w:sz w:val="20"/>
          <w:szCs w:val="20"/>
        </w:rPr>
        <w:t>DAJŮ</w:t>
      </w:r>
      <w:bookmarkEnd w:id="1"/>
    </w:p>
    <w:p w:rsidR="00DF2A9C" w:rsidRDefault="007D0A08">
      <w:pPr>
        <w:pStyle w:val="Nadpis30"/>
        <w:keepNext/>
        <w:keepLines/>
        <w:shd w:val="clear" w:color="auto" w:fill="auto"/>
        <w:spacing w:before="0" w:after="326"/>
        <w:ind w:left="180"/>
      </w:pPr>
      <w:bookmarkStart w:id="2" w:name="bookmark1"/>
      <w:r>
        <w:t>uzavřená v souladu s Nařízením Evropského parlamentu a Rady (EU) 2016/679 ze dne 27. dubna 2016 o ochraně fyzických osob</w:t>
      </w:r>
      <w:r>
        <w:br/>
        <w:t>v souvislosti se zpracováním osobních údajů a o volném pohybu těchto údajů a o zrušení směrnice 95/46/ES</w:t>
      </w:r>
      <w:r>
        <w:br/>
        <w:t xml:space="preserve">(obecné nařízení o ochraně osobních údajů) a dalšími obecně závaznými předpisy </w:t>
      </w:r>
      <w:proofErr w:type="gramStart"/>
      <w:r>
        <w:t>mezi</w:t>
      </w:r>
      <w:proofErr w:type="gramEnd"/>
      <w:r>
        <w:t>:</w:t>
      </w:r>
      <w:bookmarkEnd w:id="2"/>
    </w:p>
    <w:p w:rsidR="00DF2A9C" w:rsidRDefault="007D0A08">
      <w:pPr>
        <w:pStyle w:val="Nadpis20"/>
        <w:keepNext/>
        <w:keepLines/>
        <w:shd w:val="clear" w:color="auto" w:fill="auto"/>
        <w:spacing w:before="0" w:after="0" w:line="150" w:lineRule="exact"/>
      </w:pPr>
      <w:bookmarkStart w:id="3" w:name="bookmark2"/>
      <w:r>
        <w:t>společností</w:t>
      </w:r>
      <w:bookmarkEnd w:id="3"/>
    </w:p>
    <w:p w:rsidR="002207D6" w:rsidRDefault="007D0A08">
      <w:pPr>
        <w:pStyle w:val="Nadpis20"/>
        <w:keepNext/>
        <w:keepLines/>
        <w:shd w:val="clear" w:color="auto" w:fill="auto"/>
        <w:spacing w:before="0" w:after="0" w:line="307" w:lineRule="exact"/>
        <w:ind w:right="6700"/>
      </w:pPr>
      <w:bookmarkStart w:id="4" w:name="bookmark3"/>
      <w:r>
        <w:t>Výzkumný ústav bezpe</w:t>
      </w:r>
      <w:r w:rsidR="002207D6">
        <w:t>čnosti</w:t>
      </w:r>
      <w:r>
        <w:t xml:space="preserve"> práce, </w:t>
      </w:r>
      <w:proofErr w:type="spellStart"/>
      <w:proofErr w:type="gramStart"/>
      <w:r>
        <w:t>v.v.</w:t>
      </w:r>
      <w:proofErr w:type="gramEnd"/>
      <w:r>
        <w:t>i</w:t>
      </w:r>
      <w:proofErr w:type="spellEnd"/>
      <w:r>
        <w:t>.</w:t>
      </w:r>
    </w:p>
    <w:p w:rsidR="00DF2A9C" w:rsidRDefault="007D0A08">
      <w:pPr>
        <w:pStyle w:val="Nadpis20"/>
        <w:keepNext/>
        <w:keepLines/>
        <w:shd w:val="clear" w:color="auto" w:fill="auto"/>
        <w:spacing w:before="0" w:after="0" w:line="307" w:lineRule="exact"/>
        <w:ind w:right="6700"/>
      </w:pPr>
      <w:r w:rsidRPr="002207D6">
        <w:rPr>
          <w:sz w:val="20"/>
          <w:szCs w:val="20"/>
          <w:vertAlign w:val="subscript"/>
        </w:rPr>
        <w:t>se s</w:t>
      </w:r>
      <w:r w:rsidR="002207D6" w:rsidRPr="002207D6">
        <w:rPr>
          <w:sz w:val="20"/>
          <w:szCs w:val="20"/>
          <w:vertAlign w:val="subscript"/>
        </w:rPr>
        <w:t>í</w:t>
      </w:r>
      <w:r w:rsidRPr="002207D6">
        <w:rPr>
          <w:sz w:val="20"/>
          <w:szCs w:val="20"/>
          <w:vertAlign w:val="subscript"/>
        </w:rPr>
        <w:t>dlem</w:t>
      </w:r>
      <w:r>
        <w:rPr>
          <w:vertAlign w:val="subscript"/>
        </w:rPr>
        <w:t>:</w:t>
      </w:r>
      <w:r>
        <w:t xml:space="preserve"> </w:t>
      </w:r>
      <w:bookmarkEnd w:id="4"/>
      <w:r w:rsidR="002207D6">
        <w:t xml:space="preserve">Jeruzalémská 9, </w:t>
      </w:r>
      <w:proofErr w:type="gramStart"/>
      <w:r w:rsidR="002207D6">
        <w:t>110 00  Praha</w:t>
      </w:r>
      <w:proofErr w:type="gramEnd"/>
      <w:r w:rsidR="002207D6">
        <w:t xml:space="preserve"> 1</w:t>
      </w:r>
    </w:p>
    <w:p w:rsidR="00DF2A9C" w:rsidRPr="007D0A08" w:rsidRDefault="002207D6">
      <w:pPr>
        <w:pStyle w:val="Zkladntext30"/>
        <w:shd w:val="clear" w:color="auto" w:fill="auto"/>
        <w:spacing w:after="102" w:line="200" w:lineRule="exact"/>
        <w:rPr>
          <w:sz w:val="16"/>
          <w:szCs w:val="16"/>
        </w:rPr>
      </w:pPr>
      <w:r w:rsidRPr="007D0A08">
        <w:rPr>
          <w:rStyle w:val="Zkladntext3Malpsmena"/>
          <w:b/>
          <w:bCs/>
          <w:sz w:val="16"/>
          <w:szCs w:val="16"/>
        </w:rPr>
        <w:t>IČO</w:t>
      </w:r>
      <w:r w:rsidR="007D0A08" w:rsidRPr="007D0A08">
        <w:rPr>
          <w:rStyle w:val="Zkladntext3Malpsmena"/>
          <w:b/>
          <w:bCs/>
          <w:sz w:val="16"/>
          <w:szCs w:val="16"/>
          <w:vertAlign w:val="subscript"/>
        </w:rPr>
        <w:t>:</w:t>
      </w:r>
      <w:r w:rsidR="007D0A08" w:rsidRPr="007D0A08">
        <w:rPr>
          <w:rStyle w:val="Zkladntext3Malpsmena"/>
          <w:b/>
          <w:bCs/>
          <w:sz w:val="16"/>
          <w:szCs w:val="16"/>
        </w:rPr>
        <w:t xml:space="preserve"> 00025950</w:t>
      </w:r>
    </w:p>
    <w:p w:rsidR="00DF2A9C" w:rsidRDefault="007D0A08">
      <w:pPr>
        <w:pStyle w:val="Nadpis20"/>
        <w:keepNext/>
        <w:keepLines/>
        <w:shd w:val="clear" w:color="auto" w:fill="auto"/>
        <w:spacing w:before="0" w:after="25" w:line="150" w:lineRule="exact"/>
      </w:pPr>
      <w:bookmarkStart w:id="5" w:name="bookmark4"/>
      <w:r>
        <w:t xml:space="preserve">zastoupená: </w:t>
      </w:r>
      <w:bookmarkEnd w:id="5"/>
      <w:r w:rsidR="002207D6" w:rsidRPr="002207D6">
        <w:rPr>
          <w:rStyle w:val="Nadpis2dkovn2pt"/>
          <w:spacing w:val="0"/>
        </w:rPr>
        <w:t>RNDr. Stanislavem Malým, Ph.D.</w:t>
      </w:r>
    </w:p>
    <w:p w:rsidR="00DF2A9C" w:rsidRDefault="007D0A08">
      <w:pPr>
        <w:pStyle w:val="Zkladntext20"/>
        <w:shd w:val="clear" w:color="auto" w:fill="auto"/>
        <w:spacing w:before="0" w:line="150" w:lineRule="exact"/>
        <w:sectPr w:rsidR="00DF2A9C">
          <w:type w:val="continuous"/>
          <w:pgSz w:w="11900" w:h="16840"/>
          <w:pgMar w:top="1752" w:right="536" w:bottom="1056" w:left="684" w:header="0" w:footer="3" w:gutter="0"/>
          <w:cols w:space="720"/>
          <w:noEndnote/>
          <w:docGrid w:linePitch="360"/>
        </w:sectPr>
      </w:pPr>
      <w:r>
        <w:t>(dále jen „Správce“)</w:t>
      </w:r>
    </w:p>
    <w:p w:rsidR="00DF2A9C" w:rsidRDefault="00DF2A9C">
      <w:pPr>
        <w:spacing w:line="153" w:lineRule="exact"/>
        <w:rPr>
          <w:sz w:val="12"/>
          <w:szCs w:val="12"/>
        </w:rPr>
      </w:pPr>
    </w:p>
    <w:p w:rsidR="00DF2A9C" w:rsidRDefault="00DF2A9C">
      <w:pPr>
        <w:rPr>
          <w:sz w:val="2"/>
          <w:szCs w:val="2"/>
        </w:rPr>
        <w:sectPr w:rsidR="00DF2A9C">
          <w:type w:val="continuous"/>
          <w:pgSz w:w="11900" w:h="16840"/>
          <w:pgMar w:top="1565" w:right="0" w:bottom="1056" w:left="0" w:header="0" w:footer="3" w:gutter="0"/>
          <w:cols w:space="720"/>
          <w:noEndnote/>
          <w:docGrid w:linePitch="360"/>
        </w:sectPr>
      </w:pPr>
    </w:p>
    <w:p w:rsidR="00DF2A9C" w:rsidRDefault="007D0A08">
      <w:pPr>
        <w:pStyle w:val="Nadpis30"/>
        <w:keepNext/>
        <w:keepLines/>
        <w:shd w:val="clear" w:color="auto" w:fill="auto"/>
        <w:spacing w:before="0" w:after="4" w:line="150" w:lineRule="exact"/>
        <w:jc w:val="both"/>
      </w:pPr>
      <w:bookmarkStart w:id="6" w:name="bookmark5"/>
      <w:r>
        <w:lastRenderedPageBreak/>
        <w:t>a</w:t>
      </w:r>
      <w:bookmarkEnd w:id="6"/>
    </w:p>
    <w:p w:rsidR="00DF2A9C" w:rsidRDefault="007D0A08">
      <w:pPr>
        <w:pStyle w:val="Nadpis220"/>
        <w:keepNext/>
        <w:keepLines/>
        <w:shd w:val="clear" w:color="auto" w:fill="auto"/>
        <w:spacing w:before="0"/>
        <w:ind w:right="3820"/>
      </w:pPr>
      <w:bookmarkStart w:id="7" w:name="bookmark6"/>
      <w:r>
        <w:rPr>
          <w:rStyle w:val="Nadpis22Netun"/>
        </w:rPr>
        <w:t xml:space="preserve">společností </w:t>
      </w:r>
      <w:proofErr w:type="spellStart"/>
      <w:r>
        <w:t>Edenred</w:t>
      </w:r>
      <w:proofErr w:type="spellEnd"/>
      <w:r>
        <w:t xml:space="preserve"> CZ s.r.o.</w:t>
      </w:r>
      <w:bookmarkEnd w:id="7"/>
    </w:p>
    <w:p w:rsidR="00DF2A9C" w:rsidRDefault="007D0A08">
      <w:pPr>
        <w:pStyle w:val="Nadpis30"/>
        <w:keepNext/>
        <w:keepLines/>
        <w:shd w:val="clear" w:color="auto" w:fill="auto"/>
        <w:spacing w:before="0" w:after="86"/>
        <w:ind w:right="1360"/>
        <w:jc w:val="left"/>
      </w:pPr>
      <w:bookmarkStart w:id="8" w:name="bookmark7"/>
      <w:r>
        <w:t>se sídlem: Pernerova 691/42, 186 00 Praha 8 - Karlín IČO: 24745391</w:t>
      </w:r>
      <w:bookmarkEnd w:id="8"/>
    </w:p>
    <w:p w:rsidR="00DF2A9C" w:rsidRDefault="007D0A08">
      <w:pPr>
        <w:pStyle w:val="Nadpis30"/>
        <w:keepNext/>
        <w:keepLines/>
        <w:shd w:val="clear" w:color="auto" w:fill="auto"/>
        <w:spacing w:before="0" w:after="16" w:line="150" w:lineRule="exact"/>
        <w:jc w:val="both"/>
      </w:pPr>
      <w:bookmarkStart w:id="9" w:name="bookmark8"/>
      <w:r>
        <w:t xml:space="preserve">zastoupená: </w:t>
      </w:r>
      <w:bookmarkEnd w:id="9"/>
    </w:p>
    <w:p w:rsidR="00DF2A9C" w:rsidRDefault="007D0A08">
      <w:pPr>
        <w:pStyle w:val="Zkladntext20"/>
        <w:shd w:val="clear" w:color="auto" w:fill="auto"/>
        <w:spacing w:before="0" w:after="145" w:line="150" w:lineRule="exact"/>
        <w:jc w:val="both"/>
      </w:pPr>
      <w:r>
        <w:t>(dále jen „Zpracovatel")</w:t>
      </w:r>
    </w:p>
    <w:p w:rsidR="00DF2A9C" w:rsidRDefault="007D0A08">
      <w:pPr>
        <w:pStyle w:val="Zkladntext20"/>
        <w:shd w:val="clear" w:color="auto" w:fill="auto"/>
        <w:spacing w:before="0" w:after="122" w:line="150" w:lineRule="exact"/>
        <w:jc w:val="both"/>
      </w:pPr>
      <w:r>
        <w:t>(dále společně jen „Smluvní strany“)</w:t>
      </w:r>
    </w:p>
    <w:p w:rsidR="002207D6" w:rsidRDefault="002207D6">
      <w:pPr>
        <w:pStyle w:val="Zkladntext20"/>
        <w:shd w:val="clear" w:color="auto" w:fill="auto"/>
        <w:spacing w:before="0" w:after="122" w:line="150" w:lineRule="exact"/>
        <w:jc w:val="both"/>
      </w:pPr>
    </w:p>
    <w:p w:rsidR="00DF2A9C" w:rsidRDefault="007D0A08">
      <w:pPr>
        <w:pStyle w:val="Zkladntext20"/>
        <w:numPr>
          <w:ilvl w:val="0"/>
          <w:numId w:val="1"/>
        </w:numPr>
        <w:shd w:val="clear" w:color="auto" w:fill="auto"/>
        <w:tabs>
          <w:tab w:val="left" w:pos="284"/>
        </w:tabs>
        <w:spacing w:before="0" w:line="168" w:lineRule="exact"/>
        <w:jc w:val="both"/>
      </w:pPr>
      <w:r>
        <w:t>Preambule</w:t>
      </w:r>
    </w:p>
    <w:p w:rsidR="00DF2A9C" w:rsidRDefault="007D0A08">
      <w:pPr>
        <w:pStyle w:val="Zkladntext20"/>
        <w:numPr>
          <w:ilvl w:val="1"/>
          <w:numId w:val="1"/>
        </w:numPr>
        <w:shd w:val="clear" w:color="auto" w:fill="auto"/>
        <w:tabs>
          <w:tab w:val="left" w:pos="313"/>
        </w:tabs>
        <w:spacing w:before="0" w:line="168" w:lineRule="exact"/>
        <w:jc w:val="both"/>
      </w:pPr>
      <w:r>
        <w:t>Správce a Zpracovatel spolu uzavřeli:</w:t>
      </w:r>
    </w:p>
    <w:p w:rsidR="00DF2A9C" w:rsidRDefault="007D0A08" w:rsidP="00875977">
      <w:pPr>
        <w:pStyle w:val="Zkladntext20"/>
        <w:numPr>
          <w:ilvl w:val="0"/>
          <w:numId w:val="18"/>
        </w:numPr>
        <w:shd w:val="clear" w:color="auto" w:fill="auto"/>
        <w:spacing w:before="0" w:line="168" w:lineRule="exact"/>
        <w:jc w:val="both"/>
      </w:pPr>
      <w:r>
        <w:rPr>
          <w:rStyle w:val="Zkladntext21"/>
        </w:rPr>
        <w:t xml:space="preserve">Obchodní smlouvu - </w:t>
      </w:r>
      <w:proofErr w:type="spellStart"/>
      <w:r>
        <w:rPr>
          <w:rStyle w:val="Zkladntext21"/>
        </w:rPr>
        <w:t>Ticket</w:t>
      </w:r>
      <w:proofErr w:type="spellEnd"/>
      <w:r>
        <w:rPr>
          <w:rStyle w:val="Zkladntext21"/>
        </w:rPr>
        <w:t xml:space="preserve"> Restaurant</w:t>
      </w:r>
      <w:r>
        <w:t xml:space="preserve"> ze dne</w:t>
      </w:r>
      <w:r w:rsidR="00875977">
        <w:t xml:space="preserve"> </w:t>
      </w:r>
      <w:proofErr w:type="gramStart"/>
      <w:r>
        <w:t>22.</w:t>
      </w:r>
      <w:r w:rsidR="00875977">
        <w:t>10.</w:t>
      </w:r>
      <w:r>
        <w:t>2</w:t>
      </w:r>
      <w:r w:rsidR="00875977">
        <w:t>008</w:t>
      </w:r>
      <w:proofErr w:type="gramEnd"/>
      <w:r>
        <w:t xml:space="preserve">  na</w:t>
      </w:r>
    </w:p>
    <w:p w:rsidR="00DF2A9C" w:rsidRDefault="007D0A08">
      <w:pPr>
        <w:pStyle w:val="Zkladntext20"/>
        <w:shd w:val="clear" w:color="auto" w:fill="auto"/>
        <w:spacing w:before="0" w:line="168" w:lineRule="exact"/>
        <w:ind w:left="380"/>
        <w:jc w:val="both"/>
      </w:pPr>
      <w:proofErr w:type="gramStart"/>
      <w:r>
        <w:t>základě které</w:t>
      </w:r>
      <w:proofErr w:type="gramEnd"/>
      <w:r>
        <w:t xml:space="preserve"> Zpracovatel zabezpečuje závodní stravování pro zaměstnance Správce ve vybraných provozovnách prostřednictvím papírové poukázky </w:t>
      </w:r>
      <w:proofErr w:type="spellStart"/>
      <w:r>
        <w:t>Ticket</w:t>
      </w:r>
      <w:proofErr w:type="spellEnd"/>
      <w:r>
        <w:t xml:space="preserve"> Restaurant;</w:t>
      </w:r>
    </w:p>
    <w:p w:rsidR="00DF2A9C" w:rsidRDefault="007D0A08">
      <w:pPr>
        <w:pStyle w:val="Zkladntext20"/>
        <w:numPr>
          <w:ilvl w:val="0"/>
          <w:numId w:val="2"/>
        </w:numPr>
        <w:shd w:val="clear" w:color="auto" w:fill="auto"/>
        <w:tabs>
          <w:tab w:val="left" w:pos="313"/>
          <w:tab w:val="left" w:leader="dot" w:pos="5057"/>
        </w:tabs>
        <w:spacing w:before="0" w:line="168" w:lineRule="exact"/>
        <w:jc w:val="both"/>
      </w:pPr>
      <w:r>
        <w:rPr>
          <w:rStyle w:val="Zkladntext21"/>
        </w:rPr>
        <w:t xml:space="preserve">Obchodní smlouvu - </w:t>
      </w:r>
      <w:proofErr w:type="spellStart"/>
      <w:r>
        <w:rPr>
          <w:rStyle w:val="Zkladntext21"/>
        </w:rPr>
        <w:t>Ticket</w:t>
      </w:r>
      <w:proofErr w:type="spellEnd"/>
      <w:r>
        <w:rPr>
          <w:rStyle w:val="Zkladntext21"/>
        </w:rPr>
        <w:t xml:space="preserve"> Restaurant </w:t>
      </w:r>
      <w:proofErr w:type="spellStart"/>
      <w:r>
        <w:rPr>
          <w:rStyle w:val="Zkladntext21"/>
        </w:rPr>
        <w:t>Card</w:t>
      </w:r>
      <w:proofErr w:type="spellEnd"/>
      <w:r>
        <w:t xml:space="preserve"> ze dne</w:t>
      </w:r>
      <w:r>
        <w:tab/>
      </w:r>
    </w:p>
    <w:p w:rsidR="00DF2A9C" w:rsidRDefault="007D0A08">
      <w:pPr>
        <w:pStyle w:val="Zkladntext20"/>
        <w:shd w:val="clear" w:color="auto" w:fill="auto"/>
        <w:spacing w:before="0" w:line="168" w:lineRule="exact"/>
        <w:ind w:left="380"/>
        <w:jc w:val="both"/>
      </w:pPr>
      <w:r>
        <w:t xml:space="preserve">na základě které Zpracovatel zabezpečuje závodní stravování pro zaměstnance Správce ve vybraných provozovnách prostřednictvím elektronické poukázky </w:t>
      </w:r>
      <w:proofErr w:type="spellStart"/>
      <w:r>
        <w:t>Ticket</w:t>
      </w:r>
      <w:proofErr w:type="spellEnd"/>
      <w:r>
        <w:t xml:space="preserve"> Restaurant </w:t>
      </w:r>
      <w:proofErr w:type="spellStart"/>
      <w:r>
        <w:t>Card</w:t>
      </w:r>
      <w:proofErr w:type="spellEnd"/>
      <w:r>
        <w:t>;</w:t>
      </w:r>
    </w:p>
    <w:p w:rsidR="00DF2A9C" w:rsidRDefault="007D0A08">
      <w:pPr>
        <w:pStyle w:val="Zkladntext20"/>
        <w:numPr>
          <w:ilvl w:val="0"/>
          <w:numId w:val="2"/>
        </w:numPr>
        <w:shd w:val="clear" w:color="auto" w:fill="auto"/>
        <w:tabs>
          <w:tab w:val="left" w:pos="313"/>
        </w:tabs>
        <w:spacing w:before="0" w:line="168" w:lineRule="exact"/>
        <w:jc w:val="both"/>
      </w:pPr>
      <w:r>
        <w:rPr>
          <w:rStyle w:val="Zkladntext21"/>
        </w:rPr>
        <w:t>Smlouvu u poskytování správy benefitů a zákaznické a technické</w:t>
      </w:r>
    </w:p>
    <w:p w:rsidR="00DF2A9C" w:rsidRDefault="007D0A08">
      <w:pPr>
        <w:pStyle w:val="Zkladntext20"/>
        <w:shd w:val="clear" w:color="auto" w:fill="auto"/>
        <w:tabs>
          <w:tab w:val="left" w:leader="dot" w:pos="4853"/>
        </w:tabs>
        <w:spacing w:before="0" w:line="168" w:lineRule="exact"/>
        <w:ind w:left="380"/>
        <w:jc w:val="both"/>
      </w:pPr>
      <w:r>
        <w:rPr>
          <w:rStyle w:val="Zkladntext21"/>
        </w:rPr>
        <w:t>podpory prostřednictvím Benefity Café</w:t>
      </w:r>
      <w:r>
        <w:t xml:space="preserve"> ze dne </w:t>
      </w:r>
      <w:r>
        <w:tab/>
        <w:t xml:space="preserve"> </w:t>
      </w:r>
      <w:proofErr w:type="gramStart"/>
      <w:r>
        <w:t>na</w:t>
      </w:r>
      <w:proofErr w:type="gramEnd"/>
    </w:p>
    <w:p w:rsidR="00DF2A9C" w:rsidRDefault="007D0A08">
      <w:pPr>
        <w:pStyle w:val="Zkladntext20"/>
        <w:shd w:val="clear" w:color="auto" w:fill="auto"/>
        <w:spacing w:before="0" w:line="168" w:lineRule="exact"/>
        <w:ind w:left="380"/>
        <w:jc w:val="both"/>
      </w:pPr>
      <w:proofErr w:type="gramStart"/>
      <w:r>
        <w:t>základě které</w:t>
      </w:r>
      <w:proofErr w:type="gramEnd"/>
      <w:r>
        <w:t xml:space="preserve"> se Zpracovatel zavázal vytvořit, implementovat, spustit a spravovat Benefity Café, poskytovat Správci služby a benefity v oblasti </w:t>
      </w:r>
      <w:proofErr w:type="spellStart"/>
      <w:r>
        <w:t>benefitních</w:t>
      </w:r>
      <w:proofErr w:type="spellEnd"/>
      <w:r>
        <w:t xml:space="preserve"> programů pro zaměstnance Správce;</w:t>
      </w:r>
    </w:p>
    <w:p w:rsidR="00DF2A9C" w:rsidRDefault="007D0A08">
      <w:pPr>
        <w:pStyle w:val="Zkladntext20"/>
        <w:numPr>
          <w:ilvl w:val="0"/>
          <w:numId w:val="2"/>
        </w:numPr>
        <w:shd w:val="clear" w:color="auto" w:fill="auto"/>
        <w:tabs>
          <w:tab w:val="left" w:pos="313"/>
          <w:tab w:val="left" w:leader="dot" w:pos="5057"/>
        </w:tabs>
        <w:spacing w:before="0" w:line="168" w:lineRule="exact"/>
        <w:jc w:val="both"/>
      </w:pPr>
      <w:r>
        <w:rPr>
          <w:rStyle w:val="Zkladntext21"/>
        </w:rPr>
        <w:t xml:space="preserve">Obchodní smlouvu - </w:t>
      </w:r>
      <w:proofErr w:type="spellStart"/>
      <w:r>
        <w:rPr>
          <w:rStyle w:val="Zkladntext21"/>
        </w:rPr>
        <w:t>Edenred</w:t>
      </w:r>
      <w:proofErr w:type="spellEnd"/>
      <w:r>
        <w:rPr>
          <w:rStyle w:val="Zkladntext21"/>
        </w:rPr>
        <w:t xml:space="preserve"> </w:t>
      </w:r>
      <w:proofErr w:type="spellStart"/>
      <w:r>
        <w:rPr>
          <w:rStyle w:val="Zkladntext21"/>
        </w:rPr>
        <w:t>Benefits</w:t>
      </w:r>
      <w:proofErr w:type="spellEnd"/>
      <w:r>
        <w:rPr>
          <w:rStyle w:val="Zkladntext21"/>
        </w:rPr>
        <w:t xml:space="preserve"> </w:t>
      </w:r>
      <w:proofErr w:type="spellStart"/>
      <w:r>
        <w:rPr>
          <w:rStyle w:val="Zkladntext21"/>
        </w:rPr>
        <w:t>Card</w:t>
      </w:r>
      <w:proofErr w:type="spellEnd"/>
      <w:r>
        <w:t xml:space="preserve"> ze dne</w:t>
      </w:r>
      <w:r>
        <w:tab/>
      </w:r>
    </w:p>
    <w:p w:rsidR="00DF2A9C" w:rsidRDefault="007D0A08">
      <w:pPr>
        <w:pStyle w:val="Zkladntext20"/>
        <w:shd w:val="clear" w:color="auto" w:fill="auto"/>
        <w:spacing w:before="0" w:line="168" w:lineRule="exact"/>
        <w:ind w:left="380"/>
        <w:jc w:val="both"/>
      </w:pPr>
      <w:r>
        <w:t xml:space="preserve">na jejímž základě Zpracovatel poskytuje zaměstnancům Správce elektronickou poukázku </w:t>
      </w:r>
      <w:proofErr w:type="spellStart"/>
      <w:r>
        <w:t>Edenred</w:t>
      </w:r>
      <w:proofErr w:type="spellEnd"/>
      <w:r>
        <w:t xml:space="preserve"> </w:t>
      </w:r>
      <w:proofErr w:type="spellStart"/>
      <w:r>
        <w:t>Benefits</w:t>
      </w:r>
      <w:proofErr w:type="spellEnd"/>
      <w:r>
        <w:t xml:space="preserve"> </w:t>
      </w:r>
      <w:proofErr w:type="spellStart"/>
      <w:r>
        <w:t>Card</w:t>
      </w:r>
      <w:proofErr w:type="spellEnd"/>
      <w:r>
        <w:t xml:space="preserve"> za účelem zajištění úhrady zboží a služeb ve smyslu § 6 odst. 9 písm. d) zákona č. 586/1992 Sb. v partnerské síti Zpracovatele;</w:t>
      </w:r>
    </w:p>
    <w:p w:rsidR="00DF2A9C" w:rsidRDefault="007D0A08">
      <w:pPr>
        <w:pStyle w:val="Zkladntext20"/>
        <w:numPr>
          <w:ilvl w:val="0"/>
          <w:numId w:val="2"/>
        </w:numPr>
        <w:shd w:val="clear" w:color="auto" w:fill="auto"/>
        <w:tabs>
          <w:tab w:val="left" w:pos="313"/>
          <w:tab w:val="left" w:leader="dot" w:pos="4853"/>
        </w:tabs>
        <w:spacing w:before="0" w:line="168" w:lineRule="exact"/>
        <w:jc w:val="both"/>
      </w:pPr>
      <w:r>
        <w:rPr>
          <w:rStyle w:val="Zkladntext21"/>
        </w:rPr>
        <w:t xml:space="preserve">Obchodní smlouvu - </w:t>
      </w:r>
      <w:proofErr w:type="spellStart"/>
      <w:r>
        <w:rPr>
          <w:rStyle w:val="Zkladntext21"/>
        </w:rPr>
        <w:t>Edenred</w:t>
      </w:r>
      <w:proofErr w:type="spellEnd"/>
      <w:r>
        <w:rPr>
          <w:rStyle w:val="Zkladntext21"/>
        </w:rPr>
        <w:t xml:space="preserve"> </w:t>
      </w:r>
      <w:proofErr w:type="spellStart"/>
      <w:r>
        <w:rPr>
          <w:rStyle w:val="Zkladntext21"/>
        </w:rPr>
        <w:t>Benefits</w:t>
      </w:r>
      <w:proofErr w:type="spellEnd"/>
      <w:r>
        <w:t xml:space="preserve"> ze dne </w:t>
      </w:r>
      <w:r>
        <w:tab/>
        <w:t xml:space="preserve"> </w:t>
      </w:r>
      <w:proofErr w:type="gramStart"/>
      <w:r>
        <w:t>na</w:t>
      </w:r>
      <w:proofErr w:type="gramEnd"/>
    </w:p>
    <w:p w:rsidR="00DF2A9C" w:rsidRDefault="007D0A08">
      <w:pPr>
        <w:pStyle w:val="Zkladntext20"/>
        <w:shd w:val="clear" w:color="auto" w:fill="auto"/>
        <w:spacing w:before="0" w:line="168" w:lineRule="exact"/>
        <w:ind w:left="380"/>
        <w:jc w:val="both"/>
      </w:pPr>
      <w:r>
        <w:t xml:space="preserve">jejímž </w:t>
      </w:r>
      <w:proofErr w:type="gramStart"/>
      <w:r>
        <w:t>základě</w:t>
      </w:r>
      <w:proofErr w:type="gramEnd"/>
      <w:r>
        <w:t xml:space="preserve"> Zpracovatel poskytuje zaměstnancům Správce papírovou poukázku </w:t>
      </w:r>
      <w:proofErr w:type="spellStart"/>
      <w:r>
        <w:t>Edenred</w:t>
      </w:r>
      <w:proofErr w:type="spellEnd"/>
      <w:r>
        <w:t xml:space="preserve"> </w:t>
      </w:r>
      <w:proofErr w:type="spellStart"/>
      <w:r>
        <w:t>Benefits</w:t>
      </w:r>
      <w:proofErr w:type="spellEnd"/>
      <w:r>
        <w:t xml:space="preserve"> za účelem zajištění úhrady zboží a služeb ve smyslu § 6 odst. 9 písm. d) zákona č. 586/1992 Sb. v partnerské síti Zpracovatele;</w:t>
      </w:r>
    </w:p>
    <w:p w:rsidR="00DF2A9C" w:rsidRDefault="007D0A08">
      <w:pPr>
        <w:pStyle w:val="Zkladntext20"/>
        <w:numPr>
          <w:ilvl w:val="0"/>
          <w:numId w:val="2"/>
        </w:numPr>
        <w:shd w:val="clear" w:color="auto" w:fill="auto"/>
        <w:tabs>
          <w:tab w:val="left" w:pos="313"/>
          <w:tab w:val="left" w:leader="dot" w:pos="5057"/>
        </w:tabs>
        <w:spacing w:before="0" w:line="168" w:lineRule="exact"/>
        <w:jc w:val="both"/>
      </w:pPr>
      <w:r>
        <w:rPr>
          <w:rStyle w:val="Zkladntext21"/>
        </w:rPr>
        <w:t xml:space="preserve">Obchodní smlouvu - </w:t>
      </w:r>
      <w:proofErr w:type="spellStart"/>
      <w:r>
        <w:rPr>
          <w:rStyle w:val="Zkladntext21"/>
        </w:rPr>
        <w:t>Edenred</w:t>
      </w:r>
      <w:proofErr w:type="spellEnd"/>
      <w:r>
        <w:rPr>
          <w:rStyle w:val="Zkladntext21"/>
        </w:rPr>
        <w:t xml:space="preserve"> </w:t>
      </w:r>
      <w:proofErr w:type="spellStart"/>
      <w:r>
        <w:rPr>
          <w:rStyle w:val="Zkladntext21"/>
        </w:rPr>
        <w:t>Compliments</w:t>
      </w:r>
      <w:proofErr w:type="spellEnd"/>
      <w:r>
        <w:t xml:space="preserve"> ze dne </w:t>
      </w:r>
      <w:r>
        <w:tab/>
      </w:r>
    </w:p>
    <w:p w:rsidR="00DF2A9C" w:rsidRDefault="007D0A08">
      <w:pPr>
        <w:pStyle w:val="Zkladntext20"/>
        <w:shd w:val="clear" w:color="auto" w:fill="auto"/>
        <w:spacing w:before="0" w:line="168" w:lineRule="exact"/>
        <w:ind w:left="380"/>
        <w:jc w:val="both"/>
      </w:pPr>
      <w:proofErr w:type="gramStart"/>
      <w:r>
        <w:t>předmětem které</w:t>
      </w:r>
      <w:proofErr w:type="gramEnd"/>
      <w:r>
        <w:t xml:space="preserve"> je zprostředkování nákupu věcných darů v síti vybraných zařízení pro Správce prostřednictvím papírové poukázky </w:t>
      </w:r>
      <w:proofErr w:type="spellStart"/>
      <w:r>
        <w:t>Edenred</w:t>
      </w:r>
      <w:proofErr w:type="spellEnd"/>
      <w:r>
        <w:t xml:space="preserve"> </w:t>
      </w:r>
      <w:proofErr w:type="spellStart"/>
      <w:r>
        <w:t>Compliments</w:t>
      </w:r>
      <w:proofErr w:type="spellEnd"/>
      <w:r>
        <w:t>;</w:t>
      </w:r>
    </w:p>
    <w:p w:rsidR="00DF2A9C" w:rsidRDefault="007D0A08">
      <w:pPr>
        <w:pStyle w:val="Zkladntext20"/>
        <w:numPr>
          <w:ilvl w:val="0"/>
          <w:numId w:val="2"/>
        </w:numPr>
        <w:shd w:val="clear" w:color="auto" w:fill="auto"/>
        <w:tabs>
          <w:tab w:val="left" w:pos="313"/>
          <w:tab w:val="left" w:leader="dot" w:pos="5057"/>
        </w:tabs>
        <w:spacing w:before="0" w:line="168" w:lineRule="exact"/>
        <w:jc w:val="both"/>
      </w:pPr>
      <w:r>
        <w:rPr>
          <w:rStyle w:val="Zkladntext21"/>
        </w:rPr>
        <w:t xml:space="preserve">Obchodní smlouvu - </w:t>
      </w:r>
      <w:proofErr w:type="spellStart"/>
      <w:r>
        <w:rPr>
          <w:rStyle w:val="Zkladntext21"/>
        </w:rPr>
        <w:t>Edenred</w:t>
      </w:r>
      <w:proofErr w:type="spellEnd"/>
      <w:r>
        <w:rPr>
          <w:rStyle w:val="Zkladntext21"/>
        </w:rPr>
        <w:t xml:space="preserve"> Čistý</w:t>
      </w:r>
      <w:r>
        <w:t xml:space="preserve"> ze dne </w:t>
      </w:r>
      <w:r>
        <w:tab/>
      </w:r>
    </w:p>
    <w:p w:rsidR="00DF2A9C" w:rsidRDefault="007D0A08">
      <w:pPr>
        <w:pStyle w:val="Zkladntext20"/>
        <w:shd w:val="clear" w:color="auto" w:fill="auto"/>
        <w:spacing w:before="0" w:line="168" w:lineRule="exact"/>
        <w:ind w:left="380"/>
        <w:jc w:val="both"/>
      </w:pPr>
      <w:proofErr w:type="gramStart"/>
      <w:r>
        <w:t>předmětem které</w:t>
      </w:r>
      <w:proofErr w:type="gramEnd"/>
      <w:r>
        <w:t xml:space="preserve"> je poskytnutí poukázek </w:t>
      </w:r>
      <w:proofErr w:type="spellStart"/>
      <w:r>
        <w:t>Edenred</w:t>
      </w:r>
      <w:proofErr w:type="spellEnd"/>
      <w:r>
        <w:t xml:space="preserve"> Čistý ke zprostředkování čištění a praní osobních ochranných pracovních prostředků a uniforem, nákupu mycích a čistících a dezinfekčních prostředků určených k ochraně života a zdraví během pracovního procesu pro zaměstnance Správce ve vybraných provozovnách Zpracovatele;</w:t>
      </w:r>
    </w:p>
    <w:p w:rsidR="00DF2A9C" w:rsidRDefault="007D0A08">
      <w:pPr>
        <w:pStyle w:val="Zkladntext20"/>
        <w:numPr>
          <w:ilvl w:val="0"/>
          <w:numId w:val="2"/>
        </w:numPr>
        <w:shd w:val="clear" w:color="auto" w:fill="auto"/>
        <w:tabs>
          <w:tab w:val="left" w:pos="313"/>
          <w:tab w:val="left" w:leader="dot" w:pos="5057"/>
        </w:tabs>
        <w:spacing w:before="0" w:line="168" w:lineRule="exact"/>
        <w:jc w:val="both"/>
      </w:pPr>
      <w:r>
        <w:rPr>
          <w:rStyle w:val="Zkladntext21"/>
        </w:rPr>
        <w:t xml:space="preserve">Obchodní smlouvu - </w:t>
      </w:r>
      <w:proofErr w:type="spellStart"/>
      <w:r>
        <w:rPr>
          <w:rStyle w:val="Zkladntext21"/>
        </w:rPr>
        <w:t>Edenred</w:t>
      </w:r>
      <w:proofErr w:type="spellEnd"/>
      <w:r>
        <w:rPr>
          <w:rStyle w:val="Zkladntext21"/>
        </w:rPr>
        <w:t xml:space="preserve"> </w:t>
      </w:r>
      <w:proofErr w:type="spellStart"/>
      <w:r>
        <w:rPr>
          <w:rStyle w:val="Zkladntext21"/>
        </w:rPr>
        <w:t>Service</w:t>
      </w:r>
      <w:proofErr w:type="spellEnd"/>
      <w:r>
        <w:t xml:space="preserve"> ze dne </w:t>
      </w:r>
      <w:r>
        <w:tab/>
      </w:r>
    </w:p>
    <w:p w:rsidR="00DF2A9C" w:rsidRDefault="007D0A08">
      <w:pPr>
        <w:pStyle w:val="Zkladntext20"/>
        <w:shd w:val="clear" w:color="auto" w:fill="auto"/>
        <w:spacing w:before="0" w:line="168" w:lineRule="exact"/>
        <w:ind w:left="380"/>
        <w:jc w:val="both"/>
      </w:pPr>
      <w:proofErr w:type="gramStart"/>
      <w:r>
        <w:t>předmětem které</w:t>
      </w:r>
      <w:proofErr w:type="gramEnd"/>
      <w:r>
        <w:t xml:space="preserve"> je poskytování poukázek </w:t>
      </w:r>
      <w:proofErr w:type="spellStart"/>
      <w:r>
        <w:t>Edenred</w:t>
      </w:r>
      <w:proofErr w:type="spellEnd"/>
      <w:r>
        <w:t xml:space="preserve"> </w:t>
      </w:r>
      <w:proofErr w:type="spellStart"/>
      <w:r>
        <w:t>Service</w:t>
      </w:r>
      <w:proofErr w:type="spellEnd"/>
      <w:r>
        <w:t xml:space="preserve"> určených k vyplácení dávek pomoci v hmotné nouzi;</w:t>
      </w:r>
    </w:p>
    <w:p w:rsidR="00DF2A9C" w:rsidRDefault="007D0A08">
      <w:pPr>
        <w:pStyle w:val="Zkladntext20"/>
        <w:shd w:val="clear" w:color="auto" w:fill="auto"/>
        <w:spacing w:before="0" w:line="168" w:lineRule="exact"/>
        <w:jc w:val="both"/>
      </w:pPr>
      <w:r>
        <w:t>(dále jen „Hlavní smlouva" nebo „Hlavní smlouvy").</w:t>
      </w:r>
    </w:p>
    <w:p w:rsidR="00DF2A9C" w:rsidRDefault="007D0A08">
      <w:pPr>
        <w:pStyle w:val="Zkladntext20"/>
        <w:numPr>
          <w:ilvl w:val="1"/>
          <w:numId w:val="1"/>
        </w:numPr>
        <w:shd w:val="clear" w:color="auto" w:fill="auto"/>
        <w:spacing w:before="0" w:line="168" w:lineRule="exact"/>
        <w:jc w:val="both"/>
      </w:pPr>
      <w:r>
        <w:t xml:space="preserve"> Plnění předmětu Hlavní smlouvy zahrnuje činnosti, při kterých dochází ke zpracování osobních údajů Zpracovatelem pro Správce.</w:t>
      </w:r>
    </w:p>
    <w:p w:rsidR="00DF2A9C" w:rsidRDefault="007D0A08">
      <w:pPr>
        <w:pStyle w:val="Zkladntext20"/>
        <w:numPr>
          <w:ilvl w:val="1"/>
          <w:numId w:val="1"/>
        </w:numPr>
        <w:shd w:val="clear" w:color="auto" w:fill="auto"/>
        <w:spacing w:before="0" w:line="168" w:lineRule="exact"/>
        <w:jc w:val="both"/>
      </w:pPr>
      <w:r>
        <w:t xml:space="preserve"> Na základě obecně závazných právních předpisů je Správce povinen uzavřít se Zpracovatelem písemnou smlouvu o zpracování osobních údajů.</w:t>
      </w:r>
    </w:p>
    <w:p w:rsidR="00DF2A9C" w:rsidRDefault="007D0A08">
      <w:pPr>
        <w:pStyle w:val="Zkladntext20"/>
        <w:numPr>
          <w:ilvl w:val="1"/>
          <w:numId w:val="1"/>
        </w:numPr>
        <w:shd w:val="clear" w:color="auto" w:fill="auto"/>
        <w:tabs>
          <w:tab w:val="left" w:pos="342"/>
        </w:tabs>
        <w:spacing w:before="0" w:line="168" w:lineRule="exact"/>
        <w:jc w:val="both"/>
      </w:pPr>
      <w:r>
        <w:t>Vzhledem k výše uvedenému Smluvní strany uzavřely tuto smlouvu o zpracování osobních údajů (dále jen „Smlouva") a dohodly se v ní na níže uvedených pravidlech a podmínkách nakládání s osobními údaji, které se zavazují dodržovat.</w:t>
      </w:r>
    </w:p>
    <w:p w:rsidR="00DF2A9C" w:rsidRDefault="007D0A08">
      <w:pPr>
        <w:pStyle w:val="Zkladntext20"/>
        <w:numPr>
          <w:ilvl w:val="1"/>
          <w:numId w:val="1"/>
        </w:numPr>
        <w:shd w:val="clear" w:color="auto" w:fill="auto"/>
        <w:tabs>
          <w:tab w:val="left" w:pos="342"/>
        </w:tabs>
        <w:spacing w:before="0" w:line="168" w:lineRule="exact"/>
        <w:jc w:val="both"/>
      </w:pPr>
      <w:r>
        <w:t>V případě rozporu ustanovení týkajících se ochrany osobních údajů v Hlavní smlouvě a v této Smlouvě budou mít přednost ustanovení této Smlouvy.</w:t>
      </w:r>
    </w:p>
    <w:p w:rsidR="002207D6" w:rsidRDefault="007D0A08" w:rsidP="002207D6">
      <w:pPr>
        <w:pStyle w:val="Zkladntext20"/>
        <w:shd w:val="clear" w:color="auto" w:fill="auto"/>
        <w:tabs>
          <w:tab w:val="left" w:pos="262"/>
        </w:tabs>
        <w:spacing w:before="0" w:line="168" w:lineRule="exact"/>
        <w:jc w:val="both"/>
      </w:pPr>
      <w:r>
        <w:br w:type="column"/>
      </w:r>
    </w:p>
    <w:p w:rsidR="002207D6" w:rsidRDefault="002207D6" w:rsidP="002207D6">
      <w:pPr>
        <w:pStyle w:val="Zkladntext20"/>
        <w:shd w:val="clear" w:color="auto" w:fill="auto"/>
        <w:tabs>
          <w:tab w:val="left" w:pos="262"/>
        </w:tabs>
        <w:spacing w:before="0" w:line="168" w:lineRule="exact"/>
        <w:jc w:val="both"/>
      </w:pPr>
    </w:p>
    <w:p w:rsidR="002207D6" w:rsidRDefault="002207D6" w:rsidP="002207D6">
      <w:pPr>
        <w:pStyle w:val="Zkladntext20"/>
        <w:shd w:val="clear" w:color="auto" w:fill="auto"/>
        <w:tabs>
          <w:tab w:val="left" w:pos="262"/>
        </w:tabs>
        <w:spacing w:before="0" w:line="168" w:lineRule="exact"/>
        <w:jc w:val="both"/>
      </w:pPr>
    </w:p>
    <w:p w:rsidR="002207D6" w:rsidRDefault="002207D6" w:rsidP="002207D6">
      <w:pPr>
        <w:pStyle w:val="Zkladntext20"/>
        <w:shd w:val="clear" w:color="auto" w:fill="auto"/>
        <w:tabs>
          <w:tab w:val="left" w:pos="262"/>
        </w:tabs>
        <w:spacing w:before="0" w:line="168" w:lineRule="exact"/>
        <w:jc w:val="both"/>
      </w:pPr>
    </w:p>
    <w:p w:rsidR="002207D6" w:rsidRDefault="002207D6" w:rsidP="002207D6">
      <w:pPr>
        <w:pStyle w:val="Zkladntext20"/>
        <w:shd w:val="clear" w:color="auto" w:fill="auto"/>
        <w:tabs>
          <w:tab w:val="left" w:pos="262"/>
        </w:tabs>
        <w:spacing w:before="0" w:line="168" w:lineRule="exact"/>
        <w:jc w:val="both"/>
      </w:pPr>
    </w:p>
    <w:p w:rsidR="002207D6" w:rsidRDefault="002207D6" w:rsidP="002207D6">
      <w:pPr>
        <w:pStyle w:val="Zkladntext20"/>
        <w:shd w:val="clear" w:color="auto" w:fill="auto"/>
        <w:tabs>
          <w:tab w:val="left" w:pos="262"/>
        </w:tabs>
        <w:spacing w:before="0" w:line="168" w:lineRule="exact"/>
        <w:jc w:val="both"/>
      </w:pPr>
    </w:p>
    <w:p w:rsidR="002207D6" w:rsidRDefault="002207D6" w:rsidP="002207D6">
      <w:pPr>
        <w:pStyle w:val="Zkladntext20"/>
        <w:shd w:val="clear" w:color="auto" w:fill="auto"/>
        <w:tabs>
          <w:tab w:val="left" w:pos="262"/>
        </w:tabs>
        <w:spacing w:before="0" w:line="168" w:lineRule="exact"/>
        <w:jc w:val="both"/>
      </w:pPr>
    </w:p>
    <w:p w:rsidR="002207D6" w:rsidRDefault="002207D6" w:rsidP="002207D6">
      <w:pPr>
        <w:pStyle w:val="Zkladntext20"/>
        <w:shd w:val="clear" w:color="auto" w:fill="auto"/>
        <w:tabs>
          <w:tab w:val="left" w:pos="262"/>
        </w:tabs>
        <w:spacing w:before="0" w:line="168" w:lineRule="exact"/>
        <w:jc w:val="both"/>
      </w:pPr>
    </w:p>
    <w:p w:rsidR="002207D6" w:rsidRDefault="002207D6" w:rsidP="002207D6">
      <w:pPr>
        <w:pStyle w:val="Zkladntext20"/>
        <w:shd w:val="clear" w:color="auto" w:fill="auto"/>
        <w:tabs>
          <w:tab w:val="left" w:pos="262"/>
        </w:tabs>
        <w:spacing w:before="0" w:line="168" w:lineRule="exact"/>
        <w:jc w:val="both"/>
      </w:pPr>
    </w:p>
    <w:p w:rsidR="002207D6" w:rsidRDefault="002207D6" w:rsidP="002207D6">
      <w:pPr>
        <w:pStyle w:val="Zkladntext20"/>
        <w:shd w:val="clear" w:color="auto" w:fill="auto"/>
        <w:tabs>
          <w:tab w:val="left" w:pos="262"/>
        </w:tabs>
        <w:spacing w:before="0" w:line="168" w:lineRule="exact"/>
        <w:jc w:val="both"/>
      </w:pPr>
    </w:p>
    <w:p w:rsidR="002207D6" w:rsidRDefault="002207D6" w:rsidP="002207D6">
      <w:pPr>
        <w:pStyle w:val="Zkladntext20"/>
        <w:shd w:val="clear" w:color="auto" w:fill="auto"/>
        <w:tabs>
          <w:tab w:val="left" w:pos="262"/>
        </w:tabs>
        <w:spacing w:before="0" w:line="168" w:lineRule="exact"/>
        <w:jc w:val="both"/>
      </w:pPr>
    </w:p>
    <w:p w:rsidR="002207D6" w:rsidRDefault="002207D6" w:rsidP="002207D6">
      <w:pPr>
        <w:pStyle w:val="Zkladntext20"/>
        <w:shd w:val="clear" w:color="auto" w:fill="auto"/>
        <w:tabs>
          <w:tab w:val="left" w:pos="262"/>
        </w:tabs>
        <w:spacing w:before="0" w:line="168" w:lineRule="exact"/>
        <w:jc w:val="both"/>
      </w:pPr>
    </w:p>
    <w:p w:rsidR="00DF2A9C" w:rsidRDefault="007D0A08">
      <w:pPr>
        <w:pStyle w:val="Zkladntext20"/>
        <w:numPr>
          <w:ilvl w:val="0"/>
          <w:numId w:val="1"/>
        </w:numPr>
        <w:shd w:val="clear" w:color="auto" w:fill="auto"/>
        <w:tabs>
          <w:tab w:val="left" w:pos="262"/>
        </w:tabs>
        <w:spacing w:before="0" w:line="168" w:lineRule="exact"/>
        <w:jc w:val="both"/>
      </w:pPr>
      <w:r>
        <w:t>Předmět a účel Smlouvy</w:t>
      </w:r>
    </w:p>
    <w:p w:rsidR="00DF2A9C" w:rsidRDefault="007D0A08">
      <w:pPr>
        <w:pStyle w:val="Zkladntext20"/>
        <w:numPr>
          <w:ilvl w:val="1"/>
          <w:numId w:val="1"/>
        </w:numPr>
        <w:shd w:val="clear" w:color="auto" w:fill="auto"/>
        <w:tabs>
          <w:tab w:val="left" w:pos="322"/>
        </w:tabs>
        <w:spacing w:before="0" w:line="168" w:lineRule="exact"/>
        <w:jc w:val="both"/>
      </w:pPr>
      <w:r>
        <w:t>Správce touto Smlouvou pověřuje Zpracovatele zpracováním Osobních údajů poskytnutých Správcem Zpracovateli za účelem stanoveným v této Smlouvě, jak jsou tyto definovány v článku 3.3 níže, a Zpracovatel se zavazuje při zpracování Osobních údajů dodržovat podmínky stanovené touto Smlouvou.</w:t>
      </w:r>
    </w:p>
    <w:p w:rsidR="00DF2A9C" w:rsidRDefault="007D0A08">
      <w:pPr>
        <w:pStyle w:val="Zkladntext20"/>
        <w:numPr>
          <w:ilvl w:val="1"/>
          <w:numId w:val="1"/>
        </w:numPr>
        <w:shd w:val="clear" w:color="auto" w:fill="auto"/>
        <w:tabs>
          <w:tab w:val="left" w:pos="337"/>
        </w:tabs>
        <w:spacing w:before="0" w:line="168" w:lineRule="exact"/>
        <w:jc w:val="both"/>
      </w:pPr>
      <w:r>
        <w:t>Tato Smlouva upravuje vztahy mezi Správcem a Zpracovatelem, zejména pak vymezuje předmět a dobu trvání zpracování, povahu a účel zpracování, typ a rozsah osobních údajů, které budou zpracovávány, kategorie subjektů údajů, povinnosti a práva Smluvních stran a podmínky a záruky Smluvních stran z hlediska technického a organizačního zabez</w:t>
      </w:r>
      <w:r>
        <w:softHyphen/>
        <w:t>pečení ochrany osobních údajů.</w:t>
      </w:r>
    </w:p>
    <w:p w:rsidR="00DF2A9C" w:rsidRDefault="007D0A08">
      <w:pPr>
        <w:pStyle w:val="Zkladntext20"/>
        <w:numPr>
          <w:ilvl w:val="1"/>
          <w:numId w:val="1"/>
        </w:numPr>
        <w:shd w:val="clear" w:color="auto" w:fill="auto"/>
        <w:tabs>
          <w:tab w:val="left" w:pos="337"/>
        </w:tabs>
        <w:spacing w:before="0" w:after="120" w:line="168" w:lineRule="exact"/>
        <w:jc w:val="both"/>
      </w:pPr>
      <w:r>
        <w:t>Správce se zavazuje poskytovat Zpracovateli aktuální a pravdivé Osobní údaje a včas Zpracovatele informovat o jakýchkoli změnách Osobních údajů, které jsou mu známy. Osobní údaje jsou pro Správce zpracovávány Zpracovatelem tak, aby byly splněny povinnosti Zpracovatele dle Hlavní smlouvy.</w:t>
      </w:r>
    </w:p>
    <w:p w:rsidR="00DF2A9C" w:rsidRDefault="007D0A08">
      <w:pPr>
        <w:pStyle w:val="Zkladntext20"/>
        <w:numPr>
          <w:ilvl w:val="0"/>
          <w:numId w:val="1"/>
        </w:numPr>
        <w:shd w:val="clear" w:color="auto" w:fill="auto"/>
        <w:tabs>
          <w:tab w:val="left" w:pos="262"/>
        </w:tabs>
        <w:spacing w:before="0" w:line="168" w:lineRule="exact"/>
        <w:jc w:val="both"/>
      </w:pPr>
      <w:r>
        <w:t>Rozsah údajů</w:t>
      </w:r>
    </w:p>
    <w:p w:rsidR="00DF2A9C" w:rsidRDefault="007D0A08">
      <w:pPr>
        <w:pStyle w:val="Zkladntext20"/>
        <w:numPr>
          <w:ilvl w:val="1"/>
          <w:numId w:val="1"/>
        </w:numPr>
        <w:shd w:val="clear" w:color="auto" w:fill="auto"/>
        <w:tabs>
          <w:tab w:val="left" w:pos="322"/>
        </w:tabs>
        <w:spacing w:before="0" w:line="168" w:lineRule="exact"/>
        <w:jc w:val="both"/>
      </w:pPr>
      <w:r>
        <w:t>Osobním údajem se pro účely této Smlouvy rozumí jakákoliv informace týkající se pracovníků a uživatelů benefitů Správce (dále jen „Subjekty údajů"), která podléhá ochraně dle obecně závazných předpisů a která je předána Správcem Zpracovateli v rámci plnění předmětu Hlavní smlouvy.</w:t>
      </w:r>
    </w:p>
    <w:p w:rsidR="00DF2A9C" w:rsidRDefault="007D0A08">
      <w:pPr>
        <w:pStyle w:val="Zkladntext20"/>
        <w:numPr>
          <w:ilvl w:val="1"/>
          <w:numId w:val="1"/>
        </w:numPr>
        <w:shd w:val="clear" w:color="auto" w:fill="auto"/>
        <w:tabs>
          <w:tab w:val="left" w:pos="332"/>
        </w:tabs>
        <w:spacing w:before="0" w:line="168" w:lineRule="exact"/>
        <w:jc w:val="both"/>
      </w:pPr>
      <w:r>
        <w:t>Zpracovatel zpracovává osobní údaje v souladu s obecně závaznými předpisy a v rozsahu daném touto Smlouvou.</w:t>
      </w:r>
    </w:p>
    <w:p w:rsidR="00DF2A9C" w:rsidRDefault="007D0A08">
      <w:pPr>
        <w:pStyle w:val="Zkladntext20"/>
        <w:numPr>
          <w:ilvl w:val="1"/>
          <w:numId w:val="1"/>
        </w:numPr>
        <w:shd w:val="clear" w:color="auto" w:fill="auto"/>
        <w:tabs>
          <w:tab w:val="left" w:pos="337"/>
        </w:tabs>
        <w:spacing w:before="0" w:after="120" w:line="168" w:lineRule="exact"/>
        <w:jc w:val="both"/>
      </w:pPr>
      <w:r>
        <w:t>Zpracovatel zpracovává podle této Smlouvy osobní údaje Subjektů údajů v rozsahu uvedeném v příloze č. 1 této smlouvy (dále jen „Osobní údaje").</w:t>
      </w:r>
    </w:p>
    <w:p w:rsidR="00DF2A9C" w:rsidRDefault="007D0A08">
      <w:pPr>
        <w:pStyle w:val="Zkladntext20"/>
        <w:numPr>
          <w:ilvl w:val="0"/>
          <w:numId w:val="1"/>
        </w:numPr>
        <w:shd w:val="clear" w:color="auto" w:fill="auto"/>
        <w:tabs>
          <w:tab w:val="left" w:pos="262"/>
        </w:tabs>
        <w:spacing w:before="0" w:line="168" w:lineRule="exact"/>
        <w:jc w:val="both"/>
      </w:pPr>
      <w:r>
        <w:t>Práva a povinnosti Smluvních stran</w:t>
      </w:r>
    </w:p>
    <w:p w:rsidR="00DF2A9C" w:rsidRDefault="007D0A08">
      <w:pPr>
        <w:pStyle w:val="Zkladntext20"/>
        <w:numPr>
          <w:ilvl w:val="1"/>
          <w:numId w:val="1"/>
        </w:numPr>
        <w:shd w:val="clear" w:color="auto" w:fill="auto"/>
        <w:tabs>
          <w:tab w:val="left" w:pos="327"/>
        </w:tabs>
        <w:spacing w:before="0" w:line="168" w:lineRule="exact"/>
        <w:jc w:val="both"/>
      </w:pPr>
      <w:r>
        <w:t>Správce garantuje, že Osobními údaji prokazatelně disponuje v souladu s obecně závaznými předpisy a pokud tak vyplývá z těchto předpisů, má rovněž písemný souhlas Subjektů údajů se zpracováním Osobních údajů, jakož i specifický souhlas se zpracováním údajů Subjektů údajů s předáním Osobních údajů Zpracovateli za účelem stanoveným v této Smlouvě. Odvolá-li Subjekt údajů po dobu trvání závazku z této Smlouvy souhlas se zpracováním jeho osobních údajů, Správce bez zbytečného odkladu informuje Zpracovatele, který neprodleně přestane osobní údaje Subjektů údajů zpracovávat a provede jejich výmaz.</w:t>
      </w:r>
    </w:p>
    <w:p w:rsidR="00DF2A9C" w:rsidRDefault="007D0A08">
      <w:pPr>
        <w:pStyle w:val="Zkladntext20"/>
        <w:numPr>
          <w:ilvl w:val="1"/>
          <w:numId w:val="1"/>
        </w:numPr>
        <w:shd w:val="clear" w:color="auto" w:fill="auto"/>
        <w:tabs>
          <w:tab w:val="left" w:pos="337"/>
        </w:tabs>
        <w:spacing w:before="0" w:line="168" w:lineRule="exact"/>
        <w:jc w:val="both"/>
      </w:pPr>
      <w:r>
        <w:t>Správce určuje pro Zpracovatele tento způsob a tyto prostředky zpracování:</w:t>
      </w:r>
    </w:p>
    <w:p w:rsidR="00DF2A9C" w:rsidRDefault="007D0A08">
      <w:pPr>
        <w:pStyle w:val="Zkladntext20"/>
        <w:numPr>
          <w:ilvl w:val="0"/>
          <w:numId w:val="3"/>
        </w:numPr>
        <w:shd w:val="clear" w:color="auto" w:fill="auto"/>
        <w:tabs>
          <w:tab w:val="left" w:pos="762"/>
        </w:tabs>
        <w:spacing w:before="0" w:line="168" w:lineRule="exact"/>
        <w:ind w:left="380"/>
        <w:jc w:val="both"/>
      </w:pPr>
      <w:r>
        <w:t>Osobní údaje budou Zpracovatelem zpracovávány manuálně ve fyzické podobě i elektronicky, včetně automatického zpracování;</w:t>
      </w:r>
    </w:p>
    <w:p w:rsidR="00DF2A9C" w:rsidRDefault="007D0A08">
      <w:pPr>
        <w:pStyle w:val="Zkladntext20"/>
        <w:numPr>
          <w:ilvl w:val="0"/>
          <w:numId w:val="3"/>
        </w:numPr>
        <w:shd w:val="clear" w:color="auto" w:fill="auto"/>
        <w:tabs>
          <w:tab w:val="left" w:pos="762"/>
        </w:tabs>
        <w:spacing w:before="0" w:line="168" w:lineRule="exact"/>
        <w:ind w:left="380"/>
        <w:jc w:val="both"/>
      </w:pPr>
      <w:r>
        <w:t>Osobní údaje budou Zpracovatelem na základě této Smlouvy shromažďovány, zapisovány, ukládány na nosiče informací, používány, uchovávány, blokovány a likvidovány.</w:t>
      </w:r>
    </w:p>
    <w:p w:rsidR="00DF2A9C" w:rsidRDefault="007D0A08">
      <w:pPr>
        <w:pStyle w:val="Zkladntext20"/>
        <w:numPr>
          <w:ilvl w:val="1"/>
          <w:numId w:val="1"/>
        </w:numPr>
        <w:shd w:val="clear" w:color="auto" w:fill="auto"/>
        <w:tabs>
          <w:tab w:val="left" w:pos="342"/>
        </w:tabs>
        <w:spacing w:before="0" w:line="168" w:lineRule="exact"/>
        <w:jc w:val="both"/>
      </w:pPr>
      <w:r>
        <w:t>Zpracovatel bude používat Osobní údaje v souladu se smluvním ujednáním se Správcem za účelem stanoveným v této Smlouvě nebo za jiným účelem, který Správce předem schválí.</w:t>
      </w:r>
    </w:p>
    <w:p w:rsidR="00DF2A9C" w:rsidRDefault="007D0A08">
      <w:pPr>
        <w:pStyle w:val="Zkladntext20"/>
        <w:numPr>
          <w:ilvl w:val="1"/>
          <w:numId w:val="1"/>
        </w:numPr>
        <w:shd w:val="clear" w:color="auto" w:fill="auto"/>
        <w:tabs>
          <w:tab w:val="left" w:pos="342"/>
        </w:tabs>
        <w:spacing w:before="0" w:line="168" w:lineRule="exact"/>
        <w:jc w:val="both"/>
      </w:pPr>
      <w:r>
        <w:t xml:space="preserve">Smluvní strany mají povinnost mlčenlivosti ve vztahu k obsahu této Smlouvy, jakož i ohledně informací, které se každá ze Smluvních stran dozví o druhé Smluvní straně při plnění povinností dle této Smlouvy, s výjimkou případů, kdy je Smluvní strana takové informace povinna poskytnout </w:t>
      </w:r>
      <w:proofErr w:type="gramStart"/>
      <w:r>
        <w:t>na</w:t>
      </w:r>
      <w:proofErr w:type="gramEnd"/>
      <w:r>
        <w:br w:type="page"/>
      </w:r>
    </w:p>
    <w:p w:rsidR="00DF2A9C" w:rsidRDefault="00875977">
      <w:pPr>
        <w:pStyle w:val="Zkladntext20"/>
        <w:shd w:val="clear" w:color="auto" w:fill="auto"/>
        <w:spacing w:before="0" w:line="173" w:lineRule="exact"/>
        <w:jc w:val="both"/>
      </w:pPr>
      <w:r>
        <w:rPr>
          <w:noProof/>
          <w:lang w:bidi="ar-SA"/>
        </w:rPr>
        <w:lastRenderedPageBreak/>
        <w:drawing>
          <wp:anchor distT="0" distB="0" distL="63500" distR="2267585" simplePos="0" relativeHeight="377487104" behindDoc="1" locked="0" layoutInCell="1" allowOverlap="1">
            <wp:simplePos x="0" y="0"/>
            <wp:positionH relativeFrom="margin">
              <wp:posOffset>57785</wp:posOffset>
            </wp:positionH>
            <wp:positionV relativeFrom="margin">
              <wp:posOffset>-618490</wp:posOffset>
            </wp:positionV>
            <wp:extent cx="956945" cy="597535"/>
            <wp:effectExtent l="0" t="0" r="0" b="0"/>
            <wp:wrapTopAndBottom/>
            <wp:docPr id="9" name="obrázek 7" descr="C:\Users\PLASIL~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LASIL~1\AppData\Local\Temp\FineReader12.00\media\image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6945" cy="59753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2207D6">
        <w:t>základě</w:t>
      </w:r>
      <w:proofErr w:type="gramEnd"/>
      <w:r w:rsidR="007D0A08">
        <w:t xml:space="preserve"> zvláštních právních předpisů. Povinností mlčenlivosti nejsou dotčeny všeobecně známé informace.</w:t>
      </w:r>
    </w:p>
    <w:p w:rsidR="00DF2A9C" w:rsidRDefault="007D0A08">
      <w:pPr>
        <w:pStyle w:val="Zkladntext20"/>
        <w:numPr>
          <w:ilvl w:val="1"/>
          <w:numId w:val="1"/>
        </w:numPr>
        <w:shd w:val="clear" w:color="auto" w:fill="auto"/>
        <w:tabs>
          <w:tab w:val="left" w:pos="342"/>
        </w:tabs>
        <w:spacing w:before="0" w:after="124" w:line="173" w:lineRule="exact"/>
        <w:jc w:val="both"/>
      </w:pPr>
      <w:r>
        <w:t>Každá ze Smluvních stran je povinna bez zbytečného odkladu informovat druhou Smluvní stranu o všech skutečnostech zjištěných v souvislosti s plněním této Smlouvy, které by mohly ovlivnit rozsah, kvalitu či časový rozvrh realizace činností dle této Smlouvy.</w:t>
      </w:r>
    </w:p>
    <w:p w:rsidR="00DF2A9C" w:rsidRDefault="007D0A08">
      <w:pPr>
        <w:pStyle w:val="Zkladntext20"/>
        <w:numPr>
          <w:ilvl w:val="0"/>
          <w:numId w:val="1"/>
        </w:numPr>
        <w:shd w:val="clear" w:color="auto" w:fill="auto"/>
        <w:tabs>
          <w:tab w:val="left" w:pos="246"/>
        </w:tabs>
        <w:spacing w:before="0" w:line="168" w:lineRule="exact"/>
        <w:jc w:val="both"/>
      </w:pPr>
      <w:r>
        <w:t>Záruky Zpracovatele</w:t>
      </w:r>
    </w:p>
    <w:p w:rsidR="00DF2A9C" w:rsidRDefault="007D0A08">
      <w:pPr>
        <w:pStyle w:val="Zkladntext20"/>
        <w:numPr>
          <w:ilvl w:val="1"/>
          <w:numId w:val="1"/>
        </w:numPr>
        <w:shd w:val="clear" w:color="auto" w:fill="auto"/>
        <w:tabs>
          <w:tab w:val="left" w:pos="322"/>
        </w:tabs>
        <w:spacing w:before="0" w:line="168" w:lineRule="exact"/>
        <w:jc w:val="both"/>
      </w:pPr>
      <w:r>
        <w:t>Zpracovatel zachovává mlčenlivost o Osobních údajích a o bezpečnost</w:t>
      </w:r>
      <w:r>
        <w:softHyphen/>
        <w:t>ních opatřeních přijatých k zabezpečení ochrany Osobních údajů, a to i po zániku závazku z této Smlouvy. Zpracovatel zajistí, aby se jeho zaměstnanci a další osoby, které se podílejí na zpracování Osobních údajů, zavázaly k povinnosti mlčenlivosti dle obecně závazných právních předpisů po celou dobu trvání závazku z této Smlouvy, jakož i po jeho zániku, a aby byli poučeni o možných následcích pro případ porušení této povinnosti.</w:t>
      </w:r>
    </w:p>
    <w:p w:rsidR="00DF2A9C" w:rsidRDefault="007D0A08">
      <w:pPr>
        <w:pStyle w:val="Zkladntext20"/>
        <w:numPr>
          <w:ilvl w:val="1"/>
          <w:numId w:val="1"/>
        </w:numPr>
        <w:shd w:val="clear" w:color="auto" w:fill="auto"/>
        <w:tabs>
          <w:tab w:val="left" w:pos="332"/>
        </w:tabs>
        <w:spacing w:before="0" w:line="168" w:lineRule="exact"/>
        <w:jc w:val="both"/>
      </w:pPr>
      <w:r>
        <w:t>Správce předá Zpracovateli veškeré informace týkající se Subjektů údajů, zejména údaje potřebné pro vyhotovení, vydání a zajištění aktivního užívání elektronických poukázek a řádné poskytování služeb dle Hlavní smlouvy.</w:t>
      </w:r>
    </w:p>
    <w:p w:rsidR="00DF2A9C" w:rsidRDefault="007D0A08">
      <w:pPr>
        <w:pStyle w:val="Zkladntext20"/>
        <w:numPr>
          <w:ilvl w:val="1"/>
          <w:numId w:val="1"/>
        </w:numPr>
        <w:shd w:val="clear" w:color="auto" w:fill="auto"/>
        <w:tabs>
          <w:tab w:val="left" w:pos="337"/>
        </w:tabs>
        <w:spacing w:before="0" w:line="168" w:lineRule="exact"/>
        <w:jc w:val="both"/>
      </w:pPr>
      <w:r>
        <w:t>Zpracovatel bude při zpracovávání Osobních údajů postupovat zejména v souladu s písemnými pokyny Správce. Zpracovatel garantuje bezpečnost a ochranu elektronicky zpracovávaných Osobních údajů předaných mu Správcem v souladu s obecně závaznými předpisy. Je-li pokyn Správce v rozporu s právními předpisy, je Zpracovatel oprávněn odmítnout splnění takového pokynu a neodpovídá Správci za případně vzniklou újmu.</w:t>
      </w:r>
    </w:p>
    <w:p w:rsidR="00DF2A9C" w:rsidRDefault="007D0A08">
      <w:pPr>
        <w:pStyle w:val="Zkladntext20"/>
        <w:numPr>
          <w:ilvl w:val="1"/>
          <w:numId w:val="1"/>
        </w:numPr>
        <w:shd w:val="clear" w:color="auto" w:fill="auto"/>
        <w:spacing w:before="0" w:line="168" w:lineRule="exact"/>
        <w:jc w:val="both"/>
      </w:pPr>
      <w:r>
        <w:t xml:space="preserve"> Zpracovatel není oprávněn Osobní údaje zveřejňovat, šířit, či předávat dalším osobám, s výjimkou osob poskytujících subdodavatelské služby Zpracovateli na základě písemného souhlasu Správce uděleného pro každého subdodavatele. Zpracovatel v takovém případě odpovídá za plnění této Smlouvy jako by zpracování prováděl sám. Po obdržení souhlasu od Správce Zpracovatel uzavře s každým subdodavatelem podílejícím se na zpracování Osobních údajů písemnou smlouvu o zpracování osobních údajů, která bude garantovat poskytnutí minimálně shodných záruk ochrany osobních údajů jako tato Smlouva, zejména pokud jde o bezpečnostní, organizační a technická opatření na ochranu Osobních údajů.</w:t>
      </w:r>
    </w:p>
    <w:p w:rsidR="00DF2A9C" w:rsidRDefault="007D0A08">
      <w:pPr>
        <w:pStyle w:val="Zkladntext20"/>
        <w:numPr>
          <w:ilvl w:val="1"/>
          <w:numId w:val="1"/>
        </w:numPr>
        <w:shd w:val="clear" w:color="auto" w:fill="auto"/>
        <w:tabs>
          <w:tab w:val="left" w:pos="346"/>
        </w:tabs>
        <w:spacing w:before="0" w:line="168" w:lineRule="exact"/>
        <w:jc w:val="both"/>
      </w:pPr>
      <w:r>
        <w:t xml:space="preserve">Zpracovatel je povinen přijmout taková technická a organizační opatření, aby nemohlo dojít k protiprávnímu nebo náhodnému zničení, ztrátě, pozměňování, k neoprávněnému zpřístupnění předávaných, uložených nebo jinak zpracovávaných Osobních údajů, nebo </w:t>
      </w:r>
      <w:proofErr w:type="spellStart"/>
      <w:r>
        <w:t>neoprávně-nému</w:t>
      </w:r>
      <w:proofErr w:type="spellEnd"/>
      <w:r>
        <w:t xml:space="preserve"> přístupu k nim. Tato povinnost platí i po ukončení zpracování Osobních údajů. Zpracovatel při zpracování Osobních údajů implementuje proces pravidelného testování, posuzování a hodnocení účinnosti zavedených technických a organizačních opatření pro zajištění bezpečnosti zpracování Osobních údajů. Zpracovatel informuje Správce o přijatých bezpečnostních opatřeních na vyžádání Správce bez zbytečného odkladu. Správce poskytne Zpracovateli potřebnou součinnost, aby byly zajištěny dostatečné záruky zavedení vhodných technických a organizačních opatření a aby zpracování splňovalo požadavky obecně závazných právních předpisů.</w:t>
      </w:r>
    </w:p>
    <w:p w:rsidR="00DF2A9C" w:rsidRDefault="007D0A08">
      <w:pPr>
        <w:pStyle w:val="Zkladntext20"/>
        <w:numPr>
          <w:ilvl w:val="1"/>
          <w:numId w:val="1"/>
        </w:numPr>
        <w:shd w:val="clear" w:color="auto" w:fill="auto"/>
        <w:tabs>
          <w:tab w:val="left" w:pos="342"/>
        </w:tabs>
        <w:spacing w:before="0" w:line="168" w:lineRule="exact"/>
        <w:jc w:val="both"/>
      </w:pPr>
      <w:r>
        <w:t>Zpracovatel zpracovává a vede o přijatých a provedených technických a organizačních opatřeních k zajištění ochrany Osobních údajů záznamy v souladu s obecně závaznými předpisy.</w:t>
      </w:r>
    </w:p>
    <w:p w:rsidR="00DF2A9C" w:rsidRDefault="007D0A08">
      <w:pPr>
        <w:pStyle w:val="Zkladntext20"/>
        <w:numPr>
          <w:ilvl w:val="1"/>
          <w:numId w:val="1"/>
        </w:numPr>
        <w:shd w:val="clear" w:color="auto" w:fill="auto"/>
        <w:tabs>
          <w:tab w:val="left" w:pos="337"/>
        </w:tabs>
        <w:spacing w:before="0" w:line="168" w:lineRule="exact"/>
        <w:jc w:val="both"/>
      </w:pPr>
      <w:r>
        <w:t>Zpracovatel zajistí:</w:t>
      </w:r>
    </w:p>
    <w:p w:rsidR="00DF2A9C" w:rsidRDefault="007D0A08">
      <w:pPr>
        <w:pStyle w:val="Zkladntext20"/>
        <w:numPr>
          <w:ilvl w:val="0"/>
          <w:numId w:val="4"/>
        </w:numPr>
        <w:shd w:val="clear" w:color="auto" w:fill="auto"/>
        <w:tabs>
          <w:tab w:val="left" w:pos="763"/>
        </w:tabs>
        <w:spacing w:before="0" w:line="168" w:lineRule="exact"/>
        <w:ind w:left="380"/>
        <w:jc w:val="both"/>
      </w:pPr>
      <w:r>
        <w:t>informování osob, které pro Zpracovatele zpracovávají Osobní údaje, o pokynech Správce;</w:t>
      </w:r>
    </w:p>
    <w:p w:rsidR="00DF2A9C" w:rsidRDefault="007D0A08">
      <w:pPr>
        <w:pStyle w:val="Zkladntext20"/>
        <w:numPr>
          <w:ilvl w:val="0"/>
          <w:numId w:val="4"/>
        </w:numPr>
        <w:shd w:val="clear" w:color="auto" w:fill="auto"/>
        <w:tabs>
          <w:tab w:val="left" w:pos="763"/>
        </w:tabs>
        <w:spacing w:before="0" w:line="168" w:lineRule="exact"/>
        <w:ind w:left="380"/>
        <w:jc w:val="both"/>
      </w:pPr>
      <w:r>
        <w:t>plnění pokynů Správce pro zpracování Osobních údajů osobami, které mají bezprostřední přístup k Osobním údajům;</w:t>
      </w:r>
    </w:p>
    <w:p w:rsidR="00DF2A9C" w:rsidRDefault="007D0A08">
      <w:pPr>
        <w:pStyle w:val="Zkladntext20"/>
        <w:numPr>
          <w:ilvl w:val="0"/>
          <w:numId w:val="4"/>
        </w:numPr>
        <w:shd w:val="clear" w:color="auto" w:fill="auto"/>
        <w:spacing w:before="0" w:line="168" w:lineRule="exact"/>
        <w:ind w:left="380"/>
        <w:jc w:val="both"/>
      </w:pPr>
      <w:r>
        <w:t xml:space="preserve"> zabránění přístupu neoprávněných osob k Osobním údajům a k prostředkům pro jejich zpracování;</w:t>
      </w:r>
    </w:p>
    <w:p w:rsidR="00DF2A9C" w:rsidRDefault="007D0A08">
      <w:pPr>
        <w:pStyle w:val="Zkladntext20"/>
        <w:numPr>
          <w:ilvl w:val="0"/>
          <w:numId w:val="4"/>
        </w:numPr>
        <w:shd w:val="clear" w:color="auto" w:fill="auto"/>
        <w:spacing w:before="0" w:line="168" w:lineRule="exact"/>
        <w:ind w:left="380"/>
        <w:jc w:val="both"/>
      </w:pPr>
      <w:r>
        <w:t xml:space="preserve"> zabránění neoprávněnému čtení, vytváření, kopírování, přenosu, úpravě či vymazání záznamů obsahujících Osobní údaje;</w:t>
      </w:r>
    </w:p>
    <w:p w:rsidR="00DF2A9C" w:rsidRDefault="007D0A08">
      <w:pPr>
        <w:pStyle w:val="Zkladntext20"/>
        <w:numPr>
          <w:ilvl w:val="0"/>
          <w:numId w:val="4"/>
        </w:numPr>
        <w:shd w:val="clear" w:color="auto" w:fill="auto"/>
        <w:tabs>
          <w:tab w:val="left" w:pos="763"/>
        </w:tabs>
        <w:spacing w:before="0" w:line="168" w:lineRule="exact"/>
        <w:ind w:left="380"/>
        <w:jc w:val="both"/>
      </w:pPr>
      <w:r>
        <w:t>informování osob, které pro Zpracovatele zpracovávají Osobní údaje, o tom, že příslušná přístupová hesla do jakékoli databáze nebo úložiště obsahující Osobní údaje je třeba uchovávat v tajnosti a neposkytovat je třetím stranám;</w:t>
      </w:r>
    </w:p>
    <w:p w:rsidR="00DF2A9C" w:rsidRDefault="007D0A08">
      <w:pPr>
        <w:pStyle w:val="Zkladntext20"/>
        <w:numPr>
          <w:ilvl w:val="0"/>
          <w:numId w:val="4"/>
        </w:numPr>
        <w:shd w:val="clear" w:color="auto" w:fill="auto"/>
        <w:spacing w:before="0" w:line="168" w:lineRule="exact"/>
        <w:ind w:left="380"/>
        <w:jc w:val="both"/>
      </w:pPr>
      <w:r>
        <w:t xml:space="preserve"> přijetí opatření, která umožní určit a ověřit, komu byly Osobní údaje předány; a</w:t>
      </w:r>
    </w:p>
    <w:p w:rsidR="00DF2A9C" w:rsidRDefault="007D0A08">
      <w:pPr>
        <w:pStyle w:val="Zkladntext20"/>
        <w:numPr>
          <w:ilvl w:val="0"/>
          <w:numId w:val="4"/>
        </w:numPr>
        <w:shd w:val="clear" w:color="auto" w:fill="auto"/>
        <w:spacing w:before="0" w:line="168" w:lineRule="exact"/>
        <w:ind w:left="380"/>
        <w:jc w:val="both"/>
      </w:pPr>
      <w:r>
        <w:t xml:space="preserve"> obnovení dostupnosti Osobních údajů a přístupu k nim včas v případě fyzických či technických incidentů, </w:t>
      </w:r>
      <w:proofErr w:type="spellStart"/>
      <w:r>
        <w:t>pseudonymizaci</w:t>
      </w:r>
      <w:proofErr w:type="spellEnd"/>
      <w:r>
        <w:t xml:space="preserve"> a šifrování Osobních údajů, jakož i další opatření dle obecně závazných předpisů, je-li to nezbytné s ohledem na riziko zpracování Osobních údajů.</w:t>
      </w:r>
    </w:p>
    <w:p w:rsidR="00DF2A9C" w:rsidRDefault="007D0A08">
      <w:pPr>
        <w:pStyle w:val="Zkladntext20"/>
        <w:numPr>
          <w:ilvl w:val="1"/>
          <w:numId w:val="1"/>
        </w:numPr>
        <w:shd w:val="clear" w:color="auto" w:fill="auto"/>
        <w:tabs>
          <w:tab w:val="left" w:pos="337"/>
        </w:tabs>
        <w:spacing w:before="0" w:line="168" w:lineRule="exact"/>
        <w:jc w:val="both"/>
      </w:pPr>
      <w:r>
        <w:t>V oblasti automatizovaného zpracování Osobních údajů je Zpracovatel povinen také:</w:t>
      </w:r>
    </w:p>
    <w:p w:rsidR="00DF2A9C" w:rsidRDefault="007D0A08">
      <w:pPr>
        <w:pStyle w:val="Zkladntext20"/>
        <w:numPr>
          <w:ilvl w:val="0"/>
          <w:numId w:val="5"/>
        </w:numPr>
        <w:shd w:val="clear" w:color="auto" w:fill="auto"/>
        <w:tabs>
          <w:tab w:val="left" w:pos="763"/>
        </w:tabs>
        <w:spacing w:before="0" w:line="168" w:lineRule="exact"/>
        <w:ind w:left="380"/>
        <w:jc w:val="both"/>
      </w:pPr>
      <w:r>
        <w:t>zajistit, aby systémy pro automatizovaná zpracování Osobních údajů používaly pouze oprávněné osoby;</w:t>
      </w:r>
    </w:p>
    <w:p w:rsidR="00DF2A9C" w:rsidRDefault="007D0A08">
      <w:pPr>
        <w:pStyle w:val="Zkladntext20"/>
        <w:numPr>
          <w:ilvl w:val="0"/>
          <w:numId w:val="5"/>
        </w:numPr>
        <w:shd w:val="clear" w:color="auto" w:fill="auto"/>
        <w:tabs>
          <w:tab w:val="left" w:pos="763"/>
        </w:tabs>
        <w:spacing w:before="0" w:line="168" w:lineRule="exact"/>
        <w:ind w:left="380"/>
        <w:jc w:val="both"/>
      </w:pPr>
      <w:r>
        <w:t>zajistit, aby fyzické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w:t>
      </w:r>
    </w:p>
    <w:p w:rsidR="00DF2A9C" w:rsidRDefault="007D0A08">
      <w:pPr>
        <w:pStyle w:val="Zkladntext20"/>
        <w:numPr>
          <w:ilvl w:val="0"/>
          <w:numId w:val="5"/>
        </w:numPr>
        <w:shd w:val="clear" w:color="auto" w:fill="auto"/>
        <w:spacing w:before="0" w:line="168" w:lineRule="exact"/>
        <w:ind w:left="380"/>
        <w:jc w:val="both"/>
      </w:pPr>
      <w:r>
        <w:t xml:space="preserve"> pořizovat elektronické záznamy, které umožní určit a ověřit, kdy, kým a z jakého důvodu byly Osobní údaje zaznamenány nebo jinak zpracovány; a</w:t>
      </w:r>
    </w:p>
    <w:p w:rsidR="00DF2A9C" w:rsidRDefault="007D0A08">
      <w:pPr>
        <w:pStyle w:val="Zkladntext20"/>
        <w:numPr>
          <w:ilvl w:val="0"/>
          <w:numId w:val="5"/>
        </w:numPr>
        <w:shd w:val="clear" w:color="auto" w:fill="auto"/>
        <w:tabs>
          <w:tab w:val="left" w:pos="759"/>
        </w:tabs>
        <w:spacing w:before="0" w:line="168" w:lineRule="exact"/>
        <w:ind w:left="380"/>
        <w:jc w:val="both"/>
      </w:pPr>
      <w:r>
        <w:br w:type="column"/>
      </w:r>
      <w:r>
        <w:lastRenderedPageBreak/>
        <w:t>zabránit neoprávněnému přístupu k datovým nosičům obsahu</w:t>
      </w:r>
      <w:r>
        <w:softHyphen/>
        <w:t>jícím Osobní údaje.</w:t>
      </w:r>
    </w:p>
    <w:p w:rsidR="00DF2A9C" w:rsidRDefault="007D0A08">
      <w:pPr>
        <w:pStyle w:val="Zkladntext20"/>
        <w:numPr>
          <w:ilvl w:val="1"/>
          <w:numId w:val="1"/>
        </w:numPr>
        <w:shd w:val="clear" w:color="auto" w:fill="auto"/>
        <w:tabs>
          <w:tab w:val="left" w:pos="332"/>
        </w:tabs>
        <w:spacing w:before="0" w:line="168" w:lineRule="exact"/>
        <w:jc w:val="both"/>
      </w:pPr>
      <w:r>
        <w:t>Zpracovatel poskytne bez zbytečného odkladu součinnost Správci:</w:t>
      </w:r>
    </w:p>
    <w:p w:rsidR="00DF2A9C" w:rsidRDefault="007D0A08">
      <w:pPr>
        <w:pStyle w:val="Zkladntext20"/>
        <w:numPr>
          <w:ilvl w:val="0"/>
          <w:numId w:val="6"/>
        </w:numPr>
        <w:shd w:val="clear" w:color="auto" w:fill="auto"/>
        <w:tabs>
          <w:tab w:val="left" w:pos="759"/>
        </w:tabs>
        <w:spacing w:before="0" w:line="168" w:lineRule="exact"/>
        <w:ind w:left="380"/>
        <w:jc w:val="both"/>
      </w:pPr>
      <w:r>
        <w:t>při plnění povinnosti Správce reagovat na žádost o výkon práv Subjektů údajů (právo na přístup k Osobním údajům, právo na přenositelnost Osobních údajů, právo na opravu a výmaz Osobních údajů, právo na omezení zpracování Osobních údajů, právo vznést námitku proti zpracování Osobních údajů);</w:t>
      </w:r>
    </w:p>
    <w:p w:rsidR="00DF2A9C" w:rsidRDefault="007D0A08">
      <w:pPr>
        <w:pStyle w:val="Zkladntext20"/>
        <w:numPr>
          <w:ilvl w:val="0"/>
          <w:numId w:val="6"/>
        </w:numPr>
        <w:shd w:val="clear" w:color="auto" w:fill="auto"/>
        <w:tabs>
          <w:tab w:val="left" w:pos="759"/>
        </w:tabs>
        <w:spacing w:before="0" w:line="168" w:lineRule="exact"/>
        <w:ind w:left="380"/>
        <w:jc w:val="both"/>
      </w:pPr>
      <w:r>
        <w:t>při zavádění a udržování vhodných technických a organizačních opatření k zabezpečení Osobních údajů;</w:t>
      </w:r>
    </w:p>
    <w:p w:rsidR="00DF2A9C" w:rsidRDefault="007D0A08">
      <w:pPr>
        <w:pStyle w:val="Zkladntext20"/>
        <w:numPr>
          <w:ilvl w:val="0"/>
          <w:numId w:val="6"/>
        </w:numPr>
        <w:shd w:val="clear" w:color="auto" w:fill="auto"/>
        <w:tabs>
          <w:tab w:val="left" w:pos="759"/>
        </w:tabs>
        <w:spacing w:before="0" w:line="168" w:lineRule="exact"/>
        <w:ind w:left="380"/>
        <w:jc w:val="both"/>
      </w:pPr>
      <w:r>
        <w:t>při zajišťování souladu s povinnostmi podle obecně závazných předpisů (ohlašování/oznamování porušení zabezpečení Osobních údajů, případně posouzení vlivu na ochranu Osobních údajů či předchozí konzultace s dozorovým úřadem).</w:t>
      </w:r>
    </w:p>
    <w:p w:rsidR="00DF2A9C" w:rsidRDefault="007D0A08">
      <w:pPr>
        <w:pStyle w:val="Zkladntext20"/>
        <w:numPr>
          <w:ilvl w:val="1"/>
          <w:numId w:val="1"/>
        </w:numPr>
        <w:shd w:val="clear" w:color="auto" w:fill="auto"/>
        <w:spacing w:before="0" w:line="168" w:lineRule="exact"/>
        <w:jc w:val="both"/>
      </w:pPr>
      <w:r>
        <w:t xml:space="preserve"> Zpracovatel umožní Správci, příp. auditorovi pověřenému Správcem, provádění inspekcí a auditů zpracování Osobních údajů za účelem kontroly plnění povinností k zabezpečení ochrany Osobních údajů, které vyplývají Zpracovateli z této Smlouvy (dále jen „Audit"). Zpracovatel poskytne Správci při provádění Auditu veškerou nezbytnou součinnost, zejména předloží Správci záznamy o přijatých a provedených technických a organizačních opatřeních k zajištění ochrany Osobních údajů dle čl. 5.6 této Smlouvy. Správce oznámí Zpracovateli provedení Auditu nejméně 5 (pět) dnů předem. Správce bude při Auditu postupovat tak, aby nadměrně nezasahoval do práv Zpracovatele či provozu jeho podnikatelské činnosti.</w:t>
      </w:r>
    </w:p>
    <w:p w:rsidR="00DF2A9C" w:rsidRDefault="007D0A08">
      <w:pPr>
        <w:pStyle w:val="Zkladntext20"/>
        <w:numPr>
          <w:ilvl w:val="1"/>
          <w:numId w:val="1"/>
        </w:numPr>
        <w:shd w:val="clear" w:color="auto" w:fill="auto"/>
        <w:tabs>
          <w:tab w:val="left" w:pos="418"/>
        </w:tabs>
        <w:spacing w:before="0" w:line="168" w:lineRule="exact"/>
        <w:jc w:val="both"/>
      </w:pPr>
      <w:r>
        <w:t>Zpracovatel zajistí výkon funkce pověřence pro ochranu osobních údajů, vyplývá-li pro něho tato povinnost z obecně závazných právních předpisů.</w:t>
      </w:r>
    </w:p>
    <w:p w:rsidR="00DF2A9C" w:rsidRDefault="007D0A08">
      <w:pPr>
        <w:pStyle w:val="Zkladntext20"/>
        <w:numPr>
          <w:ilvl w:val="1"/>
          <w:numId w:val="1"/>
        </w:numPr>
        <w:shd w:val="clear" w:color="auto" w:fill="auto"/>
        <w:tabs>
          <w:tab w:val="left" w:pos="428"/>
        </w:tabs>
        <w:spacing w:before="0" w:line="168" w:lineRule="exact"/>
        <w:jc w:val="both"/>
      </w:pPr>
      <w:r>
        <w:t>Pokud Zpracovatel zjistí porušení zabezpečení Osobních údajů, ohlásí je bez zbytečného odkladu Správci. Porušením zabezpečení Osobních údajů se rozumí porušení zabezpečení, které vede k náhodnému nebo protiprávnímu zničení, ztrátě, změně nebo neoprávněnému poskytnutí nebo zpřístupnění přenášených, uložených nebo jinak zpracovávaných Osobních údajů. Ohlášení obsahuje:</w:t>
      </w:r>
    </w:p>
    <w:p w:rsidR="00DF2A9C" w:rsidRDefault="007D0A08">
      <w:pPr>
        <w:pStyle w:val="Zkladntext20"/>
        <w:numPr>
          <w:ilvl w:val="0"/>
          <w:numId w:val="7"/>
        </w:numPr>
        <w:shd w:val="clear" w:color="auto" w:fill="auto"/>
        <w:tabs>
          <w:tab w:val="left" w:pos="759"/>
        </w:tabs>
        <w:spacing w:before="0" w:line="168" w:lineRule="exact"/>
        <w:ind w:left="380"/>
        <w:jc w:val="both"/>
      </w:pPr>
      <w:r>
        <w:t>popis povahy daného případu porušení zabezpečení Osobních údajů včetně, pokud je to možné, kategorií a přibližného počtu dotčených Subjektů údajů a kategorií a přibližného množství dotčených záznamů Osobních údajů;</w:t>
      </w:r>
    </w:p>
    <w:p w:rsidR="00DF2A9C" w:rsidRDefault="007D0A08">
      <w:pPr>
        <w:pStyle w:val="Zkladntext20"/>
        <w:numPr>
          <w:ilvl w:val="0"/>
          <w:numId w:val="7"/>
        </w:numPr>
        <w:shd w:val="clear" w:color="auto" w:fill="auto"/>
        <w:tabs>
          <w:tab w:val="left" w:pos="759"/>
        </w:tabs>
        <w:spacing w:before="0" w:line="168" w:lineRule="exact"/>
        <w:ind w:left="380"/>
        <w:jc w:val="both"/>
      </w:pPr>
      <w:r>
        <w:t>jméno a kontaktní údaje pověřence pro ochranu osobních údajů nebo jiného kontaktního místa, které může poskytnout bližší informace;</w:t>
      </w:r>
    </w:p>
    <w:p w:rsidR="00DF2A9C" w:rsidRDefault="007D0A08">
      <w:pPr>
        <w:pStyle w:val="Zkladntext20"/>
        <w:numPr>
          <w:ilvl w:val="0"/>
          <w:numId w:val="7"/>
        </w:numPr>
        <w:shd w:val="clear" w:color="auto" w:fill="auto"/>
        <w:tabs>
          <w:tab w:val="left" w:pos="1282"/>
          <w:tab w:val="left" w:pos="3490"/>
        </w:tabs>
        <w:spacing w:before="0" w:line="168" w:lineRule="exact"/>
        <w:ind w:left="380"/>
        <w:jc w:val="both"/>
      </w:pPr>
      <w:r>
        <w:t xml:space="preserve"> popis</w:t>
      </w:r>
      <w:r>
        <w:tab/>
        <w:t>pravděpodobných důsledků</w:t>
      </w:r>
      <w:r>
        <w:tab/>
        <w:t>porušení zabezpečení</w:t>
      </w:r>
    </w:p>
    <w:p w:rsidR="00DF2A9C" w:rsidRDefault="007D0A08">
      <w:pPr>
        <w:pStyle w:val="Zkladntext20"/>
        <w:shd w:val="clear" w:color="auto" w:fill="auto"/>
        <w:spacing w:before="0" w:line="168" w:lineRule="exact"/>
        <w:ind w:left="380"/>
        <w:jc w:val="both"/>
      </w:pPr>
      <w:r>
        <w:t>Osobních údajů;</w:t>
      </w:r>
    </w:p>
    <w:p w:rsidR="00DF2A9C" w:rsidRDefault="007D0A08">
      <w:pPr>
        <w:pStyle w:val="Zkladntext20"/>
        <w:numPr>
          <w:ilvl w:val="0"/>
          <w:numId w:val="7"/>
        </w:numPr>
        <w:shd w:val="clear" w:color="auto" w:fill="auto"/>
        <w:spacing w:before="0" w:line="168" w:lineRule="exact"/>
        <w:ind w:left="380"/>
        <w:jc w:val="both"/>
      </w:pPr>
      <w:r>
        <w:t xml:space="preserve"> popis opatření, která Zpracovatel přijal nebo navrhl k přijetí s cílem vyřešit dané porušení zabezpečení Osobních údajů, včetně případných opatření ke zmírnění možných nepříznivých dopadů.</w:t>
      </w:r>
    </w:p>
    <w:p w:rsidR="00DF2A9C" w:rsidRDefault="007D0A08">
      <w:pPr>
        <w:pStyle w:val="Zkladntext20"/>
        <w:numPr>
          <w:ilvl w:val="1"/>
          <w:numId w:val="1"/>
        </w:numPr>
        <w:shd w:val="clear" w:color="auto" w:fill="auto"/>
        <w:tabs>
          <w:tab w:val="left" w:pos="418"/>
        </w:tabs>
        <w:spacing w:before="0" w:line="168" w:lineRule="exact"/>
        <w:jc w:val="both"/>
      </w:pPr>
      <w:r>
        <w:t>Zpracovatel vede záznamy o všech kategoriích činností zpracování prováděných pro Správce a dokumentuje tak důležité skutečnosti, které se ke zpracování Osobních údajů vztahují. Dokumentace obsahuje dostatečné podrobnosti, aby Správce byl schopen doložit soulad s obecně závaznými předpisy a dozorový orgán byl schopen soulad Zpracování dle záznamů přezkoumat. Záznamy obsahují:</w:t>
      </w:r>
    </w:p>
    <w:p w:rsidR="00DF2A9C" w:rsidRDefault="007D0A08">
      <w:pPr>
        <w:pStyle w:val="Zkladntext20"/>
        <w:numPr>
          <w:ilvl w:val="0"/>
          <w:numId w:val="8"/>
        </w:numPr>
        <w:shd w:val="clear" w:color="auto" w:fill="auto"/>
        <w:tabs>
          <w:tab w:val="left" w:pos="759"/>
        </w:tabs>
        <w:spacing w:before="0" w:line="168" w:lineRule="exact"/>
        <w:ind w:left="380"/>
        <w:jc w:val="both"/>
      </w:pPr>
      <w:r>
        <w:t>jméno a kontaktní údaje Zpracovatele a Správce, případného zástupce Správce nebo Zpracovatele a pověřence pro ochranu osobních údajů;</w:t>
      </w:r>
    </w:p>
    <w:p w:rsidR="00DF2A9C" w:rsidRDefault="007D0A08">
      <w:pPr>
        <w:pStyle w:val="Zkladntext20"/>
        <w:numPr>
          <w:ilvl w:val="0"/>
          <w:numId w:val="8"/>
        </w:numPr>
        <w:shd w:val="clear" w:color="auto" w:fill="auto"/>
        <w:tabs>
          <w:tab w:val="left" w:pos="759"/>
        </w:tabs>
        <w:spacing w:before="0" w:line="168" w:lineRule="exact"/>
        <w:ind w:left="380"/>
        <w:jc w:val="both"/>
      </w:pPr>
      <w:r>
        <w:t>kategorie zpracování prováděného pro Správce;</w:t>
      </w:r>
    </w:p>
    <w:p w:rsidR="00DF2A9C" w:rsidRDefault="007D0A08">
      <w:pPr>
        <w:pStyle w:val="Zkladntext20"/>
        <w:numPr>
          <w:ilvl w:val="0"/>
          <w:numId w:val="8"/>
        </w:numPr>
        <w:shd w:val="clear" w:color="auto" w:fill="auto"/>
        <w:spacing w:before="0" w:line="168" w:lineRule="exact"/>
        <w:ind w:left="380"/>
        <w:jc w:val="both"/>
      </w:pPr>
      <w:r>
        <w:t xml:space="preserve"> informace o předání Osobních údajů do třetí země nebo mezinárodní organizace včetně jejich identifikace; a</w:t>
      </w:r>
    </w:p>
    <w:p w:rsidR="00DF2A9C" w:rsidRDefault="007D0A08">
      <w:pPr>
        <w:pStyle w:val="Zkladntext20"/>
        <w:numPr>
          <w:ilvl w:val="0"/>
          <w:numId w:val="8"/>
        </w:numPr>
        <w:shd w:val="clear" w:color="auto" w:fill="auto"/>
        <w:tabs>
          <w:tab w:val="left" w:pos="759"/>
        </w:tabs>
        <w:spacing w:before="0" w:line="168" w:lineRule="exact"/>
        <w:ind w:left="380"/>
        <w:jc w:val="both"/>
      </w:pPr>
      <w:r>
        <w:t>další informace, jsou-li vyžadovány obecně závaznými předpisy.</w:t>
      </w:r>
    </w:p>
    <w:p w:rsidR="00DF2A9C" w:rsidRDefault="007D0A08">
      <w:pPr>
        <w:pStyle w:val="Zkladntext20"/>
        <w:numPr>
          <w:ilvl w:val="1"/>
          <w:numId w:val="1"/>
        </w:numPr>
        <w:shd w:val="clear" w:color="auto" w:fill="auto"/>
        <w:spacing w:before="0" w:after="116" w:line="168" w:lineRule="exact"/>
        <w:jc w:val="both"/>
      </w:pPr>
      <w:r>
        <w:t xml:space="preserve"> Zpracovatel spolupracuje s dozorovým úřadem při plnění jeho úkolů, zejména zpřístupní záznamy o činnostech zpracování při výkonu kontroly. Zpracovatel o každé žádosti dozorového úřadu o spolupráci informuje bez zbytečného odkladu Správce.</w:t>
      </w:r>
    </w:p>
    <w:p w:rsidR="00DF2A9C" w:rsidRDefault="007D0A08">
      <w:pPr>
        <w:pStyle w:val="Zkladntext20"/>
        <w:numPr>
          <w:ilvl w:val="0"/>
          <w:numId w:val="1"/>
        </w:numPr>
        <w:shd w:val="clear" w:color="auto" w:fill="auto"/>
        <w:tabs>
          <w:tab w:val="left" w:pos="250"/>
        </w:tabs>
        <w:spacing w:before="0" w:line="173" w:lineRule="exact"/>
        <w:jc w:val="both"/>
      </w:pPr>
      <w:r>
        <w:t>Odměna Zpracovatele</w:t>
      </w:r>
    </w:p>
    <w:p w:rsidR="00DF2A9C" w:rsidRDefault="007D0A08">
      <w:pPr>
        <w:pStyle w:val="Zkladntext20"/>
        <w:numPr>
          <w:ilvl w:val="1"/>
          <w:numId w:val="1"/>
        </w:numPr>
        <w:shd w:val="clear" w:color="auto" w:fill="auto"/>
        <w:tabs>
          <w:tab w:val="left" w:pos="318"/>
        </w:tabs>
        <w:spacing w:before="0" w:after="124" w:line="173" w:lineRule="exact"/>
        <w:jc w:val="both"/>
      </w:pPr>
      <w:r>
        <w:t>Smluvní strany se dohodly, že odměna za zpracování osobních údajů dle této Smlouvy je zahrnuta v odměně za plnění poskytovaná dle Hlavní smlouvy.</w:t>
      </w:r>
    </w:p>
    <w:p w:rsidR="00DF2A9C" w:rsidRDefault="007D0A08">
      <w:pPr>
        <w:pStyle w:val="Zkladntext20"/>
        <w:numPr>
          <w:ilvl w:val="0"/>
          <w:numId w:val="1"/>
        </w:numPr>
        <w:shd w:val="clear" w:color="auto" w:fill="auto"/>
        <w:tabs>
          <w:tab w:val="left" w:pos="250"/>
        </w:tabs>
        <w:spacing w:before="0" w:line="168" w:lineRule="exact"/>
        <w:jc w:val="both"/>
      </w:pPr>
      <w:r>
        <w:t>Sankce a odpovědnost za škodu</w:t>
      </w:r>
    </w:p>
    <w:p w:rsidR="00DF2A9C" w:rsidRDefault="007D0A08">
      <w:pPr>
        <w:pStyle w:val="Zkladntext20"/>
        <w:numPr>
          <w:ilvl w:val="1"/>
          <w:numId w:val="1"/>
        </w:numPr>
        <w:shd w:val="clear" w:color="auto" w:fill="auto"/>
        <w:spacing w:before="0" w:line="168" w:lineRule="exact"/>
        <w:jc w:val="both"/>
      </w:pPr>
      <w:r>
        <w:t xml:space="preserve"> Zpracovatel je dle čl. 82 Nařízení odpovědný za újmu způsobenou zpracováním Osobních údajů pouze v případě, že nesplnil povinnosti stanovené Nařízením konkrétně pro Zpracovatele nebo že jednal nad rámec zákonných pokynů Správce nebo v rozporu s nimi.</w:t>
      </w:r>
    </w:p>
    <w:p w:rsidR="00DF2A9C" w:rsidRDefault="007D0A08">
      <w:pPr>
        <w:pStyle w:val="Zkladntext20"/>
        <w:numPr>
          <w:ilvl w:val="1"/>
          <w:numId w:val="1"/>
        </w:numPr>
        <w:shd w:val="clear" w:color="auto" w:fill="auto"/>
        <w:spacing w:before="0" w:after="116" w:line="168" w:lineRule="exact"/>
        <w:jc w:val="both"/>
      </w:pPr>
      <w:r>
        <w:t xml:space="preserve"> Odpovědnost za škodu způsobenou porušením povinností dle této Smlouvy se řídí příslušnými ustanoveními zákona č. 89/2012 Sb., občanský zákoník, ve znění pozdějších předpisů (dále jen „Občanský zákoník“).</w:t>
      </w:r>
    </w:p>
    <w:p w:rsidR="00DF2A9C" w:rsidRDefault="007D0A08">
      <w:pPr>
        <w:pStyle w:val="Zkladntext20"/>
        <w:numPr>
          <w:ilvl w:val="0"/>
          <w:numId w:val="1"/>
        </w:numPr>
        <w:shd w:val="clear" w:color="auto" w:fill="auto"/>
        <w:tabs>
          <w:tab w:val="left" w:pos="250"/>
        </w:tabs>
        <w:spacing w:before="0" w:line="173" w:lineRule="exact"/>
        <w:jc w:val="both"/>
      </w:pPr>
      <w:r>
        <w:t>Doba trvání Smlouvy a způsoby zániku závazku ze Smlouvy</w:t>
      </w:r>
    </w:p>
    <w:p w:rsidR="00DF2A9C" w:rsidRDefault="007D0A08">
      <w:pPr>
        <w:pStyle w:val="Zkladntext20"/>
        <w:numPr>
          <w:ilvl w:val="1"/>
          <w:numId w:val="1"/>
        </w:numPr>
        <w:shd w:val="clear" w:color="auto" w:fill="auto"/>
        <w:tabs>
          <w:tab w:val="left" w:pos="318"/>
        </w:tabs>
        <w:spacing w:before="0" w:line="173" w:lineRule="exact"/>
        <w:jc w:val="both"/>
      </w:pPr>
      <w:r>
        <w:t>Tato Smlouva se uzavírá na dobu trvání Hlavní smlouvy. Účinnosti nabývá dnem jejího podpisu oběma Smluvními stranami.</w:t>
      </w:r>
    </w:p>
    <w:p w:rsidR="00DF2A9C" w:rsidRDefault="007D0A08">
      <w:pPr>
        <w:pStyle w:val="Zkladntext20"/>
        <w:numPr>
          <w:ilvl w:val="1"/>
          <w:numId w:val="1"/>
        </w:numPr>
        <w:shd w:val="clear" w:color="auto" w:fill="auto"/>
        <w:tabs>
          <w:tab w:val="left" w:pos="337"/>
        </w:tabs>
        <w:spacing w:before="0" w:line="173" w:lineRule="exact"/>
        <w:jc w:val="both"/>
      </w:pPr>
      <w:r>
        <w:t>Každá ze Smluvních stran je oprávněna vypovědět tuto Smlouvu bez uvedení důvodu písemnou výpovědí doručenou druhé Smluvní straně. Výpovědní doba je 1 (jeden) měsíc a počíná běžet prvním dnem</w:t>
      </w:r>
      <w:r>
        <w:br w:type="page"/>
      </w:r>
    </w:p>
    <w:p w:rsidR="00DF2A9C" w:rsidRDefault="00875977">
      <w:pPr>
        <w:pStyle w:val="Zkladntext20"/>
        <w:shd w:val="clear" w:color="auto" w:fill="auto"/>
        <w:spacing w:before="0" w:line="168" w:lineRule="exact"/>
        <w:jc w:val="both"/>
      </w:pPr>
      <w:r>
        <w:rPr>
          <w:noProof/>
          <w:lang w:bidi="ar-SA"/>
        </w:rPr>
        <w:lastRenderedPageBreak/>
        <w:drawing>
          <wp:anchor distT="0" distB="0" distL="63500" distR="2267585" simplePos="0" relativeHeight="377487105" behindDoc="1" locked="0" layoutInCell="1" allowOverlap="1">
            <wp:simplePos x="0" y="0"/>
            <wp:positionH relativeFrom="margin">
              <wp:posOffset>56515</wp:posOffset>
            </wp:positionH>
            <wp:positionV relativeFrom="margin">
              <wp:posOffset>-618490</wp:posOffset>
            </wp:positionV>
            <wp:extent cx="956945" cy="597535"/>
            <wp:effectExtent l="0" t="0" r="0" b="0"/>
            <wp:wrapTopAndBottom/>
            <wp:docPr id="8" name="obrázek 8" descr="C:\Users\PLASIL~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LASIL~1\AppData\Local\Temp\FineReader12.00\media\image3.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6945" cy="597535"/>
                    </a:xfrm>
                    <a:prstGeom prst="rect">
                      <a:avLst/>
                    </a:prstGeom>
                    <a:noFill/>
                  </pic:spPr>
                </pic:pic>
              </a:graphicData>
            </a:graphic>
            <wp14:sizeRelH relativeFrom="page">
              <wp14:pctWidth>0</wp14:pctWidth>
            </wp14:sizeRelH>
            <wp14:sizeRelV relativeFrom="page">
              <wp14:pctHeight>0</wp14:pctHeight>
            </wp14:sizeRelV>
          </wp:anchor>
        </w:drawing>
      </w:r>
      <w:r w:rsidR="007D0A08">
        <w:t>kalendářního měsíce následujícího po měsíci, v němž byla výpověď doručena druhé Smluvní straně.</w:t>
      </w:r>
    </w:p>
    <w:p w:rsidR="00DF2A9C" w:rsidRDefault="007D0A08">
      <w:pPr>
        <w:pStyle w:val="Zkladntext20"/>
        <w:numPr>
          <w:ilvl w:val="1"/>
          <w:numId w:val="1"/>
        </w:numPr>
        <w:shd w:val="clear" w:color="auto" w:fill="auto"/>
        <w:tabs>
          <w:tab w:val="left" w:pos="332"/>
        </w:tabs>
        <w:spacing w:before="0" w:line="168" w:lineRule="exact"/>
        <w:jc w:val="both"/>
      </w:pPr>
      <w:r>
        <w:t>Smluvní strany jsou oprávněny odstoupit od této Smlouvy jen z důvodů stanovených v Občanském zákoníku.</w:t>
      </w:r>
    </w:p>
    <w:p w:rsidR="00DF2A9C" w:rsidRDefault="007D0A08">
      <w:pPr>
        <w:pStyle w:val="Zkladntext20"/>
        <w:numPr>
          <w:ilvl w:val="1"/>
          <w:numId w:val="1"/>
        </w:numPr>
        <w:shd w:val="clear" w:color="auto" w:fill="auto"/>
        <w:tabs>
          <w:tab w:val="left" w:pos="342"/>
        </w:tabs>
        <w:spacing w:before="0" w:line="168" w:lineRule="exact"/>
        <w:jc w:val="both"/>
      </w:pPr>
      <w:r>
        <w:t>V případě zániku závazku z této Smlouvy je Zpracovatel povinen Osobní údaje vymazat nebo je vrátit Správci a vymazat všechny existující kopie. Zpracovatel tuto povinnost vymazat všechny existující kopie Osobních údajů nemá, pokud je jejich další uložení vyžadováno právem Evropské unie nebo českým právním řádem. Zpracovatel není povinen vymazat Osobní údaje rovněž v případě, že je oprávněn Osobní údaje zpracovávat z jiného důvodu; o této skutečnosti však informuje Správce bez zbytečného odkladu po zániku závazku z této Smlouvy.</w:t>
      </w:r>
    </w:p>
    <w:p w:rsidR="00DF2A9C" w:rsidRDefault="007D0A08">
      <w:pPr>
        <w:pStyle w:val="Zkladntext20"/>
        <w:numPr>
          <w:ilvl w:val="1"/>
          <w:numId w:val="1"/>
        </w:numPr>
        <w:shd w:val="clear" w:color="auto" w:fill="auto"/>
        <w:tabs>
          <w:tab w:val="left" w:pos="342"/>
        </w:tabs>
        <w:spacing w:before="0" w:after="116" w:line="168" w:lineRule="exact"/>
        <w:jc w:val="both"/>
      </w:pPr>
      <w:r>
        <w:t>Žádná ze Smluvních stran není oprávněna postoupit práva a povinnosti z této Smlouvy na třetí strany bez předchozího písemného souhlasu druhé Smluvní strany.</w:t>
      </w:r>
    </w:p>
    <w:p w:rsidR="00DF2A9C" w:rsidRDefault="007D0A08">
      <w:pPr>
        <w:pStyle w:val="Zkladntext20"/>
        <w:numPr>
          <w:ilvl w:val="0"/>
          <w:numId w:val="1"/>
        </w:numPr>
        <w:shd w:val="clear" w:color="auto" w:fill="auto"/>
        <w:tabs>
          <w:tab w:val="left" w:pos="250"/>
        </w:tabs>
        <w:spacing w:before="0" w:line="173" w:lineRule="exact"/>
        <w:jc w:val="both"/>
      </w:pPr>
      <w:r>
        <w:t>Závěrečná ustanovení</w:t>
      </w:r>
    </w:p>
    <w:p w:rsidR="00DF2A9C" w:rsidRDefault="007D0A08">
      <w:pPr>
        <w:pStyle w:val="Zkladntext20"/>
        <w:numPr>
          <w:ilvl w:val="1"/>
          <w:numId w:val="1"/>
        </w:numPr>
        <w:shd w:val="clear" w:color="auto" w:fill="auto"/>
        <w:tabs>
          <w:tab w:val="left" w:pos="318"/>
        </w:tabs>
        <w:spacing w:before="0" w:line="173" w:lineRule="exact"/>
        <w:jc w:val="both"/>
      </w:pPr>
      <w:r>
        <w:t>Tato Smlouva se řídí českým právním řádem.</w:t>
      </w:r>
    </w:p>
    <w:p w:rsidR="00DF2A9C" w:rsidRDefault="007D0A08">
      <w:pPr>
        <w:pStyle w:val="Zkladntext20"/>
        <w:numPr>
          <w:ilvl w:val="1"/>
          <w:numId w:val="1"/>
        </w:numPr>
        <w:shd w:val="clear" w:color="auto" w:fill="auto"/>
        <w:tabs>
          <w:tab w:val="left" w:pos="337"/>
        </w:tabs>
        <w:spacing w:before="0" w:line="173" w:lineRule="exact"/>
        <w:jc w:val="both"/>
      </w:pPr>
      <w:r>
        <w:t>Tato Smlouva nahrazuje veškerá dosavadní ujednání Smluvních stran týkající se předmětu této Smlouvy.</w:t>
      </w:r>
    </w:p>
    <w:p w:rsidR="00DF2A9C" w:rsidRDefault="007D0A08">
      <w:pPr>
        <w:pStyle w:val="Zkladntext20"/>
        <w:numPr>
          <w:ilvl w:val="1"/>
          <w:numId w:val="1"/>
        </w:numPr>
        <w:shd w:val="clear" w:color="auto" w:fill="auto"/>
        <w:spacing w:before="0" w:line="173" w:lineRule="exact"/>
        <w:jc w:val="both"/>
      </w:pPr>
      <w:r>
        <w:t xml:space="preserve"> Jakékoliv dodatky k této Smlouvě musí být uzavřeny v písemné formě.</w:t>
      </w:r>
    </w:p>
    <w:p w:rsidR="00DF2A9C" w:rsidRDefault="007D0A08">
      <w:pPr>
        <w:pStyle w:val="Zkladntext20"/>
        <w:numPr>
          <w:ilvl w:val="1"/>
          <w:numId w:val="1"/>
        </w:numPr>
        <w:shd w:val="clear" w:color="auto" w:fill="auto"/>
        <w:tabs>
          <w:tab w:val="left" w:pos="337"/>
        </w:tabs>
        <w:spacing w:before="0" w:line="173" w:lineRule="exact"/>
        <w:jc w:val="both"/>
      </w:pPr>
      <w:r>
        <w:t>Písemnosti se doručují na adresy Smluvních stran uvedených v této Smlouvě. Není-li možné doručit písemnost na adresu Smluvní strany dle této</w:t>
      </w:r>
    </w:p>
    <w:p w:rsidR="00DF2A9C" w:rsidRDefault="007D0A08">
      <w:pPr>
        <w:pStyle w:val="Zkladntext20"/>
        <w:shd w:val="clear" w:color="auto" w:fill="auto"/>
        <w:spacing w:before="0" w:line="168" w:lineRule="exact"/>
        <w:jc w:val="both"/>
      </w:pPr>
      <w:r>
        <w:br w:type="column"/>
      </w:r>
      <w:r>
        <w:lastRenderedPageBreak/>
        <w:t>Smlouvy, přičemž tato Smluvní strana neoznámila svoji korespondenční adresu druhé Smluvní straně, písemnost se považuje za řádně doručenou ke dni jejího převzetí Smluvní stranou, jíž je adresována, ke dni odmítnutí Smluvní strany písemnost převzít či ke dni uplynutí lhůty 5 (pěti) dnů ode dne odeslání písemnosti, podle toho, která z těchto skutečností nastane jako první.</w:t>
      </w:r>
    </w:p>
    <w:p w:rsidR="00DF2A9C" w:rsidRDefault="007D0A08">
      <w:pPr>
        <w:pStyle w:val="Zkladntext20"/>
        <w:numPr>
          <w:ilvl w:val="1"/>
          <w:numId w:val="1"/>
        </w:numPr>
        <w:shd w:val="clear" w:color="auto" w:fill="auto"/>
        <w:tabs>
          <w:tab w:val="left" w:pos="337"/>
        </w:tabs>
        <w:spacing w:before="0" w:line="168" w:lineRule="exact"/>
        <w:jc w:val="both"/>
      </w:pPr>
      <w:r>
        <w:t>Je-li písemnost doručována prostřednictvím e-mailu nebo faxu, Smluvní strana přijímající písemnost bezodkladně potvrdí straně odesílající doručení písemnosti průkaznou formou (e-mail, fax).</w:t>
      </w:r>
    </w:p>
    <w:p w:rsidR="00DF2A9C" w:rsidRDefault="007D0A08">
      <w:pPr>
        <w:pStyle w:val="Zkladntext20"/>
        <w:numPr>
          <w:ilvl w:val="1"/>
          <w:numId w:val="1"/>
        </w:numPr>
        <w:shd w:val="clear" w:color="auto" w:fill="auto"/>
        <w:tabs>
          <w:tab w:val="left" w:pos="342"/>
        </w:tabs>
        <w:spacing w:before="0" w:line="168" w:lineRule="exact"/>
        <w:jc w:val="both"/>
      </w:pPr>
      <w:r>
        <w:t>Bude-li jedno nebo více ustanovení této Smlouvy neplatné, neúčinné, zdánlivé nebo nevymahatelné, nebude to mít za následek neplatnost, neúčinnost, zdánlivost ani nevymahatelnost celé této Smlouvy. V takovém případě Strany nahradí takovéto neplatné, neúčinné, zdánlivé nebo nevymahatelné ustanovení ustanovením, které bude nejlépe odpovídat smyslu takového neplatného, neúčinného, zdánlivého a/nebo nevymahatelného ustanovení.</w:t>
      </w:r>
    </w:p>
    <w:p w:rsidR="00DF2A9C" w:rsidRDefault="007D0A08">
      <w:pPr>
        <w:pStyle w:val="Zkladntext20"/>
        <w:numPr>
          <w:ilvl w:val="1"/>
          <w:numId w:val="1"/>
        </w:numPr>
        <w:shd w:val="clear" w:color="auto" w:fill="auto"/>
        <w:tabs>
          <w:tab w:val="left" w:pos="337"/>
        </w:tabs>
        <w:spacing w:before="0" w:line="168" w:lineRule="exact"/>
        <w:jc w:val="both"/>
        <w:sectPr w:rsidR="00DF2A9C">
          <w:type w:val="continuous"/>
          <w:pgSz w:w="11900" w:h="16840"/>
          <w:pgMar w:top="1565" w:right="536" w:bottom="1056" w:left="681" w:header="0" w:footer="3" w:gutter="0"/>
          <w:cols w:num="2" w:space="344"/>
          <w:noEndnote/>
          <w:docGrid w:linePitch="360"/>
        </w:sectPr>
      </w:pPr>
      <w:r>
        <w:t>Tato Smlouva je vyhotovena ve dvou (2) stejnopisech, z nichž každý má platnost originálu. Po uzavření této Smlouvy obdrží každá ze Smluvních stran po jednom (1) vyhotovení Smlouvy.</w:t>
      </w:r>
    </w:p>
    <w:p w:rsidR="00DF2A9C" w:rsidRDefault="00DF2A9C">
      <w:pPr>
        <w:spacing w:line="240" w:lineRule="exact"/>
        <w:rPr>
          <w:sz w:val="19"/>
          <w:szCs w:val="19"/>
        </w:rPr>
      </w:pPr>
    </w:p>
    <w:p w:rsidR="00DF2A9C" w:rsidRDefault="00DF2A9C">
      <w:pPr>
        <w:spacing w:before="27" w:after="27" w:line="240" w:lineRule="exact"/>
        <w:rPr>
          <w:sz w:val="19"/>
          <w:szCs w:val="19"/>
        </w:rPr>
      </w:pPr>
    </w:p>
    <w:p w:rsidR="00DF2A9C" w:rsidRDefault="00DF2A9C">
      <w:pPr>
        <w:rPr>
          <w:sz w:val="2"/>
          <w:szCs w:val="2"/>
        </w:rPr>
        <w:sectPr w:rsidR="00DF2A9C">
          <w:type w:val="continuous"/>
          <w:pgSz w:w="11900" w:h="16840"/>
          <w:pgMar w:top="1570" w:right="0" w:bottom="9010" w:left="0" w:header="0" w:footer="3" w:gutter="0"/>
          <w:cols w:space="720"/>
          <w:noEndnote/>
          <w:docGrid w:linePitch="360"/>
        </w:sectPr>
      </w:pPr>
    </w:p>
    <w:p w:rsidR="00DF2A9C" w:rsidRDefault="007D0A08">
      <w:pPr>
        <w:pStyle w:val="Zkladntext40"/>
        <w:shd w:val="clear" w:color="auto" w:fill="auto"/>
        <w:spacing w:line="150" w:lineRule="exact"/>
      </w:pPr>
      <w:r>
        <w:lastRenderedPageBreak/>
        <w:t>Správce</w:t>
      </w:r>
    </w:p>
    <w:p w:rsidR="00DF2A9C" w:rsidRDefault="007D0A08">
      <w:pPr>
        <w:pStyle w:val="Nadpis320"/>
        <w:keepNext/>
        <w:keepLines/>
        <w:shd w:val="clear" w:color="auto" w:fill="auto"/>
        <w:tabs>
          <w:tab w:val="left" w:pos="2160"/>
        </w:tabs>
        <w:spacing w:line="150" w:lineRule="exact"/>
      </w:pPr>
      <w:bookmarkStart w:id="10" w:name="bookmark9"/>
      <w:r>
        <w:t>V Praze</w:t>
      </w:r>
      <w:r>
        <w:tab/>
        <w:t xml:space="preserve">dne </w:t>
      </w:r>
      <w:proofErr w:type="gramStart"/>
      <w:r>
        <w:t>25.5.2018</w:t>
      </w:r>
      <w:bookmarkEnd w:id="10"/>
      <w:proofErr w:type="gramEnd"/>
    </w:p>
    <w:p w:rsidR="00875977" w:rsidRDefault="007D0A08">
      <w:pPr>
        <w:pStyle w:val="Zkladntext20"/>
        <w:shd w:val="clear" w:color="auto" w:fill="auto"/>
        <w:spacing w:before="0" w:line="187" w:lineRule="exact"/>
        <w:ind w:right="3460"/>
      </w:pPr>
      <w:r>
        <w:br w:type="column"/>
      </w:r>
      <w:r>
        <w:lastRenderedPageBreak/>
        <w:t>Zpracovatel</w:t>
      </w:r>
    </w:p>
    <w:p w:rsidR="00DF2A9C" w:rsidRDefault="007D0A08">
      <w:pPr>
        <w:pStyle w:val="Zkladntext20"/>
        <w:shd w:val="clear" w:color="auto" w:fill="auto"/>
        <w:spacing w:before="0" w:line="187" w:lineRule="exact"/>
        <w:ind w:right="3460"/>
        <w:sectPr w:rsidR="00DF2A9C">
          <w:type w:val="continuous"/>
          <w:pgSz w:w="11900" w:h="16840"/>
          <w:pgMar w:top="1570" w:right="531" w:bottom="9010" w:left="684" w:header="0" w:footer="3" w:gutter="0"/>
          <w:cols w:num="2" w:space="346"/>
          <w:noEndnote/>
          <w:docGrid w:linePitch="360"/>
        </w:sectPr>
      </w:pPr>
      <w:r>
        <w:t>V Praze dne 26.6.2018</w:t>
      </w:r>
    </w:p>
    <w:p w:rsidR="00DF2A9C" w:rsidRDefault="00DF2A9C">
      <w:pPr>
        <w:spacing w:before="23" w:after="23" w:line="240" w:lineRule="exact"/>
        <w:rPr>
          <w:sz w:val="19"/>
          <w:szCs w:val="19"/>
        </w:rPr>
      </w:pPr>
    </w:p>
    <w:p w:rsidR="00DF2A9C" w:rsidRDefault="00DF2A9C">
      <w:pPr>
        <w:rPr>
          <w:sz w:val="2"/>
          <w:szCs w:val="2"/>
        </w:rPr>
        <w:sectPr w:rsidR="00DF2A9C">
          <w:type w:val="continuous"/>
          <w:pgSz w:w="11900" w:h="16840"/>
          <w:pgMar w:top="1570" w:right="0" w:bottom="3140" w:left="0" w:header="0" w:footer="3" w:gutter="0"/>
          <w:cols w:space="720"/>
          <w:noEndnote/>
          <w:docGrid w:linePitch="360"/>
        </w:sectPr>
      </w:pPr>
    </w:p>
    <w:p w:rsidR="002207D6" w:rsidRDefault="00875977" w:rsidP="00875977">
      <w:pPr>
        <w:pStyle w:val="Zkladntext20"/>
        <w:shd w:val="clear" w:color="auto" w:fill="auto"/>
        <w:spacing w:before="0" w:line="197" w:lineRule="exact"/>
        <w:ind w:left="4480" w:right="3680"/>
      </w:pPr>
      <w:r>
        <w:rPr>
          <w:noProof/>
          <w:lang w:bidi="ar-SA"/>
        </w:rPr>
        <w:lastRenderedPageBreak/>
        <mc:AlternateContent>
          <mc:Choice Requires="wps">
            <w:drawing>
              <wp:anchor distT="12065" distB="6350" distL="63500" distR="63500" simplePos="0" relativeHeight="377487106" behindDoc="1" locked="0" layoutInCell="1" allowOverlap="1">
                <wp:simplePos x="0" y="0"/>
                <wp:positionH relativeFrom="margin">
                  <wp:posOffset>27940</wp:posOffset>
                </wp:positionH>
                <wp:positionV relativeFrom="paragraph">
                  <wp:posOffset>88265</wp:posOffset>
                </wp:positionV>
                <wp:extent cx="719455" cy="95250"/>
                <wp:effectExtent l="0" t="2540" r="0" b="0"/>
                <wp:wrapSquare wrapText="right"/>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A9C" w:rsidRDefault="007D0A08">
                            <w:pPr>
                              <w:pStyle w:val="Zkladntext20"/>
                              <w:shd w:val="clear" w:color="auto" w:fill="auto"/>
                              <w:spacing w:before="0" w:line="150" w:lineRule="exact"/>
                            </w:pPr>
                            <w:r>
                              <w:rPr>
                                <w:rStyle w:val="Zkladntext2Exact"/>
                              </w:rPr>
                              <w:t>[jméno a pozice]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2pt;margin-top:6.95pt;width:56.65pt;height:7.5pt;z-index:-125829374;visibility:visible;mso-wrap-style:square;mso-width-percent:0;mso-height-percent:0;mso-wrap-distance-left:5pt;mso-wrap-distance-top:.9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bhqQIAAKcFAAAOAAAAZHJzL2Uyb0RvYy54bWysVNuOmzAQfa/Uf7D8zgIpuYBCVtkQqkrb&#10;i7TbD3DABKvGprYT2Fb9945NSDa7L1VbHqzBHp+5nONZ3vYNR0eqNJMixeFNgBEVhSyZ2Kf462Pu&#10;LTDShoiScCloip+oxrert2+WXZvQiawlL6lCACJ00rUpro1pE9/XRU0bom9kSwUcVlI1xMCv2vul&#10;Ih2gN9yfBMHM76QqWyULqjXsZsMhXjn8qqKF+VxVmhrEUwy5Gbcqt+7s6q+WJNkr0tasOKVB/iKL&#10;hjABQc9QGTEEHRR7BdWwQkktK3NTyMaXVcUK6mqAasLgRTUPNWmpqwWao9tzm/T/gy0+Hb8oxMoU&#10;zzESpAGKHmlv0J3sUWy707U6AaeHFtxMD9vAsqtUt/ey+KaRkJuaiD1dKyW7mpISsgvtTf/Z1QFH&#10;W5Bd91GWEIYcjHRAfaUa2zpoBgJ0YOnpzIxNpYDNeRhH0ylGBRzF08nUEeeTZLzbKm3eU9kga6RY&#10;Ae8OmxzvtbG5kGR0saGEzBnnjnsurjbAcdiByHDVntkcHJU/4yDeLraLyIsms60XBVnmrfNN5M3y&#10;cD7N3mWbTRb+snHDKKlZWVJhw4yyCqM/o+0k8EEQZ2FpyVlp4WxKWu13G67QkYCsc/e5jsPJxc2/&#10;TsM1AWp5UVI4iYK7Sezls8Xci/Jo6sXzYOEFYXwXz4IojrL8uqR7Jui/l4S6gchBSpekX9QWuO91&#10;bSRpmIHBwVmT4sXZiSRWgFtROmoNYXywn7XCpn9pBdA9Eu3kahU6aNX0ux5QrIZ3snwC4SoJygJ1&#10;wrQDo5bqB0YdTI4U6+8HoihG/IMA8dsxMxpqNHajQUQBV1NsMBrMjRnG0aFVbF8D8vi81vBAcubU&#10;e8ni9KxgGrgiTpPLjpvn/87rMl9XvwEAAP//AwBQSwMEFAAGAAgAAAAhAASJ2YzbAAAABwEAAA8A&#10;AABkcnMvZG93bnJldi54bWxMjr1uwjAUhXekvoN1K3VBxXGKgIQ4qKro0q20SzcTX5Ko9nUUmyTw&#10;9DVTGc+PzvmK3WQNG7D3rSMJYpEAQ6qcbqmW8P31/rwB5oMirYwjlHBBD7vyYVaoXLuRPnE4hJrF&#10;EfK5ktCE0OWc+6pBq/zCdUgxO7neqhBlX3PdqzGOW8PTJFlxq1qKD43q8K3B6vdwthJW076bf2SY&#10;jtfKDPRzFSKgkPLpcXrdAgs4hf8y3PAjOpSR6ejOpD0zEpbLWIz2SwbsFov1GthRQrrJgJcFv+cv&#10;/wAAAP//AwBQSwECLQAUAAYACAAAACEAtoM4kv4AAADhAQAAEwAAAAAAAAAAAAAAAAAAAAAAW0Nv&#10;bnRlbnRfVHlwZXNdLnhtbFBLAQItABQABgAIAAAAIQA4/SH/1gAAAJQBAAALAAAAAAAAAAAAAAAA&#10;AC8BAABfcmVscy8ucmVsc1BLAQItABQABgAIAAAAIQAY7obhqQIAAKcFAAAOAAAAAAAAAAAAAAAA&#10;AC4CAABkcnMvZTJvRG9jLnhtbFBLAQItABQABgAIAAAAIQAEidmM2wAAAAcBAAAPAAAAAAAAAAAA&#10;AAAAAAMFAABkcnMvZG93bnJldi54bWxQSwUGAAAAAAQABADzAAAACwYAAAAA&#10;" filled="f" stroked="f">
                <v:textbox style="mso-fit-shape-to-text:t" inset="0,0,0,0">
                  <w:txbxContent>
                    <w:p w:rsidR="00DF2A9C" w:rsidRDefault="007D0A08">
                      <w:pPr>
                        <w:pStyle w:val="Zkladntext20"/>
                        <w:shd w:val="clear" w:color="auto" w:fill="auto"/>
                        <w:spacing w:before="0" w:line="150" w:lineRule="exact"/>
                      </w:pPr>
                      <w:r>
                        <w:rPr>
                          <w:rStyle w:val="Zkladntext2Exact"/>
                        </w:rPr>
                        <w:t>[jméno a pozice]</w:t>
                      </w:r>
                    </w:p>
                  </w:txbxContent>
                </v:textbox>
                <w10:wrap type="square" side="right" anchorx="margin"/>
              </v:shape>
            </w:pict>
          </mc:Fallback>
        </mc:AlternateContent>
      </w:r>
      <w:r w:rsidR="002207D6">
        <w:t xml:space="preserve">                        </w:t>
      </w:r>
      <w:r w:rsidR="007D0A08">
        <w:t xml:space="preserve">[jméno a příjmení] </w:t>
      </w:r>
    </w:p>
    <w:p w:rsidR="00DF2A9C" w:rsidRDefault="00875977" w:rsidP="00875977">
      <w:pPr>
        <w:pStyle w:val="Zkladntext20"/>
        <w:shd w:val="clear" w:color="auto" w:fill="auto"/>
        <w:spacing w:before="0" w:line="197" w:lineRule="exact"/>
        <w:ind w:left="5664" w:right="3680"/>
      </w:pPr>
      <w:r>
        <w:rPr>
          <w:noProof/>
          <w:lang w:bidi="ar-SA"/>
        </w:rPr>
        <w:drawing>
          <wp:anchor distT="0" distB="0" distL="63500" distR="63500" simplePos="0" relativeHeight="251657734" behindDoc="1" locked="0" layoutInCell="1" allowOverlap="1">
            <wp:simplePos x="0" y="0"/>
            <wp:positionH relativeFrom="margin">
              <wp:posOffset>5889625</wp:posOffset>
            </wp:positionH>
            <wp:positionV relativeFrom="paragraph">
              <wp:posOffset>5292725</wp:posOffset>
            </wp:positionV>
            <wp:extent cx="731520" cy="311150"/>
            <wp:effectExtent l="0" t="0" r="0" b="0"/>
            <wp:wrapNone/>
            <wp:docPr id="12" name="obrázek 12" descr="C:\Users\PLASIL~1\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LASIL~1\AppData\Local\Temp\FineReader12.00\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1520" cy="311150"/>
                    </a:xfrm>
                    <a:prstGeom prst="rect">
                      <a:avLst/>
                    </a:prstGeom>
                    <a:noFill/>
                  </pic:spPr>
                </pic:pic>
              </a:graphicData>
            </a:graphic>
            <wp14:sizeRelH relativeFrom="page">
              <wp14:pctWidth>0</wp14:pctWidth>
            </wp14:sizeRelH>
            <wp14:sizeRelV relativeFrom="page">
              <wp14:pctHeight>0</wp14:pctHeight>
            </wp14:sizeRelV>
          </wp:anchor>
        </w:drawing>
      </w:r>
      <w:r w:rsidR="002207D6">
        <w:t xml:space="preserve">                                                                                                    </w:t>
      </w:r>
      <w:r>
        <w:t xml:space="preserve">                              </w:t>
      </w:r>
      <w:r w:rsidR="007D0A08">
        <w:t xml:space="preserve">na </w:t>
      </w:r>
      <w:r>
        <w:t xml:space="preserve">základě plné </w:t>
      </w:r>
      <w:r w:rsidR="007D0A08">
        <w:t>moci</w:t>
      </w:r>
    </w:p>
    <w:p w:rsidR="00DF2A9C" w:rsidRDefault="00DF2A9C" w:rsidP="00875977">
      <w:pPr>
        <w:pStyle w:val="Zkladntext20"/>
        <w:shd w:val="clear" w:color="auto" w:fill="auto"/>
        <w:spacing w:before="0" w:line="150" w:lineRule="exact"/>
        <w:sectPr w:rsidR="00DF2A9C">
          <w:type w:val="continuous"/>
          <w:pgSz w:w="11900" w:h="16840"/>
          <w:pgMar w:top="1570" w:right="565" w:bottom="3140" w:left="649" w:header="0" w:footer="3" w:gutter="0"/>
          <w:cols w:space="720"/>
          <w:noEndnote/>
          <w:docGrid w:linePitch="360"/>
        </w:sectPr>
      </w:pPr>
    </w:p>
    <w:p w:rsidR="00DF2A9C" w:rsidRDefault="00875977">
      <w:pPr>
        <w:pStyle w:val="Nadpis10"/>
        <w:keepNext/>
        <w:keepLines/>
        <w:shd w:val="clear" w:color="auto" w:fill="auto"/>
        <w:spacing w:after="226" w:line="220" w:lineRule="exact"/>
        <w:ind w:left="40"/>
      </w:pPr>
      <w:r>
        <w:rPr>
          <w:noProof/>
          <w:lang w:bidi="ar-SA"/>
        </w:rPr>
        <w:lastRenderedPageBreak/>
        <w:drawing>
          <wp:anchor distT="0" distB="0" distL="63500" distR="63500" simplePos="0" relativeHeight="377487107" behindDoc="1" locked="0" layoutInCell="1" allowOverlap="1">
            <wp:simplePos x="0" y="0"/>
            <wp:positionH relativeFrom="margin">
              <wp:posOffset>53340</wp:posOffset>
            </wp:positionH>
            <wp:positionV relativeFrom="paragraph">
              <wp:posOffset>-685800</wp:posOffset>
            </wp:positionV>
            <wp:extent cx="1029970" cy="664210"/>
            <wp:effectExtent l="0" t="0" r="0" b="2540"/>
            <wp:wrapTopAndBottom/>
            <wp:docPr id="10" name="obrázek 10" descr="C:\Users\PLASIL~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LASIL~1\AppData\Local\Temp\FineReader12.00\media\image4.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9970" cy="664210"/>
                    </a:xfrm>
                    <a:prstGeom prst="rect">
                      <a:avLst/>
                    </a:prstGeom>
                    <a:noFill/>
                  </pic:spPr>
                </pic:pic>
              </a:graphicData>
            </a:graphic>
            <wp14:sizeRelH relativeFrom="page">
              <wp14:pctWidth>0</wp14:pctWidth>
            </wp14:sizeRelH>
            <wp14:sizeRelV relativeFrom="page">
              <wp14:pctHeight>0</wp14:pctHeight>
            </wp14:sizeRelV>
          </wp:anchor>
        </w:drawing>
      </w:r>
      <w:bookmarkStart w:id="11" w:name="bookmark10"/>
      <w:r w:rsidR="007D0A08">
        <w:t>Příloha č. 1</w:t>
      </w:r>
      <w:bookmarkEnd w:id="11"/>
    </w:p>
    <w:p w:rsidR="00DF2A9C" w:rsidRDefault="007D0A08">
      <w:pPr>
        <w:pStyle w:val="Zkladntext50"/>
        <w:shd w:val="clear" w:color="auto" w:fill="auto"/>
        <w:spacing w:before="0"/>
        <w:ind w:left="40"/>
      </w:pPr>
      <w:r>
        <w:t>Rozsah zpracovávaných osobních údajů dle poskytovaných produktů</w:t>
      </w:r>
    </w:p>
    <w:p w:rsidR="00DF2A9C" w:rsidRDefault="007D0A08">
      <w:pPr>
        <w:pStyle w:val="Zkladntext60"/>
        <w:shd w:val="clear" w:color="auto" w:fill="auto"/>
        <w:ind w:left="40"/>
        <w:sectPr w:rsidR="00DF2A9C">
          <w:footerReference w:type="default" r:id="rId14"/>
          <w:footerReference w:type="first" r:id="rId15"/>
          <w:pgSz w:w="11900" w:h="16840"/>
          <w:pgMar w:top="1570" w:right="565" w:bottom="3140" w:left="649" w:header="0" w:footer="3" w:gutter="0"/>
          <w:cols w:space="720"/>
          <w:noEndnote/>
          <w:docGrid w:linePitch="360"/>
        </w:sectPr>
      </w:pPr>
      <w:r>
        <w:t>Správce zaškrtne produkty, které Zpracovatel poskytuje na základě smlouvy uvedené v čl. 1.1 Smlouvy.</w:t>
      </w:r>
    </w:p>
    <w:p w:rsidR="00DF2A9C" w:rsidRDefault="00DF2A9C">
      <w:pPr>
        <w:spacing w:before="86" w:after="86" w:line="240" w:lineRule="exact"/>
        <w:rPr>
          <w:sz w:val="19"/>
          <w:szCs w:val="19"/>
        </w:rPr>
      </w:pPr>
    </w:p>
    <w:p w:rsidR="00DF2A9C" w:rsidRDefault="00DF2A9C">
      <w:pPr>
        <w:rPr>
          <w:sz w:val="2"/>
          <w:szCs w:val="2"/>
        </w:rPr>
        <w:sectPr w:rsidR="00DF2A9C">
          <w:type w:val="continuous"/>
          <w:pgSz w:w="11900" w:h="16840"/>
          <w:pgMar w:top="1743" w:right="0" w:bottom="3140" w:left="0" w:header="0" w:footer="3" w:gutter="0"/>
          <w:cols w:space="720"/>
          <w:noEndnote/>
          <w:docGrid w:linePitch="360"/>
        </w:sectPr>
      </w:pPr>
    </w:p>
    <w:p w:rsidR="00DF2A9C" w:rsidRDefault="007D0A08" w:rsidP="00875977">
      <w:pPr>
        <w:pStyle w:val="Zkladntext40"/>
        <w:numPr>
          <w:ilvl w:val="0"/>
          <w:numId w:val="19"/>
        </w:numPr>
        <w:shd w:val="clear" w:color="auto" w:fill="auto"/>
        <w:spacing w:line="197" w:lineRule="exact"/>
      </w:pPr>
      <w:r>
        <w:lastRenderedPageBreak/>
        <w:t xml:space="preserve">1. </w:t>
      </w:r>
      <w:proofErr w:type="spellStart"/>
      <w:r>
        <w:t>Ticket</w:t>
      </w:r>
      <w:proofErr w:type="spellEnd"/>
      <w:r>
        <w:t xml:space="preserve"> Restaurant - papírová poukázka</w:t>
      </w:r>
    </w:p>
    <w:p w:rsidR="00DF2A9C" w:rsidRDefault="007D0A08">
      <w:pPr>
        <w:pStyle w:val="Zkladntext20"/>
        <w:numPr>
          <w:ilvl w:val="0"/>
          <w:numId w:val="9"/>
        </w:numPr>
        <w:shd w:val="clear" w:color="auto" w:fill="auto"/>
        <w:tabs>
          <w:tab w:val="left" w:pos="700"/>
        </w:tabs>
        <w:spacing w:before="0" w:line="197" w:lineRule="exact"/>
        <w:ind w:left="320"/>
        <w:jc w:val="both"/>
      </w:pPr>
      <w:r>
        <w:t>jméno a příjmení;</w:t>
      </w:r>
    </w:p>
    <w:p w:rsidR="00DF2A9C" w:rsidRDefault="007D0A08">
      <w:pPr>
        <w:pStyle w:val="Zkladntext20"/>
        <w:numPr>
          <w:ilvl w:val="0"/>
          <w:numId w:val="9"/>
        </w:numPr>
        <w:shd w:val="clear" w:color="auto" w:fill="auto"/>
        <w:tabs>
          <w:tab w:val="left" w:pos="700"/>
        </w:tabs>
        <w:spacing w:before="0" w:line="197" w:lineRule="exact"/>
        <w:ind w:left="320"/>
        <w:jc w:val="both"/>
      </w:pPr>
      <w:r>
        <w:t>informace o hodnotě a množství poskytnutých poukázek;</w:t>
      </w:r>
    </w:p>
    <w:p w:rsidR="00DF2A9C" w:rsidRDefault="007D0A08">
      <w:pPr>
        <w:pStyle w:val="Zkladntext20"/>
        <w:numPr>
          <w:ilvl w:val="0"/>
          <w:numId w:val="9"/>
        </w:numPr>
        <w:shd w:val="clear" w:color="auto" w:fill="auto"/>
        <w:tabs>
          <w:tab w:val="left" w:pos="700"/>
        </w:tabs>
        <w:spacing w:before="0" w:line="197" w:lineRule="exact"/>
        <w:ind w:left="320" w:right="180"/>
        <w:jc w:val="both"/>
      </w:pPr>
      <w:r>
        <w:t>název a kód společnosti, nákladového střediska, popřípadě pobočky;</w:t>
      </w:r>
    </w:p>
    <w:p w:rsidR="00DF2A9C" w:rsidRDefault="007D0A08">
      <w:pPr>
        <w:pStyle w:val="Zkladntext20"/>
        <w:numPr>
          <w:ilvl w:val="0"/>
          <w:numId w:val="9"/>
        </w:numPr>
        <w:shd w:val="clear" w:color="auto" w:fill="auto"/>
        <w:tabs>
          <w:tab w:val="left" w:pos="700"/>
        </w:tabs>
        <w:spacing w:before="0" w:line="197" w:lineRule="exact"/>
        <w:ind w:left="320"/>
        <w:jc w:val="both"/>
      </w:pPr>
      <w:r>
        <w:t>informace o pracovním poměru, jeho trvání a statusu;</w:t>
      </w:r>
    </w:p>
    <w:p w:rsidR="00DF2A9C" w:rsidRDefault="007D0A08">
      <w:pPr>
        <w:pStyle w:val="Zkladntext20"/>
        <w:numPr>
          <w:ilvl w:val="0"/>
          <w:numId w:val="9"/>
        </w:numPr>
        <w:shd w:val="clear" w:color="auto" w:fill="auto"/>
        <w:tabs>
          <w:tab w:val="left" w:pos="700"/>
        </w:tabs>
        <w:spacing w:before="0" w:line="197" w:lineRule="exact"/>
        <w:ind w:left="320"/>
        <w:jc w:val="both"/>
      </w:pPr>
      <w:r>
        <w:t>adresa bydliště při vyžádání individuálního doručení;</w:t>
      </w:r>
    </w:p>
    <w:p w:rsidR="00DF2A9C" w:rsidRDefault="007D0A08">
      <w:pPr>
        <w:pStyle w:val="Zkladntext20"/>
        <w:numPr>
          <w:ilvl w:val="0"/>
          <w:numId w:val="9"/>
        </w:numPr>
        <w:shd w:val="clear" w:color="auto" w:fill="auto"/>
        <w:tabs>
          <w:tab w:val="left" w:pos="700"/>
        </w:tabs>
        <w:spacing w:before="0" w:line="197" w:lineRule="exact"/>
        <w:ind w:left="320"/>
        <w:jc w:val="both"/>
      </w:pPr>
      <w:r>
        <w:t>e-mailová adresa/telefonní číslo při individuálním kontaktu;</w:t>
      </w:r>
    </w:p>
    <w:p w:rsidR="00DF2A9C" w:rsidRDefault="007D0A08">
      <w:pPr>
        <w:pStyle w:val="Zkladntext20"/>
        <w:numPr>
          <w:ilvl w:val="0"/>
          <w:numId w:val="9"/>
        </w:numPr>
        <w:shd w:val="clear" w:color="auto" w:fill="auto"/>
        <w:tabs>
          <w:tab w:val="left" w:pos="719"/>
          <w:tab w:val="left" w:leader="dot" w:pos="4707"/>
        </w:tabs>
        <w:spacing w:before="0" w:after="120" w:line="197" w:lineRule="exact"/>
        <w:ind w:left="320"/>
        <w:jc w:val="both"/>
      </w:pPr>
      <w:r>
        <w:t>jiné:</w:t>
      </w:r>
      <w:r>
        <w:tab/>
      </w:r>
    </w:p>
    <w:p w:rsidR="00DF2A9C" w:rsidRDefault="007D0A08">
      <w:pPr>
        <w:pStyle w:val="Zkladntext40"/>
        <w:numPr>
          <w:ilvl w:val="0"/>
          <w:numId w:val="2"/>
        </w:numPr>
        <w:shd w:val="clear" w:color="auto" w:fill="auto"/>
        <w:tabs>
          <w:tab w:val="left" w:pos="351"/>
        </w:tabs>
        <w:spacing w:line="197" w:lineRule="exact"/>
      </w:pPr>
      <w:r>
        <w:t xml:space="preserve">2. </w:t>
      </w:r>
      <w:proofErr w:type="spellStart"/>
      <w:r>
        <w:t>Ticket</w:t>
      </w:r>
      <w:proofErr w:type="spellEnd"/>
      <w:r>
        <w:t xml:space="preserve"> Restaurant </w:t>
      </w:r>
      <w:proofErr w:type="spellStart"/>
      <w:r>
        <w:t>Card</w:t>
      </w:r>
      <w:proofErr w:type="spellEnd"/>
      <w:r>
        <w:t xml:space="preserve"> - elektronická poukázka</w:t>
      </w:r>
    </w:p>
    <w:p w:rsidR="00DF2A9C" w:rsidRDefault="007D0A08">
      <w:pPr>
        <w:pStyle w:val="Zkladntext20"/>
        <w:numPr>
          <w:ilvl w:val="0"/>
          <w:numId w:val="10"/>
        </w:numPr>
        <w:shd w:val="clear" w:color="auto" w:fill="auto"/>
        <w:tabs>
          <w:tab w:val="left" w:pos="700"/>
        </w:tabs>
        <w:spacing w:before="0" w:line="197" w:lineRule="exact"/>
        <w:ind w:left="320"/>
        <w:jc w:val="both"/>
      </w:pPr>
      <w:r>
        <w:t>jméno a příjmení;</w:t>
      </w:r>
    </w:p>
    <w:p w:rsidR="00DF2A9C" w:rsidRDefault="007D0A08">
      <w:pPr>
        <w:pStyle w:val="Zkladntext20"/>
        <w:numPr>
          <w:ilvl w:val="0"/>
          <w:numId w:val="10"/>
        </w:numPr>
        <w:shd w:val="clear" w:color="auto" w:fill="auto"/>
        <w:tabs>
          <w:tab w:val="left" w:pos="700"/>
        </w:tabs>
        <w:spacing w:before="0" w:line="197" w:lineRule="exact"/>
        <w:ind w:left="320"/>
        <w:jc w:val="both"/>
      </w:pPr>
      <w:r>
        <w:t>datum narození;</w:t>
      </w:r>
    </w:p>
    <w:p w:rsidR="00DF2A9C" w:rsidRDefault="007D0A08">
      <w:pPr>
        <w:pStyle w:val="Zkladntext20"/>
        <w:numPr>
          <w:ilvl w:val="0"/>
          <w:numId w:val="10"/>
        </w:numPr>
        <w:shd w:val="clear" w:color="auto" w:fill="auto"/>
        <w:tabs>
          <w:tab w:val="left" w:pos="700"/>
        </w:tabs>
        <w:spacing w:before="0" w:line="197" w:lineRule="exact"/>
        <w:ind w:left="320"/>
        <w:jc w:val="both"/>
      </w:pPr>
      <w:r>
        <w:t>e-mailová adresa;</w:t>
      </w:r>
    </w:p>
    <w:p w:rsidR="00DF2A9C" w:rsidRDefault="007D0A08">
      <w:pPr>
        <w:pStyle w:val="Zkladntext20"/>
        <w:numPr>
          <w:ilvl w:val="0"/>
          <w:numId w:val="10"/>
        </w:numPr>
        <w:shd w:val="clear" w:color="auto" w:fill="auto"/>
        <w:tabs>
          <w:tab w:val="left" w:pos="700"/>
        </w:tabs>
        <w:spacing w:before="0" w:line="197" w:lineRule="exact"/>
        <w:ind w:left="320"/>
        <w:jc w:val="both"/>
      </w:pPr>
      <w:r>
        <w:t>informace o pracovním poměru, jeho trvání a statusu;</w:t>
      </w:r>
    </w:p>
    <w:p w:rsidR="00DF2A9C" w:rsidRDefault="007D0A08">
      <w:pPr>
        <w:pStyle w:val="Zkladntext20"/>
        <w:numPr>
          <w:ilvl w:val="0"/>
          <w:numId w:val="10"/>
        </w:numPr>
        <w:shd w:val="clear" w:color="auto" w:fill="auto"/>
        <w:tabs>
          <w:tab w:val="left" w:pos="700"/>
        </w:tabs>
        <w:spacing w:before="0" w:line="197" w:lineRule="exact"/>
        <w:ind w:left="320"/>
      </w:pPr>
      <w:r>
        <w:t xml:space="preserve">sériové číslo karty, PIN a aktivační kód karty </w:t>
      </w:r>
      <w:proofErr w:type="spellStart"/>
      <w:r>
        <w:t>Ticket</w:t>
      </w:r>
      <w:proofErr w:type="spellEnd"/>
      <w:r>
        <w:t xml:space="preserve"> Restaurant </w:t>
      </w:r>
      <w:proofErr w:type="spellStart"/>
      <w:r>
        <w:t>Card</w:t>
      </w:r>
      <w:proofErr w:type="spellEnd"/>
      <w:r>
        <w:t>;</w:t>
      </w:r>
    </w:p>
    <w:p w:rsidR="00DF2A9C" w:rsidRDefault="007D0A08">
      <w:pPr>
        <w:pStyle w:val="Zkladntext20"/>
        <w:numPr>
          <w:ilvl w:val="0"/>
          <w:numId w:val="10"/>
        </w:numPr>
        <w:shd w:val="clear" w:color="auto" w:fill="auto"/>
        <w:tabs>
          <w:tab w:val="left" w:pos="700"/>
        </w:tabs>
        <w:spacing w:before="0" w:line="197" w:lineRule="exact"/>
        <w:ind w:left="320" w:right="180"/>
        <w:jc w:val="both"/>
      </w:pPr>
      <w:r>
        <w:t>název a kód společnosti, nákladového střediska, popřípadě pobočky;</w:t>
      </w:r>
    </w:p>
    <w:p w:rsidR="00DF2A9C" w:rsidRDefault="007D0A08">
      <w:pPr>
        <w:pStyle w:val="Zkladntext20"/>
        <w:numPr>
          <w:ilvl w:val="0"/>
          <w:numId w:val="10"/>
        </w:numPr>
        <w:shd w:val="clear" w:color="auto" w:fill="auto"/>
        <w:tabs>
          <w:tab w:val="left" w:pos="728"/>
        </w:tabs>
        <w:spacing w:before="0" w:line="197" w:lineRule="exact"/>
        <w:ind w:left="320"/>
        <w:jc w:val="both"/>
      </w:pPr>
      <w:r>
        <w:t>informace o nahraných prostředcích a jejich zůstatku, včetně transakční historie;</w:t>
      </w:r>
    </w:p>
    <w:p w:rsidR="00DF2A9C" w:rsidRDefault="007D0A08">
      <w:pPr>
        <w:pStyle w:val="Zkladntext20"/>
        <w:numPr>
          <w:ilvl w:val="0"/>
          <w:numId w:val="10"/>
        </w:numPr>
        <w:shd w:val="clear" w:color="auto" w:fill="auto"/>
        <w:tabs>
          <w:tab w:val="left" w:pos="752"/>
        </w:tabs>
        <w:spacing w:before="0" w:line="197" w:lineRule="exact"/>
        <w:ind w:left="320"/>
        <w:jc w:val="both"/>
      </w:pPr>
      <w:r>
        <w:t>přihlašovací jméno a heslo pro účely přihlášení do osobního portálu;</w:t>
      </w:r>
    </w:p>
    <w:p w:rsidR="00DF2A9C" w:rsidRDefault="007D0A08">
      <w:pPr>
        <w:pStyle w:val="Zkladntext20"/>
        <w:numPr>
          <w:ilvl w:val="0"/>
          <w:numId w:val="10"/>
        </w:numPr>
        <w:shd w:val="clear" w:color="auto" w:fill="auto"/>
        <w:tabs>
          <w:tab w:val="left" w:pos="752"/>
        </w:tabs>
        <w:spacing w:before="0" w:line="197" w:lineRule="exact"/>
        <w:ind w:left="320"/>
        <w:jc w:val="both"/>
      </w:pPr>
      <w:r>
        <w:t xml:space="preserve">při poskytnutí lokační údaje, IP adresa, </w:t>
      </w:r>
      <w:proofErr w:type="spellStart"/>
      <w:r>
        <w:t>cookies</w:t>
      </w:r>
      <w:proofErr w:type="spellEnd"/>
      <w:r>
        <w:t>;</w:t>
      </w:r>
    </w:p>
    <w:p w:rsidR="00DF2A9C" w:rsidRDefault="007D0A08">
      <w:pPr>
        <w:pStyle w:val="Zkladntext20"/>
        <w:numPr>
          <w:ilvl w:val="0"/>
          <w:numId w:val="10"/>
        </w:numPr>
        <w:shd w:val="clear" w:color="auto" w:fill="auto"/>
        <w:tabs>
          <w:tab w:val="left" w:pos="752"/>
        </w:tabs>
        <w:spacing w:before="0" w:line="197" w:lineRule="exact"/>
        <w:ind w:left="320"/>
        <w:jc w:val="both"/>
      </w:pPr>
      <w:r>
        <w:t>při poskytnutí telefonní číslo nebo doručovací adresa;</w:t>
      </w:r>
    </w:p>
    <w:p w:rsidR="00DF2A9C" w:rsidRDefault="007D0A08">
      <w:pPr>
        <w:pStyle w:val="Zkladntext20"/>
        <w:numPr>
          <w:ilvl w:val="0"/>
          <w:numId w:val="10"/>
        </w:numPr>
        <w:shd w:val="clear" w:color="auto" w:fill="auto"/>
        <w:spacing w:before="0" w:line="197" w:lineRule="exact"/>
        <w:ind w:left="320"/>
        <w:jc w:val="both"/>
      </w:pPr>
      <w:r>
        <w:t xml:space="preserve"> při poskytnutí identifikátor a osobní číslo zaměstnance;</w:t>
      </w:r>
    </w:p>
    <w:p w:rsidR="00DF2A9C" w:rsidRDefault="007D0A08">
      <w:pPr>
        <w:pStyle w:val="Zkladntext20"/>
        <w:numPr>
          <w:ilvl w:val="0"/>
          <w:numId w:val="10"/>
        </w:numPr>
        <w:shd w:val="clear" w:color="auto" w:fill="auto"/>
        <w:tabs>
          <w:tab w:val="left" w:pos="752"/>
          <w:tab w:val="left" w:leader="dot" w:pos="4707"/>
        </w:tabs>
        <w:spacing w:before="0" w:after="120" w:line="197" w:lineRule="exact"/>
        <w:ind w:left="320"/>
        <w:jc w:val="both"/>
      </w:pPr>
      <w:r>
        <w:t>jiné:</w:t>
      </w:r>
      <w:r>
        <w:tab/>
      </w:r>
    </w:p>
    <w:p w:rsidR="00DF2A9C" w:rsidRDefault="007D0A08">
      <w:pPr>
        <w:pStyle w:val="Zkladntext40"/>
        <w:numPr>
          <w:ilvl w:val="0"/>
          <w:numId w:val="2"/>
        </w:numPr>
        <w:shd w:val="clear" w:color="auto" w:fill="auto"/>
        <w:tabs>
          <w:tab w:val="left" w:pos="351"/>
        </w:tabs>
        <w:spacing w:line="197" w:lineRule="exact"/>
      </w:pPr>
      <w:r>
        <w:t xml:space="preserve">3. Benefity Café - </w:t>
      </w:r>
      <w:proofErr w:type="spellStart"/>
      <w:r>
        <w:t>cafeteria</w:t>
      </w:r>
      <w:proofErr w:type="spellEnd"/>
    </w:p>
    <w:p w:rsidR="00DF2A9C" w:rsidRDefault="007D0A08">
      <w:pPr>
        <w:pStyle w:val="Zkladntext20"/>
        <w:numPr>
          <w:ilvl w:val="0"/>
          <w:numId w:val="11"/>
        </w:numPr>
        <w:shd w:val="clear" w:color="auto" w:fill="auto"/>
        <w:tabs>
          <w:tab w:val="left" w:pos="700"/>
        </w:tabs>
        <w:spacing w:before="0" w:line="197" w:lineRule="exact"/>
        <w:ind w:left="320"/>
        <w:jc w:val="both"/>
      </w:pPr>
      <w:r>
        <w:t>jméno a příjmení;</w:t>
      </w:r>
    </w:p>
    <w:p w:rsidR="00DF2A9C" w:rsidRDefault="007D0A08">
      <w:pPr>
        <w:pStyle w:val="Zkladntext20"/>
        <w:numPr>
          <w:ilvl w:val="0"/>
          <w:numId w:val="11"/>
        </w:numPr>
        <w:shd w:val="clear" w:color="auto" w:fill="auto"/>
        <w:tabs>
          <w:tab w:val="left" w:pos="700"/>
        </w:tabs>
        <w:spacing w:before="0" w:line="197" w:lineRule="exact"/>
        <w:ind w:left="320"/>
        <w:jc w:val="both"/>
      </w:pPr>
      <w:r>
        <w:t>datum narození;</w:t>
      </w:r>
    </w:p>
    <w:p w:rsidR="00DF2A9C" w:rsidRDefault="007D0A08">
      <w:pPr>
        <w:pStyle w:val="Zkladntext20"/>
        <w:numPr>
          <w:ilvl w:val="0"/>
          <w:numId w:val="11"/>
        </w:numPr>
        <w:shd w:val="clear" w:color="auto" w:fill="auto"/>
        <w:tabs>
          <w:tab w:val="left" w:pos="700"/>
        </w:tabs>
        <w:spacing w:before="0" w:line="197" w:lineRule="exact"/>
        <w:ind w:left="320"/>
        <w:jc w:val="both"/>
      </w:pPr>
      <w:r>
        <w:t>e-mailová adresa;</w:t>
      </w:r>
    </w:p>
    <w:p w:rsidR="00DF2A9C" w:rsidRDefault="007D0A08">
      <w:pPr>
        <w:pStyle w:val="Zkladntext20"/>
        <w:numPr>
          <w:ilvl w:val="0"/>
          <w:numId w:val="11"/>
        </w:numPr>
        <w:shd w:val="clear" w:color="auto" w:fill="auto"/>
        <w:tabs>
          <w:tab w:val="left" w:pos="700"/>
        </w:tabs>
        <w:spacing w:before="0" w:line="197" w:lineRule="exact"/>
        <w:ind w:left="320"/>
        <w:jc w:val="both"/>
      </w:pPr>
      <w:r>
        <w:t>informace o pracovním poměru, jeho trvání a statusu;</w:t>
      </w:r>
    </w:p>
    <w:p w:rsidR="00DF2A9C" w:rsidRDefault="007D0A08">
      <w:pPr>
        <w:pStyle w:val="Zkladntext20"/>
        <w:numPr>
          <w:ilvl w:val="0"/>
          <w:numId w:val="11"/>
        </w:numPr>
        <w:shd w:val="clear" w:color="auto" w:fill="auto"/>
        <w:tabs>
          <w:tab w:val="left" w:pos="700"/>
        </w:tabs>
        <w:spacing w:before="0" w:line="197" w:lineRule="exact"/>
        <w:ind w:left="320"/>
      </w:pPr>
      <w:r>
        <w:t>status zaměstnance (aktivní, mateřská nebo rodičovská dovolená, nemocenská apod.);</w:t>
      </w:r>
    </w:p>
    <w:p w:rsidR="00DF2A9C" w:rsidRDefault="007D0A08">
      <w:pPr>
        <w:pStyle w:val="Zkladntext20"/>
        <w:numPr>
          <w:ilvl w:val="0"/>
          <w:numId w:val="11"/>
        </w:numPr>
        <w:shd w:val="clear" w:color="auto" w:fill="auto"/>
        <w:tabs>
          <w:tab w:val="left" w:pos="700"/>
        </w:tabs>
        <w:spacing w:before="0" w:line="197" w:lineRule="exact"/>
        <w:ind w:left="320"/>
        <w:jc w:val="both"/>
      </w:pPr>
      <w:r>
        <w:t>název a kód uživatelské skupiny, ke které zaměstnanec patří;</w:t>
      </w:r>
    </w:p>
    <w:p w:rsidR="00DF2A9C" w:rsidRDefault="007D0A08">
      <w:pPr>
        <w:pStyle w:val="Zkladntext20"/>
        <w:numPr>
          <w:ilvl w:val="0"/>
          <w:numId w:val="11"/>
        </w:numPr>
        <w:shd w:val="clear" w:color="auto" w:fill="auto"/>
        <w:tabs>
          <w:tab w:val="left" w:pos="719"/>
        </w:tabs>
        <w:spacing w:before="0" w:line="197" w:lineRule="exact"/>
        <w:ind w:left="320"/>
        <w:jc w:val="both"/>
      </w:pPr>
      <w:r>
        <w:t>identifikátor a osobní číslo zaměstnance;</w:t>
      </w:r>
    </w:p>
    <w:p w:rsidR="00DF2A9C" w:rsidRDefault="007D0A08">
      <w:pPr>
        <w:pStyle w:val="Zkladntext20"/>
        <w:numPr>
          <w:ilvl w:val="0"/>
          <w:numId w:val="11"/>
        </w:numPr>
        <w:shd w:val="clear" w:color="auto" w:fill="auto"/>
        <w:tabs>
          <w:tab w:val="left" w:pos="752"/>
        </w:tabs>
        <w:spacing w:before="0" w:line="197" w:lineRule="exact"/>
        <w:ind w:left="320" w:right="180"/>
        <w:jc w:val="both"/>
      </w:pPr>
      <w:r>
        <w:t>název a kód společnosti, nákladového střediska, popřípadě pobočky;</w:t>
      </w:r>
    </w:p>
    <w:p w:rsidR="00DF2A9C" w:rsidRDefault="007D0A08">
      <w:pPr>
        <w:pStyle w:val="Zkladntext20"/>
        <w:numPr>
          <w:ilvl w:val="0"/>
          <w:numId w:val="11"/>
        </w:numPr>
        <w:shd w:val="clear" w:color="auto" w:fill="auto"/>
        <w:tabs>
          <w:tab w:val="left" w:pos="762"/>
        </w:tabs>
        <w:spacing w:before="0" w:line="197" w:lineRule="exact"/>
        <w:ind w:left="320"/>
        <w:jc w:val="both"/>
      </w:pPr>
      <w:r>
        <w:t>informace o nahraných prostředcích a jejich zůstatku, včetně transakční historie;</w:t>
      </w:r>
    </w:p>
    <w:p w:rsidR="00DF2A9C" w:rsidRDefault="007D0A08">
      <w:pPr>
        <w:pStyle w:val="Zkladntext20"/>
        <w:numPr>
          <w:ilvl w:val="0"/>
          <w:numId w:val="11"/>
        </w:numPr>
        <w:shd w:val="clear" w:color="auto" w:fill="auto"/>
        <w:tabs>
          <w:tab w:val="left" w:pos="752"/>
        </w:tabs>
        <w:spacing w:before="0" w:line="197" w:lineRule="exact"/>
        <w:ind w:left="320"/>
      </w:pPr>
      <w:r>
        <w:t xml:space="preserve">při využívání sériové číslo karty, PIN a aktivační kód karty </w:t>
      </w:r>
      <w:proofErr w:type="spellStart"/>
      <w:r>
        <w:t>Edenred</w:t>
      </w:r>
      <w:proofErr w:type="spellEnd"/>
      <w:r>
        <w:t xml:space="preserve"> </w:t>
      </w:r>
      <w:proofErr w:type="spellStart"/>
      <w:r>
        <w:t>Benefits</w:t>
      </w:r>
      <w:proofErr w:type="spellEnd"/>
      <w:r>
        <w:t xml:space="preserve"> </w:t>
      </w:r>
      <w:proofErr w:type="spellStart"/>
      <w:r>
        <w:t>Card</w:t>
      </w:r>
      <w:proofErr w:type="spellEnd"/>
      <w:r>
        <w:t xml:space="preserve"> nebo </w:t>
      </w:r>
      <w:proofErr w:type="spellStart"/>
      <w:r>
        <w:t>Ticket</w:t>
      </w:r>
      <w:proofErr w:type="spellEnd"/>
      <w:r>
        <w:t xml:space="preserve"> Restaurant </w:t>
      </w:r>
      <w:proofErr w:type="spellStart"/>
      <w:r>
        <w:t>Card</w:t>
      </w:r>
      <w:proofErr w:type="spellEnd"/>
      <w:r>
        <w:t>;</w:t>
      </w:r>
    </w:p>
    <w:p w:rsidR="00DF2A9C" w:rsidRDefault="007D0A08">
      <w:pPr>
        <w:pStyle w:val="Zkladntext20"/>
        <w:numPr>
          <w:ilvl w:val="0"/>
          <w:numId w:val="11"/>
        </w:numPr>
        <w:shd w:val="clear" w:color="auto" w:fill="auto"/>
        <w:tabs>
          <w:tab w:val="left" w:pos="757"/>
        </w:tabs>
        <w:spacing w:before="0" w:line="197" w:lineRule="exact"/>
        <w:ind w:left="320" w:right="180"/>
        <w:jc w:val="both"/>
      </w:pPr>
      <w:r>
        <w:t>přihlašovací jméno a heslo pro účely přihlášení do Benefity Café;</w:t>
      </w:r>
    </w:p>
    <w:p w:rsidR="00DF2A9C" w:rsidRDefault="007D0A08">
      <w:pPr>
        <w:pStyle w:val="Zkladntext20"/>
        <w:numPr>
          <w:ilvl w:val="0"/>
          <w:numId w:val="11"/>
        </w:numPr>
        <w:shd w:val="clear" w:color="auto" w:fill="auto"/>
        <w:tabs>
          <w:tab w:val="left" w:pos="752"/>
        </w:tabs>
        <w:spacing w:before="0" w:line="197" w:lineRule="exact"/>
        <w:ind w:left="320"/>
        <w:jc w:val="both"/>
      </w:pPr>
      <w:r>
        <w:t xml:space="preserve">při poskytnutí lokační údaje, IP adresa, </w:t>
      </w:r>
      <w:proofErr w:type="spellStart"/>
      <w:r>
        <w:t>cookies</w:t>
      </w:r>
      <w:proofErr w:type="spellEnd"/>
      <w:r>
        <w:t>;</w:t>
      </w:r>
    </w:p>
    <w:p w:rsidR="00DF2A9C" w:rsidRDefault="007D0A08">
      <w:pPr>
        <w:pStyle w:val="Zkladntext20"/>
        <w:numPr>
          <w:ilvl w:val="0"/>
          <w:numId w:val="11"/>
        </w:numPr>
        <w:shd w:val="clear" w:color="auto" w:fill="auto"/>
        <w:spacing w:before="0" w:line="197" w:lineRule="exact"/>
        <w:ind w:left="320"/>
        <w:jc w:val="both"/>
      </w:pPr>
      <w:r>
        <w:t xml:space="preserve"> při poskytnutí telefonní číslo nebo doručovací adresa;</w:t>
      </w:r>
    </w:p>
    <w:p w:rsidR="00DF2A9C" w:rsidRDefault="007D0A08">
      <w:pPr>
        <w:pStyle w:val="Zkladntext20"/>
        <w:numPr>
          <w:ilvl w:val="0"/>
          <w:numId w:val="11"/>
        </w:numPr>
        <w:shd w:val="clear" w:color="auto" w:fill="auto"/>
        <w:tabs>
          <w:tab w:val="left" w:pos="757"/>
          <w:tab w:val="left" w:leader="dot" w:pos="4707"/>
        </w:tabs>
        <w:spacing w:before="0" w:after="120" w:line="197" w:lineRule="exact"/>
        <w:ind w:left="320"/>
        <w:jc w:val="both"/>
      </w:pPr>
      <w:r>
        <w:t>jiné:</w:t>
      </w:r>
      <w:r>
        <w:tab/>
      </w:r>
    </w:p>
    <w:p w:rsidR="00DF2A9C" w:rsidRDefault="007D0A08">
      <w:pPr>
        <w:pStyle w:val="Zkladntext40"/>
        <w:numPr>
          <w:ilvl w:val="0"/>
          <w:numId w:val="2"/>
        </w:numPr>
        <w:shd w:val="clear" w:color="auto" w:fill="auto"/>
        <w:tabs>
          <w:tab w:val="left" w:pos="351"/>
        </w:tabs>
        <w:spacing w:line="197" w:lineRule="exact"/>
      </w:pPr>
      <w:r>
        <w:t xml:space="preserve">4. </w:t>
      </w:r>
      <w:proofErr w:type="spellStart"/>
      <w:r>
        <w:t>Edenred</w:t>
      </w:r>
      <w:proofErr w:type="spellEnd"/>
      <w:r>
        <w:t xml:space="preserve"> </w:t>
      </w:r>
      <w:proofErr w:type="spellStart"/>
      <w:r>
        <w:t>Benefits</w:t>
      </w:r>
      <w:proofErr w:type="spellEnd"/>
      <w:r>
        <w:t xml:space="preserve"> </w:t>
      </w:r>
      <w:proofErr w:type="spellStart"/>
      <w:r>
        <w:t>Card</w:t>
      </w:r>
      <w:proofErr w:type="spellEnd"/>
      <w:r>
        <w:t xml:space="preserve"> - elektronická poukázka</w:t>
      </w:r>
    </w:p>
    <w:p w:rsidR="00DF2A9C" w:rsidRDefault="007D0A08">
      <w:pPr>
        <w:pStyle w:val="Zkladntext20"/>
        <w:numPr>
          <w:ilvl w:val="0"/>
          <w:numId w:val="12"/>
        </w:numPr>
        <w:shd w:val="clear" w:color="auto" w:fill="auto"/>
        <w:tabs>
          <w:tab w:val="left" w:pos="700"/>
        </w:tabs>
        <w:spacing w:before="0" w:line="197" w:lineRule="exact"/>
        <w:ind w:left="320"/>
        <w:jc w:val="both"/>
      </w:pPr>
      <w:r>
        <w:t>jméno a příjmení;</w:t>
      </w:r>
    </w:p>
    <w:p w:rsidR="00DF2A9C" w:rsidRDefault="007D0A08">
      <w:pPr>
        <w:pStyle w:val="Zkladntext20"/>
        <w:numPr>
          <w:ilvl w:val="0"/>
          <w:numId w:val="12"/>
        </w:numPr>
        <w:shd w:val="clear" w:color="auto" w:fill="auto"/>
        <w:tabs>
          <w:tab w:val="left" w:pos="700"/>
        </w:tabs>
        <w:spacing w:before="0" w:line="197" w:lineRule="exact"/>
        <w:ind w:left="320"/>
        <w:jc w:val="both"/>
      </w:pPr>
      <w:r>
        <w:t>datum narození;</w:t>
      </w:r>
    </w:p>
    <w:p w:rsidR="00DF2A9C" w:rsidRDefault="007D0A08">
      <w:pPr>
        <w:pStyle w:val="Zkladntext20"/>
        <w:numPr>
          <w:ilvl w:val="0"/>
          <w:numId w:val="12"/>
        </w:numPr>
        <w:shd w:val="clear" w:color="auto" w:fill="auto"/>
        <w:tabs>
          <w:tab w:val="left" w:pos="700"/>
        </w:tabs>
        <w:spacing w:before="0" w:line="197" w:lineRule="exact"/>
        <w:ind w:left="320"/>
        <w:jc w:val="both"/>
      </w:pPr>
      <w:r>
        <w:t>e-mailová adresa;</w:t>
      </w:r>
    </w:p>
    <w:p w:rsidR="00DF2A9C" w:rsidRDefault="007D0A08">
      <w:pPr>
        <w:pStyle w:val="Zkladntext20"/>
        <w:numPr>
          <w:ilvl w:val="0"/>
          <w:numId w:val="12"/>
        </w:numPr>
        <w:shd w:val="clear" w:color="auto" w:fill="auto"/>
        <w:tabs>
          <w:tab w:val="left" w:pos="719"/>
        </w:tabs>
        <w:spacing w:before="0" w:line="197" w:lineRule="exact"/>
        <w:ind w:left="340"/>
        <w:jc w:val="both"/>
      </w:pPr>
      <w:r>
        <w:br w:type="column"/>
      </w:r>
      <w:r>
        <w:lastRenderedPageBreak/>
        <w:t>informace o pracovním poměru, jeho trvání a statusu;</w:t>
      </w:r>
    </w:p>
    <w:p w:rsidR="00DF2A9C" w:rsidRDefault="007D0A08">
      <w:pPr>
        <w:pStyle w:val="Zkladntext20"/>
        <w:numPr>
          <w:ilvl w:val="0"/>
          <w:numId w:val="12"/>
        </w:numPr>
        <w:shd w:val="clear" w:color="auto" w:fill="auto"/>
        <w:tabs>
          <w:tab w:val="left" w:pos="719"/>
        </w:tabs>
        <w:spacing w:before="0" w:line="197" w:lineRule="exact"/>
        <w:ind w:left="340"/>
        <w:jc w:val="both"/>
      </w:pPr>
      <w:r>
        <w:t xml:space="preserve">sériové číslo karty, PIN a aktivační kód karty </w:t>
      </w:r>
      <w:proofErr w:type="spellStart"/>
      <w:r>
        <w:t>Edenred</w:t>
      </w:r>
      <w:proofErr w:type="spellEnd"/>
      <w:r>
        <w:t xml:space="preserve"> </w:t>
      </w:r>
      <w:proofErr w:type="spellStart"/>
      <w:r>
        <w:t>Benefits</w:t>
      </w:r>
      <w:proofErr w:type="spellEnd"/>
      <w:r>
        <w:t xml:space="preserve"> </w:t>
      </w:r>
      <w:proofErr w:type="spellStart"/>
      <w:r>
        <w:t>Card</w:t>
      </w:r>
      <w:proofErr w:type="spellEnd"/>
      <w:r>
        <w:t>;</w:t>
      </w:r>
    </w:p>
    <w:p w:rsidR="00DF2A9C" w:rsidRDefault="007D0A08">
      <w:pPr>
        <w:pStyle w:val="Zkladntext20"/>
        <w:numPr>
          <w:ilvl w:val="0"/>
          <w:numId w:val="12"/>
        </w:numPr>
        <w:shd w:val="clear" w:color="auto" w:fill="auto"/>
        <w:tabs>
          <w:tab w:val="left" w:pos="719"/>
        </w:tabs>
        <w:spacing w:before="0" w:line="197" w:lineRule="exact"/>
        <w:ind w:left="340"/>
      </w:pPr>
      <w:r>
        <w:t>název a kód společnosti, nákladového střediska, popřípadě pobočky;</w:t>
      </w:r>
    </w:p>
    <w:p w:rsidR="00DF2A9C" w:rsidRDefault="007D0A08">
      <w:pPr>
        <w:pStyle w:val="Zkladntext20"/>
        <w:numPr>
          <w:ilvl w:val="0"/>
          <w:numId w:val="12"/>
        </w:numPr>
        <w:shd w:val="clear" w:color="auto" w:fill="auto"/>
        <w:tabs>
          <w:tab w:val="left" w:pos="749"/>
        </w:tabs>
        <w:spacing w:before="0" w:line="197" w:lineRule="exact"/>
        <w:ind w:left="340"/>
      </w:pPr>
      <w:r>
        <w:t>informace o nahraných prostředcích a jejich zůstatku, včetně transakční historie;</w:t>
      </w:r>
    </w:p>
    <w:p w:rsidR="00DF2A9C" w:rsidRDefault="007D0A08">
      <w:pPr>
        <w:pStyle w:val="Zkladntext20"/>
        <w:numPr>
          <w:ilvl w:val="0"/>
          <w:numId w:val="12"/>
        </w:numPr>
        <w:shd w:val="clear" w:color="auto" w:fill="auto"/>
        <w:spacing w:before="0" w:line="197" w:lineRule="exact"/>
        <w:ind w:left="340"/>
      </w:pPr>
      <w:r>
        <w:t xml:space="preserve"> přihlašovací jméno a heslo pro účely přihlášení do osobního portálu;</w:t>
      </w:r>
    </w:p>
    <w:p w:rsidR="00DF2A9C" w:rsidRDefault="007D0A08">
      <w:pPr>
        <w:pStyle w:val="Zkladntext20"/>
        <w:numPr>
          <w:ilvl w:val="0"/>
          <w:numId w:val="12"/>
        </w:numPr>
        <w:shd w:val="clear" w:color="auto" w:fill="auto"/>
        <w:tabs>
          <w:tab w:val="left" w:pos="773"/>
        </w:tabs>
        <w:spacing w:before="0" w:line="197" w:lineRule="exact"/>
        <w:ind w:left="340"/>
        <w:jc w:val="both"/>
      </w:pPr>
      <w:r>
        <w:t xml:space="preserve">při poskytnutí lokační údaje, IP adresa, </w:t>
      </w:r>
      <w:proofErr w:type="spellStart"/>
      <w:r>
        <w:t>cookies</w:t>
      </w:r>
      <w:proofErr w:type="spellEnd"/>
      <w:r>
        <w:t>;</w:t>
      </w:r>
    </w:p>
    <w:p w:rsidR="00DF2A9C" w:rsidRDefault="007D0A08">
      <w:pPr>
        <w:pStyle w:val="Zkladntext20"/>
        <w:numPr>
          <w:ilvl w:val="0"/>
          <w:numId w:val="12"/>
        </w:numPr>
        <w:shd w:val="clear" w:color="auto" w:fill="auto"/>
        <w:tabs>
          <w:tab w:val="left" w:pos="773"/>
        </w:tabs>
        <w:spacing w:before="0" w:line="197" w:lineRule="exact"/>
        <w:ind w:left="340"/>
        <w:jc w:val="both"/>
      </w:pPr>
      <w:r>
        <w:t>při poskytnutí telefonní číslo nebo doručovací adresa;</w:t>
      </w:r>
    </w:p>
    <w:p w:rsidR="00DF2A9C" w:rsidRDefault="007D0A08">
      <w:pPr>
        <w:pStyle w:val="Zkladntext20"/>
        <w:numPr>
          <w:ilvl w:val="0"/>
          <w:numId w:val="12"/>
        </w:numPr>
        <w:shd w:val="clear" w:color="auto" w:fill="auto"/>
        <w:tabs>
          <w:tab w:val="left" w:pos="773"/>
        </w:tabs>
        <w:spacing w:before="0" w:line="197" w:lineRule="exact"/>
        <w:ind w:left="340"/>
        <w:jc w:val="both"/>
      </w:pPr>
      <w:r>
        <w:t>při poskytnutí identifikátor a osobní číslo zaměstnance;</w:t>
      </w:r>
    </w:p>
    <w:p w:rsidR="00DF2A9C" w:rsidRDefault="007D0A08">
      <w:pPr>
        <w:pStyle w:val="Zkladntext20"/>
        <w:numPr>
          <w:ilvl w:val="0"/>
          <w:numId w:val="12"/>
        </w:numPr>
        <w:shd w:val="clear" w:color="auto" w:fill="auto"/>
        <w:tabs>
          <w:tab w:val="left" w:pos="773"/>
          <w:tab w:val="left" w:leader="dot" w:pos="4727"/>
        </w:tabs>
        <w:spacing w:before="0" w:after="120" w:line="197" w:lineRule="exact"/>
        <w:ind w:left="340"/>
        <w:jc w:val="both"/>
      </w:pPr>
      <w:r>
        <w:t>jiné:</w:t>
      </w:r>
      <w:r>
        <w:tab/>
      </w:r>
    </w:p>
    <w:p w:rsidR="00DF2A9C" w:rsidRDefault="007D0A08">
      <w:pPr>
        <w:pStyle w:val="Zkladntext40"/>
        <w:numPr>
          <w:ilvl w:val="0"/>
          <w:numId w:val="2"/>
        </w:numPr>
        <w:shd w:val="clear" w:color="auto" w:fill="auto"/>
        <w:tabs>
          <w:tab w:val="left" w:pos="347"/>
        </w:tabs>
        <w:spacing w:line="197" w:lineRule="exact"/>
      </w:pPr>
      <w:r>
        <w:t xml:space="preserve">5. </w:t>
      </w:r>
      <w:proofErr w:type="spellStart"/>
      <w:r>
        <w:t>Edenred</w:t>
      </w:r>
      <w:proofErr w:type="spellEnd"/>
      <w:r>
        <w:t xml:space="preserve"> </w:t>
      </w:r>
      <w:proofErr w:type="spellStart"/>
      <w:r>
        <w:t>Benefits</w:t>
      </w:r>
      <w:proofErr w:type="spellEnd"/>
      <w:r>
        <w:t xml:space="preserve"> - papírová poukázka</w:t>
      </w:r>
    </w:p>
    <w:p w:rsidR="00DF2A9C" w:rsidRDefault="007D0A08">
      <w:pPr>
        <w:pStyle w:val="Zkladntext20"/>
        <w:numPr>
          <w:ilvl w:val="0"/>
          <w:numId w:val="13"/>
        </w:numPr>
        <w:shd w:val="clear" w:color="auto" w:fill="auto"/>
        <w:tabs>
          <w:tab w:val="left" w:pos="719"/>
        </w:tabs>
        <w:spacing w:before="0" w:line="197" w:lineRule="exact"/>
        <w:ind w:left="340"/>
        <w:jc w:val="both"/>
      </w:pPr>
      <w:r>
        <w:t>jméno a příjmení;</w:t>
      </w:r>
    </w:p>
    <w:p w:rsidR="00DF2A9C" w:rsidRDefault="007D0A08">
      <w:pPr>
        <w:pStyle w:val="Zkladntext20"/>
        <w:numPr>
          <w:ilvl w:val="0"/>
          <w:numId w:val="13"/>
        </w:numPr>
        <w:shd w:val="clear" w:color="auto" w:fill="auto"/>
        <w:tabs>
          <w:tab w:val="left" w:pos="719"/>
        </w:tabs>
        <w:spacing w:before="0" w:line="197" w:lineRule="exact"/>
        <w:ind w:left="340"/>
        <w:jc w:val="both"/>
      </w:pPr>
      <w:r>
        <w:t>informace o hodnotě a množství poskytnutých poukázek;</w:t>
      </w:r>
    </w:p>
    <w:p w:rsidR="00DF2A9C" w:rsidRDefault="007D0A08">
      <w:pPr>
        <w:pStyle w:val="Zkladntext20"/>
        <w:numPr>
          <w:ilvl w:val="0"/>
          <w:numId w:val="13"/>
        </w:numPr>
        <w:shd w:val="clear" w:color="auto" w:fill="auto"/>
        <w:tabs>
          <w:tab w:val="left" w:pos="719"/>
        </w:tabs>
        <w:spacing w:before="0" w:line="197" w:lineRule="exact"/>
        <w:ind w:left="340"/>
      </w:pPr>
      <w:r>
        <w:t>název a kód společnosti, nákladového střediska, popřípadě pobočky;</w:t>
      </w:r>
    </w:p>
    <w:p w:rsidR="00DF2A9C" w:rsidRDefault="007D0A08">
      <w:pPr>
        <w:pStyle w:val="Zkladntext20"/>
        <w:numPr>
          <w:ilvl w:val="0"/>
          <w:numId w:val="13"/>
        </w:numPr>
        <w:shd w:val="clear" w:color="auto" w:fill="auto"/>
        <w:tabs>
          <w:tab w:val="left" w:pos="719"/>
        </w:tabs>
        <w:spacing w:before="0" w:line="197" w:lineRule="exact"/>
        <w:ind w:left="340"/>
        <w:jc w:val="both"/>
      </w:pPr>
      <w:r>
        <w:t>informace o pracovním poměru, jeho trvání a statusu;</w:t>
      </w:r>
    </w:p>
    <w:p w:rsidR="00DF2A9C" w:rsidRDefault="007D0A08">
      <w:pPr>
        <w:pStyle w:val="Zkladntext20"/>
        <w:numPr>
          <w:ilvl w:val="0"/>
          <w:numId w:val="13"/>
        </w:numPr>
        <w:shd w:val="clear" w:color="auto" w:fill="auto"/>
        <w:tabs>
          <w:tab w:val="left" w:pos="719"/>
        </w:tabs>
        <w:spacing w:before="0" w:line="197" w:lineRule="exact"/>
        <w:ind w:left="340"/>
        <w:jc w:val="both"/>
      </w:pPr>
      <w:r>
        <w:t>adresa bydliště při vyžádání individuálního doručení;</w:t>
      </w:r>
    </w:p>
    <w:p w:rsidR="00DF2A9C" w:rsidRDefault="007D0A08">
      <w:pPr>
        <w:pStyle w:val="Zkladntext20"/>
        <w:numPr>
          <w:ilvl w:val="0"/>
          <w:numId w:val="13"/>
        </w:numPr>
        <w:shd w:val="clear" w:color="auto" w:fill="auto"/>
        <w:tabs>
          <w:tab w:val="left" w:pos="719"/>
        </w:tabs>
        <w:spacing w:before="0" w:line="197" w:lineRule="exact"/>
        <w:ind w:left="340"/>
        <w:jc w:val="both"/>
      </w:pPr>
      <w:r>
        <w:t>e-mailová adresa/telefonní číslo při individuálním kontaktu;</w:t>
      </w:r>
    </w:p>
    <w:p w:rsidR="00DF2A9C" w:rsidRDefault="007D0A08">
      <w:pPr>
        <w:pStyle w:val="Zkladntext20"/>
        <w:numPr>
          <w:ilvl w:val="0"/>
          <w:numId w:val="13"/>
        </w:numPr>
        <w:shd w:val="clear" w:color="auto" w:fill="auto"/>
        <w:tabs>
          <w:tab w:val="left" w:pos="740"/>
          <w:tab w:val="left" w:leader="dot" w:pos="4727"/>
        </w:tabs>
        <w:spacing w:before="0" w:after="120" w:line="197" w:lineRule="exact"/>
        <w:ind w:left="340"/>
        <w:jc w:val="both"/>
      </w:pPr>
      <w:r>
        <w:t>jiné:</w:t>
      </w:r>
      <w:r>
        <w:tab/>
      </w:r>
    </w:p>
    <w:p w:rsidR="00DF2A9C" w:rsidRDefault="007D0A08">
      <w:pPr>
        <w:pStyle w:val="Zkladntext40"/>
        <w:numPr>
          <w:ilvl w:val="0"/>
          <w:numId w:val="2"/>
        </w:numPr>
        <w:shd w:val="clear" w:color="auto" w:fill="auto"/>
        <w:tabs>
          <w:tab w:val="left" w:pos="347"/>
        </w:tabs>
        <w:spacing w:line="197" w:lineRule="exact"/>
      </w:pPr>
      <w:r>
        <w:t xml:space="preserve">6. </w:t>
      </w:r>
      <w:proofErr w:type="spellStart"/>
      <w:r>
        <w:t>Edenred</w:t>
      </w:r>
      <w:proofErr w:type="spellEnd"/>
      <w:r>
        <w:t xml:space="preserve"> </w:t>
      </w:r>
      <w:proofErr w:type="spellStart"/>
      <w:r>
        <w:t>Compliments</w:t>
      </w:r>
      <w:proofErr w:type="spellEnd"/>
      <w:r>
        <w:t xml:space="preserve"> - papírová poukázka</w:t>
      </w:r>
    </w:p>
    <w:p w:rsidR="00DF2A9C" w:rsidRDefault="007D0A08">
      <w:pPr>
        <w:pStyle w:val="Zkladntext20"/>
        <w:numPr>
          <w:ilvl w:val="0"/>
          <w:numId w:val="14"/>
        </w:numPr>
        <w:shd w:val="clear" w:color="auto" w:fill="auto"/>
        <w:tabs>
          <w:tab w:val="left" w:pos="719"/>
        </w:tabs>
        <w:spacing w:before="0" w:line="197" w:lineRule="exact"/>
        <w:ind w:left="340"/>
        <w:jc w:val="both"/>
      </w:pPr>
      <w:r>
        <w:t>jméno a příjmení;</w:t>
      </w:r>
    </w:p>
    <w:p w:rsidR="00DF2A9C" w:rsidRDefault="007D0A08">
      <w:pPr>
        <w:pStyle w:val="Zkladntext20"/>
        <w:numPr>
          <w:ilvl w:val="0"/>
          <w:numId w:val="14"/>
        </w:numPr>
        <w:shd w:val="clear" w:color="auto" w:fill="auto"/>
        <w:tabs>
          <w:tab w:val="left" w:pos="719"/>
        </w:tabs>
        <w:spacing w:before="0" w:line="197" w:lineRule="exact"/>
        <w:ind w:left="340"/>
        <w:jc w:val="both"/>
      </w:pPr>
      <w:r>
        <w:t>informace o hodnotě a množství poskytnutých poukázek;</w:t>
      </w:r>
    </w:p>
    <w:p w:rsidR="00DF2A9C" w:rsidRDefault="007D0A08">
      <w:pPr>
        <w:pStyle w:val="Zkladntext20"/>
        <w:numPr>
          <w:ilvl w:val="0"/>
          <w:numId w:val="14"/>
        </w:numPr>
        <w:shd w:val="clear" w:color="auto" w:fill="auto"/>
        <w:tabs>
          <w:tab w:val="left" w:pos="719"/>
        </w:tabs>
        <w:spacing w:before="0" w:line="197" w:lineRule="exact"/>
        <w:ind w:left="340"/>
      </w:pPr>
      <w:r>
        <w:t>název a kód společnosti, nákladového střediska, popřípadě pobočky;</w:t>
      </w:r>
    </w:p>
    <w:p w:rsidR="00DF2A9C" w:rsidRDefault="007D0A08">
      <w:pPr>
        <w:pStyle w:val="Zkladntext20"/>
        <w:numPr>
          <w:ilvl w:val="0"/>
          <w:numId w:val="14"/>
        </w:numPr>
        <w:shd w:val="clear" w:color="auto" w:fill="auto"/>
        <w:tabs>
          <w:tab w:val="left" w:pos="719"/>
        </w:tabs>
        <w:spacing w:before="0" w:line="197" w:lineRule="exact"/>
        <w:ind w:left="340"/>
        <w:jc w:val="both"/>
      </w:pPr>
      <w:r>
        <w:t>podle typu poukázky</w:t>
      </w:r>
    </w:p>
    <w:p w:rsidR="00DF2A9C" w:rsidRDefault="007D0A08">
      <w:pPr>
        <w:pStyle w:val="Zkladntext20"/>
        <w:numPr>
          <w:ilvl w:val="0"/>
          <w:numId w:val="15"/>
        </w:numPr>
        <w:shd w:val="clear" w:color="auto" w:fill="auto"/>
        <w:tabs>
          <w:tab w:val="left" w:pos="1036"/>
        </w:tabs>
        <w:spacing w:before="0" w:line="197" w:lineRule="exact"/>
        <w:ind w:left="680"/>
        <w:jc w:val="both"/>
      </w:pPr>
      <w:r>
        <w:t>narozeninová: datum narození nebo věk;</w:t>
      </w:r>
    </w:p>
    <w:p w:rsidR="00DF2A9C" w:rsidRDefault="007D0A08">
      <w:pPr>
        <w:pStyle w:val="Zkladntext20"/>
        <w:numPr>
          <w:ilvl w:val="0"/>
          <w:numId w:val="15"/>
        </w:numPr>
        <w:shd w:val="clear" w:color="auto" w:fill="auto"/>
        <w:tabs>
          <w:tab w:val="left" w:pos="1036"/>
        </w:tabs>
        <w:spacing w:before="0" w:line="197" w:lineRule="exact"/>
        <w:ind w:left="340" w:right="1140" w:firstLine="340"/>
      </w:pPr>
      <w:r>
        <w:t>jubilejní: doba trvání pracovního poměru; a další podle individuálního určení Správce;</w:t>
      </w:r>
    </w:p>
    <w:p w:rsidR="00DF2A9C" w:rsidRDefault="007D0A08">
      <w:pPr>
        <w:pStyle w:val="Zkladntext20"/>
        <w:numPr>
          <w:ilvl w:val="0"/>
          <w:numId w:val="14"/>
        </w:numPr>
        <w:shd w:val="clear" w:color="auto" w:fill="auto"/>
        <w:tabs>
          <w:tab w:val="left" w:pos="719"/>
        </w:tabs>
        <w:spacing w:before="0" w:line="197" w:lineRule="exact"/>
        <w:ind w:left="340"/>
        <w:jc w:val="both"/>
      </w:pPr>
      <w:r>
        <w:t>informace o pracovním poměru, jeho trvání a statusu;</w:t>
      </w:r>
    </w:p>
    <w:p w:rsidR="00DF2A9C" w:rsidRDefault="007D0A08">
      <w:pPr>
        <w:pStyle w:val="Zkladntext20"/>
        <w:numPr>
          <w:ilvl w:val="0"/>
          <w:numId w:val="14"/>
        </w:numPr>
        <w:shd w:val="clear" w:color="auto" w:fill="auto"/>
        <w:tabs>
          <w:tab w:val="left" w:pos="719"/>
        </w:tabs>
        <w:spacing w:before="0" w:line="197" w:lineRule="exact"/>
        <w:ind w:left="340"/>
        <w:jc w:val="both"/>
      </w:pPr>
      <w:r>
        <w:t>adresa bydliště při vyžádání individuálního doručení;</w:t>
      </w:r>
    </w:p>
    <w:p w:rsidR="00DF2A9C" w:rsidRDefault="007D0A08">
      <w:pPr>
        <w:pStyle w:val="Zkladntext20"/>
        <w:numPr>
          <w:ilvl w:val="0"/>
          <w:numId w:val="14"/>
        </w:numPr>
        <w:shd w:val="clear" w:color="auto" w:fill="auto"/>
        <w:tabs>
          <w:tab w:val="left" w:pos="740"/>
        </w:tabs>
        <w:spacing w:before="0" w:line="197" w:lineRule="exact"/>
        <w:ind w:left="340"/>
        <w:jc w:val="both"/>
      </w:pPr>
      <w:r>
        <w:t>e-mailová adresa/telefonní číslo při individuálním kontaktu;</w:t>
      </w:r>
    </w:p>
    <w:p w:rsidR="00DF2A9C" w:rsidRDefault="007D0A08">
      <w:pPr>
        <w:pStyle w:val="Zkladntext20"/>
        <w:numPr>
          <w:ilvl w:val="0"/>
          <w:numId w:val="14"/>
        </w:numPr>
        <w:shd w:val="clear" w:color="auto" w:fill="auto"/>
        <w:tabs>
          <w:tab w:val="left" w:pos="773"/>
          <w:tab w:val="left" w:leader="dot" w:pos="4727"/>
        </w:tabs>
        <w:spacing w:before="0" w:after="120" w:line="197" w:lineRule="exact"/>
        <w:ind w:left="340"/>
        <w:jc w:val="both"/>
      </w:pPr>
      <w:r>
        <w:t>jiné:</w:t>
      </w:r>
      <w:r>
        <w:tab/>
      </w:r>
    </w:p>
    <w:p w:rsidR="00DF2A9C" w:rsidRDefault="007D0A08">
      <w:pPr>
        <w:pStyle w:val="Zkladntext40"/>
        <w:numPr>
          <w:ilvl w:val="0"/>
          <w:numId w:val="2"/>
        </w:numPr>
        <w:shd w:val="clear" w:color="auto" w:fill="auto"/>
        <w:tabs>
          <w:tab w:val="left" w:pos="347"/>
        </w:tabs>
        <w:spacing w:line="197" w:lineRule="exact"/>
      </w:pPr>
      <w:r>
        <w:t xml:space="preserve">7. </w:t>
      </w:r>
      <w:proofErr w:type="spellStart"/>
      <w:r>
        <w:t>Edenred</w:t>
      </w:r>
      <w:proofErr w:type="spellEnd"/>
      <w:r>
        <w:t xml:space="preserve"> </w:t>
      </w:r>
      <w:r>
        <w:rPr>
          <w:rStyle w:val="Zkladntext4ArialUnicodeMS7ptNetun"/>
        </w:rPr>
        <w:t>Č</w:t>
      </w:r>
      <w:r>
        <w:t>istý - papírová poukázka</w:t>
      </w:r>
    </w:p>
    <w:p w:rsidR="00DF2A9C" w:rsidRDefault="007D0A08">
      <w:pPr>
        <w:pStyle w:val="Zkladntext20"/>
        <w:numPr>
          <w:ilvl w:val="0"/>
          <w:numId w:val="16"/>
        </w:numPr>
        <w:shd w:val="clear" w:color="auto" w:fill="auto"/>
        <w:tabs>
          <w:tab w:val="left" w:pos="719"/>
        </w:tabs>
        <w:spacing w:before="0" w:line="197" w:lineRule="exact"/>
        <w:ind w:left="340"/>
        <w:jc w:val="both"/>
      </w:pPr>
      <w:r>
        <w:t>jméno a příjmení;</w:t>
      </w:r>
    </w:p>
    <w:p w:rsidR="00DF2A9C" w:rsidRDefault="007D0A08">
      <w:pPr>
        <w:pStyle w:val="Zkladntext20"/>
        <w:numPr>
          <w:ilvl w:val="0"/>
          <w:numId w:val="16"/>
        </w:numPr>
        <w:shd w:val="clear" w:color="auto" w:fill="auto"/>
        <w:tabs>
          <w:tab w:val="left" w:pos="719"/>
        </w:tabs>
        <w:spacing w:before="0" w:line="197" w:lineRule="exact"/>
        <w:ind w:left="340"/>
        <w:jc w:val="both"/>
      </w:pPr>
      <w:r>
        <w:t>informace o hodnotě a množství poskytnutých poukázek;</w:t>
      </w:r>
    </w:p>
    <w:p w:rsidR="00DF2A9C" w:rsidRDefault="007D0A08">
      <w:pPr>
        <w:pStyle w:val="Zkladntext20"/>
        <w:numPr>
          <w:ilvl w:val="0"/>
          <w:numId w:val="16"/>
        </w:numPr>
        <w:shd w:val="clear" w:color="auto" w:fill="auto"/>
        <w:tabs>
          <w:tab w:val="left" w:pos="719"/>
        </w:tabs>
        <w:spacing w:before="0" w:line="197" w:lineRule="exact"/>
        <w:ind w:left="340"/>
      </w:pPr>
      <w:r>
        <w:t>název a kód společnosti, nákladového střediska, popřípadě pobočky;</w:t>
      </w:r>
    </w:p>
    <w:p w:rsidR="00DF2A9C" w:rsidRDefault="007D0A08">
      <w:pPr>
        <w:pStyle w:val="Zkladntext20"/>
        <w:numPr>
          <w:ilvl w:val="0"/>
          <w:numId w:val="16"/>
        </w:numPr>
        <w:shd w:val="clear" w:color="auto" w:fill="auto"/>
        <w:tabs>
          <w:tab w:val="left" w:pos="719"/>
        </w:tabs>
        <w:spacing w:before="0" w:line="197" w:lineRule="exact"/>
        <w:ind w:left="340"/>
        <w:jc w:val="both"/>
      </w:pPr>
      <w:r>
        <w:t>informace o pracovním poměru, jeho trvání a statusu;</w:t>
      </w:r>
    </w:p>
    <w:p w:rsidR="00DF2A9C" w:rsidRDefault="007D0A08">
      <w:pPr>
        <w:pStyle w:val="Zkladntext20"/>
        <w:numPr>
          <w:ilvl w:val="0"/>
          <w:numId w:val="16"/>
        </w:numPr>
        <w:shd w:val="clear" w:color="auto" w:fill="auto"/>
        <w:tabs>
          <w:tab w:val="left" w:pos="719"/>
        </w:tabs>
        <w:spacing w:before="0" w:line="197" w:lineRule="exact"/>
        <w:ind w:left="340"/>
        <w:jc w:val="both"/>
      </w:pPr>
      <w:r>
        <w:t>adresa bydliště při vyžádání individuálního doručení;</w:t>
      </w:r>
    </w:p>
    <w:p w:rsidR="00DF2A9C" w:rsidRDefault="007D0A08">
      <w:pPr>
        <w:pStyle w:val="Zkladntext20"/>
        <w:numPr>
          <w:ilvl w:val="0"/>
          <w:numId w:val="16"/>
        </w:numPr>
        <w:shd w:val="clear" w:color="auto" w:fill="auto"/>
        <w:tabs>
          <w:tab w:val="left" w:pos="719"/>
        </w:tabs>
        <w:spacing w:before="0" w:line="197" w:lineRule="exact"/>
        <w:ind w:left="340"/>
        <w:jc w:val="both"/>
      </w:pPr>
      <w:r>
        <w:t>e-mailová adresa/telefonní číslo při individuálním kontaktu;</w:t>
      </w:r>
    </w:p>
    <w:p w:rsidR="00DF2A9C" w:rsidRDefault="007D0A08">
      <w:pPr>
        <w:pStyle w:val="Zkladntext20"/>
        <w:numPr>
          <w:ilvl w:val="0"/>
          <w:numId w:val="16"/>
        </w:numPr>
        <w:shd w:val="clear" w:color="auto" w:fill="auto"/>
        <w:tabs>
          <w:tab w:val="left" w:pos="740"/>
          <w:tab w:val="left" w:leader="dot" w:pos="4727"/>
        </w:tabs>
        <w:spacing w:before="0" w:after="120" w:line="197" w:lineRule="exact"/>
        <w:ind w:left="340"/>
        <w:jc w:val="both"/>
      </w:pPr>
      <w:r>
        <w:t>jiné:</w:t>
      </w:r>
      <w:r>
        <w:tab/>
      </w:r>
    </w:p>
    <w:p w:rsidR="00DF2A9C" w:rsidRDefault="007D0A08">
      <w:pPr>
        <w:pStyle w:val="Zkladntext40"/>
        <w:numPr>
          <w:ilvl w:val="0"/>
          <w:numId w:val="2"/>
        </w:numPr>
        <w:shd w:val="clear" w:color="auto" w:fill="auto"/>
        <w:tabs>
          <w:tab w:val="left" w:pos="347"/>
        </w:tabs>
        <w:spacing w:line="197" w:lineRule="exact"/>
      </w:pPr>
      <w:r>
        <w:t xml:space="preserve">8. </w:t>
      </w:r>
      <w:proofErr w:type="spellStart"/>
      <w:r>
        <w:t>Edenred</w:t>
      </w:r>
      <w:proofErr w:type="spellEnd"/>
      <w:r>
        <w:t xml:space="preserve"> </w:t>
      </w:r>
      <w:proofErr w:type="spellStart"/>
      <w:r>
        <w:t>Service</w:t>
      </w:r>
      <w:proofErr w:type="spellEnd"/>
      <w:r>
        <w:t xml:space="preserve"> - papírová poukázka</w:t>
      </w:r>
    </w:p>
    <w:p w:rsidR="00DF2A9C" w:rsidRDefault="007D0A08">
      <w:pPr>
        <w:pStyle w:val="Zkladntext20"/>
        <w:numPr>
          <w:ilvl w:val="0"/>
          <w:numId w:val="17"/>
        </w:numPr>
        <w:shd w:val="clear" w:color="auto" w:fill="auto"/>
        <w:tabs>
          <w:tab w:val="left" w:pos="719"/>
        </w:tabs>
        <w:spacing w:before="0" w:line="197" w:lineRule="exact"/>
        <w:ind w:left="340"/>
      </w:pPr>
      <w:r>
        <w:t>při individuálním kontaktu jméno a příjmení, e-mailová adresa/telefonní číslo;</w:t>
      </w:r>
    </w:p>
    <w:p w:rsidR="00DF2A9C" w:rsidRDefault="007D0A08">
      <w:pPr>
        <w:pStyle w:val="Zkladntext20"/>
        <w:numPr>
          <w:ilvl w:val="0"/>
          <w:numId w:val="17"/>
        </w:numPr>
        <w:shd w:val="clear" w:color="auto" w:fill="auto"/>
        <w:tabs>
          <w:tab w:val="left" w:pos="719"/>
          <w:tab w:val="left" w:leader="dot" w:pos="4727"/>
        </w:tabs>
        <w:spacing w:before="0" w:line="197" w:lineRule="exact"/>
        <w:ind w:left="340"/>
        <w:jc w:val="both"/>
        <w:sectPr w:rsidR="00DF2A9C">
          <w:type w:val="continuous"/>
          <w:pgSz w:w="11900" w:h="16840"/>
          <w:pgMar w:top="1743" w:right="733" w:bottom="3140" w:left="747" w:header="0" w:footer="3" w:gutter="0"/>
          <w:cols w:num="2" w:space="677"/>
          <w:noEndnote/>
          <w:docGrid w:linePitch="360"/>
        </w:sectPr>
      </w:pPr>
      <w:r>
        <w:t>jiné:</w:t>
      </w:r>
      <w:r>
        <w:tab/>
      </w:r>
    </w:p>
    <w:p w:rsidR="00DF2A9C" w:rsidRDefault="00DF2A9C">
      <w:pPr>
        <w:rPr>
          <w:sz w:val="2"/>
          <w:szCs w:val="2"/>
        </w:rPr>
      </w:pPr>
    </w:p>
    <w:sectPr w:rsidR="00DF2A9C">
      <w:type w:val="continuous"/>
      <w:pgSz w:w="11900" w:h="16840"/>
      <w:pgMar w:top="677" w:right="575" w:bottom="677" w:left="69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7D6" w:rsidRDefault="002207D6">
      <w:r>
        <w:separator/>
      </w:r>
    </w:p>
  </w:endnote>
  <w:endnote w:type="continuationSeparator" w:id="0">
    <w:p w:rsidR="002207D6" w:rsidRDefault="0022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A9C" w:rsidRDefault="00875977">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6482715</wp:posOffset>
              </wp:positionH>
              <wp:positionV relativeFrom="page">
                <wp:posOffset>10333355</wp:posOffset>
              </wp:positionV>
              <wp:extent cx="612775" cy="87630"/>
              <wp:effectExtent l="0" t="0" r="635" b="317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A9C" w:rsidRDefault="00DF2A9C">
                          <w:pPr>
                            <w:pStyle w:val="ZhlavneboZpat0"/>
                            <w:shd w:val="clear" w:color="auto" w:fill="auto"/>
                            <w:tabs>
                              <w:tab w:val="right" w:pos="950"/>
                            </w:tabs>
                            <w:spacing w:line="240" w:lineRule="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510.45pt;margin-top:813.65pt;width:48.25pt;height:6.9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frAIAAKc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gjTlpo0QMdNFqLAc1MdfpOJeB034GbHmAbumwzVd2dKL4rxMWmJnxPV1KKvqakBHa+uek+uzri&#10;KAOy6z+JEsKQgxYWaKhka0oHxUCADl16PHfGUClgM/KD+XyGUQFHi3l0bRvnkmS620mlP1DRImOk&#10;WELfLTY53iltuJBkcjGhuMhZ09jeN/zFBjiOOxAZrpozw8G28in24u1iuwidMIi2TuhlmbPKN6ET&#10;5f58ll1nm03m/zJx/TCpWVlSbsJMsvLDP2vbSeCjIM7CUqJhpYEzlJTc7zaNREcCss7tZysOJxc3&#10;9yUNWwTI5VVKfhB66yB28mgxd8I8nDnx3Fs4nh+v48gL4zDLX6Z0xzj995RQn+J4FsxGKV1Iv8rN&#10;s9/b3EjSMg2Do2EtCOLsRBIjwC0vbWs1Yc1oPyuFoX8pBbR7arSVq1HoqFU97AZAMRreifIRhCsF&#10;KAvUCdMOjFrInxj1MDlSrH4ciKQYNR85iN+MmcmQk7GbDMILuJpijdFobvQ4jg6dZPsakKfntYIH&#10;kjOr3guL07OCaWCTOE0uM26e/1uvy3xd/gYAAP//AwBQSwMEFAAGAAgAAAAhAF7ta57gAAAADwEA&#10;AA8AAABkcnMvZG93bnJldi54bWxMjzFPwzAQhXck/oN1SCyotR2qtA1xKoRgYaOwsLnxkUTY5yh2&#10;k9BfjzPBdu/u6d33ysPsLBtxCJ0nBXItgCHV3nTUKPh4f1ntgIWoyWjrCRX8YIBDdX1V6sL4id5w&#10;PMaGpRAKhVbQxtgXnIe6RafD2vdI6fblB6djkkPDzaCnFO4sz4TIudMdpQ+t7vGpxfr7eHYK8vm5&#10;v3vdYzZdajvS50XKiFKp25v58QFYxDn+mWHBT+hQJaaTP5MJzCYtMrFP3jTl2fYe2OKRcrsBdlp2&#10;GymBVyX/36P6BQAA//8DAFBLAQItABQABgAIAAAAIQC2gziS/gAAAOEBAAATAAAAAAAAAAAAAAAA&#10;AAAAAABbQ29udGVudF9UeXBlc10ueG1sUEsBAi0AFAAGAAgAAAAhADj9If/WAAAAlAEAAAsAAAAA&#10;AAAAAAAAAAAALwEAAF9yZWxzLy5yZWxzUEsBAi0AFAAGAAgAAAAhAKUf9B+sAgAApwUAAA4AAAAA&#10;AAAAAAAAAAAALgIAAGRycy9lMm9Eb2MueG1sUEsBAi0AFAAGAAgAAAAhAF7ta57gAAAADwEAAA8A&#10;AAAAAAAAAAAAAAAABgUAAGRycy9kb3ducmV2LnhtbFBLBQYAAAAABAAEAPMAAAATBgAAAAA=&#10;" filled="f" stroked="f">
              <v:textbox style="mso-fit-shape-to-text:t" inset="0,0,0,0">
                <w:txbxContent>
                  <w:p w:rsidR="00DF2A9C" w:rsidRDefault="00DF2A9C">
                    <w:pPr>
                      <w:pStyle w:val="ZhlavneboZpat0"/>
                      <w:shd w:val="clear" w:color="auto" w:fill="auto"/>
                      <w:tabs>
                        <w:tab w:val="right" w:pos="950"/>
                      </w:tabs>
                      <w:spacing w:line="240" w:lineRule="auto"/>
                    </w:pPr>
                  </w:p>
                </w:txbxContent>
              </v:textbox>
              <w10:wrap anchorx="page" anchory="page"/>
            </v:shape>
          </w:pict>
        </mc:Fallback>
      </mc:AlternateContent>
    </w:r>
    <w:r>
      <w:rPr>
        <w:noProof/>
        <w:lang w:bidi="ar-SA"/>
      </w:rPr>
      <mc:AlternateContent>
        <mc:Choice Requires="wps">
          <w:drawing>
            <wp:anchor distT="0" distB="0" distL="63500" distR="63500" simplePos="0" relativeHeight="314572418" behindDoc="1" locked="0" layoutInCell="1" allowOverlap="1">
              <wp:simplePos x="0" y="0"/>
              <wp:positionH relativeFrom="page">
                <wp:posOffset>459740</wp:posOffset>
              </wp:positionH>
              <wp:positionV relativeFrom="page">
                <wp:posOffset>10156190</wp:posOffset>
              </wp:positionV>
              <wp:extent cx="5172075" cy="87630"/>
              <wp:effectExtent l="2540" t="254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A9C" w:rsidRDefault="007D0A08">
                          <w:pPr>
                            <w:pStyle w:val="ZhlavneboZpat0"/>
                            <w:shd w:val="clear" w:color="auto" w:fill="auto"/>
                            <w:spacing w:line="240" w:lineRule="auto"/>
                          </w:pPr>
                          <w:proofErr w:type="spellStart"/>
                          <w:r>
                            <w:rPr>
                              <w:rStyle w:val="ZhlavneboZpatTun"/>
                            </w:rPr>
                            <w:t>Edenred</w:t>
                          </w:r>
                          <w:proofErr w:type="spellEnd"/>
                          <w:r>
                            <w:rPr>
                              <w:rStyle w:val="ZhlavneboZpatTun"/>
                            </w:rPr>
                            <w:t xml:space="preserve"> CZ s.r.o., </w:t>
                          </w:r>
                          <w:r>
                            <w:rPr>
                              <w:rStyle w:val="ZhlavneboZpat1"/>
                            </w:rPr>
                            <w:t>Pernerova 691/42, 186 00 Praha 8, DIČ: CZ 247 45 391, společnost je zapsaná u Městského soudu V Praze oddíle C, vložka 170804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6.2pt;margin-top:799.7pt;width:407.25pt;height:6.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Y3rgIAAK0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sy&#10;PMNIkBZa9EgHg+7kgGJbnb7TKTg9dOBmBtiGLrtMdXcvy+8aCblpiNjTW6Vk31BSAbvQ3vRfXB1x&#10;tAXZ9Z9kBWHIk5EOaKhVa0sHxUCADl16PnXGUilhcxYuomABFEs4Wy7m165zPkmny53S5gOVLbJG&#10;hhU03oGTw702lgxJJxcbS8iCce6az8WrDXAcdyA0XLVnloTr5c8kSLbL7TL24mi+9eIgz73bYhN7&#10;8yJczPLrfLPJw182bhinDasqKmyYSVdh/Gd9Oyp8VMRJWVpyVlk4S0mr/W7DFToQ0HXhPldyODm7&#10;+a9puCJALhcphVEc3EWJV8yXCy8u4pmXLIKlF4TJXTIP4iTOi9cp3TNB/z0l1Gc4mUWzUUtn0he5&#10;Be57mxtJW2ZgcnDWgiBOTiS1CtyKyrXWEMZH+0UpLP1zKaDdU6OdXq1ER7GaYTe4h+HEbLW8k9Uz&#10;CFhJEBioFKYeGI1UPzDqYYJkWMCIw4h/FPAE7LCZDDUZu8kgooSLGTYYjebGjEPpqVNs3wDu9Mhu&#10;4ZkUzEn4zOH4uGAmuEyO88sOnZf/zus8Zde/AQAA//8DAFBLAwQUAAYACAAAACEAfYyMgN4AAAAM&#10;AQAADwAAAGRycy9kb3ducmV2LnhtbEyPzU7DMBCE70i8g7VI3KjTACFJ41SoEhdutAiJmxtv46j+&#10;iWw3Td6e5QS33ZnR7LfNdraGTRji4J2A9SoDhq7zanC9gM/D20MJLCbplDTeoYAFI2zb25tG1spf&#10;3QdO+9QzKnGxlgJ0SmPNeew0WhlXfkRH3skHKxOtoecqyCuVW8PzLCu4lYOjC1qOuNPYnfcXK+Bl&#10;/vI4Rtzh92nqgh6W0rwvQtzfza8bYAnn9BeGX3xCh5aYjv7iVGSGOvInSpL+XFU0UaIsiwrYkaRi&#10;/ZgDbxv+/4n2BwAA//8DAFBLAQItABQABgAIAAAAIQC2gziS/gAAAOEBAAATAAAAAAAAAAAAAAAA&#10;AAAAAABbQ29udGVudF9UeXBlc10ueG1sUEsBAi0AFAAGAAgAAAAhADj9If/WAAAAlAEAAAsAAAAA&#10;AAAAAAAAAAAALwEAAF9yZWxzLy5yZWxzUEsBAi0AFAAGAAgAAAAhAAtEZjeuAgAArQUAAA4AAAAA&#10;AAAAAAAAAAAALgIAAGRycy9lMm9Eb2MueG1sUEsBAi0AFAAGAAgAAAAhAH2MjIDeAAAADAEAAA8A&#10;AAAAAAAAAAAAAAAACAUAAGRycy9kb3ducmV2LnhtbFBLBQYAAAAABAAEAPMAAAATBgAAAAA=&#10;" filled="f" stroked="f">
              <v:textbox style="mso-fit-shape-to-text:t" inset="0,0,0,0">
                <w:txbxContent>
                  <w:p w:rsidR="00DF2A9C" w:rsidRDefault="007D0A08">
                    <w:pPr>
                      <w:pStyle w:val="ZhlavneboZpat0"/>
                      <w:shd w:val="clear" w:color="auto" w:fill="auto"/>
                      <w:spacing w:line="240" w:lineRule="auto"/>
                    </w:pPr>
                    <w:proofErr w:type="spellStart"/>
                    <w:r>
                      <w:rPr>
                        <w:rStyle w:val="ZhlavneboZpatTun"/>
                      </w:rPr>
                      <w:t>Edenred</w:t>
                    </w:r>
                    <w:proofErr w:type="spellEnd"/>
                    <w:r>
                      <w:rPr>
                        <w:rStyle w:val="ZhlavneboZpatTun"/>
                      </w:rPr>
                      <w:t xml:space="preserve"> CZ s.r.o., </w:t>
                    </w:r>
                    <w:r>
                      <w:rPr>
                        <w:rStyle w:val="ZhlavneboZpat1"/>
                      </w:rPr>
                      <w:t>Pernerova 691/42, 186 00 Praha 8, DIČ: CZ 247 45 391, společnost je zapsaná u Městského soudu V Praze oddíle C, vložka 170804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A9C" w:rsidRDefault="00875977">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6481445</wp:posOffset>
              </wp:positionH>
              <wp:positionV relativeFrom="page">
                <wp:posOffset>10342245</wp:posOffset>
              </wp:positionV>
              <wp:extent cx="41275" cy="87630"/>
              <wp:effectExtent l="444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A9C" w:rsidRDefault="00DF2A9C">
                          <w:pPr>
                            <w:pStyle w:val="ZhlavneboZpat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510.35pt;margin-top:814.35pt;width:3.25pt;height:6.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8+ArgIAAKsFAAAOAAAAZHJzL2Uyb0RvYy54bWysVNtu2zAMfR+wfxD07vpS52IjTtHG8TCg&#10;uwDtPkCR5ViYLRmSGrsb9u+j5Dhp05dhmx8EWqKOSJ5Drm6GtkEHpjSXIsPhVYARE1SWXOwz/O2x&#10;8JYYaUNESRopWIafmcY36/fvVn2XskjWsimZQgAidNp3Ga6N6VLf17RmLdFXsmMCDiupWmLgV+39&#10;UpEe0NvGj4Jg7vdSlZ2SlGkNu/l4iNcOv6oYNV+qSjODmgxDbMatyq07u/rrFUn3inQ1p8cwyF9E&#10;0RIu4NETVE4MQU+Kv4FqOVVSy8pcUdn6sqo4ZS4HyCYMLrJ5qEnHXC5QHN2dyqT/Hyz9fPiqEC8z&#10;HGMkSAsUPbLBoDs5oGtbnb7TKTg9dOBmBtgGll2muruX9LtGQm5qIvbsVinZ14yUEF1ob/ovro44&#10;2oLs+k+yhGfIk5EOaKhUa0sHxUCADiw9n5ixoVDYjMNoMcOIwslyMb92vPkkna52SpsPTLbIGhlW&#10;QLuDJod7bWwoJJ1c7EtCFrxpHPWNeLUBjuMOPAxX7ZkNwTH5MwmS7XK7jL04mm+9OMhz77bYxN68&#10;CBez/DrfbPLwl303jNOalyUT9plJVWH8Z6wd9T3q4aQrLRteWjgbklb73aZR6EBA1YX7XMHh5Ozm&#10;vw7DFQFyuUgpjOLgLkq8Yr5ceHERz7xkESy9IEzuknkQJ3FevE7pngv27ymhPsPJLJqNSjoHfZFb&#10;4L63uZG05QbmRsNbEMTJiaRWf1tROmoN4c1ovyiFDf9cCqB7Itqp1Qp0lKoZdoNri2hqgp0sn0G+&#10;SoLAQKMw88CopfqBUQ/zI8MCBhxGzUcBDWBHzWSoydhNBhEULmbYYDSaGzOOpKdO8X0NuFOL3UKT&#10;FNxJ2HbTGMOxtWAiuEyO08uOnJf/zus8Y9e/AQAA//8DAFBLAwQUAAYACAAAACEApLTwvN4AAAAP&#10;AQAADwAAAGRycy9kb3ducmV2LnhtbEyPzU7DMBCE70i8g7VI3KiNBU0U4lSoEhduFFSJmxtv4wj/&#10;RLGbJm/P5gS3md3R7Lf1bvaOTTimPgYFjxsBDEMbTR86BV+fbw8lsJR1MNrFgAoWTLBrbm9qXZl4&#10;DR84HXLHqCSkSiuwOQ8V56m16HXaxAED7c5x9DqTHTtuRn2lcu+4FGLLve4DXbB6wL3F9udw8QqK&#10;+RhxSLjH7/PUjrZfSve+KHV/N7++AMs4578wrPiEDg0xneIlmMQceSFFQVlSW1mSWjNCFhLYaZ09&#10;yWfgTc3//9H8AgAA//8DAFBLAQItABQABgAIAAAAIQC2gziS/gAAAOEBAAATAAAAAAAAAAAAAAAA&#10;AAAAAABbQ29udGVudF9UeXBlc10ueG1sUEsBAi0AFAAGAAgAAAAhADj9If/WAAAAlAEAAAsAAAAA&#10;AAAAAAAAAAAALwEAAF9yZWxzLy5yZWxzUEsBAi0AFAAGAAgAAAAhAP1Pz4CuAgAAqwUAAA4AAAAA&#10;AAAAAAAAAAAALgIAAGRycy9lMm9Eb2MueG1sUEsBAi0AFAAGAAgAAAAhAKS08LzeAAAADwEAAA8A&#10;AAAAAAAAAAAAAAAACAUAAGRycy9kb3ducmV2LnhtbFBLBQYAAAAABAAEAPMAAAATBgAAAAA=&#10;" filled="f" stroked="f">
              <v:textbox style="mso-fit-shape-to-text:t" inset="0,0,0,0">
                <w:txbxContent>
                  <w:p w:rsidR="00DF2A9C" w:rsidRDefault="00DF2A9C">
                    <w:pPr>
                      <w:pStyle w:val="ZhlavneboZpat0"/>
                      <w:shd w:val="clear" w:color="auto" w:fill="auto"/>
                      <w:spacing w:line="240" w:lineRule="auto"/>
                    </w:pPr>
                  </w:p>
                </w:txbxContent>
              </v:textbox>
              <w10:wrap anchorx="page" anchory="page"/>
            </v:shape>
          </w:pict>
        </mc:Fallback>
      </mc:AlternateContent>
    </w:r>
    <w:r>
      <w:rPr>
        <w:noProof/>
        <w:lang w:bidi="ar-SA"/>
      </w:rPr>
      <mc:AlternateContent>
        <mc:Choice Requires="wps">
          <w:drawing>
            <wp:anchor distT="0" distB="0" distL="63500" distR="63500" simplePos="0" relativeHeight="314572420" behindDoc="1" locked="0" layoutInCell="1" allowOverlap="1">
              <wp:simplePos x="0" y="0"/>
              <wp:positionH relativeFrom="page">
                <wp:posOffset>459105</wp:posOffset>
              </wp:positionH>
              <wp:positionV relativeFrom="page">
                <wp:posOffset>10156190</wp:posOffset>
              </wp:positionV>
              <wp:extent cx="5172075" cy="87630"/>
              <wp:effectExtent l="1905" t="254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A9C" w:rsidRDefault="007D0A08">
                          <w:pPr>
                            <w:pStyle w:val="ZhlavneboZpat0"/>
                            <w:shd w:val="clear" w:color="auto" w:fill="auto"/>
                            <w:spacing w:line="240" w:lineRule="auto"/>
                          </w:pPr>
                          <w:proofErr w:type="spellStart"/>
                          <w:r>
                            <w:rPr>
                              <w:rStyle w:val="ZhlavneboZpatTun"/>
                            </w:rPr>
                            <w:t>Edenred</w:t>
                          </w:r>
                          <w:proofErr w:type="spellEnd"/>
                          <w:r>
                            <w:rPr>
                              <w:rStyle w:val="ZhlavneboZpatTun"/>
                            </w:rPr>
                            <w:t xml:space="preserve"> CZ s.r.o., </w:t>
                          </w:r>
                          <w:r>
                            <w:rPr>
                              <w:rStyle w:val="ZhlavneboZpat1"/>
                            </w:rPr>
                            <w:t>Pernerova 691/42, 186 00 Praha 8, DIČ: CZ 247 45 391, společnost je zapsaná u Městského soudu V Praze oddíle C, vložka 170804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36.15pt;margin-top:799.7pt;width:407.25pt;height:6.9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cHrgIAAK0FAAAOAAAAZHJzL2Uyb0RvYy54bWysVNuOmzAQfa/Uf7D8znIJuYCWrLIhVJW2&#10;F2m3H+CACVaNjWxvYFv13zs2IdnLS9WWB2uwx2fOzBzP9c3QcnSkSjMpMhxeBRhRUcqKiUOGvz0U&#10;3gojbYioCJeCZviJanyzfv/uuu9SGslG8ooqBCBCp32X4caYLvV9XTa0JfpKdlTAYS1VSwz8qoNf&#10;KdIDesv9KAgWfi9V1SlZUq1hNx8P8drh1zUtzZe61tQgnmHgZtyq3Lq3q7++JulBka5h5YkG+QsW&#10;LWECgp6hcmIIelTsDVTLSiW1rM1VKVtf1jUrqcsBsgmDV9ncN6SjLhcoju7OZdL/D7b8fPyqEKsy&#10;PMNIkBZa9EAHg27lgCJbnb7TKTjdd+BmBtiGLrtMdXcny+8aCbltiDjQjVKybyipgF1ob/rPro44&#10;2oLs+0+ygjDk0UgHNNSqtaWDYiBAhy49nTtjqZSwOQ+XUbCcY1TC2Wq5mLnO+SSdLndKmw9Utsga&#10;GVbQeAdOjnfaWDIknVxsLCELxrlrPhcvNsBx3IHQcNWeWRKulz+TINmtdqvYi6PFzouDPPc2xTb2&#10;FkW4nOezfLvNw182bhinDasqKmyYSVdh/Gd9Oyl8VMRZWVpyVlk4S0mrw37LFToS0HXhPldyOLm4&#10;+S9puCJALq9SCqM4uI0Sr1isll5cxHMvWQYrLwiT22QRxEmcFy9TumOC/ntKqM9wMo/mo5YupF/l&#10;FrjvbW4kbZmBycFZC4I4O5HUKnAnKtdaQxgf7WelsPQvpYB2T412erUSHcVqhv1wehgAZrW8l9UT&#10;CFhJEBioFKYeGI1UPzDqYYJkWMCIw4h/FPAE7LCZDDUZ+8kgooSLGTYYjebWjEPpsVPs0ADu9Mg2&#10;8EwK5iR84XB6XDATXCan+WWHzvN/53WZsuvfAAAA//8DAFBLAwQUAAYACAAAACEATdOeU94AAAAM&#10;AQAADwAAAGRycy9kb3ducmV2LnhtbEyPwU7DMBBE70j8g7VI3KjTFEIa4lSoEhduFITEzY23cYS9&#10;jmI3Tf6e5QTHnR3NvKl3s3diwjH2gRSsVxkIpDaYnjoFH+8vdyWImDQZ7QKhggUj7Jrrq1pXJlzo&#10;DadD6gSHUKy0ApvSUEkZW4tex1UYkPh3CqPXic+xk2bUFw73TuZZVkive+IGqwfcW2y/D2ev4HH+&#10;DDhE3OPXaWpH2y+le12Uur2Zn59AJJzTnxl+8RkdGmY6hjOZKBxn5Bt2sv6w3d6DYEdZFjzmyFKx&#10;3uQgm1r+H9H8AAAA//8DAFBLAQItABQABgAIAAAAIQC2gziS/gAAAOEBAAATAAAAAAAAAAAAAAAA&#10;AAAAAABbQ29udGVudF9UeXBlc10ueG1sUEsBAi0AFAAGAAgAAAAhADj9If/WAAAAlAEAAAsAAAAA&#10;AAAAAAAAAAAALwEAAF9yZWxzLy5yZWxzUEsBAi0AFAAGAAgAAAAhAFLL5weuAgAArQUAAA4AAAAA&#10;AAAAAAAAAAAALgIAAGRycy9lMm9Eb2MueG1sUEsBAi0AFAAGAAgAAAAhAE3TnlPeAAAADAEAAA8A&#10;AAAAAAAAAAAAAAAACAUAAGRycy9kb3ducmV2LnhtbFBLBQYAAAAABAAEAPMAAAATBgAAAAA=&#10;" filled="f" stroked="f">
              <v:textbox style="mso-fit-shape-to-text:t" inset="0,0,0,0">
                <w:txbxContent>
                  <w:p w:rsidR="00DF2A9C" w:rsidRDefault="007D0A08">
                    <w:pPr>
                      <w:pStyle w:val="ZhlavneboZpat0"/>
                      <w:shd w:val="clear" w:color="auto" w:fill="auto"/>
                      <w:spacing w:line="240" w:lineRule="auto"/>
                    </w:pPr>
                    <w:proofErr w:type="spellStart"/>
                    <w:r>
                      <w:rPr>
                        <w:rStyle w:val="ZhlavneboZpatTun"/>
                      </w:rPr>
                      <w:t>Edenred</w:t>
                    </w:r>
                    <w:proofErr w:type="spellEnd"/>
                    <w:r>
                      <w:rPr>
                        <w:rStyle w:val="ZhlavneboZpatTun"/>
                      </w:rPr>
                      <w:t xml:space="preserve"> CZ s.r.o., </w:t>
                    </w:r>
                    <w:r>
                      <w:rPr>
                        <w:rStyle w:val="ZhlavneboZpat1"/>
                      </w:rPr>
                      <w:t>Pernerova 691/42, 186 00 Praha 8, DIČ: CZ 247 45 391, společnost je zapsaná u Městského soudu V Praze oddíle C, vložka 170804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A9C" w:rsidRDefault="00875977">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480695</wp:posOffset>
              </wp:positionH>
              <wp:positionV relativeFrom="page">
                <wp:posOffset>10156190</wp:posOffset>
              </wp:positionV>
              <wp:extent cx="5172075" cy="87630"/>
              <wp:effectExtent l="4445"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A9C" w:rsidRDefault="007D0A08">
                          <w:pPr>
                            <w:pStyle w:val="ZhlavneboZpat0"/>
                            <w:shd w:val="clear" w:color="auto" w:fill="auto"/>
                            <w:spacing w:line="240" w:lineRule="auto"/>
                          </w:pPr>
                          <w:proofErr w:type="spellStart"/>
                          <w:r>
                            <w:rPr>
                              <w:rStyle w:val="ZhlavneboZpatTun"/>
                            </w:rPr>
                            <w:t>Edenred</w:t>
                          </w:r>
                          <w:proofErr w:type="spellEnd"/>
                          <w:r>
                            <w:rPr>
                              <w:rStyle w:val="ZhlavneboZpatTun"/>
                            </w:rPr>
                            <w:t xml:space="preserve"> CZ s.r.o., </w:t>
                          </w:r>
                          <w:r>
                            <w:rPr>
                              <w:rStyle w:val="ZhlavneboZpat1"/>
                            </w:rPr>
                            <w:t>Pernerova 691/42, 186 00 Praha 8, DIČ: CZ 247 45 391, společnost je zapsaná u Městského soudu V Praze oddíle C, vložka 170804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37.85pt;margin-top:799.7pt;width:407.25pt;height:6.9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z2ArgIAAK0FAAAOAAAAZHJzL2Uyb0RvYy54bWysVNtunDAQfa/Uf7D8znIJewGFjbLLUlVK&#10;L1LSD/CCWawaG9nOQlrl3zs2YbNJVKlqywMa2+PjOTNn5vJqaDk6UqWZFBkOZwFGVJSyYuKQ4W93&#10;hbfCSBsiKsKloBl+oBpfrd+/u+y7lEaykbyiCgGI0GnfZbgxpkt9X5cNbYmeyY4KOKylaomBpTr4&#10;lSI9oLfcj4Jg4fdSVZ2SJdUadvPxEK8dfl3T0nypa00N4hmG2Iz7K/ff27+/viTpQZGuYeVTGOQv&#10;omgJE/DoCSonhqB7xd5AtaxUUsvazErZ+rKuWUkdB2ATBq/Y3Dako44LJEd3pzTp/wdbfj5+VYhV&#10;GY4wEqSFEt3RwaCNHFBos9N3OgWn2w7czADbUGXHVHc3svyukZDbhogDvVZK9g0lFUTnbvpnV0cc&#10;bUH2/SdZwTPk3kgHNNSqtamDZCBAhyo9nCpjQylhcx4uo2A5x6iEs9VyceEq55N0utwpbT5Q2SJr&#10;ZFhB4R04Od5oAzTAdXKxbwlZMM5d8bl4sQGO4w48DVftmQ3C1fJnEiS71W4Ve3G02HlxkOfedbGN&#10;vUURLuf5Rb7d5uGjfTeM04ZVFRX2mUlXYfxndXtS+KiIk7K05KyycDYkrQ77LVfoSEDXhftssSD4&#10;Mzf/ZRjuGLi8ohRGcbCJEq9YrJZeXMRzL1kGKy8Ik02yCOIkzouXlG6YoP9OCfUZTubRfNTSb7kF&#10;7nvLjaQtMzA5OGtBECcnkloF7kTlSmsI46N9lgob/nMqIGNToZ1erURHsZphP7jGiKc22MvqAQSs&#10;JAgMVApTD4xGqh8Y9TBBMixgxGHEPwpoATtsJkNNxn4yiCjhYoYNRqO5NeNQuu8UOzSAOzXZNbRJ&#10;wZyEbT+NMUD8dgEzwTF5ml926JyvndfzlF3/AgAA//8DAFBLAwQUAAYACAAAACEAzXRFUN8AAAAM&#10;AQAADwAAAGRycy9kb3ducmV2LnhtbEyPy07DMBBF90j8gzWV2FGngbZJiFOhSmzY0SIkdm48jaP6&#10;Edlumvw9wwqWc+fqzJl6N1nDRgyx907AapkBQ9d61btOwOfx7bEAFpN0ShrvUMCMEXbN/V0tK+Vv&#10;7gPHQ+oYQVyspACd0lBxHluNVsalH9DR7uyDlYnG0HEV5I3g1vA8yzbcyt7RBS0H3GtsL4erFbCd&#10;vjwOEff4fR7boPu5MO+zEA+L6fUFWMIp/ZXhV5/UoSGnk786FZkhxnpLTcrXZfkMjBpFmeXAThRt&#10;Vk858Kbm/59ofgAAAP//AwBQSwECLQAUAAYACAAAACEAtoM4kv4AAADhAQAAEwAAAAAAAAAAAAAA&#10;AAAAAAAAW0NvbnRlbnRfVHlwZXNdLnhtbFBLAQItABQABgAIAAAAIQA4/SH/1gAAAJQBAAALAAAA&#10;AAAAAAAAAAAAAC8BAABfcmVscy8ucmVsc1BLAQItABQABgAIAAAAIQDpGz2ArgIAAK0FAAAOAAAA&#10;AAAAAAAAAAAAAC4CAABkcnMvZTJvRG9jLnhtbFBLAQItABQABgAIAAAAIQDNdEVQ3wAAAAwBAAAP&#10;AAAAAAAAAAAAAAAAAAgFAABkcnMvZG93bnJldi54bWxQSwUGAAAAAAQABADzAAAAFAYAAAAA&#10;" filled="f" stroked="f">
              <v:textbox style="mso-fit-shape-to-text:t" inset="0,0,0,0">
                <w:txbxContent>
                  <w:p w:rsidR="00DF2A9C" w:rsidRDefault="007D0A08">
                    <w:pPr>
                      <w:pStyle w:val="ZhlavneboZpat0"/>
                      <w:shd w:val="clear" w:color="auto" w:fill="auto"/>
                      <w:spacing w:line="240" w:lineRule="auto"/>
                    </w:pPr>
                    <w:proofErr w:type="spellStart"/>
                    <w:r>
                      <w:rPr>
                        <w:rStyle w:val="ZhlavneboZpatTun"/>
                      </w:rPr>
                      <w:t>Edenred</w:t>
                    </w:r>
                    <w:proofErr w:type="spellEnd"/>
                    <w:r>
                      <w:rPr>
                        <w:rStyle w:val="ZhlavneboZpatTun"/>
                      </w:rPr>
                      <w:t xml:space="preserve"> CZ s.r.o., </w:t>
                    </w:r>
                    <w:r>
                      <w:rPr>
                        <w:rStyle w:val="ZhlavneboZpat1"/>
                      </w:rPr>
                      <w:t xml:space="preserve">Pernerova </w:t>
                    </w:r>
                    <w:r>
                      <w:rPr>
                        <w:rStyle w:val="ZhlavneboZpat1"/>
                      </w:rPr>
                      <w:t>691/42, 186 00 Praha 8, DIČ: CZ 247 45 391, společnost je zapsaná u Městského soudu V Praze oddíle C, vložka 170804</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A9C" w:rsidRDefault="00DF2A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7D6" w:rsidRDefault="002207D6"/>
  </w:footnote>
  <w:footnote w:type="continuationSeparator" w:id="0">
    <w:p w:rsidR="002207D6" w:rsidRDefault="002207D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D5E3F"/>
    <w:multiLevelType w:val="hybridMultilevel"/>
    <w:tmpl w:val="D8C6A69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41519F6"/>
    <w:multiLevelType w:val="multilevel"/>
    <w:tmpl w:val="3B86126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0C6D0B"/>
    <w:multiLevelType w:val="multilevel"/>
    <w:tmpl w:val="2BC44C2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B96FCE"/>
    <w:multiLevelType w:val="multilevel"/>
    <w:tmpl w:val="F836FBB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D64FE4"/>
    <w:multiLevelType w:val="multilevel"/>
    <w:tmpl w:val="3C1EBEF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F3035C"/>
    <w:multiLevelType w:val="multilevel"/>
    <w:tmpl w:val="05FCF8F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E726D2"/>
    <w:multiLevelType w:val="multilevel"/>
    <w:tmpl w:val="08308BA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5076FE"/>
    <w:multiLevelType w:val="multilevel"/>
    <w:tmpl w:val="63CE6C1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29017D"/>
    <w:multiLevelType w:val="multilevel"/>
    <w:tmpl w:val="A9628F1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39321B"/>
    <w:multiLevelType w:val="multilevel"/>
    <w:tmpl w:val="D6F0419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DE0EE4"/>
    <w:multiLevelType w:val="multilevel"/>
    <w:tmpl w:val="CF2EB27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2E6BB9"/>
    <w:multiLevelType w:val="multilevel"/>
    <w:tmpl w:val="D51ADC2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636F71"/>
    <w:multiLevelType w:val="multilevel"/>
    <w:tmpl w:val="1BD62672"/>
    <w:lvl w:ilvl="0">
      <w:start w:val="1"/>
      <w:numFmt w:val="bullet"/>
      <w:lvlText w:val="□"/>
      <w:lvlJc w:val="left"/>
      <w:rPr>
        <w:rFonts w:ascii="Arial" w:eastAsia="Arial" w:hAnsi="Arial" w:cs="Arial"/>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8D3356"/>
    <w:multiLevelType w:val="multilevel"/>
    <w:tmpl w:val="353A5CA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782CF0"/>
    <w:multiLevelType w:val="multilevel"/>
    <w:tmpl w:val="3B62750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4114A9"/>
    <w:multiLevelType w:val="multilevel"/>
    <w:tmpl w:val="78D0545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5D3B8D"/>
    <w:multiLevelType w:val="hybridMultilevel"/>
    <w:tmpl w:val="7CA44396"/>
    <w:lvl w:ilvl="0" w:tplc="0405000D">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7">
    <w:nsid w:val="651F23AF"/>
    <w:multiLevelType w:val="multilevel"/>
    <w:tmpl w:val="4A0638A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753D3B"/>
    <w:multiLevelType w:val="multilevel"/>
    <w:tmpl w:val="97E6F660"/>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10"/>
  </w:num>
  <w:num w:numId="4">
    <w:abstractNumId w:val="3"/>
  </w:num>
  <w:num w:numId="5">
    <w:abstractNumId w:val="6"/>
  </w:num>
  <w:num w:numId="6">
    <w:abstractNumId w:val="9"/>
  </w:num>
  <w:num w:numId="7">
    <w:abstractNumId w:val="11"/>
  </w:num>
  <w:num w:numId="8">
    <w:abstractNumId w:val="13"/>
  </w:num>
  <w:num w:numId="9">
    <w:abstractNumId w:val="15"/>
  </w:num>
  <w:num w:numId="10">
    <w:abstractNumId w:val="14"/>
  </w:num>
  <w:num w:numId="11">
    <w:abstractNumId w:val="1"/>
  </w:num>
  <w:num w:numId="12">
    <w:abstractNumId w:val="17"/>
  </w:num>
  <w:num w:numId="13">
    <w:abstractNumId w:val="2"/>
  </w:num>
  <w:num w:numId="14">
    <w:abstractNumId w:val="8"/>
  </w:num>
  <w:num w:numId="15">
    <w:abstractNumId w:val="18"/>
  </w:num>
  <w:num w:numId="16">
    <w:abstractNumId w:val="7"/>
  </w:num>
  <w:num w:numId="17">
    <w:abstractNumId w:val="5"/>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A9C"/>
    <w:rsid w:val="002207D6"/>
    <w:rsid w:val="007239C8"/>
    <w:rsid w:val="007D0A08"/>
    <w:rsid w:val="00875977"/>
    <w:rsid w:val="00DF2A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2"/>
      <w:szCs w:val="12"/>
      <w:u w:val="none"/>
    </w:rPr>
  </w:style>
  <w:style w:type="character" w:customStyle="1" w:styleId="ZhlavneboZpatPalatinoLinotype4pt">
    <w:name w:val="Záhlaví nebo Zápatí + Palatino Linotype;4 pt"/>
    <w:basedOn w:val="ZhlavneboZpat"/>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cs-CZ" w:eastAsia="cs-CZ" w:bidi="cs-CZ"/>
    </w:rPr>
  </w:style>
  <w:style w:type="character" w:customStyle="1" w:styleId="ZhlavneboZpatTun">
    <w:name w:val="Záhlaví nebo Zápatí + Tučné"/>
    <w:basedOn w:val="ZhlavneboZpat"/>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Nadpis1">
    <w:name w:val="Nadpis #1_"/>
    <w:basedOn w:val="Standardnpsmoodstavce"/>
    <w:link w:val="Nadpis10"/>
    <w:rPr>
      <w:rFonts w:ascii="Arial" w:eastAsia="Arial" w:hAnsi="Arial" w:cs="Arial"/>
      <w:b/>
      <w:bCs/>
      <w:i w:val="0"/>
      <w:iCs w:val="0"/>
      <w:smallCaps w:val="0"/>
      <w:strike w:val="0"/>
      <w:sz w:val="22"/>
      <w:szCs w:val="22"/>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15"/>
      <w:szCs w:val="15"/>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15"/>
      <w:szCs w:val="15"/>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0"/>
      <w:szCs w:val="20"/>
      <w:u w:val="none"/>
    </w:rPr>
  </w:style>
  <w:style w:type="character" w:customStyle="1" w:styleId="Zkladntext3Malpsmena">
    <w:name w:val="Základní text (3) + Malá písmena"/>
    <w:basedOn w:val="Zkladntext3"/>
    <w:rPr>
      <w:rFonts w:ascii="Arial" w:eastAsia="Arial" w:hAnsi="Arial" w:cs="Arial"/>
      <w:b/>
      <w:bCs/>
      <w:i w:val="0"/>
      <w:iCs w:val="0"/>
      <w:smallCaps/>
      <w:strike w:val="0"/>
      <w:color w:val="000000"/>
      <w:spacing w:val="0"/>
      <w:w w:val="100"/>
      <w:position w:val="0"/>
      <w:sz w:val="20"/>
      <w:szCs w:val="20"/>
      <w:u w:val="none"/>
      <w:lang w:val="cs-CZ" w:eastAsia="cs-CZ" w:bidi="cs-CZ"/>
    </w:rPr>
  </w:style>
  <w:style w:type="character" w:customStyle="1" w:styleId="Nadpis2dkovn2pt">
    <w:name w:val="Nadpis #2 + Řádkování 2 pt"/>
    <w:basedOn w:val="Nadpis2"/>
    <w:rPr>
      <w:rFonts w:ascii="Arial" w:eastAsia="Arial" w:hAnsi="Arial" w:cs="Arial"/>
      <w:b w:val="0"/>
      <w:bCs w:val="0"/>
      <w:i w:val="0"/>
      <w:iCs w:val="0"/>
      <w:smallCaps w:val="0"/>
      <w:strike w:val="0"/>
      <w:color w:val="000000"/>
      <w:spacing w:val="50"/>
      <w:w w:val="100"/>
      <w:position w:val="0"/>
      <w:sz w:val="15"/>
      <w:szCs w:val="15"/>
      <w:u w:val="none"/>
      <w:lang w:val="cs-CZ" w:eastAsia="cs-CZ" w:bidi="cs-CZ"/>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Nadpis22">
    <w:name w:val="Nadpis #2 (2)_"/>
    <w:basedOn w:val="Standardnpsmoodstavce"/>
    <w:link w:val="Nadpis220"/>
    <w:rPr>
      <w:rFonts w:ascii="Arial" w:eastAsia="Arial" w:hAnsi="Arial" w:cs="Arial"/>
      <w:b/>
      <w:bCs/>
      <w:i w:val="0"/>
      <w:iCs w:val="0"/>
      <w:smallCaps w:val="0"/>
      <w:strike w:val="0"/>
      <w:sz w:val="15"/>
      <w:szCs w:val="15"/>
      <w:u w:val="none"/>
    </w:rPr>
  </w:style>
  <w:style w:type="character" w:customStyle="1" w:styleId="Nadpis22Netun">
    <w:name w:val="Nadpis #2 (2) + Ne tučné"/>
    <w:basedOn w:val="Nadpis2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Nadpis3dkovn2pt">
    <w:name w:val="Nadpis #3 + Řádkování 2 pt"/>
    <w:basedOn w:val="Nadpis3"/>
    <w:rPr>
      <w:rFonts w:ascii="Arial" w:eastAsia="Arial" w:hAnsi="Arial" w:cs="Arial"/>
      <w:b w:val="0"/>
      <w:bCs w:val="0"/>
      <w:i w:val="0"/>
      <w:iCs w:val="0"/>
      <w:smallCaps w:val="0"/>
      <w:strike w:val="0"/>
      <w:color w:val="000000"/>
      <w:spacing w:val="50"/>
      <w:w w:val="100"/>
      <w:position w:val="0"/>
      <w:sz w:val="15"/>
      <w:szCs w:val="15"/>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5"/>
      <w:szCs w:val="15"/>
      <w:u w:val="single"/>
      <w:lang w:val="cs-CZ" w:eastAsia="cs-CZ" w:bidi="cs-CZ"/>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5"/>
      <w:szCs w:val="15"/>
      <w:u w:val="none"/>
    </w:rPr>
  </w:style>
  <w:style w:type="character" w:customStyle="1" w:styleId="Nadpis32">
    <w:name w:val="Nadpis #3 (2)_"/>
    <w:basedOn w:val="Standardnpsmoodstavce"/>
    <w:link w:val="Nadpis320"/>
    <w:rPr>
      <w:rFonts w:ascii="Arial" w:eastAsia="Arial" w:hAnsi="Arial" w:cs="Arial"/>
      <w:b w:val="0"/>
      <w:bCs w:val="0"/>
      <w:i w:val="0"/>
      <w:iCs w:val="0"/>
      <w:smallCaps w:val="0"/>
      <w:strike w:val="0"/>
      <w:sz w:val="15"/>
      <w:szCs w:val="15"/>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5"/>
      <w:szCs w:val="15"/>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8"/>
      <w:szCs w:val="18"/>
      <w:u w:val="none"/>
    </w:rPr>
  </w:style>
  <w:style w:type="character" w:customStyle="1" w:styleId="Zkladntext6">
    <w:name w:val="Základní text (6)_"/>
    <w:basedOn w:val="Standardnpsmoodstavce"/>
    <w:link w:val="Zkladntext60"/>
    <w:rPr>
      <w:rFonts w:ascii="Arial" w:eastAsia="Arial" w:hAnsi="Arial" w:cs="Arial"/>
      <w:b w:val="0"/>
      <w:bCs w:val="0"/>
      <w:i/>
      <w:iCs/>
      <w:smallCaps w:val="0"/>
      <w:strike w:val="0"/>
      <w:sz w:val="15"/>
      <w:szCs w:val="15"/>
      <w:u w:val="none"/>
    </w:rPr>
  </w:style>
  <w:style w:type="character" w:customStyle="1" w:styleId="Zkladntext4Consolas16ptNetunKurzva">
    <w:name w:val="Základní text (4) + Consolas;16 pt;Ne tučné;Kurzíva"/>
    <w:basedOn w:val="Zkladntext4"/>
    <w:rPr>
      <w:rFonts w:ascii="Consolas" w:eastAsia="Consolas" w:hAnsi="Consolas" w:cs="Consolas"/>
      <w:b/>
      <w:bCs/>
      <w:i/>
      <w:iCs/>
      <w:smallCaps w:val="0"/>
      <w:strike w:val="0"/>
      <w:color w:val="000000"/>
      <w:spacing w:val="0"/>
      <w:w w:val="100"/>
      <w:position w:val="0"/>
      <w:sz w:val="32"/>
      <w:szCs w:val="32"/>
      <w:u w:val="none"/>
      <w:lang w:val="cs-CZ" w:eastAsia="cs-CZ" w:bidi="cs-CZ"/>
    </w:rPr>
  </w:style>
  <w:style w:type="character" w:customStyle="1" w:styleId="Zkladntext4ArialUnicodeMS7ptNetun">
    <w:name w:val="Základní text (4) + Arial Unicode MS;7 pt;Ne tučné"/>
    <w:basedOn w:val="Zkladntext4"/>
    <w:rPr>
      <w:rFonts w:ascii="Arial Unicode MS" w:eastAsia="Arial Unicode MS" w:hAnsi="Arial Unicode MS" w:cs="Arial Unicode MS"/>
      <w:b/>
      <w:bCs/>
      <w:i w:val="0"/>
      <w:iCs w:val="0"/>
      <w:smallCaps w:val="0"/>
      <w:strike w:val="0"/>
      <w:color w:val="000000"/>
      <w:spacing w:val="0"/>
      <w:w w:val="100"/>
      <w:position w:val="0"/>
      <w:sz w:val="14"/>
      <w:szCs w:val="14"/>
      <w:u w:val="none"/>
      <w:lang w:val="cs-CZ" w:eastAsia="cs-CZ" w:bidi="cs-CZ"/>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2"/>
      <w:szCs w:val="12"/>
    </w:rPr>
  </w:style>
  <w:style w:type="paragraph" w:customStyle="1" w:styleId="Nadpis10">
    <w:name w:val="Nadpis #1"/>
    <w:basedOn w:val="Normln"/>
    <w:link w:val="Nadpis1"/>
    <w:pPr>
      <w:shd w:val="clear" w:color="auto" w:fill="FFFFFF"/>
      <w:spacing w:after="60" w:line="0" w:lineRule="atLeast"/>
      <w:jc w:val="center"/>
      <w:outlineLvl w:val="0"/>
    </w:pPr>
    <w:rPr>
      <w:rFonts w:ascii="Arial" w:eastAsia="Arial" w:hAnsi="Arial" w:cs="Arial"/>
      <w:b/>
      <w:bCs/>
      <w:sz w:val="22"/>
      <w:szCs w:val="22"/>
    </w:rPr>
  </w:style>
  <w:style w:type="paragraph" w:customStyle="1" w:styleId="Nadpis30">
    <w:name w:val="Nadpis #3"/>
    <w:basedOn w:val="Normln"/>
    <w:link w:val="Nadpis3"/>
    <w:pPr>
      <w:shd w:val="clear" w:color="auto" w:fill="FFFFFF"/>
      <w:spacing w:before="60" w:after="300" w:line="182" w:lineRule="exact"/>
      <w:jc w:val="center"/>
      <w:outlineLvl w:val="2"/>
    </w:pPr>
    <w:rPr>
      <w:rFonts w:ascii="Arial" w:eastAsia="Arial" w:hAnsi="Arial" w:cs="Arial"/>
      <w:sz w:val="15"/>
      <w:szCs w:val="15"/>
    </w:rPr>
  </w:style>
  <w:style w:type="paragraph" w:customStyle="1" w:styleId="Nadpis20">
    <w:name w:val="Nadpis #2"/>
    <w:basedOn w:val="Normln"/>
    <w:link w:val="Nadpis2"/>
    <w:pPr>
      <w:shd w:val="clear" w:color="auto" w:fill="FFFFFF"/>
      <w:spacing w:before="300" w:after="60" w:line="0" w:lineRule="atLeast"/>
      <w:outlineLvl w:val="1"/>
    </w:pPr>
    <w:rPr>
      <w:rFonts w:ascii="Arial" w:eastAsia="Arial" w:hAnsi="Arial" w:cs="Arial"/>
      <w:sz w:val="15"/>
      <w:szCs w:val="15"/>
    </w:rPr>
  </w:style>
  <w:style w:type="paragraph" w:customStyle="1" w:styleId="Zkladntext30">
    <w:name w:val="Základní text (3)"/>
    <w:basedOn w:val="Normln"/>
    <w:link w:val="Zkladntext3"/>
    <w:pPr>
      <w:shd w:val="clear" w:color="auto" w:fill="FFFFFF"/>
      <w:spacing w:after="60" w:line="0" w:lineRule="atLeast"/>
    </w:pPr>
    <w:rPr>
      <w:rFonts w:ascii="Arial" w:eastAsia="Arial" w:hAnsi="Arial" w:cs="Arial"/>
      <w:b/>
      <w:bCs/>
      <w:sz w:val="20"/>
      <w:szCs w:val="20"/>
    </w:rPr>
  </w:style>
  <w:style w:type="paragraph" w:customStyle="1" w:styleId="Zkladntext20">
    <w:name w:val="Základní text (2)"/>
    <w:basedOn w:val="Normln"/>
    <w:link w:val="Zkladntext2"/>
    <w:pPr>
      <w:shd w:val="clear" w:color="auto" w:fill="FFFFFF"/>
      <w:spacing w:before="60" w:line="0" w:lineRule="atLeast"/>
    </w:pPr>
    <w:rPr>
      <w:rFonts w:ascii="Arial" w:eastAsia="Arial" w:hAnsi="Arial" w:cs="Arial"/>
      <w:sz w:val="15"/>
      <w:szCs w:val="15"/>
    </w:rPr>
  </w:style>
  <w:style w:type="paragraph" w:customStyle="1" w:styleId="Nadpis220">
    <w:name w:val="Nadpis #2 (2)"/>
    <w:basedOn w:val="Normln"/>
    <w:link w:val="Nadpis22"/>
    <w:pPr>
      <w:shd w:val="clear" w:color="auto" w:fill="FFFFFF"/>
      <w:spacing w:before="60" w:line="182" w:lineRule="exact"/>
      <w:outlineLvl w:val="1"/>
    </w:pPr>
    <w:rPr>
      <w:rFonts w:ascii="Arial" w:eastAsia="Arial" w:hAnsi="Arial" w:cs="Arial"/>
      <w:b/>
      <w:bCs/>
      <w:sz w:val="15"/>
      <w:szCs w:val="15"/>
    </w:rPr>
  </w:style>
  <w:style w:type="paragraph" w:customStyle="1" w:styleId="Zkladntext40">
    <w:name w:val="Základní text (4)"/>
    <w:basedOn w:val="Normln"/>
    <w:link w:val="Zkladntext4"/>
    <w:pPr>
      <w:shd w:val="clear" w:color="auto" w:fill="FFFFFF"/>
      <w:spacing w:line="0" w:lineRule="atLeast"/>
      <w:jc w:val="both"/>
    </w:pPr>
    <w:rPr>
      <w:rFonts w:ascii="Arial" w:eastAsia="Arial" w:hAnsi="Arial" w:cs="Arial"/>
      <w:b/>
      <w:bCs/>
      <w:sz w:val="15"/>
      <w:szCs w:val="15"/>
    </w:rPr>
  </w:style>
  <w:style w:type="paragraph" w:customStyle="1" w:styleId="Nadpis320">
    <w:name w:val="Nadpis #3 (2)"/>
    <w:basedOn w:val="Normln"/>
    <w:link w:val="Nadpis32"/>
    <w:pPr>
      <w:shd w:val="clear" w:color="auto" w:fill="FFFFFF"/>
      <w:spacing w:line="0" w:lineRule="atLeast"/>
      <w:jc w:val="both"/>
      <w:outlineLvl w:val="2"/>
    </w:pPr>
    <w:rPr>
      <w:rFonts w:ascii="Arial" w:eastAsia="Arial" w:hAnsi="Arial" w:cs="Arial"/>
      <w:sz w:val="15"/>
      <w:szCs w:val="15"/>
    </w:rPr>
  </w:style>
  <w:style w:type="paragraph" w:customStyle="1" w:styleId="Zkladntext50">
    <w:name w:val="Základní text (5)"/>
    <w:basedOn w:val="Normln"/>
    <w:link w:val="Zkladntext5"/>
    <w:pPr>
      <w:shd w:val="clear" w:color="auto" w:fill="FFFFFF"/>
      <w:spacing w:before="300" w:line="211" w:lineRule="exact"/>
      <w:jc w:val="center"/>
    </w:pPr>
    <w:rPr>
      <w:rFonts w:ascii="Arial" w:eastAsia="Arial" w:hAnsi="Arial" w:cs="Arial"/>
      <w:sz w:val="18"/>
      <w:szCs w:val="18"/>
    </w:rPr>
  </w:style>
  <w:style w:type="paragraph" w:customStyle="1" w:styleId="Zkladntext60">
    <w:name w:val="Základní text (6)"/>
    <w:basedOn w:val="Normln"/>
    <w:link w:val="Zkladntext6"/>
    <w:pPr>
      <w:shd w:val="clear" w:color="auto" w:fill="FFFFFF"/>
      <w:spacing w:line="211" w:lineRule="exact"/>
      <w:jc w:val="center"/>
    </w:pPr>
    <w:rPr>
      <w:rFonts w:ascii="Arial" w:eastAsia="Arial" w:hAnsi="Arial" w:cs="Arial"/>
      <w:i/>
      <w:iCs/>
      <w:sz w:val="15"/>
      <w:szCs w:val="15"/>
    </w:rPr>
  </w:style>
  <w:style w:type="paragraph" w:styleId="Zhlav">
    <w:name w:val="header"/>
    <w:basedOn w:val="Normln"/>
    <w:link w:val="ZhlavChar"/>
    <w:uiPriority w:val="99"/>
    <w:unhideWhenUsed/>
    <w:rsid w:val="00875977"/>
    <w:pPr>
      <w:tabs>
        <w:tab w:val="center" w:pos="4536"/>
        <w:tab w:val="right" w:pos="9072"/>
      </w:tabs>
    </w:pPr>
  </w:style>
  <w:style w:type="character" w:customStyle="1" w:styleId="ZhlavChar">
    <w:name w:val="Záhlaví Char"/>
    <w:basedOn w:val="Standardnpsmoodstavce"/>
    <w:link w:val="Zhlav"/>
    <w:uiPriority w:val="99"/>
    <w:rsid w:val="00875977"/>
    <w:rPr>
      <w:color w:val="000000"/>
    </w:rPr>
  </w:style>
  <w:style w:type="paragraph" w:styleId="Zpat">
    <w:name w:val="footer"/>
    <w:basedOn w:val="Normln"/>
    <w:link w:val="ZpatChar"/>
    <w:uiPriority w:val="99"/>
    <w:unhideWhenUsed/>
    <w:rsid w:val="00875977"/>
    <w:pPr>
      <w:tabs>
        <w:tab w:val="center" w:pos="4536"/>
        <w:tab w:val="right" w:pos="9072"/>
      </w:tabs>
    </w:pPr>
  </w:style>
  <w:style w:type="character" w:customStyle="1" w:styleId="ZpatChar">
    <w:name w:val="Zápatí Char"/>
    <w:basedOn w:val="Standardnpsmoodstavce"/>
    <w:link w:val="Zpat"/>
    <w:uiPriority w:val="99"/>
    <w:rsid w:val="00875977"/>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2"/>
      <w:szCs w:val="12"/>
      <w:u w:val="none"/>
    </w:rPr>
  </w:style>
  <w:style w:type="character" w:customStyle="1" w:styleId="ZhlavneboZpatPalatinoLinotype4pt">
    <w:name w:val="Záhlaví nebo Zápatí + Palatino Linotype;4 pt"/>
    <w:basedOn w:val="ZhlavneboZpat"/>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cs-CZ" w:eastAsia="cs-CZ" w:bidi="cs-CZ"/>
    </w:rPr>
  </w:style>
  <w:style w:type="character" w:customStyle="1" w:styleId="ZhlavneboZpatTun">
    <w:name w:val="Záhlaví nebo Zápatí + Tučné"/>
    <w:basedOn w:val="ZhlavneboZpat"/>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Nadpis1">
    <w:name w:val="Nadpis #1_"/>
    <w:basedOn w:val="Standardnpsmoodstavce"/>
    <w:link w:val="Nadpis10"/>
    <w:rPr>
      <w:rFonts w:ascii="Arial" w:eastAsia="Arial" w:hAnsi="Arial" w:cs="Arial"/>
      <w:b/>
      <w:bCs/>
      <w:i w:val="0"/>
      <w:iCs w:val="0"/>
      <w:smallCaps w:val="0"/>
      <w:strike w:val="0"/>
      <w:sz w:val="22"/>
      <w:szCs w:val="22"/>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15"/>
      <w:szCs w:val="15"/>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15"/>
      <w:szCs w:val="15"/>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0"/>
      <w:szCs w:val="20"/>
      <w:u w:val="none"/>
    </w:rPr>
  </w:style>
  <w:style w:type="character" w:customStyle="1" w:styleId="Zkladntext3Malpsmena">
    <w:name w:val="Základní text (3) + Malá písmena"/>
    <w:basedOn w:val="Zkladntext3"/>
    <w:rPr>
      <w:rFonts w:ascii="Arial" w:eastAsia="Arial" w:hAnsi="Arial" w:cs="Arial"/>
      <w:b/>
      <w:bCs/>
      <w:i w:val="0"/>
      <w:iCs w:val="0"/>
      <w:smallCaps/>
      <w:strike w:val="0"/>
      <w:color w:val="000000"/>
      <w:spacing w:val="0"/>
      <w:w w:val="100"/>
      <w:position w:val="0"/>
      <w:sz w:val="20"/>
      <w:szCs w:val="20"/>
      <w:u w:val="none"/>
      <w:lang w:val="cs-CZ" w:eastAsia="cs-CZ" w:bidi="cs-CZ"/>
    </w:rPr>
  </w:style>
  <w:style w:type="character" w:customStyle="1" w:styleId="Nadpis2dkovn2pt">
    <w:name w:val="Nadpis #2 + Řádkování 2 pt"/>
    <w:basedOn w:val="Nadpis2"/>
    <w:rPr>
      <w:rFonts w:ascii="Arial" w:eastAsia="Arial" w:hAnsi="Arial" w:cs="Arial"/>
      <w:b w:val="0"/>
      <w:bCs w:val="0"/>
      <w:i w:val="0"/>
      <w:iCs w:val="0"/>
      <w:smallCaps w:val="0"/>
      <w:strike w:val="0"/>
      <w:color w:val="000000"/>
      <w:spacing w:val="50"/>
      <w:w w:val="100"/>
      <w:position w:val="0"/>
      <w:sz w:val="15"/>
      <w:szCs w:val="15"/>
      <w:u w:val="none"/>
      <w:lang w:val="cs-CZ" w:eastAsia="cs-CZ" w:bidi="cs-CZ"/>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Nadpis22">
    <w:name w:val="Nadpis #2 (2)_"/>
    <w:basedOn w:val="Standardnpsmoodstavce"/>
    <w:link w:val="Nadpis220"/>
    <w:rPr>
      <w:rFonts w:ascii="Arial" w:eastAsia="Arial" w:hAnsi="Arial" w:cs="Arial"/>
      <w:b/>
      <w:bCs/>
      <w:i w:val="0"/>
      <w:iCs w:val="0"/>
      <w:smallCaps w:val="0"/>
      <w:strike w:val="0"/>
      <w:sz w:val="15"/>
      <w:szCs w:val="15"/>
      <w:u w:val="none"/>
    </w:rPr>
  </w:style>
  <w:style w:type="character" w:customStyle="1" w:styleId="Nadpis22Netun">
    <w:name w:val="Nadpis #2 (2) + Ne tučné"/>
    <w:basedOn w:val="Nadpis2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Nadpis3dkovn2pt">
    <w:name w:val="Nadpis #3 + Řádkování 2 pt"/>
    <w:basedOn w:val="Nadpis3"/>
    <w:rPr>
      <w:rFonts w:ascii="Arial" w:eastAsia="Arial" w:hAnsi="Arial" w:cs="Arial"/>
      <w:b w:val="0"/>
      <w:bCs w:val="0"/>
      <w:i w:val="0"/>
      <w:iCs w:val="0"/>
      <w:smallCaps w:val="0"/>
      <w:strike w:val="0"/>
      <w:color w:val="000000"/>
      <w:spacing w:val="50"/>
      <w:w w:val="100"/>
      <w:position w:val="0"/>
      <w:sz w:val="15"/>
      <w:szCs w:val="15"/>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5"/>
      <w:szCs w:val="15"/>
      <w:u w:val="single"/>
      <w:lang w:val="cs-CZ" w:eastAsia="cs-CZ" w:bidi="cs-CZ"/>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5"/>
      <w:szCs w:val="15"/>
      <w:u w:val="none"/>
    </w:rPr>
  </w:style>
  <w:style w:type="character" w:customStyle="1" w:styleId="Nadpis32">
    <w:name w:val="Nadpis #3 (2)_"/>
    <w:basedOn w:val="Standardnpsmoodstavce"/>
    <w:link w:val="Nadpis320"/>
    <w:rPr>
      <w:rFonts w:ascii="Arial" w:eastAsia="Arial" w:hAnsi="Arial" w:cs="Arial"/>
      <w:b w:val="0"/>
      <w:bCs w:val="0"/>
      <w:i w:val="0"/>
      <w:iCs w:val="0"/>
      <w:smallCaps w:val="0"/>
      <w:strike w:val="0"/>
      <w:sz w:val="15"/>
      <w:szCs w:val="15"/>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5"/>
      <w:szCs w:val="15"/>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8"/>
      <w:szCs w:val="18"/>
      <w:u w:val="none"/>
    </w:rPr>
  </w:style>
  <w:style w:type="character" w:customStyle="1" w:styleId="Zkladntext6">
    <w:name w:val="Základní text (6)_"/>
    <w:basedOn w:val="Standardnpsmoodstavce"/>
    <w:link w:val="Zkladntext60"/>
    <w:rPr>
      <w:rFonts w:ascii="Arial" w:eastAsia="Arial" w:hAnsi="Arial" w:cs="Arial"/>
      <w:b w:val="0"/>
      <w:bCs w:val="0"/>
      <w:i/>
      <w:iCs/>
      <w:smallCaps w:val="0"/>
      <w:strike w:val="0"/>
      <w:sz w:val="15"/>
      <w:szCs w:val="15"/>
      <w:u w:val="none"/>
    </w:rPr>
  </w:style>
  <w:style w:type="character" w:customStyle="1" w:styleId="Zkladntext4Consolas16ptNetunKurzva">
    <w:name w:val="Základní text (4) + Consolas;16 pt;Ne tučné;Kurzíva"/>
    <w:basedOn w:val="Zkladntext4"/>
    <w:rPr>
      <w:rFonts w:ascii="Consolas" w:eastAsia="Consolas" w:hAnsi="Consolas" w:cs="Consolas"/>
      <w:b/>
      <w:bCs/>
      <w:i/>
      <w:iCs/>
      <w:smallCaps w:val="0"/>
      <w:strike w:val="0"/>
      <w:color w:val="000000"/>
      <w:spacing w:val="0"/>
      <w:w w:val="100"/>
      <w:position w:val="0"/>
      <w:sz w:val="32"/>
      <w:szCs w:val="32"/>
      <w:u w:val="none"/>
      <w:lang w:val="cs-CZ" w:eastAsia="cs-CZ" w:bidi="cs-CZ"/>
    </w:rPr>
  </w:style>
  <w:style w:type="character" w:customStyle="1" w:styleId="Zkladntext4ArialUnicodeMS7ptNetun">
    <w:name w:val="Základní text (4) + Arial Unicode MS;7 pt;Ne tučné"/>
    <w:basedOn w:val="Zkladntext4"/>
    <w:rPr>
      <w:rFonts w:ascii="Arial Unicode MS" w:eastAsia="Arial Unicode MS" w:hAnsi="Arial Unicode MS" w:cs="Arial Unicode MS"/>
      <w:b/>
      <w:bCs/>
      <w:i w:val="0"/>
      <w:iCs w:val="0"/>
      <w:smallCaps w:val="0"/>
      <w:strike w:val="0"/>
      <w:color w:val="000000"/>
      <w:spacing w:val="0"/>
      <w:w w:val="100"/>
      <w:position w:val="0"/>
      <w:sz w:val="14"/>
      <w:szCs w:val="14"/>
      <w:u w:val="none"/>
      <w:lang w:val="cs-CZ" w:eastAsia="cs-CZ" w:bidi="cs-CZ"/>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2"/>
      <w:szCs w:val="12"/>
    </w:rPr>
  </w:style>
  <w:style w:type="paragraph" w:customStyle="1" w:styleId="Nadpis10">
    <w:name w:val="Nadpis #1"/>
    <w:basedOn w:val="Normln"/>
    <w:link w:val="Nadpis1"/>
    <w:pPr>
      <w:shd w:val="clear" w:color="auto" w:fill="FFFFFF"/>
      <w:spacing w:after="60" w:line="0" w:lineRule="atLeast"/>
      <w:jc w:val="center"/>
      <w:outlineLvl w:val="0"/>
    </w:pPr>
    <w:rPr>
      <w:rFonts w:ascii="Arial" w:eastAsia="Arial" w:hAnsi="Arial" w:cs="Arial"/>
      <w:b/>
      <w:bCs/>
      <w:sz w:val="22"/>
      <w:szCs w:val="22"/>
    </w:rPr>
  </w:style>
  <w:style w:type="paragraph" w:customStyle="1" w:styleId="Nadpis30">
    <w:name w:val="Nadpis #3"/>
    <w:basedOn w:val="Normln"/>
    <w:link w:val="Nadpis3"/>
    <w:pPr>
      <w:shd w:val="clear" w:color="auto" w:fill="FFFFFF"/>
      <w:spacing w:before="60" w:after="300" w:line="182" w:lineRule="exact"/>
      <w:jc w:val="center"/>
      <w:outlineLvl w:val="2"/>
    </w:pPr>
    <w:rPr>
      <w:rFonts w:ascii="Arial" w:eastAsia="Arial" w:hAnsi="Arial" w:cs="Arial"/>
      <w:sz w:val="15"/>
      <w:szCs w:val="15"/>
    </w:rPr>
  </w:style>
  <w:style w:type="paragraph" w:customStyle="1" w:styleId="Nadpis20">
    <w:name w:val="Nadpis #2"/>
    <w:basedOn w:val="Normln"/>
    <w:link w:val="Nadpis2"/>
    <w:pPr>
      <w:shd w:val="clear" w:color="auto" w:fill="FFFFFF"/>
      <w:spacing w:before="300" w:after="60" w:line="0" w:lineRule="atLeast"/>
      <w:outlineLvl w:val="1"/>
    </w:pPr>
    <w:rPr>
      <w:rFonts w:ascii="Arial" w:eastAsia="Arial" w:hAnsi="Arial" w:cs="Arial"/>
      <w:sz w:val="15"/>
      <w:szCs w:val="15"/>
    </w:rPr>
  </w:style>
  <w:style w:type="paragraph" w:customStyle="1" w:styleId="Zkladntext30">
    <w:name w:val="Základní text (3)"/>
    <w:basedOn w:val="Normln"/>
    <w:link w:val="Zkladntext3"/>
    <w:pPr>
      <w:shd w:val="clear" w:color="auto" w:fill="FFFFFF"/>
      <w:spacing w:after="60" w:line="0" w:lineRule="atLeast"/>
    </w:pPr>
    <w:rPr>
      <w:rFonts w:ascii="Arial" w:eastAsia="Arial" w:hAnsi="Arial" w:cs="Arial"/>
      <w:b/>
      <w:bCs/>
      <w:sz w:val="20"/>
      <w:szCs w:val="20"/>
    </w:rPr>
  </w:style>
  <w:style w:type="paragraph" w:customStyle="1" w:styleId="Zkladntext20">
    <w:name w:val="Základní text (2)"/>
    <w:basedOn w:val="Normln"/>
    <w:link w:val="Zkladntext2"/>
    <w:pPr>
      <w:shd w:val="clear" w:color="auto" w:fill="FFFFFF"/>
      <w:spacing w:before="60" w:line="0" w:lineRule="atLeast"/>
    </w:pPr>
    <w:rPr>
      <w:rFonts w:ascii="Arial" w:eastAsia="Arial" w:hAnsi="Arial" w:cs="Arial"/>
      <w:sz w:val="15"/>
      <w:szCs w:val="15"/>
    </w:rPr>
  </w:style>
  <w:style w:type="paragraph" w:customStyle="1" w:styleId="Nadpis220">
    <w:name w:val="Nadpis #2 (2)"/>
    <w:basedOn w:val="Normln"/>
    <w:link w:val="Nadpis22"/>
    <w:pPr>
      <w:shd w:val="clear" w:color="auto" w:fill="FFFFFF"/>
      <w:spacing w:before="60" w:line="182" w:lineRule="exact"/>
      <w:outlineLvl w:val="1"/>
    </w:pPr>
    <w:rPr>
      <w:rFonts w:ascii="Arial" w:eastAsia="Arial" w:hAnsi="Arial" w:cs="Arial"/>
      <w:b/>
      <w:bCs/>
      <w:sz w:val="15"/>
      <w:szCs w:val="15"/>
    </w:rPr>
  </w:style>
  <w:style w:type="paragraph" w:customStyle="1" w:styleId="Zkladntext40">
    <w:name w:val="Základní text (4)"/>
    <w:basedOn w:val="Normln"/>
    <w:link w:val="Zkladntext4"/>
    <w:pPr>
      <w:shd w:val="clear" w:color="auto" w:fill="FFFFFF"/>
      <w:spacing w:line="0" w:lineRule="atLeast"/>
      <w:jc w:val="both"/>
    </w:pPr>
    <w:rPr>
      <w:rFonts w:ascii="Arial" w:eastAsia="Arial" w:hAnsi="Arial" w:cs="Arial"/>
      <w:b/>
      <w:bCs/>
      <w:sz w:val="15"/>
      <w:szCs w:val="15"/>
    </w:rPr>
  </w:style>
  <w:style w:type="paragraph" w:customStyle="1" w:styleId="Nadpis320">
    <w:name w:val="Nadpis #3 (2)"/>
    <w:basedOn w:val="Normln"/>
    <w:link w:val="Nadpis32"/>
    <w:pPr>
      <w:shd w:val="clear" w:color="auto" w:fill="FFFFFF"/>
      <w:spacing w:line="0" w:lineRule="atLeast"/>
      <w:jc w:val="both"/>
      <w:outlineLvl w:val="2"/>
    </w:pPr>
    <w:rPr>
      <w:rFonts w:ascii="Arial" w:eastAsia="Arial" w:hAnsi="Arial" w:cs="Arial"/>
      <w:sz w:val="15"/>
      <w:szCs w:val="15"/>
    </w:rPr>
  </w:style>
  <w:style w:type="paragraph" w:customStyle="1" w:styleId="Zkladntext50">
    <w:name w:val="Základní text (5)"/>
    <w:basedOn w:val="Normln"/>
    <w:link w:val="Zkladntext5"/>
    <w:pPr>
      <w:shd w:val="clear" w:color="auto" w:fill="FFFFFF"/>
      <w:spacing w:before="300" w:line="211" w:lineRule="exact"/>
      <w:jc w:val="center"/>
    </w:pPr>
    <w:rPr>
      <w:rFonts w:ascii="Arial" w:eastAsia="Arial" w:hAnsi="Arial" w:cs="Arial"/>
      <w:sz w:val="18"/>
      <w:szCs w:val="18"/>
    </w:rPr>
  </w:style>
  <w:style w:type="paragraph" w:customStyle="1" w:styleId="Zkladntext60">
    <w:name w:val="Základní text (6)"/>
    <w:basedOn w:val="Normln"/>
    <w:link w:val="Zkladntext6"/>
    <w:pPr>
      <w:shd w:val="clear" w:color="auto" w:fill="FFFFFF"/>
      <w:spacing w:line="211" w:lineRule="exact"/>
      <w:jc w:val="center"/>
    </w:pPr>
    <w:rPr>
      <w:rFonts w:ascii="Arial" w:eastAsia="Arial" w:hAnsi="Arial" w:cs="Arial"/>
      <w:i/>
      <w:iCs/>
      <w:sz w:val="15"/>
      <w:szCs w:val="15"/>
    </w:rPr>
  </w:style>
  <w:style w:type="paragraph" w:styleId="Zhlav">
    <w:name w:val="header"/>
    <w:basedOn w:val="Normln"/>
    <w:link w:val="ZhlavChar"/>
    <w:uiPriority w:val="99"/>
    <w:unhideWhenUsed/>
    <w:rsid w:val="00875977"/>
    <w:pPr>
      <w:tabs>
        <w:tab w:val="center" w:pos="4536"/>
        <w:tab w:val="right" w:pos="9072"/>
      </w:tabs>
    </w:pPr>
  </w:style>
  <w:style w:type="character" w:customStyle="1" w:styleId="ZhlavChar">
    <w:name w:val="Záhlaví Char"/>
    <w:basedOn w:val="Standardnpsmoodstavce"/>
    <w:link w:val="Zhlav"/>
    <w:uiPriority w:val="99"/>
    <w:rsid w:val="00875977"/>
    <w:rPr>
      <w:color w:val="000000"/>
    </w:rPr>
  </w:style>
  <w:style w:type="paragraph" w:styleId="Zpat">
    <w:name w:val="footer"/>
    <w:basedOn w:val="Normln"/>
    <w:link w:val="ZpatChar"/>
    <w:uiPriority w:val="99"/>
    <w:unhideWhenUsed/>
    <w:rsid w:val="00875977"/>
    <w:pPr>
      <w:tabs>
        <w:tab w:val="center" w:pos="4536"/>
        <w:tab w:val="right" w:pos="9072"/>
      </w:tabs>
    </w:pPr>
  </w:style>
  <w:style w:type="character" w:customStyle="1" w:styleId="ZpatChar">
    <w:name w:val="Zápatí Char"/>
    <w:basedOn w:val="Standardnpsmoodstavce"/>
    <w:link w:val="Zpat"/>
    <w:uiPriority w:val="99"/>
    <w:rsid w:val="0087597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3249</Words>
  <Characters>19170</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Plášilová Iveta</dc:creator>
  <cp:lastModifiedBy>Plášilová Iveta</cp:lastModifiedBy>
  <cp:revision>3</cp:revision>
  <dcterms:created xsi:type="dcterms:W3CDTF">2018-07-04T05:53:00Z</dcterms:created>
  <dcterms:modified xsi:type="dcterms:W3CDTF">2018-07-04T11:28:00Z</dcterms:modified>
</cp:coreProperties>
</file>