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6F" w:rsidRDefault="0065436F">
      <w:pPr>
        <w:pStyle w:val="Style1"/>
        <w:widowControl/>
        <w:spacing w:before="77"/>
        <w:ind w:left="2832"/>
        <w:jc w:val="both"/>
        <w:rPr>
          <w:rStyle w:val="FontStyle17"/>
        </w:rPr>
      </w:pPr>
      <w:r>
        <w:rPr>
          <w:rStyle w:val="FontStyle17"/>
        </w:rPr>
        <w:t>MĚSTSKÝ ÚŘAD SOKOLOV</w:t>
      </w:r>
    </w:p>
    <w:p w:rsidR="0065436F" w:rsidRDefault="0065436F">
      <w:pPr>
        <w:pStyle w:val="Style2"/>
        <w:widowControl/>
        <w:spacing w:after="446"/>
        <w:ind w:left="3014" w:right="2534"/>
        <w:rPr>
          <w:rStyle w:val="FontStyle20"/>
          <w:u w:val="single"/>
        </w:rPr>
      </w:pPr>
      <w:r>
        <w:rPr>
          <w:rStyle w:val="FontStyle21"/>
        </w:rPr>
        <w:t xml:space="preserve">Rokycanova 1929, 356 01 Sokolov </w:t>
      </w:r>
      <w:r>
        <w:rPr>
          <w:rStyle w:val="FontStyle20"/>
          <w:u w:val="single"/>
        </w:rPr>
        <w:t>Odbor stavební a územního plánování</w:t>
      </w:r>
    </w:p>
    <w:p w:rsidR="0065436F" w:rsidRDefault="0065436F">
      <w:pPr>
        <w:pStyle w:val="Style2"/>
        <w:widowControl/>
        <w:spacing w:after="446"/>
        <w:ind w:left="3014" w:right="2534"/>
        <w:rPr>
          <w:rStyle w:val="FontStyle20"/>
          <w:u w:val="single"/>
        </w:rPr>
        <w:sectPr w:rsidR="0065436F">
          <w:headerReference w:type="default" r:id="rId7"/>
          <w:type w:val="continuous"/>
          <w:pgSz w:w="11905" w:h="16837"/>
          <w:pgMar w:top="725" w:right="1159" w:bottom="1440" w:left="1097" w:header="708" w:footer="708" w:gutter="0"/>
          <w:cols w:space="60"/>
          <w:noEndnote/>
        </w:sectPr>
      </w:pPr>
    </w:p>
    <w:p w:rsidR="0065436F" w:rsidRDefault="0065436F">
      <w:pPr>
        <w:pStyle w:val="Style3"/>
        <w:widowControl/>
        <w:spacing w:line="250" w:lineRule="exact"/>
        <w:rPr>
          <w:rStyle w:val="FontStyle18"/>
        </w:rPr>
      </w:pPr>
      <w:r>
        <w:rPr>
          <w:rStyle w:val="FontStyle18"/>
        </w:rPr>
        <w:t>ČÍSLO SPISU: ČÍSLO JEDNACÍ: ČÍSLO EVIDENČNÍ: VYŘIZUJE:</w:t>
      </w:r>
    </w:p>
    <w:p w:rsidR="0065436F" w:rsidRDefault="0065436F">
      <w:pPr>
        <w:pStyle w:val="Style4"/>
        <w:widowControl/>
        <w:spacing w:line="250" w:lineRule="exact"/>
        <w:rPr>
          <w:rStyle w:val="FontStyle21"/>
        </w:rPr>
      </w:pPr>
      <w:r>
        <w:rPr>
          <w:rStyle w:val="FontStyle18"/>
        </w:rPr>
        <w:br w:type="column"/>
      </w:r>
      <w:r>
        <w:rPr>
          <w:rStyle w:val="FontStyle21"/>
        </w:rPr>
        <w:t>SUP/9217/2017/LUST 32831/2017/OSÚP/LUST 37998</w:t>
      </w:r>
    </w:p>
    <w:p w:rsidR="0065436F" w:rsidRDefault="0065436F">
      <w:pPr>
        <w:pStyle w:val="Style4"/>
        <w:widowControl/>
        <w:spacing w:before="19" w:line="240" w:lineRule="auto"/>
        <w:jc w:val="both"/>
        <w:rPr>
          <w:rStyle w:val="FontStyle21"/>
        </w:rPr>
      </w:pPr>
      <w:r>
        <w:rPr>
          <w:rStyle w:val="FontStyle21"/>
        </w:rPr>
        <w:t>Ing. Lucie Stará</w:t>
      </w:r>
    </w:p>
    <w:p w:rsidR="0065436F" w:rsidRDefault="0065436F">
      <w:pPr>
        <w:pStyle w:val="Style4"/>
        <w:widowControl/>
        <w:spacing w:before="19" w:line="240" w:lineRule="auto"/>
        <w:jc w:val="both"/>
        <w:rPr>
          <w:rStyle w:val="FontStyle21"/>
        </w:rPr>
        <w:sectPr w:rsidR="0065436F">
          <w:headerReference w:type="default" r:id="rId8"/>
          <w:type w:val="continuous"/>
          <w:pgSz w:w="11905" w:h="16837"/>
          <w:pgMar w:top="725" w:right="6857" w:bottom="1440" w:left="1097" w:header="708" w:footer="708" w:gutter="0"/>
          <w:cols w:num="2" w:space="708" w:equalWidth="0">
            <w:col w:w="1387" w:space="278"/>
            <w:col w:w="2284"/>
          </w:cols>
          <w:noEndnote/>
        </w:sectPr>
      </w:pPr>
    </w:p>
    <w:p w:rsidR="0065436F" w:rsidRDefault="0065436F">
      <w:pPr>
        <w:pStyle w:val="Style3"/>
        <w:widowControl/>
        <w:spacing w:before="38" w:line="240" w:lineRule="auto"/>
        <w:jc w:val="both"/>
        <w:rPr>
          <w:rStyle w:val="FontStyle18"/>
        </w:rPr>
      </w:pPr>
      <w:r>
        <w:rPr>
          <w:rStyle w:val="FontStyle18"/>
        </w:rPr>
        <w:t>TEL.:</w:t>
      </w:r>
    </w:p>
    <w:p w:rsidR="0065436F" w:rsidRDefault="0065436F">
      <w:pPr>
        <w:pStyle w:val="Style4"/>
        <w:widowControl/>
        <w:spacing w:before="19" w:line="240" w:lineRule="auto"/>
        <w:jc w:val="both"/>
        <w:rPr>
          <w:rStyle w:val="FontStyle21"/>
        </w:rPr>
      </w:pPr>
      <w:r>
        <w:rPr>
          <w:rStyle w:val="FontStyle18"/>
        </w:rPr>
        <w:br w:type="column"/>
      </w:r>
      <w:r w:rsidR="00AF5B0B">
        <w:rPr>
          <w:rStyle w:val="FontStyle21"/>
        </w:rPr>
        <w:t>xxxx</w:t>
      </w:r>
    </w:p>
    <w:p w:rsidR="0065436F" w:rsidRDefault="0065436F">
      <w:pPr>
        <w:pStyle w:val="Style4"/>
        <w:widowControl/>
        <w:spacing w:before="19" w:line="240" w:lineRule="auto"/>
        <w:jc w:val="both"/>
        <w:rPr>
          <w:rStyle w:val="FontStyle21"/>
        </w:rPr>
        <w:sectPr w:rsidR="0065436F">
          <w:headerReference w:type="default" r:id="rId9"/>
          <w:type w:val="continuous"/>
          <w:pgSz w:w="11905" w:h="16837"/>
          <w:pgMar w:top="725" w:right="8167" w:bottom="1440" w:left="1097" w:header="708" w:footer="708" w:gutter="0"/>
          <w:cols w:num="2" w:space="708" w:equalWidth="0">
            <w:col w:w="720" w:space="950"/>
            <w:col w:w="969"/>
          </w:cols>
          <w:noEndnote/>
        </w:sectPr>
      </w:pPr>
    </w:p>
    <w:p w:rsidR="0065436F" w:rsidRDefault="0065436F">
      <w:pPr>
        <w:pStyle w:val="Style3"/>
        <w:widowControl/>
        <w:spacing w:before="29" w:line="240" w:lineRule="auto"/>
        <w:jc w:val="both"/>
        <w:rPr>
          <w:rStyle w:val="FontStyle18"/>
        </w:rPr>
      </w:pPr>
      <w:r>
        <w:rPr>
          <w:rStyle w:val="FontStyle18"/>
        </w:rPr>
        <w:t>E-MAIL:</w:t>
      </w:r>
    </w:p>
    <w:p w:rsidR="0065436F" w:rsidRDefault="0065436F">
      <w:pPr>
        <w:pStyle w:val="Style4"/>
        <w:widowControl/>
        <w:spacing w:before="29" w:line="240" w:lineRule="auto"/>
        <w:jc w:val="both"/>
        <w:rPr>
          <w:rStyle w:val="FontStyle21"/>
          <w:u w:val="single"/>
          <w:lang w:val="en-US"/>
        </w:rPr>
      </w:pPr>
      <w:r>
        <w:rPr>
          <w:rStyle w:val="FontStyle18"/>
        </w:rPr>
        <w:br w:type="column"/>
      </w:r>
      <w:r w:rsidR="00AF5B0B">
        <w:rPr>
          <w:rStyle w:val="FontStyle21"/>
        </w:rPr>
        <w:t>xxxx</w:t>
      </w:r>
    </w:p>
    <w:p w:rsidR="0065436F" w:rsidRDefault="0065436F">
      <w:pPr>
        <w:pStyle w:val="Style4"/>
        <w:widowControl/>
        <w:spacing w:before="29" w:line="240" w:lineRule="auto"/>
        <w:jc w:val="both"/>
        <w:rPr>
          <w:rStyle w:val="FontStyle21"/>
          <w:u w:val="single"/>
          <w:lang w:val="en-US"/>
        </w:rPr>
        <w:sectPr w:rsidR="0065436F">
          <w:headerReference w:type="default" r:id="rId10"/>
          <w:type w:val="continuous"/>
          <w:pgSz w:w="11905" w:h="16837"/>
          <w:pgMar w:top="725" w:right="6746" w:bottom="1440" w:left="1101" w:header="708" w:footer="708" w:gutter="0"/>
          <w:cols w:num="2" w:space="708" w:equalWidth="0">
            <w:col w:w="720" w:space="946"/>
            <w:col w:w="2390"/>
          </w:cols>
          <w:noEndnote/>
        </w:sectPr>
      </w:pPr>
    </w:p>
    <w:p w:rsidR="0065436F" w:rsidRDefault="0065436F">
      <w:pPr>
        <w:widowControl/>
        <w:spacing w:before="34" w:line="240" w:lineRule="exact"/>
        <w:rPr>
          <w:sz w:val="20"/>
          <w:szCs w:val="20"/>
        </w:rPr>
      </w:pPr>
    </w:p>
    <w:p w:rsidR="0065436F" w:rsidRDefault="0065436F">
      <w:pPr>
        <w:pStyle w:val="Style4"/>
        <w:widowControl/>
        <w:spacing w:before="29" w:line="240" w:lineRule="auto"/>
        <w:jc w:val="both"/>
        <w:rPr>
          <w:rStyle w:val="FontStyle21"/>
          <w:u w:val="single"/>
          <w:lang w:val="en-US"/>
        </w:rPr>
        <w:sectPr w:rsidR="0065436F">
          <w:headerReference w:type="default" r:id="rId11"/>
          <w:type w:val="continuous"/>
          <w:pgSz w:w="11905" w:h="16837"/>
          <w:pgMar w:top="725" w:right="8162" w:bottom="1440" w:left="1101" w:header="708" w:footer="708" w:gutter="0"/>
          <w:cols w:space="60"/>
          <w:noEndnote/>
        </w:sectPr>
      </w:pPr>
    </w:p>
    <w:p w:rsidR="0065436F" w:rsidRDefault="0065436F">
      <w:pPr>
        <w:pStyle w:val="Style3"/>
        <w:widowControl/>
        <w:spacing w:before="29" w:line="240" w:lineRule="auto"/>
        <w:jc w:val="both"/>
        <w:rPr>
          <w:rStyle w:val="FontStyle18"/>
        </w:rPr>
      </w:pPr>
      <w:r>
        <w:rPr>
          <w:rStyle w:val="FontStyle18"/>
        </w:rPr>
        <w:t>DATUM:</w:t>
      </w:r>
    </w:p>
    <w:p w:rsidR="0065436F" w:rsidRDefault="0065436F">
      <w:pPr>
        <w:pStyle w:val="Style4"/>
        <w:widowControl/>
        <w:spacing w:line="240" w:lineRule="auto"/>
        <w:jc w:val="both"/>
        <w:rPr>
          <w:rStyle w:val="FontStyle21"/>
        </w:rPr>
      </w:pPr>
      <w:r>
        <w:rPr>
          <w:rStyle w:val="FontStyle18"/>
        </w:rPr>
        <w:br w:type="column"/>
      </w:r>
      <w:r>
        <w:rPr>
          <w:rStyle w:val="FontStyle21"/>
        </w:rPr>
        <w:t>28.04.2017</w:t>
      </w:r>
    </w:p>
    <w:p w:rsidR="0065436F" w:rsidRDefault="0065436F">
      <w:pPr>
        <w:pStyle w:val="Style4"/>
        <w:widowControl/>
        <w:spacing w:line="240" w:lineRule="auto"/>
        <w:jc w:val="both"/>
        <w:rPr>
          <w:rStyle w:val="FontStyle21"/>
        </w:rPr>
        <w:sectPr w:rsidR="0065436F">
          <w:type w:val="continuous"/>
          <w:pgSz w:w="11905" w:h="16837"/>
          <w:pgMar w:top="725" w:right="8162" w:bottom="1440" w:left="1101" w:header="708" w:footer="708" w:gutter="0"/>
          <w:cols w:num="2" w:space="708" w:equalWidth="0">
            <w:col w:w="720" w:space="941"/>
            <w:col w:w="979"/>
          </w:cols>
          <w:noEndnote/>
        </w:sectPr>
      </w:pPr>
    </w:p>
    <w:p w:rsidR="0065436F" w:rsidRDefault="0065436F">
      <w:pPr>
        <w:pStyle w:val="Style7"/>
        <w:widowControl/>
        <w:spacing w:line="240" w:lineRule="exact"/>
        <w:ind w:left="4368"/>
        <w:jc w:val="both"/>
        <w:rPr>
          <w:sz w:val="20"/>
          <w:szCs w:val="20"/>
        </w:rPr>
      </w:pPr>
    </w:p>
    <w:p w:rsidR="0065436F" w:rsidRDefault="0065436F">
      <w:pPr>
        <w:pStyle w:val="Style7"/>
        <w:widowControl/>
        <w:spacing w:line="240" w:lineRule="exact"/>
        <w:ind w:left="4368"/>
        <w:jc w:val="both"/>
        <w:rPr>
          <w:sz w:val="20"/>
          <w:szCs w:val="20"/>
        </w:rPr>
      </w:pPr>
    </w:p>
    <w:p w:rsidR="0065436F" w:rsidRDefault="0065436F">
      <w:pPr>
        <w:pStyle w:val="Style7"/>
        <w:widowControl/>
        <w:spacing w:before="178"/>
        <w:ind w:left="4368"/>
        <w:jc w:val="both"/>
        <w:rPr>
          <w:rStyle w:val="FontStyle19"/>
        </w:rPr>
      </w:pPr>
      <w:r>
        <w:rPr>
          <w:rStyle w:val="FontStyle19"/>
        </w:rPr>
        <w:t>SDĚLENÍ</w:t>
      </w:r>
    </w:p>
    <w:p w:rsidR="0065436F" w:rsidRDefault="0065436F">
      <w:pPr>
        <w:pStyle w:val="Style5"/>
        <w:widowControl/>
        <w:spacing w:line="240" w:lineRule="exact"/>
        <w:ind w:left="288"/>
        <w:rPr>
          <w:sz w:val="20"/>
          <w:szCs w:val="20"/>
        </w:rPr>
      </w:pPr>
    </w:p>
    <w:p w:rsidR="0065436F" w:rsidRDefault="0065436F">
      <w:pPr>
        <w:pStyle w:val="Style5"/>
        <w:widowControl/>
        <w:spacing w:line="240" w:lineRule="exact"/>
        <w:ind w:left="288"/>
        <w:rPr>
          <w:sz w:val="20"/>
          <w:szCs w:val="20"/>
        </w:rPr>
      </w:pPr>
    </w:p>
    <w:p w:rsidR="0065436F" w:rsidRDefault="0065436F">
      <w:pPr>
        <w:pStyle w:val="Style5"/>
        <w:widowControl/>
        <w:spacing w:before="5"/>
        <w:ind w:left="288"/>
        <w:rPr>
          <w:rStyle w:val="FontStyle21"/>
        </w:rPr>
      </w:pPr>
      <w:r>
        <w:rPr>
          <w:rStyle w:val="FontStyle21"/>
        </w:rPr>
        <w:t>Městský úřad Sokolov, odbor stavební a územního plánování, jako příslušný správní orgán Vám sděluje, že rozhodnutí č.j. 24914/2017/OSÚP/LUST ve spise SUP/9217/2017/LUST ze dne 31.03.2017</w:t>
      </w:r>
    </w:p>
    <w:p w:rsidR="0065436F" w:rsidRDefault="0065436F">
      <w:pPr>
        <w:pStyle w:val="Style6"/>
        <w:widowControl/>
        <w:spacing w:line="240" w:lineRule="exact"/>
        <w:ind w:left="3605"/>
        <w:jc w:val="both"/>
        <w:rPr>
          <w:sz w:val="20"/>
          <w:szCs w:val="20"/>
        </w:rPr>
      </w:pPr>
    </w:p>
    <w:p w:rsidR="0065436F" w:rsidRDefault="0065436F">
      <w:pPr>
        <w:pStyle w:val="Style6"/>
        <w:widowControl/>
        <w:spacing w:line="240" w:lineRule="exact"/>
        <w:ind w:left="3605"/>
        <w:jc w:val="both"/>
        <w:rPr>
          <w:sz w:val="20"/>
          <w:szCs w:val="20"/>
        </w:rPr>
      </w:pPr>
    </w:p>
    <w:p w:rsidR="0065436F" w:rsidRDefault="0065436F">
      <w:pPr>
        <w:pStyle w:val="Style6"/>
        <w:widowControl/>
        <w:spacing w:before="43"/>
        <w:ind w:left="3605"/>
        <w:jc w:val="both"/>
        <w:rPr>
          <w:rStyle w:val="FontStyle20"/>
          <w:spacing w:val="50"/>
        </w:rPr>
      </w:pPr>
      <w:r>
        <w:rPr>
          <w:rStyle w:val="FontStyle20"/>
          <w:spacing w:val="50"/>
        </w:rPr>
        <w:t>nabylo</w:t>
      </w:r>
      <w:r>
        <w:rPr>
          <w:rStyle w:val="FontStyle20"/>
        </w:rPr>
        <w:t xml:space="preserve"> </w:t>
      </w:r>
      <w:r>
        <w:rPr>
          <w:rStyle w:val="FontStyle20"/>
          <w:spacing w:val="50"/>
        </w:rPr>
        <w:t>právní</w:t>
      </w:r>
      <w:r>
        <w:rPr>
          <w:rStyle w:val="FontStyle20"/>
        </w:rPr>
        <w:t xml:space="preserve"> </w:t>
      </w:r>
      <w:r>
        <w:rPr>
          <w:rStyle w:val="FontStyle20"/>
          <w:spacing w:val="50"/>
        </w:rPr>
        <w:t>moci</w:t>
      </w:r>
    </w:p>
    <w:p w:rsidR="0065436F" w:rsidRDefault="0065436F">
      <w:pPr>
        <w:pStyle w:val="Style5"/>
        <w:widowControl/>
        <w:spacing w:line="240" w:lineRule="exact"/>
        <w:ind w:left="288"/>
        <w:rPr>
          <w:sz w:val="20"/>
          <w:szCs w:val="20"/>
        </w:rPr>
      </w:pPr>
    </w:p>
    <w:p w:rsidR="0065436F" w:rsidRDefault="0065436F">
      <w:pPr>
        <w:pStyle w:val="Style5"/>
        <w:widowControl/>
        <w:spacing w:before="235" w:line="259" w:lineRule="exact"/>
        <w:ind w:left="288"/>
        <w:rPr>
          <w:rStyle w:val="FontStyle21"/>
        </w:rPr>
      </w:pPr>
      <w:r>
        <w:rPr>
          <w:rStyle w:val="FontStyle21"/>
        </w:rPr>
        <w:t xml:space="preserve">ve smyslu ustanovení &amp; 73 odst. 1 zákona č. 500/2004 Sb., správní řád, ve znění pozdějších předpisů </w:t>
      </w:r>
      <w:r>
        <w:rPr>
          <w:rStyle w:val="FontStyle20"/>
        </w:rPr>
        <w:t xml:space="preserve">dne 28.04.2017 </w:t>
      </w:r>
      <w:r>
        <w:rPr>
          <w:rStyle w:val="FontStyle21"/>
        </w:rPr>
        <w:t>a je vykonatelné.</w:t>
      </w:r>
    </w:p>
    <w:p w:rsidR="0065436F" w:rsidRDefault="0065436F">
      <w:pPr>
        <w:widowControl/>
        <w:ind w:left="523" w:right="7022"/>
      </w:pPr>
      <w:bookmarkStart w:id="0" w:name="_GoBack"/>
      <w:bookmarkEnd w:id="0"/>
    </w:p>
    <w:p w:rsidR="0065436F" w:rsidRDefault="0065436F">
      <w:pPr>
        <w:pStyle w:val="Style5"/>
        <w:widowControl/>
        <w:spacing w:before="115" w:line="240" w:lineRule="auto"/>
        <w:ind w:left="288"/>
        <w:jc w:val="left"/>
        <w:rPr>
          <w:rStyle w:val="FontStyle21"/>
        </w:rPr>
      </w:pPr>
      <w:r>
        <w:rPr>
          <w:rStyle w:val="FontStyle21"/>
        </w:rPr>
        <w:t>Ing. Lucie Stará</w:t>
      </w:r>
    </w:p>
    <w:p w:rsidR="0065436F" w:rsidRDefault="0065436F">
      <w:pPr>
        <w:pStyle w:val="Style5"/>
        <w:widowControl/>
        <w:spacing w:before="29" w:line="240" w:lineRule="auto"/>
        <w:ind w:left="283"/>
        <w:rPr>
          <w:rStyle w:val="FontStyle21"/>
        </w:rPr>
      </w:pPr>
      <w:r>
        <w:rPr>
          <w:rStyle w:val="FontStyle21"/>
        </w:rPr>
        <w:t>referent odboru stavebního a územního plánování</w:t>
      </w:r>
    </w:p>
    <w:p w:rsidR="0065436F" w:rsidRDefault="0065436F">
      <w:pPr>
        <w:pStyle w:val="Style6"/>
        <w:widowControl/>
        <w:spacing w:line="240" w:lineRule="exact"/>
        <w:ind w:left="293"/>
        <w:jc w:val="left"/>
        <w:rPr>
          <w:sz w:val="20"/>
          <w:szCs w:val="20"/>
        </w:rPr>
      </w:pPr>
    </w:p>
    <w:p w:rsidR="0065436F" w:rsidRDefault="0065436F">
      <w:pPr>
        <w:pStyle w:val="Style6"/>
        <w:widowControl/>
        <w:spacing w:line="240" w:lineRule="exact"/>
        <w:ind w:left="293"/>
        <w:jc w:val="left"/>
        <w:rPr>
          <w:sz w:val="20"/>
          <w:szCs w:val="20"/>
        </w:rPr>
      </w:pPr>
    </w:p>
    <w:p w:rsidR="0065436F" w:rsidRDefault="0065436F">
      <w:pPr>
        <w:pStyle w:val="Style6"/>
        <w:widowControl/>
        <w:spacing w:line="240" w:lineRule="exact"/>
        <w:ind w:left="293"/>
        <w:jc w:val="left"/>
        <w:rPr>
          <w:sz w:val="20"/>
          <w:szCs w:val="20"/>
        </w:rPr>
      </w:pPr>
    </w:p>
    <w:p w:rsidR="0065436F" w:rsidRDefault="0065436F">
      <w:pPr>
        <w:pStyle w:val="Style6"/>
        <w:widowControl/>
        <w:spacing w:before="187"/>
        <w:ind w:left="293"/>
        <w:jc w:val="left"/>
        <w:rPr>
          <w:rStyle w:val="FontStyle20"/>
        </w:rPr>
      </w:pPr>
      <w:r>
        <w:rPr>
          <w:rStyle w:val="FontStyle20"/>
        </w:rPr>
        <w:t>Obdrží:</w:t>
      </w:r>
    </w:p>
    <w:p w:rsidR="0065436F" w:rsidRDefault="0065436F">
      <w:pPr>
        <w:pStyle w:val="Style5"/>
        <w:widowControl/>
        <w:spacing w:before="58"/>
        <w:ind w:left="293"/>
        <w:jc w:val="left"/>
        <w:rPr>
          <w:rStyle w:val="FontStyle21"/>
        </w:rPr>
      </w:pPr>
      <w:r>
        <w:rPr>
          <w:rStyle w:val="FontStyle21"/>
        </w:rPr>
        <w:t>účastníci (dodej ky)</w:t>
      </w:r>
    </w:p>
    <w:p w:rsidR="0065436F" w:rsidRDefault="0065436F">
      <w:pPr>
        <w:pStyle w:val="Style5"/>
        <w:widowControl/>
        <w:ind w:left="307"/>
        <w:jc w:val="left"/>
        <w:rPr>
          <w:rStyle w:val="FontStyle21"/>
        </w:rPr>
      </w:pPr>
      <w:r>
        <w:rPr>
          <w:rStyle w:val="FontStyle21"/>
        </w:rPr>
        <w:t>1. BPO spol. s r.o., IDDS: cdncde7</w:t>
      </w:r>
    </w:p>
    <w:p w:rsidR="0065436F" w:rsidRDefault="0065436F">
      <w:pPr>
        <w:pStyle w:val="Style8"/>
        <w:widowControl/>
        <w:spacing w:line="254" w:lineRule="exact"/>
        <w:ind w:right="4286"/>
        <w:jc w:val="right"/>
        <w:rPr>
          <w:rStyle w:val="FontStyle21"/>
        </w:rPr>
      </w:pPr>
      <w:r>
        <w:rPr>
          <w:rStyle w:val="FontStyle21"/>
        </w:rPr>
        <w:t>sídlo: Lidická č.p. 1239, 363 01 Ostrov nad Ohří</w:t>
      </w:r>
    </w:p>
    <w:p w:rsidR="0065436F" w:rsidRDefault="0065436F">
      <w:pPr>
        <w:pStyle w:val="Style5"/>
        <w:widowControl/>
        <w:spacing w:line="240" w:lineRule="exact"/>
        <w:ind w:left="288"/>
        <w:rPr>
          <w:sz w:val="20"/>
          <w:szCs w:val="20"/>
        </w:rPr>
      </w:pPr>
    </w:p>
    <w:p w:rsidR="0065436F" w:rsidRDefault="0065436F">
      <w:pPr>
        <w:pStyle w:val="Style5"/>
        <w:widowControl/>
        <w:spacing w:line="240" w:lineRule="exact"/>
        <w:ind w:left="288"/>
        <w:rPr>
          <w:sz w:val="20"/>
          <w:szCs w:val="20"/>
        </w:rPr>
      </w:pPr>
    </w:p>
    <w:p w:rsidR="0065436F" w:rsidRDefault="0065436F">
      <w:pPr>
        <w:pStyle w:val="Style5"/>
        <w:widowControl/>
        <w:spacing w:line="240" w:lineRule="exact"/>
        <w:ind w:left="288"/>
        <w:rPr>
          <w:sz w:val="20"/>
          <w:szCs w:val="20"/>
        </w:rPr>
      </w:pPr>
    </w:p>
    <w:p w:rsidR="0065436F" w:rsidRDefault="0065436F">
      <w:pPr>
        <w:pStyle w:val="Style5"/>
        <w:widowControl/>
        <w:spacing w:line="240" w:lineRule="exact"/>
        <w:ind w:left="288"/>
        <w:rPr>
          <w:sz w:val="20"/>
          <w:szCs w:val="20"/>
        </w:rPr>
      </w:pPr>
    </w:p>
    <w:p w:rsidR="0065436F" w:rsidRDefault="0065436F">
      <w:pPr>
        <w:pStyle w:val="Style5"/>
        <w:widowControl/>
        <w:spacing w:before="72" w:line="240" w:lineRule="auto"/>
        <w:ind w:left="288"/>
        <w:rPr>
          <w:rStyle w:val="FontStyle21"/>
        </w:rPr>
      </w:pPr>
      <w:r>
        <w:rPr>
          <w:rStyle w:val="FontStyle21"/>
        </w:rPr>
        <w:t>Za BPO spol. s r.o., převzal dokumentaci dne:</w:t>
      </w:r>
    </w:p>
    <w:p w:rsidR="0065436F" w:rsidRDefault="0065436F">
      <w:pPr>
        <w:pStyle w:val="Style5"/>
        <w:widowControl/>
        <w:spacing w:before="72" w:line="240" w:lineRule="auto"/>
        <w:ind w:left="288"/>
        <w:rPr>
          <w:rStyle w:val="FontStyle21"/>
        </w:rPr>
        <w:sectPr w:rsidR="0065436F">
          <w:headerReference w:type="default" r:id="rId12"/>
          <w:type w:val="continuous"/>
          <w:pgSz w:w="11905" w:h="16837"/>
          <w:pgMar w:top="725" w:right="1159" w:bottom="1440" w:left="1097" w:header="708" w:footer="708" w:gutter="0"/>
          <w:cols w:space="60"/>
          <w:noEndnote/>
        </w:sectPr>
      </w:pPr>
    </w:p>
    <w:p w:rsidR="0065436F" w:rsidRDefault="0065436F">
      <w:pPr>
        <w:pStyle w:val="Style1"/>
        <w:widowControl/>
        <w:spacing w:before="77"/>
        <w:ind w:left="2803"/>
        <w:jc w:val="both"/>
        <w:rPr>
          <w:rStyle w:val="FontStyle17"/>
        </w:rPr>
      </w:pPr>
      <w:r>
        <w:rPr>
          <w:rStyle w:val="FontStyle17"/>
        </w:rPr>
        <w:t>MĚSTSKÝ ÚŘAD SOKOLOV</w:t>
      </w:r>
    </w:p>
    <w:p w:rsidR="0065436F" w:rsidRDefault="0065436F">
      <w:pPr>
        <w:pStyle w:val="Style6"/>
        <w:widowControl/>
        <w:spacing w:after="446" w:line="331" w:lineRule="exact"/>
        <w:ind w:left="2986" w:right="2827"/>
        <w:rPr>
          <w:rStyle w:val="FontStyle20"/>
          <w:u w:val="single"/>
        </w:rPr>
      </w:pPr>
      <w:r>
        <w:rPr>
          <w:rStyle w:val="FontStyle21"/>
        </w:rPr>
        <w:t xml:space="preserve">Rokycanova 1929, 356 01 Sokolov </w:t>
      </w:r>
      <w:r>
        <w:rPr>
          <w:rStyle w:val="FontStyle20"/>
          <w:u w:val="single"/>
        </w:rPr>
        <w:t>Odbor stavební a územního plánování</w:t>
      </w:r>
    </w:p>
    <w:p w:rsidR="0065436F" w:rsidRDefault="0065436F">
      <w:pPr>
        <w:pStyle w:val="Style6"/>
        <w:widowControl/>
        <w:spacing w:after="446" w:line="331" w:lineRule="exact"/>
        <w:ind w:left="2986" w:right="2827"/>
        <w:rPr>
          <w:rStyle w:val="FontStyle20"/>
          <w:u w:val="single"/>
        </w:rPr>
        <w:sectPr w:rsidR="0065436F">
          <w:type w:val="continuous"/>
          <w:pgSz w:w="11905" w:h="16837"/>
          <w:pgMar w:top="569" w:right="1058" w:bottom="672" w:left="1136" w:header="708" w:footer="708" w:gutter="0"/>
          <w:cols w:space="60"/>
          <w:noEndnote/>
        </w:sectPr>
      </w:pPr>
    </w:p>
    <w:p w:rsidR="0065436F" w:rsidRDefault="0065436F">
      <w:pPr>
        <w:pStyle w:val="Style3"/>
        <w:widowControl/>
        <w:spacing w:before="19" w:line="235" w:lineRule="exact"/>
        <w:rPr>
          <w:rStyle w:val="FontStyle18"/>
        </w:rPr>
      </w:pPr>
      <w:r>
        <w:rPr>
          <w:rStyle w:val="FontStyle18"/>
        </w:rPr>
        <w:t>ČÍSLO SPISU:</w:t>
      </w:r>
    </w:p>
    <w:p w:rsidR="0065436F" w:rsidRDefault="0065436F">
      <w:pPr>
        <w:pStyle w:val="Style3"/>
        <w:widowControl/>
        <w:spacing w:line="235" w:lineRule="exact"/>
        <w:rPr>
          <w:rStyle w:val="FontStyle18"/>
        </w:rPr>
      </w:pPr>
      <w:r>
        <w:rPr>
          <w:rStyle w:val="FontStyle18"/>
        </w:rPr>
        <w:t>ČÍSLO JEDNACÍ:</w:t>
      </w:r>
    </w:p>
    <w:p w:rsidR="0065436F" w:rsidRDefault="0065436F">
      <w:pPr>
        <w:pStyle w:val="Style3"/>
        <w:widowControl/>
        <w:spacing w:line="235" w:lineRule="exact"/>
        <w:jc w:val="both"/>
        <w:rPr>
          <w:rStyle w:val="FontStyle18"/>
        </w:rPr>
      </w:pPr>
      <w:r>
        <w:rPr>
          <w:rStyle w:val="FontStyle18"/>
        </w:rPr>
        <w:t>ČÍSLO EVIDENČNÍ:</w:t>
      </w:r>
    </w:p>
    <w:p w:rsidR="0065436F" w:rsidRDefault="0065436F">
      <w:pPr>
        <w:pStyle w:val="Style3"/>
        <w:widowControl/>
        <w:spacing w:before="29" w:line="240" w:lineRule="exact"/>
        <w:rPr>
          <w:rStyle w:val="FontStyle18"/>
        </w:rPr>
      </w:pPr>
      <w:r>
        <w:rPr>
          <w:rStyle w:val="FontStyle18"/>
        </w:rPr>
        <w:t>VYŘIZUJE:</w:t>
      </w:r>
    </w:p>
    <w:p w:rsidR="0065436F" w:rsidRDefault="0065436F">
      <w:pPr>
        <w:pStyle w:val="Style3"/>
        <w:widowControl/>
        <w:spacing w:before="5" w:line="240" w:lineRule="exact"/>
        <w:rPr>
          <w:rStyle w:val="FontStyle18"/>
        </w:rPr>
      </w:pPr>
      <w:r>
        <w:rPr>
          <w:rStyle w:val="FontStyle18"/>
        </w:rPr>
        <w:lastRenderedPageBreak/>
        <w:t>TEL.:</w:t>
      </w:r>
    </w:p>
    <w:p w:rsidR="0065436F" w:rsidRDefault="0065436F">
      <w:pPr>
        <w:pStyle w:val="Style3"/>
        <w:widowControl/>
        <w:spacing w:line="240" w:lineRule="exact"/>
        <w:rPr>
          <w:rStyle w:val="FontStyle18"/>
        </w:rPr>
      </w:pPr>
      <w:r>
        <w:rPr>
          <w:rStyle w:val="FontStyle18"/>
        </w:rPr>
        <w:t>E-MAIL:</w:t>
      </w:r>
    </w:p>
    <w:p w:rsidR="0065436F" w:rsidRDefault="0065436F">
      <w:pPr>
        <w:pStyle w:val="Style4"/>
        <w:widowControl/>
        <w:spacing w:line="250" w:lineRule="exact"/>
        <w:rPr>
          <w:rStyle w:val="FontStyle21"/>
        </w:rPr>
      </w:pPr>
      <w:r>
        <w:rPr>
          <w:rStyle w:val="FontStyle18"/>
        </w:rPr>
        <w:br w:type="column"/>
      </w:r>
      <w:r>
        <w:rPr>
          <w:rStyle w:val="FontStyle21"/>
        </w:rPr>
        <w:t>SUP/9217/2017/LUST</w:t>
      </w:r>
    </w:p>
    <w:p w:rsidR="0065436F" w:rsidRDefault="0065436F">
      <w:pPr>
        <w:pStyle w:val="Style4"/>
        <w:widowControl/>
        <w:spacing w:line="250" w:lineRule="exact"/>
        <w:rPr>
          <w:rStyle w:val="FontStyle21"/>
        </w:rPr>
      </w:pPr>
      <w:r>
        <w:rPr>
          <w:rStyle w:val="FontStyle21"/>
        </w:rPr>
        <w:t>24914/2017/OSÚP/LUST</w:t>
      </w:r>
    </w:p>
    <w:p w:rsidR="0065436F" w:rsidRDefault="0065436F">
      <w:pPr>
        <w:pStyle w:val="Style4"/>
        <w:widowControl/>
        <w:spacing w:before="5" w:line="250" w:lineRule="exact"/>
        <w:rPr>
          <w:rStyle w:val="FontStyle21"/>
        </w:rPr>
      </w:pPr>
      <w:r>
        <w:rPr>
          <w:rStyle w:val="FontStyle21"/>
        </w:rPr>
        <w:t>28950</w:t>
      </w:r>
    </w:p>
    <w:p w:rsidR="0065436F" w:rsidRDefault="0065436F">
      <w:pPr>
        <w:pStyle w:val="Style4"/>
        <w:widowControl/>
        <w:spacing w:line="250" w:lineRule="exact"/>
        <w:rPr>
          <w:rStyle w:val="FontStyle21"/>
        </w:rPr>
      </w:pPr>
      <w:r>
        <w:rPr>
          <w:rStyle w:val="FontStyle21"/>
        </w:rPr>
        <w:t xml:space="preserve">Ing. Lucie Stará </w:t>
      </w:r>
      <w:r w:rsidR="00AF5B0B">
        <w:rPr>
          <w:rStyle w:val="FontStyle21"/>
        </w:rPr>
        <w:t>xxxx</w:t>
      </w:r>
    </w:p>
    <w:p w:rsidR="0065436F" w:rsidRPr="00AF5B0B" w:rsidRDefault="00A36546">
      <w:pPr>
        <w:pStyle w:val="Style4"/>
        <w:widowControl/>
        <w:spacing w:line="250" w:lineRule="exact"/>
        <w:jc w:val="both"/>
        <w:rPr>
          <w:rStyle w:val="FontStyle21"/>
          <w:lang w:val="en-US" w:eastAsia="en-US"/>
        </w:rPr>
      </w:pPr>
      <w:hyperlink r:id="rId13" w:history="1">
        <w:r w:rsidR="00AF5B0B" w:rsidRPr="00AF5B0B">
          <w:rPr>
            <w:rStyle w:val="FontStyle21"/>
            <w:lang w:val="en-US" w:eastAsia="en-US"/>
          </w:rPr>
          <w:t>xxxx</w:t>
        </w:r>
      </w:hyperlink>
    </w:p>
    <w:p w:rsidR="0065436F" w:rsidRDefault="0065436F">
      <w:pPr>
        <w:pStyle w:val="Style4"/>
        <w:widowControl/>
        <w:spacing w:line="250" w:lineRule="exact"/>
        <w:jc w:val="both"/>
        <w:rPr>
          <w:rStyle w:val="FontStyle21"/>
          <w:u w:val="single"/>
          <w:lang w:val="en-US" w:eastAsia="en-US"/>
        </w:rPr>
        <w:sectPr w:rsidR="0065436F">
          <w:headerReference w:type="default" r:id="rId14"/>
          <w:type w:val="continuous"/>
          <w:pgSz w:w="11905" w:h="16837"/>
          <w:pgMar w:top="569" w:right="6722" w:bottom="672" w:left="1136" w:header="708" w:footer="708" w:gutter="0"/>
          <w:cols w:num="2" w:space="708" w:equalWidth="0">
            <w:col w:w="1396" w:space="269"/>
            <w:col w:w="2380"/>
          </w:cols>
          <w:noEndnote/>
        </w:sectPr>
      </w:pPr>
    </w:p>
    <w:p w:rsidR="0065436F" w:rsidRDefault="0065436F">
      <w:pPr>
        <w:widowControl/>
        <w:spacing w:before="38" w:line="240" w:lineRule="exact"/>
        <w:rPr>
          <w:sz w:val="20"/>
          <w:szCs w:val="20"/>
        </w:rPr>
      </w:pPr>
    </w:p>
    <w:p w:rsidR="0065436F" w:rsidRDefault="0065436F">
      <w:pPr>
        <w:pStyle w:val="Style4"/>
        <w:widowControl/>
        <w:spacing w:line="250" w:lineRule="exact"/>
        <w:jc w:val="both"/>
        <w:rPr>
          <w:rStyle w:val="FontStyle21"/>
          <w:u w:val="single"/>
          <w:lang w:val="en-US" w:eastAsia="en-US"/>
        </w:rPr>
        <w:sectPr w:rsidR="0065436F">
          <w:headerReference w:type="default" r:id="rId15"/>
          <w:type w:val="continuous"/>
          <w:pgSz w:w="11905" w:h="16837"/>
          <w:pgMar w:top="569" w:right="8129" w:bottom="672" w:left="1155" w:header="708" w:footer="708" w:gutter="0"/>
          <w:cols w:space="60"/>
          <w:noEndnote/>
        </w:sectPr>
      </w:pPr>
    </w:p>
    <w:p w:rsidR="0065436F" w:rsidRDefault="0065436F">
      <w:pPr>
        <w:pStyle w:val="Style3"/>
        <w:widowControl/>
        <w:spacing w:before="29" w:line="240" w:lineRule="auto"/>
        <w:jc w:val="both"/>
        <w:rPr>
          <w:rStyle w:val="FontStyle18"/>
        </w:rPr>
      </w:pPr>
      <w:r>
        <w:rPr>
          <w:rStyle w:val="FontStyle18"/>
        </w:rPr>
        <w:t>DATUM:</w:t>
      </w:r>
    </w:p>
    <w:p w:rsidR="0065436F" w:rsidRDefault="0065436F">
      <w:pPr>
        <w:pStyle w:val="Style4"/>
        <w:widowControl/>
        <w:spacing w:line="240" w:lineRule="auto"/>
        <w:jc w:val="both"/>
        <w:rPr>
          <w:rStyle w:val="FontStyle21"/>
        </w:rPr>
      </w:pPr>
      <w:r>
        <w:rPr>
          <w:rStyle w:val="FontStyle18"/>
        </w:rPr>
        <w:br w:type="column"/>
      </w:r>
      <w:r>
        <w:rPr>
          <w:rStyle w:val="FontStyle21"/>
        </w:rPr>
        <w:t>31.03.2017</w:t>
      </w:r>
    </w:p>
    <w:p w:rsidR="0065436F" w:rsidRDefault="0065436F">
      <w:pPr>
        <w:pStyle w:val="Style4"/>
        <w:widowControl/>
        <w:spacing w:line="240" w:lineRule="auto"/>
        <w:jc w:val="both"/>
        <w:rPr>
          <w:rStyle w:val="FontStyle21"/>
        </w:rPr>
        <w:sectPr w:rsidR="0065436F">
          <w:type w:val="continuous"/>
          <w:pgSz w:w="11905" w:h="16837"/>
          <w:pgMar w:top="569" w:right="8129" w:bottom="672" w:left="1155" w:header="708" w:footer="708" w:gutter="0"/>
          <w:cols w:num="2" w:space="708" w:equalWidth="0">
            <w:col w:w="720" w:space="941"/>
            <w:col w:w="960"/>
          </w:cols>
          <w:noEndnote/>
        </w:sectPr>
      </w:pPr>
    </w:p>
    <w:p w:rsidR="0065436F" w:rsidRDefault="0065436F">
      <w:pPr>
        <w:pStyle w:val="Style7"/>
        <w:widowControl/>
        <w:spacing w:line="240" w:lineRule="exact"/>
        <w:jc w:val="center"/>
        <w:rPr>
          <w:sz w:val="20"/>
          <w:szCs w:val="20"/>
        </w:rPr>
      </w:pPr>
    </w:p>
    <w:p w:rsidR="0065436F" w:rsidRDefault="0065436F">
      <w:pPr>
        <w:pStyle w:val="Style7"/>
        <w:widowControl/>
        <w:spacing w:line="240" w:lineRule="exact"/>
        <w:jc w:val="center"/>
        <w:rPr>
          <w:sz w:val="20"/>
          <w:szCs w:val="20"/>
        </w:rPr>
      </w:pPr>
    </w:p>
    <w:p w:rsidR="0065436F" w:rsidRDefault="0065436F">
      <w:pPr>
        <w:pStyle w:val="Style7"/>
        <w:widowControl/>
        <w:spacing w:before="163"/>
        <w:jc w:val="center"/>
        <w:rPr>
          <w:rStyle w:val="FontStyle19"/>
        </w:rPr>
      </w:pPr>
      <w:r>
        <w:rPr>
          <w:rStyle w:val="FontStyle19"/>
        </w:rPr>
        <w:t>ROZHODNUTÍ</w:t>
      </w:r>
    </w:p>
    <w:p w:rsidR="0065436F" w:rsidRDefault="0065436F">
      <w:pPr>
        <w:pStyle w:val="Style6"/>
        <w:widowControl/>
        <w:spacing w:before="120"/>
        <w:rPr>
          <w:rStyle w:val="FontStyle20"/>
        </w:rPr>
      </w:pPr>
      <w:r>
        <w:rPr>
          <w:rStyle w:val="FontStyle20"/>
        </w:rPr>
        <w:t>ODSTRANĚNÍ STAVBY</w:t>
      </w:r>
    </w:p>
    <w:p w:rsidR="0065436F" w:rsidRDefault="0065436F">
      <w:pPr>
        <w:pStyle w:val="Style6"/>
        <w:widowControl/>
        <w:spacing w:before="144"/>
        <w:ind w:left="298"/>
        <w:jc w:val="left"/>
        <w:rPr>
          <w:rStyle w:val="FontStyle20"/>
        </w:rPr>
      </w:pPr>
      <w:r>
        <w:rPr>
          <w:rStyle w:val="FontStyle20"/>
        </w:rPr>
        <w:t>Výroková část:</w:t>
      </w:r>
    </w:p>
    <w:p w:rsidR="0065436F" w:rsidRDefault="0065436F">
      <w:pPr>
        <w:pStyle w:val="Style4"/>
        <w:widowControl/>
        <w:spacing w:before="106" w:line="250" w:lineRule="exact"/>
        <w:ind w:left="298"/>
        <w:rPr>
          <w:rStyle w:val="FontStyle21"/>
        </w:rPr>
      </w:pPr>
      <w:r>
        <w:rPr>
          <w:rStyle w:val="FontStyle21"/>
        </w:rPr>
        <w:t>Městský úřad Sokolov, odbor stavební a územního plánování, jako stavební úřad příslušný podle § 13 odsl.l písm.c) zákona č. 183/2006 Sb., o územním plánování a stavebním řádu (stavební zákon), ve znění pozdějších předpisů (dále jen "stavební zákon"), přezkoumal v řízení o odstranění stavby podle § 128 stavebního zákona podklady pro odstranění stavby, kleré mu dne 03.02.2017 předložil</w:t>
      </w:r>
    </w:p>
    <w:p w:rsidR="0065436F" w:rsidRDefault="0065436F">
      <w:pPr>
        <w:pStyle w:val="Style5"/>
        <w:widowControl/>
        <w:spacing w:before="120"/>
        <w:ind w:left="302"/>
        <w:rPr>
          <w:rStyle w:val="FontStyle21"/>
        </w:rPr>
      </w:pPr>
      <w:r>
        <w:rPr>
          <w:rStyle w:val="FontStyle20"/>
        </w:rPr>
        <w:t xml:space="preserve">Karlovarský kraj, IČO 70891168, Závodní 353, Dvory, 360 06 Karlovy Vary 6, </w:t>
      </w:r>
      <w:r>
        <w:rPr>
          <w:rStyle w:val="FontStyle21"/>
        </w:rPr>
        <w:t xml:space="preserve">kterou má ve správě Zdravotnická záchranná služba Karlovarského kraje, příspěvková organizace, IČO 00574660, Závodní 390, Dvory, 360 06 </w:t>
      </w:r>
      <w:r>
        <w:rPr>
          <w:rStyle w:val="FontStyle20"/>
        </w:rPr>
        <w:t xml:space="preserve">Karlovy </w:t>
      </w:r>
      <w:r>
        <w:rPr>
          <w:rStyle w:val="FontStyle21"/>
        </w:rPr>
        <w:t xml:space="preserve">Vary 6, kterou zastupuje BPO spol. s r.o., Ing. Martin Pluhař, CSc, IČO 18224920, Lidická 1239, 363 01 Ostrov nad Ohří (dále jen "vlastník"), a na základě </w:t>
      </w:r>
      <w:r>
        <w:rPr>
          <w:rStyle w:val="FontStyle20"/>
        </w:rPr>
        <w:t xml:space="preserve">tohoto </w:t>
      </w:r>
      <w:r>
        <w:rPr>
          <w:rStyle w:val="FontStyle21"/>
        </w:rPr>
        <w:t>přezkoumání:</w:t>
      </w:r>
    </w:p>
    <w:p w:rsidR="0065436F" w:rsidRDefault="0065436F">
      <w:pPr>
        <w:pStyle w:val="Style11"/>
        <w:widowControl/>
        <w:spacing w:line="240" w:lineRule="exact"/>
        <w:ind w:left="739"/>
        <w:jc w:val="left"/>
        <w:rPr>
          <w:sz w:val="20"/>
          <w:szCs w:val="20"/>
        </w:rPr>
      </w:pPr>
    </w:p>
    <w:p w:rsidR="0065436F" w:rsidRDefault="0065436F">
      <w:pPr>
        <w:pStyle w:val="Style11"/>
        <w:widowControl/>
        <w:spacing w:line="240" w:lineRule="exact"/>
        <w:ind w:left="739"/>
        <w:jc w:val="left"/>
        <w:rPr>
          <w:sz w:val="20"/>
          <w:szCs w:val="20"/>
        </w:rPr>
      </w:pPr>
    </w:p>
    <w:p w:rsidR="0065436F" w:rsidRDefault="0065436F">
      <w:pPr>
        <w:pStyle w:val="Style11"/>
        <w:widowControl/>
        <w:spacing w:before="14"/>
        <w:ind w:left="739"/>
        <w:jc w:val="left"/>
        <w:rPr>
          <w:rStyle w:val="FontStyle21"/>
        </w:rPr>
      </w:pPr>
      <w:r>
        <w:rPr>
          <w:rStyle w:val="FontStyle20"/>
        </w:rPr>
        <w:t xml:space="preserve">I.    </w:t>
      </w:r>
      <w:r>
        <w:rPr>
          <w:rStyle w:val="FontStyle21"/>
        </w:rPr>
        <w:t>Podle § 128 odst. 4 stavebního zákona a § 18o odst. 2 vyhlášky č. 503/2006 Sb., o podrobnější úpravě územního rozhodování, územního opatření a stavebního řádu</w:t>
      </w:r>
    </w:p>
    <w:p w:rsidR="0065436F" w:rsidRDefault="0065436F">
      <w:pPr>
        <w:pStyle w:val="Style6"/>
        <w:widowControl/>
        <w:spacing w:before="144"/>
        <w:ind w:left="230"/>
        <w:rPr>
          <w:rStyle w:val="FontStyle20"/>
          <w:spacing w:val="50"/>
        </w:rPr>
      </w:pPr>
      <w:r>
        <w:rPr>
          <w:rStyle w:val="FontStyle20"/>
          <w:spacing w:val="50"/>
        </w:rPr>
        <w:t>povoluje</w:t>
      </w:r>
    </w:p>
    <w:p w:rsidR="0065436F" w:rsidRDefault="0065436F">
      <w:pPr>
        <w:pStyle w:val="Style4"/>
        <w:widowControl/>
        <w:spacing w:before="10" w:line="240" w:lineRule="auto"/>
        <w:ind w:left="302"/>
        <w:rPr>
          <w:rStyle w:val="FontStyle21"/>
        </w:rPr>
      </w:pPr>
      <w:r>
        <w:rPr>
          <w:rStyle w:val="FontStyle21"/>
        </w:rPr>
        <w:t>odstranění stavby</w:t>
      </w:r>
    </w:p>
    <w:p w:rsidR="0065436F" w:rsidRDefault="0065436F">
      <w:pPr>
        <w:pStyle w:val="Style6"/>
        <w:widowControl/>
        <w:spacing w:before="149"/>
        <w:ind w:left="245"/>
        <w:rPr>
          <w:rStyle w:val="FontStyle20"/>
        </w:rPr>
      </w:pPr>
      <w:r>
        <w:rPr>
          <w:rStyle w:val="FontStyle20"/>
        </w:rPr>
        <w:t>„ Výjezdová základna ZZS v Sokolově - bourací práce"</w:t>
      </w:r>
    </w:p>
    <w:p w:rsidR="0065436F" w:rsidRDefault="0065436F">
      <w:pPr>
        <w:pStyle w:val="Style4"/>
        <w:widowControl/>
        <w:spacing w:line="240" w:lineRule="exact"/>
        <w:ind w:left="307"/>
        <w:jc w:val="both"/>
        <w:rPr>
          <w:sz w:val="20"/>
          <w:szCs w:val="20"/>
        </w:rPr>
      </w:pPr>
    </w:p>
    <w:p w:rsidR="0065436F" w:rsidRDefault="0065436F">
      <w:pPr>
        <w:pStyle w:val="Style4"/>
        <w:widowControl/>
        <w:spacing w:line="240" w:lineRule="exact"/>
        <w:ind w:left="307"/>
        <w:jc w:val="both"/>
        <w:rPr>
          <w:sz w:val="20"/>
          <w:szCs w:val="20"/>
        </w:rPr>
      </w:pPr>
    </w:p>
    <w:p w:rsidR="0065436F" w:rsidRDefault="0065436F">
      <w:pPr>
        <w:pStyle w:val="Style4"/>
        <w:widowControl/>
        <w:spacing w:before="24" w:line="240" w:lineRule="auto"/>
        <w:ind w:left="307"/>
        <w:jc w:val="both"/>
        <w:rPr>
          <w:rStyle w:val="FontStyle21"/>
        </w:rPr>
      </w:pPr>
      <w:r>
        <w:rPr>
          <w:rStyle w:val="FontStyle21"/>
        </w:rPr>
        <w:t>(dále jen "stavba") na pozemku pare. č. 3311/1 v katastrálním území Sokolov.</w:t>
      </w:r>
    </w:p>
    <w:p w:rsidR="0065436F" w:rsidRDefault="0065436F">
      <w:pPr>
        <w:pStyle w:val="Style6"/>
        <w:widowControl/>
        <w:spacing w:line="240" w:lineRule="exact"/>
        <w:ind w:left="312"/>
        <w:jc w:val="left"/>
        <w:rPr>
          <w:sz w:val="20"/>
          <w:szCs w:val="20"/>
        </w:rPr>
      </w:pPr>
    </w:p>
    <w:p w:rsidR="0065436F" w:rsidRDefault="0065436F">
      <w:pPr>
        <w:pStyle w:val="Style6"/>
        <w:widowControl/>
        <w:spacing w:line="240" w:lineRule="exact"/>
        <w:ind w:left="312"/>
        <w:jc w:val="left"/>
        <w:rPr>
          <w:sz w:val="20"/>
          <w:szCs w:val="20"/>
        </w:rPr>
      </w:pPr>
    </w:p>
    <w:p w:rsidR="0065436F" w:rsidRDefault="0065436F">
      <w:pPr>
        <w:pStyle w:val="Style6"/>
        <w:widowControl/>
        <w:spacing w:before="14"/>
        <w:ind w:left="312"/>
        <w:jc w:val="left"/>
        <w:rPr>
          <w:rStyle w:val="FontStyle20"/>
          <w:u w:val="single"/>
        </w:rPr>
      </w:pPr>
      <w:r>
        <w:rPr>
          <w:rStyle w:val="FontStyle20"/>
          <w:u w:val="single"/>
        </w:rPr>
        <w:t>Účel stavby:</w:t>
      </w:r>
    </w:p>
    <w:p w:rsidR="0065436F" w:rsidRDefault="0065436F">
      <w:pPr>
        <w:pStyle w:val="Style5"/>
        <w:widowControl/>
        <w:spacing w:before="77" w:line="250" w:lineRule="exact"/>
        <w:ind w:left="749"/>
        <w:rPr>
          <w:rStyle w:val="FontStyle21"/>
        </w:rPr>
      </w:pPr>
      <w:r>
        <w:rPr>
          <w:rStyle w:val="FontStyle21"/>
        </w:rPr>
        <w:t>Původně byl objekt navržen jako pavilon mateřské školy. Během let byl účel objektu změněn a došlo i některým dispozičním úpravám.</w:t>
      </w:r>
    </w:p>
    <w:p w:rsidR="0065436F" w:rsidRDefault="0065436F">
      <w:pPr>
        <w:pStyle w:val="Style5"/>
        <w:widowControl/>
        <w:spacing w:before="58" w:line="250" w:lineRule="exact"/>
        <w:ind w:left="730"/>
        <w:rPr>
          <w:rStyle w:val="FontStyle21"/>
        </w:rPr>
      </w:pPr>
      <w:r>
        <w:rPr>
          <w:rStyle w:val="FontStyle21"/>
        </w:rPr>
        <w:t>jedná se o jednopodlažní jednoduchou stavbu obdélníkového tvaru o rozměrech 23,7x1 l,lm. Objekt je nepodsklepený, zastřešený sedlovou plechovou střechou. Základy objektu jsou z prostého betonu, betonované přímo do výkopu. Obvodové zdivo je provedeno z plynosilikálových tvárnic, vnitřní nosné zdivo z cihelných kvádrů. Zdivo topného kanálu pod podlahou je z plných cihel. Venkovní terasy jsou z prošlého betonu. K objektu je připojena spojovací chodba, která zůstane zachována.</w:t>
      </w:r>
    </w:p>
    <w:p w:rsidR="0065436F" w:rsidRDefault="0065436F">
      <w:pPr>
        <w:pStyle w:val="Style6"/>
        <w:widowControl/>
        <w:spacing w:line="240" w:lineRule="exact"/>
        <w:ind w:left="307"/>
        <w:jc w:val="left"/>
        <w:rPr>
          <w:sz w:val="20"/>
          <w:szCs w:val="20"/>
        </w:rPr>
      </w:pPr>
    </w:p>
    <w:p w:rsidR="0065436F" w:rsidRDefault="0065436F">
      <w:pPr>
        <w:pStyle w:val="Style6"/>
        <w:widowControl/>
        <w:spacing w:line="240" w:lineRule="exact"/>
        <w:ind w:left="307"/>
        <w:jc w:val="left"/>
        <w:rPr>
          <w:sz w:val="20"/>
          <w:szCs w:val="20"/>
        </w:rPr>
      </w:pPr>
    </w:p>
    <w:p w:rsidR="0065436F" w:rsidRDefault="0065436F">
      <w:pPr>
        <w:pStyle w:val="Style6"/>
        <w:widowControl/>
        <w:spacing w:before="34"/>
        <w:ind w:left="307"/>
        <w:jc w:val="left"/>
        <w:rPr>
          <w:rStyle w:val="FontStyle20"/>
          <w:u w:val="single"/>
        </w:rPr>
      </w:pPr>
      <w:r>
        <w:rPr>
          <w:rStyle w:val="FontStyle20"/>
        </w:rPr>
        <w:t xml:space="preserve">II.   </w:t>
      </w:r>
      <w:r>
        <w:rPr>
          <w:rStyle w:val="FontStyle20"/>
          <w:u w:val="single"/>
        </w:rPr>
        <w:t>Stanoví podmínky pro odstranění stavby:</w:t>
      </w:r>
    </w:p>
    <w:p w:rsidR="0065436F" w:rsidRDefault="0065436F">
      <w:pPr>
        <w:pStyle w:val="Style11"/>
        <w:widowControl/>
        <w:spacing w:before="62" w:line="250" w:lineRule="exact"/>
        <w:ind w:left="744" w:hanging="422"/>
        <w:rPr>
          <w:rStyle w:val="FontStyle21"/>
        </w:rPr>
      </w:pPr>
      <w:r>
        <w:rPr>
          <w:rStyle w:val="FontStyle21"/>
        </w:rPr>
        <w:t>1. Pro realizace stavby je nutné přeložení distribučního zařízení - skříní NN R75 a 1596. Pro přeložení výše uvedených skříní NN je nutné požádat u ČEZ Distribuce, a.s. o přeložku distribuční soustavy. Přeložka zařízení distribuční soustavy musí být provedena dle §47 zákona č. 458/2000 Sb. Přeložku zajišťuje ČEZ Distribuce, a.s. na náklady toho, kdo potřebu přeložky vyvolal. Odstranění stavby bude oznámeno bezprostředně po jejím dokončení stavebnímu úřadu.</w:t>
      </w:r>
    </w:p>
    <w:p w:rsidR="0065436F" w:rsidRDefault="0065436F" w:rsidP="00AF5B0B">
      <w:pPr>
        <w:pStyle w:val="Style10"/>
        <w:widowControl/>
        <w:numPr>
          <w:ilvl w:val="0"/>
          <w:numId w:val="1"/>
        </w:numPr>
        <w:tabs>
          <w:tab w:val="left" w:pos="355"/>
        </w:tabs>
        <w:spacing w:before="48" w:line="250" w:lineRule="exact"/>
        <w:ind w:left="355"/>
        <w:rPr>
          <w:rStyle w:val="FontStyle21"/>
        </w:rPr>
      </w:pPr>
      <w:r>
        <w:rPr>
          <w:rStyle w:val="FontStyle21"/>
        </w:rPr>
        <w:t>Bourání bude provedeno odbornou firmou (na základě výsledku výběrového řízení) podle podrobného technologického postupu vypracovaného zhotovitelem na základě provedeného průzkumu stávajícího stavu bourané stavby, jejího statického posouzení a zjištění vedení, staveb a zařízení technického vybavení a stavu dotčených sousedních staveb.</w:t>
      </w:r>
    </w:p>
    <w:p w:rsidR="0065436F" w:rsidRDefault="0065436F" w:rsidP="00AF5B0B">
      <w:pPr>
        <w:pStyle w:val="Style10"/>
        <w:widowControl/>
        <w:numPr>
          <w:ilvl w:val="0"/>
          <w:numId w:val="1"/>
        </w:numPr>
        <w:tabs>
          <w:tab w:val="left" w:pos="355"/>
        </w:tabs>
        <w:spacing w:before="48" w:line="254" w:lineRule="exact"/>
        <w:ind w:firstLine="0"/>
        <w:rPr>
          <w:rStyle w:val="FontStyle21"/>
        </w:rPr>
      </w:pPr>
      <w:r>
        <w:rPr>
          <w:rStyle w:val="FontStyle21"/>
        </w:rPr>
        <w:t>Bourám bude provedeno v souladu s projektovou dokumentací, kterou zpracoval Ing. Tomáš Zátko</w:t>
      </w:r>
    </w:p>
    <w:p w:rsidR="0065436F" w:rsidRDefault="0065436F">
      <w:pPr>
        <w:pStyle w:val="Style14"/>
        <w:widowControl/>
        <w:tabs>
          <w:tab w:val="left" w:pos="595"/>
        </w:tabs>
        <w:ind w:left="427"/>
        <w:rPr>
          <w:rStyle w:val="FontStyle21"/>
        </w:rPr>
      </w:pPr>
      <w:r>
        <w:rPr>
          <w:rStyle w:val="FontStyle21"/>
        </w:rPr>
        <w:t>-</w:t>
      </w:r>
      <w:r>
        <w:rPr>
          <w:rStyle w:val="FontStyle21"/>
        </w:rPr>
        <w:tab/>
        <w:t>Autorizovaný inženýr pro pozemní stavby ČKAIT - 0301139 č. zakázky 8478-23 s datumem 06/2016. Projektová dokumentace bude stavebníkovi předána po nabytí právní moci rozhodnutí.</w:t>
      </w:r>
    </w:p>
    <w:p w:rsidR="0065436F" w:rsidRDefault="0065436F">
      <w:pPr>
        <w:pStyle w:val="Style10"/>
        <w:widowControl/>
        <w:tabs>
          <w:tab w:val="left" w:pos="355"/>
        </w:tabs>
        <w:spacing w:before="10" w:line="312" w:lineRule="exact"/>
        <w:ind w:firstLine="0"/>
        <w:jc w:val="left"/>
        <w:rPr>
          <w:rStyle w:val="FontStyle21"/>
        </w:rPr>
      </w:pPr>
      <w:r>
        <w:rPr>
          <w:rStyle w:val="FontStyle21"/>
        </w:rPr>
        <w:lastRenderedPageBreak/>
        <w:t>4.</w:t>
      </w:r>
      <w:r>
        <w:rPr>
          <w:rStyle w:val="FontStyle21"/>
        </w:rPr>
        <w:tab/>
        <w:t>Stavebnímu úřadu budou oznámena tato stadia bouracích prací pro provedení kontrolní prohlídky:</w:t>
      </w:r>
    </w:p>
    <w:p w:rsidR="0065436F" w:rsidRDefault="0065436F" w:rsidP="00AF5B0B">
      <w:pPr>
        <w:pStyle w:val="Style14"/>
        <w:widowControl/>
        <w:numPr>
          <w:ilvl w:val="0"/>
          <w:numId w:val="2"/>
        </w:numPr>
        <w:tabs>
          <w:tab w:val="left" w:pos="648"/>
        </w:tabs>
        <w:spacing w:before="5" w:line="312" w:lineRule="exact"/>
        <w:ind w:left="427"/>
        <w:jc w:val="left"/>
        <w:rPr>
          <w:rStyle w:val="FontStyle21"/>
        </w:rPr>
      </w:pPr>
      <w:r>
        <w:rPr>
          <w:rStyle w:val="FontStyle21"/>
        </w:rPr>
        <w:t>kontrolní dny</w:t>
      </w:r>
    </w:p>
    <w:p w:rsidR="0065436F" w:rsidRDefault="0065436F" w:rsidP="00AF5B0B">
      <w:pPr>
        <w:pStyle w:val="Style14"/>
        <w:widowControl/>
        <w:numPr>
          <w:ilvl w:val="0"/>
          <w:numId w:val="2"/>
        </w:numPr>
        <w:tabs>
          <w:tab w:val="left" w:pos="648"/>
        </w:tabs>
        <w:spacing w:line="312" w:lineRule="exact"/>
        <w:ind w:left="427"/>
        <w:jc w:val="left"/>
        <w:rPr>
          <w:rStyle w:val="FontStyle21"/>
        </w:rPr>
      </w:pPr>
      <w:r>
        <w:rPr>
          <w:rStyle w:val="FontStyle21"/>
        </w:rPr>
        <w:t>kontrolní prohlídka po úplném odstranění stavby.</w:t>
      </w:r>
    </w:p>
    <w:p w:rsidR="0065436F" w:rsidRDefault="0065436F">
      <w:pPr>
        <w:widowControl/>
        <w:rPr>
          <w:sz w:val="2"/>
          <w:szCs w:val="2"/>
        </w:rPr>
      </w:pPr>
    </w:p>
    <w:p w:rsidR="0065436F" w:rsidRDefault="0065436F" w:rsidP="00AF5B0B">
      <w:pPr>
        <w:pStyle w:val="Style10"/>
        <w:widowControl/>
        <w:numPr>
          <w:ilvl w:val="0"/>
          <w:numId w:val="3"/>
        </w:numPr>
        <w:tabs>
          <w:tab w:val="left" w:pos="355"/>
        </w:tabs>
        <w:spacing w:before="53" w:line="250" w:lineRule="exact"/>
        <w:ind w:left="355"/>
        <w:rPr>
          <w:rStyle w:val="FontStyle21"/>
        </w:rPr>
      </w:pPr>
      <w:r>
        <w:rPr>
          <w:rStyle w:val="FontStyle21"/>
        </w:rPr>
        <w:t>Odpady z odstraňované stavby budou shromažďovány utříděné podle jednotlivých druhů a kategorií. Bude dodržena hierarchie způsobů nakládání s odpady, tj. a) předcházení vzniku odpadů, b) příprava k opětovnému použití, c) recyklace odpadů, d) jiné využití odpadů např. energetické využití, e) odstranění odpadů.</w:t>
      </w:r>
    </w:p>
    <w:p w:rsidR="0065436F" w:rsidRDefault="0065436F" w:rsidP="00AF5B0B">
      <w:pPr>
        <w:pStyle w:val="Style10"/>
        <w:widowControl/>
        <w:numPr>
          <w:ilvl w:val="0"/>
          <w:numId w:val="3"/>
        </w:numPr>
        <w:tabs>
          <w:tab w:val="left" w:pos="355"/>
        </w:tabs>
        <w:spacing w:before="77" w:line="240" w:lineRule="auto"/>
        <w:ind w:firstLine="0"/>
        <w:jc w:val="left"/>
        <w:rPr>
          <w:rStyle w:val="FontStyle21"/>
        </w:rPr>
      </w:pPr>
      <w:r>
        <w:rPr>
          <w:rStyle w:val="FontStyle21"/>
        </w:rPr>
        <w:t>Bude omezována prašnost řádnou očistou vozidel opouštějících staveniště.</w:t>
      </w:r>
    </w:p>
    <w:p w:rsidR="0065436F" w:rsidRDefault="0065436F" w:rsidP="00AF5B0B">
      <w:pPr>
        <w:pStyle w:val="Style10"/>
        <w:widowControl/>
        <w:numPr>
          <w:ilvl w:val="0"/>
          <w:numId w:val="3"/>
        </w:numPr>
        <w:tabs>
          <w:tab w:val="left" w:pos="355"/>
        </w:tabs>
        <w:spacing w:before="62" w:line="254" w:lineRule="exact"/>
        <w:ind w:left="355"/>
        <w:rPr>
          <w:rStyle w:val="FontStyle21"/>
        </w:rPr>
      </w:pPr>
      <w:r>
        <w:rPr>
          <w:rStyle w:val="FontStyle21"/>
        </w:rPr>
        <w:t>Bude prováděna pravidelná kontrole příjezdových komunikací na staveniště a v blízkosti stavby, v případě nutnosti (při jejich znečištění) bude zajištěna jejich očista vodou.</w:t>
      </w:r>
    </w:p>
    <w:p w:rsidR="0065436F" w:rsidRDefault="0065436F" w:rsidP="00AF5B0B">
      <w:pPr>
        <w:pStyle w:val="Style10"/>
        <w:widowControl/>
        <w:numPr>
          <w:ilvl w:val="0"/>
          <w:numId w:val="3"/>
        </w:numPr>
        <w:tabs>
          <w:tab w:val="left" w:pos="355"/>
        </w:tabs>
        <w:spacing w:before="82" w:line="240" w:lineRule="auto"/>
        <w:ind w:firstLine="0"/>
        <w:jc w:val="left"/>
        <w:rPr>
          <w:rStyle w:val="FontStyle21"/>
        </w:rPr>
      </w:pPr>
      <w:r>
        <w:rPr>
          <w:rStyle w:val="FontStyle21"/>
        </w:rPr>
        <w:t>Při převážení sypkého materiálu bude zamezeno úniku materiálu za jízdy,</w:t>
      </w:r>
    </w:p>
    <w:p w:rsidR="0065436F" w:rsidRDefault="0065436F" w:rsidP="00AF5B0B">
      <w:pPr>
        <w:pStyle w:val="Style10"/>
        <w:widowControl/>
        <w:numPr>
          <w:ilvl w:val="0"/>
          <w:numId w:val="3"/>
        </w:numPr>
        <w:tabs>
          <w:tab w:val="left" w:pos="355"/>
        </w:tabs>
        <w:spacing w:before="58" w:line="254" w:lineRule="exact"/>
        <w:ind w:left="355"/>
        <w:rPr>
          <w:rStyle w:val="FontStyle21"/>
        </w:rPr>
      </w:pPr>
      <w:r>
        <w:rPr>
          <w:rStyle w:val="FontStyle21"/>
        </w:rPr>
        <w:t>Při manipulaci se sypkými materiály na staveništi budou provedena účinná opatření ke snížení prašnosti (skrápění, zakrývání apod.) příp. budou tyto materiály skladovány v krytých skládkách.</w:t>
      </w:r>
    </w:p>
    <w:p w:rsidR="0065436F" w:rsidRDefault="0065436F" w:rsidP="00AF5B0B">
      <w:pPr>
        <w:pStyle w:val="Style10"/>
        <w:widowControl/>
        <w:numPr>
          <w:ilvl w:val="0"/>
          <w:numId w:val="3"/>
        </w:numPr>
        <w:tabs>
          <w:tab w:val="left" w:pos="355"/>
        </w:tabs>
        <w:spacing w:before="53" w:line="254" w:lineRule="exact"/>
        <w:ind w:left="355"/>
        <w:rPr>
          <w:rStyle w:val="FontStyle21"/>
        </w:rPr>
      </w:pPr>
      <w:r>
        <w:rPr>
          <w:rStyle w:val="FontStyle21"/>
        </w:rPr>
        <w:t>Bude minimalizována možnost větrné eroze deponie sypkých materiálů (zeminy apod. - zabezpečení proti prašnosti).</w:t>
      </w:r>
    </w:p>
    <w:p w:rsidR="0065436F" w:rsidRDefault="0065436F" w:rsidP="00AF5B0B">
      <w:pPr>
        <w:pStyle w:val="Style10"/>
        <w:widowControl/>
        <w:numPr>
          <w:ilvl w:val="0"/>
          <w:numId w:val="3"/>
        </w:numPr>
        <w:tabs>
          <w:tab w:val="left" w:pos="355"/>
        </w:tabs>
        <w:spacing w:before="58" w:line="250" w:lineRule="exact"/>
        <w:ind w:left="355"/>
        <w:rPr>
          <w:rStyle w:val="FontStyle21"/>
        </w:rPr>
      </w:pPr>
      <w:r>
        <w:rPr>
          <w:rStyle w:val="FontStyle21"/>
        </w:rPr>
        <w:t>Vzhledem k těsné blízkosti obytné zástavby a vzhledem ktomu, že bude bourání probíhat strojně (pásový bagr) bude v celém průběhu demoličních prací bouraná stavba skrápěna, aby nedocházelo k nadměrnému úniku prachových částic do okolí.</w:t>
      </w:r>
    </w:p>
    <w:p w:rsidR="0065436F" w:rsidRDefault="0065436F" w:rsidP="00AF5B0B">
      <w:pPr>
        <w:pStyle w:val="Style10"/>
        <w:widowControl/>
        <w:numPr>
          <w:ilvl w:val="0"/>
          <w:numId w:val="3"/>
        </w:numPr>
        <w:tabs>
          <w:tab w:val="left" w:pos="355"/>
        </w:tabs>
        <w:spacing w:before="62" w:line="250" w:lineRule="exact"/>
        <w:ind w:left="355"/>
        <w:rPr>
          <w:rStyle w:val="FontStyle21"/>
        </w:rPr>
      </w:pPr>
      <w:r>
        <w:rPr>
          <w:rStyle w:val="FontStyle21"/>
        </w:rPr>
        <w:t>V průběhu odstraňování nesmí dojít k poškození dřevin nacházejících se v blízkosti stavby. Dřeviny budou zajištěny dle ČSN 839061 Technologie vegetačních úprav v krajině - Ochrana stromů, porostů a vegetačních ploch při stavebních pracích.</w:t>
      </w:r>
    </w:p>
    <w:p w:rsidR="0065436F" w:rsidRDefault="0065436F" w:rsidP="00AF5B0B">
      <w:pPr>
        <w:pStyle w:val="Style10"/>
        <w:widowControl/>
        <w:numPr>
          <w:ilvl w:val="0"/>
          <w:numId w:val="3"/>
        </w:numPr>
        <w:tabs>
          <w:tab w:val="left" w:pos="355"/>
        </w:tabs>
        <w:spacing w:before="67" w:line="250" w:lineRule="exact"/>
        <w:ind w:firstLine="0"/>
        <w:rPr>
          <w:rStyle w:val="FontStyle21"/>
        </w:rPr>
      </w:pPr>
      <w:r>
        <w:rPr>
          <w:rStyle w:val="FontStyle21"/>
        </w:rPr>
        <w:t>Budou respektovány stávající inženýrské sítě v území a nedojde k jejich poškození. Křížení nebo</w:t>
      </w:r>
    </w:p>
    <w:p w:rsidR="0065436F" w:rsidRDefault="0065436F">
      <w:pPr>
        <w:pStyle w:val="Style5"/>
        <w:widowControl/>
        <w:spacing w:line="250" w:lineRule="exact"/>
        <w:ind w:left="432"/>
        <w:rPr>
          <w:rStyle w:val="FontStyle21"/>
        </w:rPr>
      </w:pPr>
      <w:r>
        <w:rPr>
          <w:rStyle w:val="FontStyle21"/>
        </w:rPr>
        <w:t xml:space="preserve">souběhy navrhovaných inž. sílí se stávajícími budou respektovat požadavky ČSN 73 6005. Inženýrské sítě budou před zahájením odstraňování stavby vytýčeny a budou dodrženy podmínky vyjádření a stanovisek zejména - ČEZ Distribuce (čj. 06.03.2017 č.j. 1091665478), GridServices, s.r.o. (28.02.2017 n.z. 5001455838), UPC ČR s.r.o. (13.02.2017 pod čj. A0609/2076 ), RWE DS (29.09.2016 pod čj. 5001377664), Vodohospodářské spol.s.r.o. (03.10 pod č.j. 741/2016), Česká telekomunikační infrastruktura a.s. (14.09.216 pod čj.708437/16), Česká telekomunikační </w:t>
      </w:r>
      <w:r>
        <w:rPr>
          <w:rStyle w:val="FontStyle20"/>
        </w:rPr>
        <w:t xml:space="preserve">infrastruktura </w:t>
      </w:r>
      <w:r>
        <w:rPr>
          <w:rStyle w:val="FontStyle21"/>
        </w:rPr>
        <w:t>a.s. (14.02.2017 z.n. MA - vyj. 25/2017 ), UPC ČR s.r.o. (13.02.2017 pod čj. A0689/2017 ), ČEZ Teplárenská a.s. (16.09.2016), Sokolovská bytová s.r.o. (03.09.2016 z.n Teplofikace/2016).</w:t>
      </w:r>
    </w:p>
    <w:p w:rsidR="0065436F" w:rsidRDefault="0065436F">
      <w:pPr>
        <w:pStyle w:val="Style10"/>
        <w:widowControl/>
        <w:tabs>
          <w:tab w:val="left" w:pos="355"/>
        </w:tabs>
        <w:spacing w:before="48" w:line="240" w:lineRule="auto"/>
        <w:ind w:firstLine="0"/>
        <w:rPr>
          <w:rStyle w:val="FontStyle21"/>
        </w:rPr>
      </w:pPr>
      <w:r>
        <w:rPr>
          <w:rStyle w:val="FontStyle21"/>
        </w:rPr>
        <w:t>14.</w:t>
      </w:r>
      <w:r>
        <w:rPr>
          <w:rStyle w:val="FontStyle21"/>
        </w:rPr>
        <w:tab/>
        <w:t>MĚÚ Sokolov, odbor životní prostředí - závazné stanovisko ze dne 12.02.2017 č.j. 9249/2017/KAPE</w:t>
      </w:r>
    </w:p>
    <w:p w:rsidR="0065436F" w:rsidRDefault="0065436F">
      <w:pPr>
        <w:pStyle w:val="Style14"/>
        <w:widowControl/>
        <w:tabs>
          <w:tab w:val="left" w:pos="595"/>
        </w:tabs>
        <w:spacing w:before="10" w:line="240" w:lineRule="auto"/>
        <w:ind w:left="427"/>
        <w:jc w:val="left"/>
        <w:rPr>
          <w:rStyle w:val="FontStyle21"/>
        </w:rPr>
      </w:pPr>
      <w:r>
        <w:rPr>
          <w:rStyle w:val="FontStyle21"/>
        </w:rPr>
        <w:t>-</w:t>
      </w:r>
      <w:r>
        <w:rPr>
          <w:rStyle w:val="FontStyle21"/>
        </w:rPr>
        <w:tab/>
        <w:t>podmínky:</w:t>
      </w:r>
    </w:p>
    <w:p w:rsidR="0065436F" w:rsidRDefault="0065436F">
      <w:pPr>
        <w:pStyle w:val="Style5"/>
        <w:widowControl/>
        <w:spacing w:before="82" w:line="240" w:lineRule="exact"/>
        <w:ind w:left="365"/>
        <w:rPr>
          <w:rStyle w:val="FontStyle21"/>
        </w:rPr>
      </w:pPr>
      <w:r>
        <w:rPr>
          <w:rStyle w:val="FontStyle21"/>
        </w:rPr>
        <w:t>Při bouracích pracích budou omezovány emise tuhých znečišťujích látek (prachu) následujícími postupy:</w:t>
      </w:r>
    </w:p>
    <w:p w:rsidR="0065436F" w:rsidRDefault="0065436F" w:rsidP="00AF5B0B">
      <w:pPr>
        <w:pStyle w:val="Style10"/>
        <w:widowControl/>
        <w:numPr>
          <w:ilvl w:val="0"/>
          <w:numId w:val="4"/>
        </w:numPr>
        <w:tabs>
          <w:tab w:val="left" w:pos="1090"/>
        </w:tabs>
        <w:spacing w:before="110" w:line="240" w:lineRule="auto"/>
        <w:ind w:left="725" w:firstLine="0"/>
        <w:jc w:val="left"/>
        <w:rPr>
          <w:rStyle w:val="FontStyle21"/>
        </w:rPr>
      </w:pPr>
      <w:r>
        <w:rPr>
          <w:rStyle w:val="FontStyle21"/>
        </w:rPr>
        <w:t>zakrytí třídících a drtících zařízení (pokud budou použita);</w:t>
      </w:r>
    </w:p>
    <w:p w:rsidR="0065436F" w:rsidRDefault="0065436F" w:rsidP="00AF5B0B">
      <w:pPr>
        <w:pStyle w:val="Style10"/>
        <w:widowControl/>
        <w:numPr>
          <w:ilvl w:val="0"/>
          <w:numId w:val="4"/>
        </w:numPr>
        <w:tabs>
          <w:tab w:val="left" w:pos="1090"/>
        </w:tabs>
        <w:spacing w:before="96" w:line="240" w:lineRule="auto"/>
        <w:ind w:left="725" w:firstLine="0"/>
        <w:jc w:val="left"/>
        <w:rPr>
          <w:rStyle w:val="FontStyle21"/>
        </w:rPr>
      </w:pPr>
      <w:r>
        <w:rPr>
          <w:rStyle w:val="FontStyle21"/>
        </w:rPr>
        <w:t>skrápění odstraňované stavby při probíhajících bouracích pracích;</w:t>
      </w:r>
    </w:p>
    <w:p w:rsidR="0065436F" w:rsidRDefault="0065436F" w:rsidP="00AF5B0B">
      <w:pPr>
        <w:pStyle w:val="Style10"/>
        <w:widowControl/>
        <w:numPr>
          <w:ilvl w:val="0"/>
          <w:numId w:val="4"/>
        </w:numPr>
        <w:tabs>
          <w:tab w:val="left" w:pos="1090"/>
        </w:tabs>
        <w:spacing w:before="82" w:line="245" w:lineRule="exact"/>
        <w:ind w:left="1090" w:hanging="365"/>
        <w:jc w:val="left"/>
        <w:rPr>
          <w:rStyle w:val="FontStyle21"/>
        </w:rPr>
      </w:pPr>
      <w:r>
        <w:rPr>
          <w:rStyle w:val="FontStyle21"/>
        </w:rPr>
        <w:t>umístění venkovních skládek prašného materiálu na závětrnou stranu, jejich sklápění, popř. vybudování zástěn;</w:t>
      </w:r>
    </w:p>
    <w:p w:rsidR="0065436F" w:rsidRDefault="0065436F" w:rsidP="00AF5B0B">
      <w:pPr>
        <w:pStyle w:val="Style10"/>
        <w:widowControl/>
        <w:numPr>
          <w:ilvl w:val="0"/>
          <w:numId w:val="4"/>
        </w:numPr>
        <w:tabs>
          <w:tab w:val="left" w:pos="1090"/>
        </w:tabs>
        <w:spacing w:before="101" w:line="240" w:lineRule="auto"/>
        <w:ind w:left="725" w:firstLine="0"/>
        <w:jc w:val="left"/>
        <w:rPr>
          <w:rStyle w:val="FontStyle21"/>
        </w:rPr>
      </w:pPr>
      <w:r>
        <w:rPr>
          <w:rStyle w:val="FontStyle21"/>
        </w:rPr>
        <w:t>pravidelná očista a skrápění komunikací, manipulačních ploch a vozidel.</w:t>
      </w:r>
    </w:p>
    <w:p w:rsidR="0065436F" w:rsidRDefault="0065436F">
      <w:pPr>
        <w:pStyle w:val="Style10"/>
        <w:widowControl/>
        <w:tabs>
          <w:tab w:val="left" w:pos="355"/>
        </w:tabs>
        <w:spacing w:before="43" w:line="240" w:lineRule="exact"/>
        <w:ind w:left="355"/>
        <w:rPr>
          <w:rStyle w:val="FontStyle21"/>
        </w:rPr>
      </w:pPr>
      <w:r>
        <w:rPr>
          <w:rStyle w:val="FontStyle21"/>
        </w:rPr>
        <w:t>15.</w:t>
      </w:r>
      <w:r>
        <w:rPr>
          <w:rStyle w:val="FontStyle21"/>
        </w:rPr>
        <w:tab/>
        <w:t>MĚÚ Sokolov, odbor dopravy - rozhodnutí ze dne 24.10.2016 č.j. 79191/2016/OD/MAKN -</w:t>
      </w:r>
      <w:r>
        <w:rPr>
          <w:rStyle w:val="FontStyle21"/>
        </w:rPr>
        <w:br/>
        <w:t>podmínky:</w:t>
      </w:r>
    </w:p>
    <w:p w:rsidR="0065436F" w:rsidRDefault="0065436F">
      <w:pPr>
        <w:pStyle w:val="Style10"/>
        <w:widowControl/>
        <w:tabs>
          <w:tab w:val="left" w:pos="1090"/>
        </w:tabs>
        <w:spacing w:before="82" w:line="254" w:lineRule="exact"/>
        <w:ind w:left="1090" w:hanging="365"/>
        <w:jc w:val="left"/>
        <w:rPr>
          <w:rStyle w:val="FontStyle21"/>
        </w:rPr>
      </w:pPr>
      <w:r>
        <w:rPr>
          <w:rStyle w:val="FontStyle21"/>
        </w:rPr>
        <w:t>-</w:t>
      </w:r>
      <w:r>
        <w:rPr>
          <w:rStyle w:val="FontStyle21"/>
        </w:rPr>
        <w:tab/>
        <w:t>sjezd bude zřízen se zpevněním, které vyhovuje předpokládanému zatížení dopravou a snadno čistitelným krytem (živičný povrch);</w:t>
      </w:r>
    </w:p>
    <w:p w:rsidR="0065436F" w:rsidRDefault="0065436F" w:rsidP="00AF5B0B">
      <w:pPr>
        <w:pStyle w:val="Style10"/>
        <w:widowControl/>
        <w:numPr>
          <w:ilvl w:val="0"/>
          <w:numId w:val="5"/>
        </w:numPr>
        <w:tabs>
          <w:tab w:val="left" w:pos="1061"/>
        </w:tabs>
        <w:spacing w:before="48" w:line="254" w:lineRule="exact"/>
        <w:ind w:left="1061" w:hanging="346"/>
        <w:rPr>
          <w:rStyle w:val="FontStyle21"/>
        </w:rPr>
      </w:pPr>
      <w:r>
        <w:rPr>
          <w:rStyle w:val="FontStyle21"/>
        </w:rPr>
        <w:t>stavební uspořádání sjezdu musí být takové, aby zabránilo stékání srážkové vody na silnici, její znečištění a naopak. Odvodnění sjezdu a připojení bude provedeno na pozemku žadatele.</w:t>
      </w:r>
    </w:p>
    <w:p w:rsidR="0065436F" w:rsidRDefault="0065436F" w:rsidP="00AF5B0B">
      <w:pPr>
        <w:pStyle w:val="Style10"/>
        <w:widowControl/>
        <w:numPr>
          <w:ilvl w:val="0"/>
          <w:numId w:val="5"/>
        </w:numPr>
        <w:tabs>
          <w:tab w:val="left" w:pos="1061"/>
        </w:tabs>
        <w:spacing w:before="72" w:line="254" w:lineRule="exact"/>
        <w:ind w:left="1061" w:hanging="346"/>
        <w:rPr>
          <w:rStyle w:val="FontStyle21"/>
        </w:rPr>
      </w:pPr>
      <w:r>
        <w:rPr>
          <w:rStyle w:val="FontStyle21"/>
        </w:rPr>
        <w:t>Sjezd bude vybudován na šířku 9,00m v místě napojení na silnici. Délka připojení sjezdu od hranice komunikace k pozemku žadatele je cca 2,0m pro bezpečné najetí na komunikaci. Součástí sjezduje přístupový chodník v šířce 2,00m;</w:t>
      </w:r>
    </w:p>
    <w:p w:rsidR="0065436F" w:rsidRDefault="0065436F" w:rsidP="00AF5B0B">
      <w:pPr>
        <w:pStyle w:val="Style10"/>
        <w:widowControl/>
        <w:numPr>
          <w:ilvl w:val="0"/>
          <w:numId w:val="5"/>
        </w:numPr>
        <w:tabs>
          <w:tab w:val="left" w:pos="1061"/>
        </w:tabs>
        <w:spacing w:before="62" w:line="254" w:lineRule="exact"/>
        <w:ind w:left="1061" w:hanging="346"/>
        <w:rPr>
          <w:rStyle w:val="FontStyle21"/>
        </w:rPr>
      </w:pPr>
      <w:r>
        <w:rPr>
          <w:rStyle w:val="FontStyle21"/>
        </w:rPr>
        <w:t>Upravený sjezd bude v podélném směru výškově navazovat na stávající asfaltovou komunikaci;</w:t>
      </w:r>
    </w:p>
    <w:p w:rsidR="0065436F" w:rsidRDefault="0065436F" w:rsidP="00AF5B0B">
      <w:pPr>
        <w:pStyle w:val="Style10"/>
        <w:widowControl/>
        <w:numPr>
          <w:ilvl w:val="0"/>
          <w:numId w:val="5"/>
        </w:numPr>
        <w:tabs>
          <w:tab w:val="left" w:pos="1061"/>
        </w:tabs>
        <w:spacing w:before="67" w:line="254" w:lineRule="exact"/>
        <w:ind w:left="1061" w:hanging="346"/>
        <w:rPr>
          <w:rStyle w:val="FontStyle21"/>
        </w:rPr>
      </w:pPr>
      <w:r>
        <w:rPr>
          <w:rStyle w:val="FontStyle21"/>
        </w:rPr>
        <w:t>Rozhledové podmínky jsou dostatečné, vyhovují obecným podmínkám bezpečnosti a plynulosti silničního provozu. V rozhledových polích nebudou umístěny překážky vyšší než 0,70m. Vše ostatní je patrné z předložené projektové dokumentace;</w:t>
      </w:r>
    </w:p>
    <w:p w:rsidR="0065436F" w:rsidRDefault="0065436F" w:rsidP="00AF5B0B">
      <w:pPr>
        <w:pStyle w:val="Style10"/>
        <w:widowControl/>
        <w:numPr>
          <w:ilvl w:val="0"/>
          <w:numId w:val="5"/>
        </w:numPr>
        <w:tabs>
          <w:tab w:val="left" w:pos="1061"/>
        </w:tabs>
        <w:spacing w:before="96" w:line="240" w:lineRule="auto"/>
        <w:ind w:left="715" w:firstLine="0"/>
        <w:jc w:val="left"/>
        <w:rPr>
          <w:rStyle w:val="FontStyle21"/>
        </w:rPr>
      </w:pPr>
      <w:r>
        <w:rPr>
          <w:rStyle w:val="FontStyle21"/>
        </w:rPr>
        <w:t>Vlastník sjezdu zajišťuje řádnou údržbu celého připojení;</w:t>
      </w:r>
    </w:p>
    <w:p w:rsidR="0065436F" w:rsidRDefault="0065436F" w:rsidP="00AF5B0B">
      <w:pPr>
        <w:pStyle w:val="Style10"/>
        <w:widowControl/>
        <w:numPr>
          <w:ilvl w:val="0"/>
          <w:numId w:val="5"/>
        </w:numPr>
        <w:tabs>
          <w:tab w:val="left" w:pos="1061"/>
        </w:tabs>
        <w:spacing w:before="96" w:line="240" w:lineRule="auto"/>
        <w:ind w:left="715" w:firstLine="0"/>
        <w:jc w:val="left"/>
        <w:rPr>
          <w:rStyle w:val="FontStyle21"/>
        </w:rPr>
      </w:pPr>
      <w:r>
        <w:rPr>
          <w:rStyle w:val="FontStyle21"/>
        </w:rPr>
        <w:t>Případné škody na majetku Města Sokolov budou opraveny na náklady zhotovitele;</w:t>
      </w:r>
    </w:p>
    <w:p w:rsidR="0065436F" w:rsidRDefault="0065436F" w:rsidP="00AF5B0B">
      <w:pPr>
        <w:pStyle w:val="Style10"/>
        <w:widowControl/>
        <w:numPr>
          <w:ilvl w:val="0"/>
          <w:numId w:val="5"/>
        </w:numPr>
        <w:tabs>
          <w:tab w:val="left" w:pos="1061"/>
        </w:tabs>
        <w:spacing w:before="72" w:line="254" w:lineRule="exact"/>
        <w:ind w:left="1061" w:hanging="346"/>
        <w:rPr>
          <w:rStyle w:val="FontStyle21"/>
        </w:rPr>
      </w:pPr>
      <w:r>
        <w:rPr>
          <w:rStyle w:val="FontStyle21"/>
        </w:rPr>
        <w:t>Zhotovitel požádá předem ve lhůtě cca 30 dnů o povolení zvláštního užívání, součástí bude schválené DZ. Přílohou bude dopravně inženýrské opatření pro provedení stavebních prací schválené Krajským ředitelstvím policie Karlovarského kraje, Dl Sokolov.</w:t>
      </w:r>
    </w:p>
    <w:p w:rsidR="0065436F" w:rsidRDefault="0065436F">
      <w:pPr>
        <w:pStyle w:val="Style15"/>
        <w:widowControl/>
        <w:spacing w:before="43"/>
        <w:ind w:left="341"/>
        <w:rPr>
          <w:rStyle w:val="FontStyle21"/>
          <w:u w:val="single"/>
        </w:rPr>
      </w:pPr>
      <w:r>
        <w:rPr>
          <w:rStyle w:val="FontStyle21"/>
        </w:rPr>
        <w:lastRenderedPageBreak/>
        <w:t xml:space="preserve">16. </w:t>
      </w:r>
      <w:r>
        <w:rPr>
          <w:rStyle w:val="FontStyle21"/>
          <w:u w:val="single"/>
        </w:rPr>
        <w:t>V zájmovém území sc nachází podzemní' a nadzemní zařízení v majetku ČEZ Distribuce a,s. V ochranném pásmu podzemního vedení je podle zakázáno:</w:t>
      </w:r>
    </w:p>
    <w:p w:rsidR="0065436F" w:rsidRDefault="0065436F" w:rsidP="00AF5B0B">
      <w:pPr>
        <w:pStyle w:val="Style14"/>
        <w:widowControl/>
        <w:numPr>
          <w:ilvl w:val="0"/>
          <w:numId w:val="6"/>
        </w:numPr>
        <w:tabs>
          <w:tab w:val="left" w:pos="542"/>
        </w:tabs>
        <w:spacing w:before="14" w:line="312" w:lineRule="exact"/>
        <w:ind w:left="422"/>
        <w:jc w:val="left"/>
        <w:rPr>
          <w:rStyle w:val="FontStyle21"/>
        </w:rPr>
      </w:pPr>
      <w:r>
        <w:rPr>
          <w:rStyle w:val="FontStyle21"/>
        </w:rPr>
        <w:t>zřizovat bez souhlasu vlastníka těchto zařízení stavby či umisťovat konstrukce a jiná podobná zařízení, jakož i uskladňovat hořlavé a výbušné látky,</w:t>
      </w:r>
    </w:p>
    <w:p w:rsidR="0065436F" w:rsidRDefault="0065436F" w:rsidP="00AF5B0B">
      <w:pPr>
        <w:pStyle w:val="Style14"/>
        <w:widowControl/>
        <w:numPr>
          <w:ilvl w:val="0"/>
          <w:numId w:val="6"/>
        </w:numPr>
        <w:tabs>
          <w:tab w:val="left" w:pos="542"/>
        </w:tabs>
        <w:spacing w:before="5" w:line="312" w:lineRule="exact"/>
        <w:ind w:left="422"/>
        <w:jc w:val="left"/>
        <w:rPr>
          <w:rStyle w:val="FontStyle21"/>
        </w:rPr>
      </w:pPr>
      <w:r>
        <w:rPr>
          <w:rStyle w:val="FontStyle21"/>
        </w:rPr>
        <w:t>provádět bez souhlasu vlastníka zemní práce,</w:t>
      </w:r>
    </w:p>
    <w:p w:rsidR="0065436F" w:rsidRDefault="0065436F" w:rsidP="00AF5B0B">
      <w:pPr>
        <w:pStyle w:val="Style14"/>
        <w:widowControl/>
        <w:numPr>
          <w:ilvl w:val="0"/>
          <w:numId w:val="6"/>
        </w:numPr>
        <w:tabs>
          <w:tab w:val="left" w:pos="542"/>
        </w:tabs>
        <w:spacing w:before="43"/>
        <w:ind w:left="422"/>
        <w:rPr>
          <w:rStyle w:val="FontStyle21"/>
        </w:rPr>
      </w:pPr>
      <w:r>
        <w:rPr>
          <w:rStyle w:val="FontStyle21"/>
        </w:rPr>
        <w:t>provádět činnosti, které by mohli ohrozit spolehlivost a bezpečnost provozu těchto zařízení nebo ohrozit život, zdraví či majetek osob,</w:t>
      </w:r>
    </w:p>
    <w:p w:rsidR="0065436F" w:rsidRDefault="0065436F" w:rsidP="00AF5B0B">
      <w:pPr>
        <w:pStyle w:val="Style14"/>
        <w:widowControl/>
        <w:numPr>
          <w:ilvl w:val="0"/>
          <w:numId w:val="6"/>
        </w:numPr>
        <w:tabs>
          <w:tab w:val="left" w:pos="542"/>
        </w:tabs>
        <w:spacing w:before="14" w:line="312" w:lineRule="exact"/>
        <w:ind w:left="422"/>
        <w:jc w:val="left"/>
        <w:rPr>
          <w:rStyle w:val="FontStyle21"/>
        </w:rPr>
      </w:pPr>
      <w:r>
        <w:rPr>
          <w:rStyle w:val="FontStyle21"/>
        </w:rPr>
        <w:t>provádět činnosti, které by znemožňovaly nebo podstatně znesnadňovaly přístup k těmto zařízením,</w:t>
      </w:r>
    </w:p>
    <w:p w:rsidR="0065436F" w:rsidRDefault="0065436F" w:rsidP="00AF5B0B">
      <w:pPr>
        <w:pStyle w:val="Style14"/>
        <w:widowControl/>
        <w:numPr>
          <w:ilvl w:val="0"/>
          <w:numId w:val="6"/>
        </w:numPr>
        <w:tabs>
          <w:tab w:val="left" w:pos="542"/>
        </w:tabs>
        <w:spacing w:line="312" w:lineRule="exact"/>
        <w:ind w:left="422"/>
        <w:jc w:val="left"/>
        <w:rPr>
          <w:rStyle w:val="FontStyle21"/>
        </w:rPr>
      </w:pPr>
      <w:r>
        <w:rPr>
          <w:rStyle w:val="FontStyle21"/>
        </w:rPr>
        <w:t>vysazovat trvalé porosty a přejíždět vedení těžkými mechanizmy.</w:t>
      </w:r>
    </w:p>
    <w:p w:rsidR="0065436F" w:rsidRDefault="0065436F">
      <w:pPr>
        <w:pStyle w:val="Style14"/>
        <w:widowControl/>
        <w:tabs>
          <w:tab w:val="left" w:pos="634"/>
        </w:tabs>
        <w:spacing w:before="5" w:line="312" w:lineRule="exact"/>
        <w:ind w:left="422"/>
        <w:jc w:val="left"/>
        <w:rPr>
          <w:rStyle w:val="FontStyle21"/>
        </w:rPr>
      </w:pPr>
      <w:r>
        <w:rPr>
          <w:rStyle w:val="FontStyle21"/>
          <w:u w:val="single"/>
        </w:rPr>
        <w:t>V</w:t>
      </w:r>
      <w:r>
        <w:rPr>
          <w:rStyle w:val="FontStyle21"/>
        </w:rPr>
        <w:tab/>
      </w:r>
      <w:r>
        <w:rPr>
          <w:rStyle w:val="FontStyle21"/>
          <w:u w:val="single"/>
        </w:rPr>
        <w:t>ochranném pásmu podzemního vedeni je třeba dále dodržovat následující podmínky</w:t>
      </w:r>
      <w:r>
        <w:rPr>
          <w:rStyle w:val="FontStyle21"/>
        </w:rPr>
        <w:t>:</w:t>
      </w:r>
    </w:p>
    <w:p w:rsidR="0065436F" w:rsidRDefault="0065436F">
      <w:pPr>
        <w:pStyle w:val="Style5"/>
        <w:widowControl/>
        <w:spacing w:before="48" w:line="250" w:lineRule="exact"/>
        <w:ind w:left="418"/>
        <w:rPr>
          <w:rStyle w:val="FontStyle21"/>
        </w:rPr>
      </w:pPr>
      <w:r>
        <w:rPr>
          <w:rStyle w:val="FontStyle21"/>
        </w:rPr>
        <w:t>-dodavatel prací musí před zahájením prací zajistit vytýčení podzemního zařízení a prokazatelně seznámit pracovníky, jichž se to týká, s jejich polohou a upozornit na odchylky od výkresové dokumentace</w:t>
      </w:r>
    </w:p>
    <w:p w:rsidR="0065436F" w:rsidRDefault="0065436F">
      <w:pPr>
        <w:pStyle w:val="Style5"/>
        <w:widowControl/>
        <w:spacing w:before="62" w:line="250" w:lineRule="exact"/>
        <w:ind w:left="418"/>
        <w:rPr>
          <w:rStyle w:val="FontStyle21"/>
        </w:rPr>
      </w:pPr>
      <w:r>
        <w:rPr>
          <w:rStyle w:val="FontStyle21"/>
        </w:rPr>
        <w:t>-stavbou nesmí být dotčeno ani poškozeno kabelové vedení a nesmí dojít k omezení přístupu k zařízení v majetku ČEZ Distribuce a.s. Je zakázáno provádět veškeré podzemní práce, při kterých by byla narušena stabilita podpěrných bodů - sloupů nebo stožárů či narušeno jejich uzemnění.</w:t>
      </w:r>
    </w:p>
    <w:p w:rsidR="0065436F" w:rsidRDefault="0065436F">
      <w:pPr>
        <w:pStyle w:val="Style5"/>
        <w:widowControl/>
        <w:spacing w:before="82" w:line="240" w:lineRule="auto"/>
        <w:ind w:left="427"/>
        <w:jc w:val="left"/>
        <w:rPr>
          <w:rStyle w:val="FontStyle21"/>
        </w:rPr>
      </w:pPr>
      <w:r>
        <w:rPr>
          <w:rStyle w:val="FontStyle21"/>
        </w:rPr>
        <w:t>-v místech křížení se stavbou musí být zajištěna dostatečná mechanická ochrana kabelů.</w:t>
      </w:r>
    </w:p>
    <w:p w:rsidR="0065436F" w:rsidRDefault="0065436F">
      <w:pPr>
        <w:pStyle w:val="Style5"/>
        <w:widowControl/>
        <w:spacing w:before="58"/>
        <w:ind w:left="427"/>
        <w:rPr>
          <w:rStyle w:val="FontStyle21"/>
        </w:rPr>
      </w:pPr>
      <w:r>
        <w:rPr>
          <w:rStyle w:val="FontStyle21"/>
        </w:rPr>
        <w:t>-výkopové práce do vzdálenosti 1 metr od osy (krajního) kabelu musí být prováděny ručně. V případě provedení sond (ručně) může být tato vzdálenost snížena na 0,5 m.</w:t>
      </w:r>
    </w:p>
    <w:p w:rsidR="0065436F" w:rsidRDefault="0065436F">
      <w:pPr>
        <w:pStyle w:val="Style5"/>
        <w:widowControl/>
        <w:spacing w:before="62" w:line="250" w:lineRule="exact"/>
        <w:ind w:left="427"/>
        <w:rPr>
          <w:rStyle w:val="FontStyle21"/>
        </w:rPr>
      </w:pPr>
      <w:r>
        <w:rPr>
          <w:rStyle w:val="FontStyle21"/>
        </w:rPr>
        <w:t>-zemní práce musí být provedeny v souladu s ČSN 73 3050 (zemní práce) a při zemních pracích musí být dodržena vyhl.č.324/90 Sb.</w:t>
      </w:r>
    </w:p>
    <w:p w:rsidR="0065436F" w:rsidRDefault="0065436F">
      <w:pPr>
        <w:pStyle w:val="Style5"/>
        <w:widowControl/>
        <w:spacing w:before="62" w:line="250" w:lineRule="exact"/>
        <w:ind w:left="437"/>
        <w:rPr>
          <w:rStyle w:val="FontStyle21"/>
        </w:rPr>
      </w:pPr>
      <w:r>
        <w:rPr>
          <w:rStyle w:val="FontStyle21"/>
        </w:rPr>
        <w:t>-dodavatel prací musí oznámit příslušnému provoznímu útvaru ČEZ Distribuce a.s. - západ tel.840 840 840 zahájení prací v ochranném pásmu min.3 pracovní dny předem.</w:t>
      </w:r>
    </w:p>
    <w:p w:rsidR="0065436F" w:rsidRDefault="0065436F">
      <w:pPr>
        <w:pStyle w:val="Style5"/>
        <w:widowControl/>
        <w:spacing w:before="53"/>
        <w:ind w:left="427"/>
        <w:rPr>
          <w:rStyle w:val="FontStyle21"/>
        </w:rPr>
      </w:pPr>
      <w:r>
        <w:rPr>
          <w:rStyle w:val="FontStyle21"/>
        </w:rPr>
        <w:t>-při potřebě přejíždění trasy podzemních vedení vozidly nebo mechanizmy je třeba po dohodě s provozovatelem provést dodatečnou ochranu proti mechanickému poškození.</w:t>
      </w:r>
    </w:p>
    <w:p w:rsidR="0065436F" w:rsidRDefault="0065436F">
      <w:pPr>
        <w:pStyle w:val="Style5"/>
        <w:widowControl/>
        <w:spacing w:before="53"/>
        <w:ind w:left="432"/>
        <w:rPr>
          <w:rStyle w:val="FontStyle21"/>
        </w:rPr>
      </w:pPr>
      <w:r>
        <w:rPr>
          <w:rStyle w:val="FontStyle21"/>
        </w:rPr>
        <w:t>-je zakázáno manipulovat s obnaženými kabely pod napětím. Odkryté kabely musí být za vypnutého stavu řádně vyvěšeny, chráněny proti poškození a označeny výstražnou tabulkou dle ČSN 34 3510.</w:t>
      </w:r>
    </w:p>
    <w:p w:rsidR="0065436F" w:rsidRDefault="0065436F">
      <w:pPr>
        <w:pStyle w:val="Style5"/>
        <w:widowControl/>
        <w:spacing w:before="77" w:line="240" w:lineRule="auto"/>
        <w:ind w:left="427"/>
        <w:jc w:val="left"/>
        <w:rPr>
          <w:rStyle w:val="FontStyle21"/>
        </w:rPr>
      </w:pPr>
      <w:r>
        <w:rPr>
          <w:rStyle w:val="FontStyle21"/>
        </w:rPr>
        <w:t>-před záhozem kabelové trasy musí být provozovatel kabelu vyzván ke kontrole uložení.</w:t>
      </w:r>
    </w:p>
    <w:p w:rsidR="0065436F" w:rsidRDefault="0065436F">
      <w:pPr>
        <w:pStyle w:val="Style5"/>
        <w:widowControl/>
        <w:spacing w:before="72" w:line="245" w:lineRule="exact"/>
        <w:ind w:left="427"/>
        <w:rPr>
          <w:rStyle w:val="FontStyle21"/>
        </w:rPr>
      </w:pPr>
      <w:r>
        <w:rPr>
          <w:rStyle w:val="FontStyle21"/>
        </w:rPr>
        <w:t>-při záhozu musí být zemina pod kabely řádně udusána, kabely zapískovány a provedeno krytí proti mechanickému poškození.</w:t>
      </w:r>
    </w:p>
    <w:p w:rsidR="0065436F" w:rsidRDefault="0065436F">
      <w:pPr>
        <w:pStyle w:val="Style5"/>
        <w:widowControl/>
        <w:spacing w:before="86" w:line="240" w:lineRule="auto"/>
        <w:ind w:left="432"/>
        <w:jc w:val="left"/>
        <w:rPr>
          <w:rStyle w:val="FontStyle21"/>
        </w:rPr>
      </w:pPr>
      <w:r>
        <w:rPr>
          <w:rStyle w:val="FontStyle21"/>
        </w:rPr>
        <w:t>-bez předchozího souhlasu je zakázáno snižovat nebo zvyšovat vrstvu zeminy pod kabelem.</w:t>
      </w:r>
    </w:p>
    <w:p w:rsidR="0065436F" w:rsidRDefault="0065436F">
      <w:pPr>
        <w:pStyle w:val="Style5"/>
        <w:widowControl/>
        <w:spacing w:before="62" w:line="250" w:lineRule="exact"/>
        <w:ind w:left="427"/>
        <w:rPr>
          <w:rStyle w:val="FontStyle21"/>
        </w:rPr>
      </w:pPr>
      <w:r>
        <w:rPr>
          <w:rStyle w:val="FontStyle21"/>
        </w:rPr>
        <w:t>-každé poškození zařízení ČEZ Distribuce a.s. musí být okamžitě nahlášeno příslušnému provoznímu útvaru a stejně tak ukončení stavby.</w:t>
      </w:r>
    </w:p>
    <w:p w:rsidR="0065436F" w:rsidRDefault="0065436F">
      <w:pPr>
        <w:pStyle w:val="Style14"/>
        <w:widowControl/>
        <w:tabs>
          <w:tab w:val="left" w:pos="634"/>
        </w:tabs>
        <w:spacing w:before="77" w:line="240" w:lineRule="auto"/>
        <w:ind w:left="422"/>
        <w:jc w:val="left"/>
        <w:rPr>
          <w:rStyle w:val="FontStyle21"/>
          <w:u w:val="single"/>
        </w:rPr>
      </w:pPr>
      <w:r>
        <w:rPr>
          <w:rStyle w:val="FontStyle21"/>
          <w:u w:val="single"/>
        </w:rPr>
        <w:t>V</w:t>
      </w:r>
      <w:r>
        <w:rPr>
          <w:rStyle w:val="FontStyle21"/>
        </w:rPr>
        <w:tab/>
      </w:r>
      <w:r>
        <w:rPr>
          <w:rStyle w:val="FontStyle21"/>
          <w:u w:val="single"/>
        </w:rPr>
        <w:t>ochranných pásmech nadzemních vedení je třeba dodržovat podmínky :</w:t>
      </w:r>
    </w:p>
    <w:p w:rsidR="0065436F" w:rsidRDefault="0065436F">
      <w:pPr>
        <w:pStyle w:val="Style5"/>
        <w:widowControl/>
        <w:spacing w:before="82" w:line="240" w:lineRule="auto"/>
        <w:ind w:left="475"/>
        <w:jc w:val="left"/>
        <w:rPr>
          <w:rStyle w:val="FontStyle21"/>
        </w:rPr>
      </w:pPr>
      <w:r>
        <w:rPr>
          <w:rStyle w:val="FontStyle21"/>
        </w:rPr>
        <w:t>-při pohybu nebo pracích v blízkosti elektrického vedení vysokého napětí se nesmí osoby, předměty, prostředky nemající povahu jeřábu přiblížit k živým částem - vodičům blíže než 2 metry (dle ČSN EN 50 110-1)</w:t>
      </w:r>
    </w:p>
    <w:p w:rsidR="0065436F" w:rsidRDefault="0065436F">
      <w:pPr>
        <w:pStyle w:val="Style4"/>
        <w:widowControl/>
        <w:spacing w:before="5" w:line="312" w:lineRule="exact"/>
        <w:ind w:left="442"/>
        <w:rPr>
          <w:rStyle w:val="FontStyle21"/>
        </w:rPr>
      </w:pPr>
      <w:r>
        <w:rPr>
          <w:rStyle w:val="FontStyle21"/>
        </w:rPr>
        <w:t>-jeřáby a jim podobná zařízení musí být umístěny tak, aby v kterékoliv poloze byly všechny jejich části mimo ochranné pásmo vedení a musí být zamezeno vymrštění lana -je zakázáno stavět budovy nebo jiné objekty v ochranných pásmech nadzemních vedení vysokého napětí</w:t>
      </w:r>
    </w:p>
    <w:p w:rsidR="0065436F" w:rsidRDefault="0065436F">
      <w:pPr>
        <w:pStyle w:val="Style4"/>
        <w:widowControl/>
        <w:spacing w:line="312" w:lineRule="exact"/>
        <w:ind w:left="466" w:right="1267"/>
        <w:rPr>
          <w:rStyle w:val="FontStyle21"/>
        </w:rPr>
      </w:pPr>
      <w:r>
        <w:rPr>
          <w:rStyle w:val="FontStyle21"/>
        </w:rPr>
        <w:t>-je zakázáno, provádět veškeré podzemní práce, při kterých by byla narušena stabilita podpěrných bodů - sloupů nebo stožárů</w:t>
      </w:r>
    </w:p>
    <w:p w:rsidR="0065436F" w:rsidRDefault="0065436F" w:rsidP="00AF5B0B">
      <w:pPr>
        <w:pStyle w:val="Style14"/>
        <w:widowControl/>
        <w:numPr>
          <w:ilvl w:val="0"/>
          <w:numId w:val="7"/>
        </w:numPr>
        <w:tabs>
          <w:tab w:val="left" w:pos="576"/>
        </w:tabs>
        <w:spacing w:before="48" w:line="250" w:lineRule="exact"/>
        <w:ind w:left="466"/>
        <w:rPr>
          <w:rStyle w:val="FontStyle21"/>
        </w:rPr>
      </w:pPr>
      <w:r>
        <w:rPr>
          <w:rStyle w:val="FontStyle21"/>
        </w:rPr>
        <w:t>je zakázáno upevňovat antény, reklamy, ukazatele apod. pod, přes nebo přímo na stožáry elektrického vedení</w:t>
      </w:r>
    </w:p>
    <w:p w:rsidR="0065436F" w:rsidRDefault="0065436F" w:rsidP="00AF5B0B">
      <w:pPr>
        <w:pStyle w:val="Style14"/>
        <w:widowControl/>
        <w:numPr>
          <w:ilvl w:val="0"/>
          <w:numId w:val="7"/>
        </w:numPr>
        <w:tabs>
          <w:tab w:val="left" w:pos="576"/>
        </w:tabs>
        <w:spacing w:before="58" w:line="240" w:lineRule="auto"/>
        <w:ind w:left="466"/>
        <w:jc w:val="left"/>
        <w:rPr>
          <w:rStyle w:val="FontStyle21"/>
        </w:rPr>
      </w:pPr>
      <w:r>
        <w:rPr>
          <w:rStyle w:val="FontStyle21"/>
        </w:rPr>
        <w:t>dodavatel prací musí prokazatelně seznámit své pracovníky, jichž se to týká s ČSN EN 50-110-1</w:t>
      </w:r>
    </w:p>
    <w:p w:rsidR="0065436F" w:rsidRDefault="0065436F" w:rsidP="00AF5B0B">
      <w:pPr>
        <w:pStyle w:val="Style14"/>
        <w:widowControl/>
        <w:numPr>
          <w:ilvl w:val="0"/>
          <w:numId w:val="7"/>
        </w:numPr>
        <w:tabs>
          <w:tab w:val="left" w:pos="576"/>
        </w:tabs>
        <w:spacing w:before="58"/>
        <w:ind w:left="466"/>
        <w:rPr>
          <w:rStyle w:val="FontStyle21"/>
        </w:rPr>
      </w:pPr>
      <w:r>
        <w:rPr>
          <w:rStyle w:val="FontStyle21"/>
        </w:rPr>
        <w:t>pokud není možné dodržet první čtyři podmínky je možné požádat příslušný provozní útvar provozovatele distribuční soustavy o další řešení, pokud nejsou tyto podmínky již součástí jiného vyjádření ke konkrétní stavbě</w:t>
      </w:r>
    </w:p>
    <w:p w:rsidR="0065436F" w:rsidRDefault="0065436F" w:rsidP="00AF5B0B">
      <w:pPr>
        <w:pStyle w:val="Style14"/>
        <w:widowControl/>
        <w:numPr>
          <w:ilvl w:val="0"/>
          <w:numId w:val="7"/>
        </w:numPr>
        <w:tabs>
          <w:tab w:val="left" w:pos="576"/>
        </w:tabs>
        <w:spacing w:before="48"/>
        <w:ind w:left="466"/>
        <w:rPr>
          <w:rStyle w:val="FontStyle21"/>
        </w:rPr>
      </w:pPr>
      <w:r>
        <w:rPr>
          <w:rStyle w:val="FontStyle21"/>
        </w:rPr>
        <w:t>v případě požadavku na vypnutí zařízení po nezbytnou dobu provádění prací je nutné požádat minimálně 20 dní před požadovaným termínem. V případě vědem nízkého napětí je možné též požádat o zaizolování části vedení.</w:t>
      </w:r>
    </w:p>
    <w:p w:rsidR="0065436F" w:rsidRDefault="0065436F">
      <w:pPr>
        <w:widowControl/>
        <w:rPr>
          <w:sz w:val="2"/>
          <w:szCs w:val="2"/>
        </w:rPr>
      </w:pPr>
    </w:p>
    <w:p w:rsidR="0065436F" w:rsidRDefault="0065436F" w:rsidP="00AF5B0B">
      <w:pPr>
        <w:pStyle w:val="Style10"/>
        <w:widowControl/>
        <w:numPr>
          <w:ilvl w:val="0"/>
          <w:numId w:val="8"/>
        </w:numPr>
        <w:tabs>
          <w:tab w:val="left" w:pos="403"/>
        </w:tabs>
        <w:spacing w:before="62" w:line="250" w:lineRule="exact"/>
        <w:ind w:left="413" w:hanging="413"/>
        <w:rPr>
          <w:rStyle w:val="FontStyle21"/>
        </w:rPr>
      </w:pPr>
      <w:r>
        <w:rPr>
          <w:rStyle w:val="FontStyle21"/>
        </w:rPr>
        <w:t>V dostatečném předstihu před zahájením bouracích prací seznámí stavebník vlastníky nemovitostí, které budou pracemi omezeny v přístupu s harmonogramem prací. Vzhledem k území, ve kterém bude stavba odstraňována, bude maximálně dbáno na bezpečnost prací, okolí bude minimálně omezováno průběhem prací.</w:t>
      </w:r>
    </w:p>
    <w:p w:rsidR="0065436F" w:rsidRDefault="0065436F" w:rsidP="00AF5B0B">
      <w:pPr>
        <w:pStyle w:val="Style10"/>
        <w:widowControl/>
        <w:numPr>
          <w:ilvl w:val="0"/>
          <w:numId w:val="8"/>
        </w:numPr>
        <w:tabs>
          <w:tab w:val="left" w:pos="403"/>
        </w:tabs>
        <w:spacing w:before="48" w:line="254" w:lineRule="exact"/>
        <w:ind w:left="413" w:hanging="413"/>
        <w:rPr>
          <w:rStyle w:val="FontStyle21"/>
        </w:rPr>
      </w:pPr>
      <w:r>
        <w:rPr>
          <w:rStyle w:val="FontStyle21"/>
        </w:rPr>
        <w:t xml:space="preserve">Zhotovitel zažádá v dodatečném předstihu - ve lhůtě min.3 týdnů před zahájením demoličních prací na Měli Sokolov - odbor dopravy, o stanovení přechodné úpravy provozu </w:t>
      </w:r>
      <w:r>
        <w:rPr>
          <w:rStyle w:val="FontStyle23"/>
        </w:rPr>
        <w:t>(přílohou bude vyjádření Policie ČR č.j. KRPK- 7Í005/ČJ-20I6-J90906 ze dne 07.09.2016 - platnost 12 měsíců a situace s dopravním značením ve dvou vyhotoveních).</w:t>
      </w:r>
    </w:p>
    <w:p w:rsidR="0065436F" w:rsidRDefault="0065436F" w:rsidP="00AF5B0B">
      <w:pPr>
        <w:pStyle w:val="Style10"/>
        <w:widowControl/>
        <w:numPr>
          <w:ilvl w:val="0"/>
          <w:numId w:val="8"/>
        </w:numPr>
        <w:tabs>
          <w:tab w:val="left" w:pos="403"/>
        </w:tabs>
        <w:spacing w:before="53" w:line="254" w:lineRule="exact"/>
        <w:ind w:left="413" w:hanging="413"/>
        <w:rPr>
          <w:rStyle w:val="FontStyle21"/>
        </w:rPr>
      </w:pPr>
      <w:r>
        <w:rPr>
          <w:rStyle w:val="FontStyle21"/>
        </w:rPr>
        <w:lastRenderedPageBreak/>
        <w:t>Dopravní značky budou svým provedením a umístěním odpovídat příslušným ČSN a TP, budou umístěny na dobu nezbytně nutnou a po skončení prací budou neprodleně odstraněny. Pracovní místo bude označeno v souladu s TP 66. Za snížené viditelnosti bude pracovní místo označeno výstražnými světly typu 1 žluté nebo oranžové barvy.</w:t>
      </w:r>
    </w:p>
    <w:p w:rsidR="0065436F" w:rsidRDefault="0065436F" w:rsidP="00AF5B0B">
      <w:pPr>
        <w:pStyle w:val="Style10"/>
        <w:widowControl/>
        <w:numPr>
          <w:ilvl w:val="0"/>
          <w:numId w:val="8"/>
        </w:numPr>
        <w:tabs>
          <w:tab w:val="left" w:pos="403"/>
        </w:tabs>
        <w:spacing w:before="67" w:line="245" w:lineRule="exact"/>
        <w:ind w:left="413" w:hanging="413"/>
        <w:rPr>
          <w:rStyle w:val="FontStyle21"/>
        </w:rPr>
      </w:pPr>
      <w:r>
        <w:rPr>
          <w:rStyle w:val="FontStyle21"/>
        </w:rPr>
        <w:t>Bude zajištěn průběžný odvoz materiálu z demolice. V průběhu demoličních prací nesmí dojít ke znečištění nebo ohrožení jakosti podzemních nebo povrchových vod látkami nebezpečnými vodám, zvláště ne ropnými látkami.</w:t>
      </w:r>
    </w:p>
    <w:p w:rsidR="0065436F" w:rsidRDefault="0065436F" w:rsidP="00AF5B0B">
      <w:pPr>
        <w:pStyle w:val="Style10"/>
        <w:widowControl/>
        <w:numPr>
          <w:ilvl w:val="0"/>
          <w:numId w:val="8"/>
        </w:numPr>
        <w:tabs>
          <w:tab w:val="left" w:pos="403"/>
        </w:tabs>
        <w:spacing w:before="62" w:line="250" w:lineRule="exact"/>
        <w:ind w:left="413" w:hanging="413"/>
        <w:rPr>
          <w:rStyle w:val="FontStyle21"/>
        </w:rPr>
      </w:pPr>
      <w:r>
        <w:rPr>
          <w:rStyle w:val="FontStyle21"/>
        </w:rPr>
        <w:t>Bude zajištěna ochrana práv účastníků řízení, stabilita a bezpečné užívání sousedních staveb, včetně staveb technické infrastruktury a provozu na přilehlých komunikacích.</w:t>
      </w:r>
    </w:p>
    <w:p w:rsidR="0065436F" w:rsidRDefault="0065436F" w:rsidP="00AF5B0B">
      <w:pPr>
        <w:pStyle w:val="Style10"/>
        <w:widowControl/>
        <w:numPr>
          <w:ilvl w:val="0"/>
          <w:numId w:val="8"/>
        </w:numPr>
        <w:tabs>
          <w:tab w:val="left" w:pos="403"/>
        </w:tabs>
        <w:spacing w:before="58" w:line="250" w:lineRule="exact"/>
        <w:ind w:left="413" w:hanging="413"/>
        <w:rPr>
          <w:rStyle w:val="FontStyle21"/>
        </w:rPr>
      </w:pPr>
      <w:r>
        <w:rPr>
          <w:rStyle w:val="FontStyle21"/>
        </w:rPr>
        <w:t>Při odstraňování stavby bude postupováno tak, aby nebyla ohrožena bezpečnost a stabilita jiných staveb včetně staveb technické infrastruktury a provozu na přilehlých komunikacích, bezpečnost osob a aby okolí nebylo touto činností a jejími důsledky obtěžováno zbytečně nebo nad přípustnou míru.</w:t>
      </w:r>
    </w:p>
    <w:p w:rsidR="0065436F" w:rsidRDefault="0065436F" w:rsidP="00AF5B0B">
      <w:pPr>
        <w:pStyle w:val="Style10"/>
        <w:widowControl/>
        <w:numPr>
          <w:ilvl w:val="0"/>
          <w:numId w:val="8"/>
        </w:numPr>
        <w:tabs>
          <w:tab w:val="left" w:pos="403"/>
        </w:tabs>
        <w:spacing w:before="62" w:line="254" w:lineRule="exact"/>
        <w:ind w:left="413" w:hanging="413"/>
        <w:rPr>
          <w:rStyle w:val="FontStyle21"/>
        </w:rPr>
      </w:pPr>
      <w:r>
        <w:rPr>
          <w:rStyle w:val="FontStyle21"/>
        </w:rPr>
        <w:t>Při odstraňování stavby budou dodrženy platné obecně závazné právní předpisy a technické normy (zejména ustanovení vyhlášky č. 268/2009 Sb., vyhlášky 591/2006 Sb. o bezpečnosti práce a technických zařízení při stavebních pracích).</w:t>
      </w:r>
    </w:p>
    <w:p w:rsidR="0065436F" w:rsidRDefault="0065436F" w:rsidP="00AF5B0B">
      <w:pPr>
        <w:pStyle w:val="Style10"/>
        <w:widowControl/>
        <w:numPr>
          <w:ilvl w:val="0"/>
          <w:numId w:val="8"/>
        </w:numPr>
        <w:tabs>
          <w:tab w:val="left" w:pos="403"/>
        </w:tabs>
        <w:spacing w:before="67" w:line="250" w:lineRule="exact"/>
        <w:ind w:left="413" w:hanging="413"/>
        <w:rPr>
          <w:rStyle w:val="FontStyle21"/>
        </w:rPr>
      </w:pPr>
      <w:r>
        <w:rPr>
          <w:rStyle w:val="FontStyle21"/>
        </w:rPr>
        <w:t>Před zahájením prací budou odpojeny všechny rozvodné sítě odstraňovaných objektů a doklad odpojení bude doložen 7 dní před zahájením prací na stavební úřad. Při odpojení bude brán ohled na stávající inženýrské sítě. na které jsou napojeny fungující objekty a nedojde k jejich poškození.</w:t>
      </w:r>
    </w:p>
    <w:p w:rsidR="0065436F" w:rsidRDefault="0065436F" w:rsidP="00AF5B0B">
      <w:pPr>
        <w:pStyle w:val="Style10"/>
        <w:widowControl/>
        <w:numPr>
          <w:ilvl w:val="0"/>
          <w:numId w:val="8"/>
        </w:numPr>
        <w:tabs>
          <w:tab w:val="left" w:pos="403"/>
        </w:tabs>
        <w:spacing w:before="58" w:line="250" w:lineRule="exact"/>
        <w:ind w:left="413" w:hanging="413"/>
        <w:rPr>
          <w:rStyle w:val="FontStyle21"/>
        </w:rPr>
      </w:pPr>
      <w:r>
        <w:rPr>
          <w:rStyle w:val="FontStyle21"/>
        </w:rPr>
        <w:t>Na stavbě bude veden stavební deník o průběhu demoličních prací, ve smyslu § 157 odst. 2 stavebního zákona obsahující předepsané náležitosti.</w:t>
      </w:r>
    </w:p>
    <w:p w:rsidR="0065436F" w:rsidRDefault="0065436F" w:rsidP="00AF5B0B">
      <w:pPr>
        <w:pStyle w:val="Style10"/>
        <w:widowControl/>
        <w:numPr>
          <w:ilvl w:val="0"/>
          <w:numId w:val="8"/>
        </w:numPr>
        <w:tabs>
          <w:tab w:val="left" w:pos="403"/>
        </w:tabs>
        <w:spacing w:before="67" w:line="245" w:lineRule="exact"/>
        <w:ind w:left="413" w:hanging="413"/>
        <w:rPr>
          <w:rStyle w:val="FontStyle21"/>
        </w:rPr>
      </w:pPr>
      <w:r>
        <w:rPr>
          <w:rStyle w:val="FontStyle21"/>
        </w:rPr>
        <w:t>Prostory a objekty budou před bouráním vhodně zajištěny a uzavřeny, části staveb, které hrozí sesutím je nutno strhnout před zahájením prací za dodržení zvlášť stanovených bezpečnostních opatření.</w:t>
      </w:r>
    </w:p>
    <w:p w:rsidR="0065436F" w:rsidRDefault="0065436F" w:rsidP="00AF5B0B">
      <w:pPr>
        <w:pStyle w:val="Style10"/>
        <w:widowControl/>
        <w:numPr>
          <w:ilvl w:val="0"/>
          <w:numId w:val="8"/>
        </w:numPr>
        <w:tabs>
          <w:tab w:val="left" w:pos="403"/>
        </w:tabs>
        <w:spacing w:before="67" w:line="250" w:lineRule="exact"/>
        <w:ind w:left="413" w:hanging="413"/>
        <w:rPr>
          <w:rStyle w:val="FontStyle21"/>
        </w:rPr>
      </w:pPr>
      <w:r>
        <w:rPr>
          <w:rStyle w:val="FontStyle21"/>
        </w:rPr>
        <w:t>Demolicí nebudou ohroženy další objekty a provozy, zejména ty, které bourání pozbudou opory. Tyto budou řádně zajištěny. Práce musí být prováděny odborně.</w:t>
      </w:r>
    </w:p>
    <w:p w:rsidR="0065436F" w:rsidRDefault="0065436F" w:rsidP="00AF5B0B">
      <w:pPr>
        <w:pStyle w:val="Style10"/>
        <w:widowControl/>
        <w:numPr>
          <w:ilvl w:val="0"/>
          <w:numId w:val="8"/>
        </w:numPr>
        <w:tabs>
          <w:tab w:val="left" w:pos="403"/>
        </w:tabs>
        <w:spacing w:before="72" w:line="240" w:lineRule="exact"/>
        <w:ind w:left="413" w:hanging="413"/>
        <w:rPr>
          <w:rStyle w:val="FontStyle21"/>
        </w:rPr>
      </w:pPr>
      <w:r>
        <w:rPr>
          <w:rStyle w:val="FontStyle21"/>
        </w:rPr>
        <w:t>Při ručním bourání bude zajištěn celý prostor, kde se tyto práce provádějí, nejméně 2 m na všechny strany.</w:t>
      </w:r>
    </w:p>
    <w:p w:rsidR="0065436F" w:rsidRDefault="0065436F" w:rsidP="00AF5B0B">
      <w:pPr>
        <w:pStyle w:val="Style10"/>
        <w:widowControl/>
        <w:numPr>
          <w:ilvl w:val="0"/>
          <w:numId w:val="9"/>
        </w:numPr>
        <w:tabs>
          <w:tab w:val="left" w:pos="418"/>
        </w:tabs>
        <w:spacing w:before="48" w:line="240" w:lineRule="auto"/>
        <w:ind w:firstLine="0"/>
        <w:jc w:val="left"/>
        <w:rPr>
          <w:rStyle w:val="FontStyle21"/>
        </w:rPr>
      </w:pPr>
      <w:r>
        <w:rPr>
          <w:rStyle w:val="FontStyle21"/>
        </w:rPr>
        <w:t>Nebudou strhávány celé části staveb najednou, ale rozebírány postupně.</w:t>
      </w:r>
    </w:p>
    <w:p w:rsidR="0065436F" w:rsidRDefault="0065436F" w:rsidP="00AF5B0B">
      <w:pPr>
        <w:pStyle w:val="Style10"/>
        <w:widowControl/>
        <w:numPr>
          <w:ilvl w:val="0"/>
          <w:numId w:val="9"/>
        </w:numPr>
        <w:tabs>
          <w:tab w:val="left" w:pos="418"/>
        </w:tabs>
        <w:spacing w:before="82" w:line="240" w:lineRule="auto"/>
        <w:ind w:firstLine="0"/>
        <w:jc w:val="left"/>
        <w:rPr>
          <w:rStyle w:val="FontStyle21"/>
        </w:rPr>
      </w:pPr>
      <w:r>
        <w:rPr>
          <w:rStyle w:val="FontStyle21"/>
        </w:rPr>
        <w:t>Objekt určený k demolici bude odstraněn úplně a uvolněný pozemek bude upraven.</w:t>
      </w:r>
    </w:p>
    <w:p w:rsidR="0065436F" w:rsidRDefault="0065436F" w:rsidP="00AF5B0B">
      <w:pPr>
        <w:pStyle w:val="Style10"/>
        <w:widowControl/>
        <w:numPr>
          <w:ilvl w:val="0"/>
          <w:numId w:val="9"/>
        </w:numPr>
        <w:tabs>
          <w:tab w:val="left" w:pos="418"/>
        </w:tabs>
        <w:spacing w:before="62" w:line="254" w:lineRule="exact"/>
        <w:ind w:left="418" w:hanging="418"/>
        <w:jc w:val="left"/>
        <w:rPr>
          <w:rStyle w:val="FontStyle21"/>
        </w:rPr>
      </w:pPr>
      <w:r>
        <w:rPr>
          <w:rStyle w:val="FontStyle21"/>
        </w:rPr>
        <w:t>Ke zvýšení odpovědnosti bude v místě demolice umístěna informační tabule se základními údaji stavby.</w:t>
      </w:r>
    </w:p>
    <w:p w:rsidR="0065436F" w:rsidRDefault="0065436F" w:rsidP="00AF5B0B">
      <w:pPr>
        <w:pStyle w:val="Style10"/>
        <w:widowControl/>
        <w:numPr>
          <w:ilvl w:val="0"/>
          <w:numId w:val="9"/>
        </w:numPr>
        <w:tabs>
          <w:tab w:val="left" w:pos="418"/>
        </w:tabs>
        <w:spacing w:before="72" w:line="240" w:lineRule="auto"/>
        <w:ind w:firstLine="0"/>
        <w:jc w:val="left"/>
        <w:rPr>
          <w:rStyle w:val="FontStyle21"/>
        </w:rPr>
      </w:pPr>
      <w:r>
        <w:rPr>
          <w:rStyle w:val="FontStyle21"/>
        </w:rPr>
        <w:t>Demolice objektu bude prováděna bez použití tihavin.</w:t>
      </w:r>
    </w:p>
    <w:p w:rsidR="0065436F" w:rsidRDefault="0065436F">
      <w:pPr>
        <w:pStyle w:val="Style4"/>
        <w:widowControl/>
        <w:spacing w:before="115" w:line="254" w:lineRule="exact"/>
        <w:jc w:val="both"/>
        <w:rPr>
          <w:rStyle w:val="FontStyle21"/>
        </w:rPr>
      </w:pPr>
      <w:r>
        <w:rPr>
          <w:rStyle w:val="FontStyle21"/>
        </w:rPr>
        <w:t xml:space="preserve">Účastníci řízení podle § 27 odst. 1 písm. a) </w:t>
      </w:r>
      <w:r>
        <w:rPr>
          <w:rStyle w:val="FontStyle21"/>
          <w:u w:val="single"/>
        </w:rPr>
        <w:t>zákona č.500/2004 Sb. (</w:t>
      </w:r>
      <w:r>
        <w:rPr>
          <w:rStyle w:val="FontStyle21"/>
        </w:rPr>
        <w:t>správní řád), správního řádu, jsou v řízení o žádosti žadatel a další dotčené osoby, na které se pro společenství práv nebo povinností s žadatelem musí vztahovat rozhodnutí správního orgánu:</w:t>
      </w:r>
    </w:p>
    <w:p w:rsidR="0065436F" w:rsidRDefault="0065436F">
      <w:pPr>
        <w:pStyle w:val="Style4"/>
        <w:widowControl/>
        <w:spacing w:before="110" w:line="254" w:lineRule="exact"/>
        <w:rPr>
          <w:rStyle w:val="FontStyle21"/>
        </w:rPr>
      </w:pPr>
      <w:r>
        <w:rPr>
          <w:rStyle w:val="FontStyle21"/>
        </w:rPr>
        <w:t>Zdravotnická záchranná služba Karlovarského kraje, příspěvková organizace, Závodní 390, Dvory, 360 06 Karlovy Vary 6, Karlovarský kraj, Závodní 353, Dvory, 360 06 Karlovy Vary 6</w:t>
      </w:r>
    </w:p>
    <w:p w:rsidR="0065436F" w:rsidRDefault="0065436F">
      <w:pPr>
        <w:pStyle w:val="Style6"/>
        <w:widowControl/>
        <w:spacing w:line="240" w:lineRule="exact"/>
        <w:jc w:val="left"/>
        <w:rPr>
          <w:sz w:val="20"/>
          <w:szCs w:val="20"/>
        </w:rPr>
      </w:pPr>
    </w:p>
    <w:p w:rsidR="0065436F" w:rsidRDefault="0065436F">
      <w:pPr>
        <w:pStyle w:val="Style6"/>
        <w:widowControl/>
        <w:spacing w:before="163"/>
        <w:jc w:val="left"/>
        <w:rPr>
          <w:rStyle w:val="FontStyle20"/>
          <w:u w:val="single"/>
        </w:rPr>
      </w:pPr>
      <w:r>
        <w:rPr>
          <w:rStyle w:val="FontStyle20"/>
          <w:u w:val="single"/>
        </w:rPr>
        <w:t>Odůvodnění:</w:t>
      </w:r>
    </w:p>
    <w:p w:rsidR="0065436F" w:rsidRDefault="0065436F">
      <w:pPr>
        <w:pStyle w:val="Style4"/>
        <w:widowControl/>
        <w:spacing w:before="120" w:line="250" w:lineRule="exact"/>
        <w:rPr>
          <w:rStyle w:val="FontStyle21"/>
        </w:rPr>
      </w:pPr>
      <w:r>
        <w:rPr>
          <w:rStyle w:val="FontStyle21"/>
        </w:rPr>
        <w:t xml:space="preserve">Dne 03.02.2017 ohlásil vlastník objektu na pozemku 3311/1 v katastrálním území Sokolov </w:t>
      </w:r>
      <w:r>
        <w:rPr>
          <w:rStyle w:val="FontStyle20"/>
        </w:rPr>
        <w:t xml:space="preserve">Karlovarský kraj, IČO 70891168, Závodní 353, Dvory, 360 06 Karlovy Vary 6, </w:t>
      </w:r>
      <w:r>
        <w:rPr>
          <w:rStyle w:val="FontStyle21"/>
        </w:rPr>
        <w:t>kterou má ve správě Zdravotnická záchranná služba Karlovarského kraje, příspěvková organizace, IČO 00574660. Závodní 390, Dvory, 360 06 Karlovy Vary 6, kterou zastupuje BPO spol. s r.o„ Ing. Martin Pluhař, CSc, IČO 18224920, Lidická 1239, 363 01 Ostrov nad Ohří (dále jen "vlastník"), stavebnímu úřadu záměr odstranit objekt výjezdové základné ZZS v Sokolově na pozemku pare. č. 3311/1 v katastrálním území Sokolov.</w:t>
      </w:r>
    </w:p>
    <w:p w:rsidR="0065436F" w:rsidRDefault="0065436F">
      <w:pPr>
        <w:pStyle w:val="Style5"/>
        <w:widowControl/>
        <w:spacing w:before="120" w:line="250" w:lineRule="exact"/>
        <w:rPr>
          <w:rStyle w:val="FontStyle21"/>
        </w:rPr>
      </w:pPr>
      <w:r>
        <w:rPr>
          <w:rStyle w:val="FontStyle21"/>
        </w:rPr>
        <w:t xml:space="preserve">Dne 28.02.2017 vyzval stavební úřad vlastníka objektu k odstranění nedostatků podání a to nejpozději do 21.03.2017. Vlastník objektu prostřednictvím zástupce doklady průběžně včas doplnil, avšak z předložených dokladů vyplynuly požadavky s podmínkami k odstranění stavby od správců inženýrských sítí a dotčených orgánů. Stavební úřad proto došel k závěru, že v ohlášení nejsou splněny podmínky pro vydání souhlasu s odstraněním stavby </w:t>
      </w:r>
      <w:r>
        <w:rPr>
          <w:rStyle w:val="FontStyle23"/>
          <w:spacing w:val="30"/>
        </w:rPr>
        <w:t>(je</w:t>
      </w:r>
      <w:r>
        <w:rPr>
          <w:rStyle w:val="FontStyle23"/>
        </w:rPr>
        <w:t xml:space="preserve"> třeba stanovit podmínky pro odstranění staveb i k zajištění ochrany veřejných zájmu), </w:t>
      </w:r>
      <w:r>
        <w:rPr>
          <w:rStyle w:val="FontStyle21"/>
        </w:rPr>
        <w:t>prolo dne 08.03.2017 rozhodl usnesením podle i; 128 stavebního zákona o projednání odstranění stavby v řízení. Usnesení nabylo právní moci dne 09.03.2017. Podané ohlášení se považuje za žádost o povolení odstranění stavby, řízení je zahájeno dnem podání ohlášení. Lhůta pro vydání rozhodnutí začíná běžet od právní moci usnesení o projednání záměru v řízení (v tomto případě dne 09.03.2017).</w:t>
      </w:r>
    </w:p>
    <w:p w:rsidR="0065436F" w:rsidRDefault="0065436F">
      <w:pPr>
        <w:pStyle w:val="Style5"/>
        <w:widowControl/>
        <w:spacing w:before="62" w:line="250" w:lineRule="exact"/>
        <w:rPr>
          <w:rStyle w:val="FontStyle21"/>
        </w:rPr>
      </w:pPr>
      <w:r>
        <w:rPr>
          <w:rStyle w:val="FontStyle21"/>
        </w:rPr>
        <w:t>Předmětem odstranění je odstranění jednopodlažní jednoduché stavby, obdélníkového tvaru o rozměrech 23,7x1 l.lm. Objekt je nepodsklepený, zastřešený sedlovou plechovou střechou. Základy objektu jsou z prostého betonu, betonované přímo do výkopu. Obvodové zdivo je provedeno z plynosilikátových tvárnic, vnitřní nosné zdivo z cihelných kvádrů. Zdivo topného kanálu pod podlahou je z plných cihel. Venkovní terasy jsou z prostého betonu. K objektu je připojena spojovací chodba, která zůstane zachována; dle projektové dokumentace zpracované Ing. Tomášem Zálkem - Autorizovaným inženýrem pro pozemní stavby ČKAIT - 0301139 zak.č. 8478-23 s datumem 6/2016.</w:t>
      </w:r>
    </w:p>
    <w:p w:rsidR="0065436F" w:rsidRDefault="0065436F">
      <w:pPr>
        <w:pStyle w:val="Style6"/>
        <w:widowControl/>
        <w:spacing w:line="240" w:lineRule="exact"/>
        <w:jc w:val="left"/>
        <w:rPr>
          <w:sz w:val="20"/>
          <w:szCs w:val="20"/>
        </w:rPr>
      </w:pPr>
    </w:p>
    <w:p w:rsidR="0065436F" w:rsidRDefault="0065436F">
      <w:pPr>
        <w:pStyle w:val="Style6"/>
        <w:widowControl/>
        <w:spacing w:line="240" w:lineRule="exact"/>
        <w:jc w:val="left"/>
        <w:rPr>
          <w:sz w:val="20"/>
          <w:szCs w:val="20"/>
        </w:rPr>
      </w:pPr>
    </w:p>
    <w:p w:rsidR="0065436F" w:rsidRDefault="0065436F">
      <w:pPr>
        <w:pStyle w:val="Style6"/>
        <w:widowControl/>
        <w:spacing w:before="29"/>
        <w:jc w:val="left"/>
        <w:rPr>
          <w:rStyle w:val="FontStyle20"/>
          <w:u w:val="single"/>
        </w:rPr>
      </w:pPr>
      <w:r>
        <w:rPr>
          <w:rStyle w:val="FontStyle20"/>
          <w:u w:val="single"/>
        </w:rPr>
        <w:t>K odstranění stavby bylo doloženo:</w:t>
      </w:r>
    </w:p>
    <w:p w:rsidR="0065436F" w:rsidRDefault="0065436F" w:rsidP="00AF5B0B">
      <w:pPr>
        <w:pStyle w:val="Style10"/>
        <w:widowControl/>
        <w:numPr>
          <w:ilvl w:val="0"/>
          <w:numId w:val="10"/>
        </w:numPr>
        <w:tabs>
          <w:tab w:val="left" w:pos="283"/>
        </w:tabs>
        <w:spacing w:before="144" w:line="245" w:lineRule="exact"/>
        <w:ind w:left="283" w:hanging="283"/>
        <w:jc w:val="left"/>
        <w:rPr>
          <w:rStyle w:val="FontStyle21"/>
        </w:rPr>
      </w:pPr>
      <w:r>
        <w:rPr>
          <w:rStyle w:val="FontStyle21"/>
        </w:rPr>
        <w:t>Vyjádření GridServices, s.r.o. ze dne 28.02.2017 n.z. 5001455838 - stavební úpravy - (nachází se sítě) - podmínky;</w:t>
      </w:r>
    </w:p>
    <w:p w:rsidR="0065436F" w:rsidRDefault="0065436F" w:rsidP="00AF5B0B">
      <w:pPr>
        <w:pStyle w:val="Style10"/>
        <w:widowControl/>
        <w:numPr>
          <w:ilvl w:val="0"/>
          <w:numId w:val="10"/>
        </w:numPr>
        <w:tabs>
          <w:tab w:val="left" w:pos="283"/>
        </w:tabs>
        <w:spacing w:before="144" w:line="245" w:lineRule="exact"/>
        <w:ind w:left="283" w:hanging="283"/>
        <w:jc w:val="left"/>
        <w:rPr>
          <w:rStyle w:val="FontStyle21"/>
        </w:rPr>
      </w:pPr>
      <w:r>
        <w:rPr>
          <w:rStyle w:val="FontStyle21"/>
        </w:rPr>
        <w:t>Vyjádření GridServices, s.r.o. ze dne 13.02.2017 n.z. 5001455839 - bourací práce - (nenachází se sítě) - podmínky;</w:t>
      </w:r>
    </w:p>
    <w:p w:rsidR="0065436F" w:rsidRDefault="0065436F" w:rsidP="00AF5B0B">
      <w:pPr>
        <w:pStyle w:val="Style10"/>
        <w:widowControl/>
        <w:numPr>
          <w:ilvl w:val="0"/>
          <w:numId w:val="10"/>
        </w:numPr>
        <w:tabs>
          <w:tab w:val="left" w:pos="283"/>
        </w:tabs>
        <w:spacing w:before="38" w:line="389" w:lineRule="exact"/>
        <w:ind w:firstLine="0"/>
        <w:jc w:val="left"/>
        <w:rPr>
          <w:rStyle w:val="FontStyle21"/>
        </w:rPr>
      </w:pPr>
      <w:r>
        <w:rPr>
          <w:rStyle w:val="FontStyle21"/>
        </w:rPr>
        <w:t>stanovisko UPC ČR s.r.o. ze dne 13.02.2017 pod čj. A0609/2076 - (nachází se sítě) - podmínky;</w:t>
      </w:r>
    </w:p>
    <w:p w:rsidR="0065436F" w:rsidRDefault="0065436F" w:rsidP="00AF5B0B">
      <w:pPr>
        <w:pStyle w:val="Style10"/>
        <w:widowControl/>
        <w:numPr>
          <w:ilvl w:val="0"/>
          <w:numId w:val="10"/>
        </w:numPr>
        <w:tabs>
          <w:tab w:val="left" w:pos="283"/>
        </w:tabs>
        <w:spacing w:line="389" w:lineRule="exact"/>
        <w:ind w:firstLine="0"/>
        <w:jc w:val="left"/>
        <w:rPr>
          <w:rStyle w:val="FontStyle21"/>
        </w:rPr>
      </w:pPr>
      <w:r>
        <w:rPr>
          <w:rStyle w:val="FontStyle21"/>
        </w:rPr>
        <w:t>vyjádření Sokolovské bytové s.r.o. ze dne 21.02.2017 pod č.j. Teplofikace/2017 - souhlas se stavbou;</w:t>
      </w:r>
    </w:p>
    <w:p w:rsidR="0065436F" w:rsidRDefault="0065436F" w:rsidP="00AF5B0B">
      <w:pPr>
        <w:pStyle w:val="Style10"/>
        <w:widowControl/>
        <w:numPr>
          <w:ilvl w:val="0"/>
          <w:numId w:val="10"/>
        </w:numPr>
        <w:tabs>
          <w:tab w:val="left" w:pos="283"/>
        </w:tabs>
        <w:spacing w:line="389" w:lineRule="exact"/>
        <w:ind w:firstLine="0"/>
        <w:jc w:val="left"/>
        <w:rPr>
          <w:rStyle w:val="FontStyle21"/>
        </w:rPr>
      </w:pPr>
      <w:r>
        <w:rPr>
          <w:rStyle w:val="FontStyle21"/>
        </w:rPr>
        <w:t>sdělení ČEZ Distribuce a.s. ze dne 14.09.2016 pod č.j.0100629793 - (nachází se sítě) - podmínky;</w:t>
      </w:r>
    </w:p>
    <w:p w:rsidR="0065436F" w:rsidRDefault="0065436F" w:rsidP="00AF5B0B">
      <w:pPr>
        <w:pStyle w:val="Style10"/>
        <w:widowControl/>
        <w:numPr>
          <w:ilvl w:val="0"/>
          <w:numId w:val="10"/>
        </w:numPr>
        <w:tabs>
          <w:tab w:val="left" w:pos="283"/>
        </w:tabs>
        <w:spacing w:before="110" w:line="250" w:lineRule="exact"/>
        <w:ind w:left="283" w:hanging="283"/>
        <w:jc w:val="left"/>
        <w:rPr>
          <w:rStyle w:val="FontStyle21"/>
        </w:rPr>
      </w:pPr>
      <w:r>
        <w:rPr>
          <w:rStyle w:val="FontStyle21"/>
        </w:rPr>
        <w:t>souhlas s činností a umístěním stavby v ochranném pásmu ČEZ Distribuce, a.s. ze dne 15.02.2017 n.z. 1091665478-podmínky;</w:t>
      </w:r>
    </w:p>
    <w:p w:rsidR="0065436F" w:rsidRDefault="0065436F" w:rsidP="00AF5B0B">
      <w:pPr>
        <w:pStyle w:val="Style10"/>
        <w:widowControl/>
        <w:numPr>
          <w:ilvl w:val="0"/>
          <w:numId w:val="10"/>
        </w:numPr>
        <w:tabs>
          <w:tab w:val="left" w:pos="283"/>
        </w:tabs>
        <w:spacing w:before="29" w:line="384" w:lineRule="exact"/>
        <w:ind w:firstLine="0"/>
        <w:jc w:val="left"/>
        <w:rPr>
          <w:rStyle w:val="FontStyle21"/>
        </w:rPr>
      </w:pPr>
      <w:r>
        <w:rPr>
          <w:rStyle w:val="FontStyle21"/>
        </w:rPr>
        <w:t>sdělení ČEZ ICT Services ze dne 14.09.2016 pod č.j.0200499057 - (nenachází se sítě);</w:t>
      </w:r>
    </w:p>
    <w:p w:rsidR="0065436F" w:rsidRDefault="0065436F" w:rsidP="00AF5B0B">
      <w:pPr>
        <w:pStyle w:val="Style10"/>
        <w:widowControl/>
        <w:numPr>
          <w:ilvl w:val="0"/>
          <w:numId w:val="10"/>
        </w:numPr>
        <w:tabs>
          <w:tab w:val="left" w:pos="283"/>
        </w:tabs>
        <w:spacing w:before="5" w:line="384" w:lineRule="exact"/>
        <w:ind w:firstLine="0"/>
        <w:jc w:val="left"/>
        <w:rPr>
          <w:rStyle w:val="FontStyle21"/>
        </w:rPr>
      </w:pPr>
      <w:r>
        <w:rPr>
          <w:rStyle w:val="FontStyle21"/>
        </w:rPr>
        <w:t>stanovisko RWE DS ze dne 29.09.2016 pod čj. 5001377664 - (nachází se sítě);</w:t>
      </w:r>
    </w:p>
    <w:p w:rsidR="0065436F" w:rsidRDefault="0065436F" w:rsidP="00AF5B0B">
      <w:pPr>
        <w:pStyle w:val="Style10"/>
        <w:widowControl/>
        <w:numPr>
          <w:ilvl w:val="0"/>
          <w:numId w:val="10"/>
        </w:numPr>
        <w:tabs>
          <w:tab w:val="left" w:pos="283"/>
        </w:tabs>
        <w:spacing w:line="384" w:lineRule="exact"/>
        <w:ind w:firstLine="0"/>
        <w:jc w:val="left"/>
        <w:rPr>
          <w:rStyle w:val="FontStyle21"/>
        </w:rPr>
      </w:pPr>
      <w:r>
        <w:rPr>
          <w:rStyle w:val="FontStyle21"/>
        </w:rPr>
        <w:t>vyjádření Vodohospodářské spol.s.r.o. ze dne 03.10 pod č.j. 741/2016 (nachází se sítě)- podmínky;</w:t>
      </w:r>
    </w:p>
    <w:p w:rsidR="0065436F" w:rsidRDefault="0065436F" w:rsidP="00AF5B0B">
      <w:pPr>
        <w:pStyle w:val="Style10"/>
        <w:widowControl/>
        <w:numPr>
          <w:ilvl w:val="0"/>
          <w:numId w:val="10"/>
        </w:numPr>
        <w:tabs>
          <w:tab w:val="left" w:pos="283"/>
        </w:tabs>
        <w:spacing w:before="48" w:line="254" w:lineRule="exact"/>
        <w:ind w:left="283" w:hanging="283"/>
        <w:jc w:val="left"/>
        <w:rPr>
          <w:rStyle w:val="FontStyle21"/>
        </w:rPr>
      </w:pPr>
      <w:r>
        <w:rPr>
          <w:rStyle w:val="FontStyle21"/>
        </w:rPr>
        <w:t>vyjádření Česká telekomunikační infrastruktura a.s. ze dne 14.09.216 pod čj.708437/16 - (nachází se sítě) - podmínky;</w:t>
      </w:r>
    </w:p>
    <w:p w:rsidR="0065436F" w:rsidRDefault="0065436F" w:rsidP="00AF5B0B">
      <w:pPr>
        <w:pStyle w:val="Style10"/>
        <w:widowControl/>
        <w:numPr>
          <w:ilvl w:val="0"/>
          <w:numId w:val="10"/>
        </w:numPr>
        <w:tabs>
          <w:tab w:val="left" w:pos="283"/>
        </w:tabs>
        <w:spacing w:before="120" w:line="259" w:lineRule="exact"/>
        <w:ind w:left="283" w:hanging="283"/>
        <w:jc w:val="left"/>
        <w:rPr>
          <w:rStyle w:val="FontStyle21"/>
        </w:rPr>
      </w:pPr>
      <w:r>
        <w:rPr>
          <w:rStyle w:val="FontStyle21"/>
        </w:rPr>
        <w:t>vyjádření Česká telekomunikační infrastruktura a.s. ze dne 14.02.2017  z.n. MA - vyj. 25/2017 -připomínky;</w:t>
      </w:r>
    </w:p>
    <w:p w:rsidR="0065436F" w:rsidRDefault="0065436F" w:rsidP="00AF5B0B">
      <w:pPr>
        <w:pStyle w:val="Style10"/>
        <w:widowControl/>
        <w:numPr>
          <w:ilvl w:val="0"/>
          <w:numId w:val="10"/>
        </w:numPr>
        <w:tabs>
          <w:tab w:val="left" w:pos="283"/>
        </w:tabs>
        <w:spacing w:before="24" w:line="389" w:lineRule="exact"/>
        <w:ind w:firstLine="0"/>
        <w:jc w:val="left"/>
        <w:rPr>
          <w:rStyle w:val="FontStyle21"/>
        </w:rPr>
      </w:pPr>
      <w:r>
        <w:rPr>
          <w:rStyle w:val="FontStyle21"/>
        </w:rPr>
        <w:t>stanovisko UPC ČR s.r.o. ze dne 13.02.2017 pod čj. A0689/2017 - (nachází se sítě) - podmínky;</w:t>
      </w:r>
    </w:p>
    <w:p w:rsidR="0065436F" w:rsidRDefault="0065436F" w:rsidP="00AF5B0B">
      <w:pPr>
        <w:pStyle w:val="Style10"/>
        <w:widowControl/>
        <w:numPr>
          <w:ilvl w:val="0"/>
          <w:numId w:val="10"/>
        </w:numPr>
        <w:tabs>
          <w:tab w:val="left" w:pos="283"/>
        </w:tabs>
        <w:spacing w:line="389" w:lineRule="exact"/>
        <w:ind w:firstLine="0"/>
        <w:jc w:val="left"/>
        <w:rPr>
          <w:rStyle w:val="FontStyle21"/>
        </w:rPr>
      </w:pPr>
      <w:r>
        <w:rPr>
          <w:rStyle w:val="FontStyle21"/>
        </w:rPr>
        <w:t>vyjádření SOTES Sokolov spol. s.r.o. ze dne 04.10.2016;</w:t>
      </w:r>
    </w:p>
    <w:p w:rsidR="0065436F" w:rsidRDefault="0065436F" w:rsidP="00AF5B0B">
      <w:pPr>
        <w:pStyle w:val="Style10"/>
        <w:widowControl/>
        <w:numPr>
          <w:ilvl w:val="0"/>
          <w:numId w:val="10"/>
        </w:numPr>
        <w:tabs>
          <w:tab w:val="left" w:pos="283"/>
        </w:tabs>
        <w:spacing w:line="389" w:lineRule="exact"/>
        <w:ind w:firstLine="0"/>
        <w:jc w:val="left"/>
        <w:rPr>
          <w:rStyle w:val="FontStyle21"/>
        </w:rPr>
      </w:pPr>
      <w:r>
        <w:rPr>
          <w:rStyle w:val="FontStyle21"/>
        </w:rPr>
        <w:t>vyjádření ČEZ Teplárenská a.s. ze dne 16.09.2016 - (nenachází se síte);</w:t>
      </w:r>
    </w:p>
    <w:p w:rsidR="0065436F" w:rsidRDefault="0065436F" w:rsidP="00AF5B0B">
      <w:pPr>
        <w:pStyle w:val="Style10"/>
        <w:widowControl/>
        <w:numPr>
          <w:ilvl w:val="0"/>
          <w:numId w:val="10"/>
        </w:numPr>
        <w:tabs>
          <w:tab w:val="left" w:pos="283"/>
        </w:tabs>
        <w:spacing w:line="389" w:lineRule="exact"/>
        <w:ind w:firstLine="0"/>
        <w:jc w:val="left"/>
        <w:rPr>
          <w:rStyle w:val="FontStyle21"/>
        </w:rPr>
      </w:pPr>
      <w:r>
        <w:rPr>
          <w:rStyle w:val="FontStyle21"/>
        </w:rPr>
        <w:t>vyjádření Sokolovská bytová s.r.o. ze dne 03.09.2016 z.n Teplofikace/2016 - (nachází se sítě);</w:t>
      </w:r>
    </w:p>
    <w:p w:rsidR="0065436F" w:rsidRDefault="0065436F" w:rsidP="00AF5B0B">
      <w:pPr>
        <w:pStyle w:val="Style10"/>
        <w:widowControl/>
        <w:numPr>
          <w:ilvl w:val="0"/>
          <w:numId w:val="10"/>
        </w:numPr>
        <w:tabs>
          <w:tab w:val="left" w:pos="283"/>
        </w:tabs>
        <w:spacing w:before="101" w:line="250" w:lineRule="exact"/>
        <w:ind w:left="283" w:hanging="283"/>
        <w:jc w:val="left"/>
        <w:rPr>
          <w:rStyle w:val="FontStyle21"/>
        </w:rPr>
      </w:pPr>
      <w:r>
        <w:rPr>
          <w:rStyle w:val="FontStyle21"/>
        </w:rPr>
        <w:t>vyjádření Sokolovská bytová s.r.o. ze dne 21.02.2017 z.n Teplofikace/2017 - souhlas s bouracími pracemi;</w:t>
      </w:r>
    </w:p>
    <w:p w:rsidR="0065436F" w:rsidRDefault="0065436F" w:rsidP="00AF5B0B">
      <w:pPr>
        <w:pStyle w:val="Style10"/>
        <w:widowControl/>
        <w:numPr>
          <w:ilvl w:val="0"/>
          <w:numId w:val="10"/>
        </w:numPr>
        <w:tabs>
          <w:tab w:val="left" w:pos="283"/>
        </w:tabs>
        <w:spacing w:before="134" w:line="240" w:lineRule="auto"/>
        <w:ind w:firstLine="0"/>
        <w:jc w:val="left"/>
        <w:rPr>
          <w:rStyle w:val="FontStyle21"/>
        </w:rPr>
      </w:pPr>
      <w:r>
        <w:rPr>
          <w:rStyle w:val="FontStyle21"/>
        </w:rPr>
        <w:t>souhlas MěÚ Sokolov - odboru rozvoje města ze dne 17.10.2016 pod č.j. 76929/2016/ORM/JAPR;</w:t>
      </w:r>
    </w:p>
    <w:p w:rsidR="0065436F" w:rsidRDefault="0065436F" w:rsidP="00AF5B0B">
      <w:pPr>
        <w:pStyle w:val="Style10"/>
        <w:widowControl/>
        <w:numPr>
          <w:ilvl w:val="0"/>
          <w:numId w:val="10"/>
        </w:numPr>
        <w:tabs>
          <w:tab w:val="left" w:pos="283"/>
        </w:tabs>
        <w:spacing w:before="130" w:line="254" w:lineRule="exact"/>
        <w:ind w:left="283" w:hanging="283"/>
        <w:jc w:val="left"/>
        <w:rPr>
          <w:rStyle w:val="FontStyle21"/>
        </w:rPr>
      </w:pPr>
      <w:r>
        <w:rPr>
          <w:rStyle w:val="FontStyle21"/>
        </w:rPr>
        <w:t>souhrnné vyjádření MěÚ Sokolov - odboru životního prostředí ze  dne  20.09.2016 pod Č.J.64607/2016/OŽP/JIRY;</w:t>
      </w:r>
    </w:p>
    <w:p w:rsidR="0065436F" w:rsidRDefault="0065436F" w:rsidP="00AF5B0B">
      <w:pPr>
        <w:pStyle w:val="Style10"/>
        <w:widowControl/>
        <w:numPr>
          <w:ilvl w:val="0"/>
          <w:numId w:val="10"/>
        </w:numPr>
        <w:tabs>
          <w:tab w:val="left" w:pos="283"/>
        </w:tabs>
        <w:spacing w:before="139" w:line="254" w:lineRule="exact"/>
        <w:ind w:left="283" w:hanging="283"/>
        <w:jc w:val="left"/>
        <w:rPr>
          <w:rStyle w:val="FontStyle21"/>
        </w:rPr>
      </w:pPr>
      <w:r>
        <w:rPr>
          <w:rStyle w:val="FontStyle21"/>
        </w:rPr>
        <w:t>závazné stanovisko    MěÚ Sokolov - odboru životního prostředí ze dne  13.02.2017 pod č.j .9249/2017/OŽP/KAPE;</w:t>
      </w:r>
    </w:p>
    <w:p w:rsidR="0065436F" w:rsidRDefault="0065436F" w:rsidP="00AF5B0B">
      <w:pPr>
        <w:pStyle w:val="Style10"/>
        <w:widowControl/>
        <w:numPr>
          <w:ilvl w:val="0"/>
          <w:numId w:val="10"/>
        </w:numPr>
        <w:tabs>
          <w:tab w:val="left" w:pos="283"/>
        </w:tabs>
        <w:spacing w:before="134" w:line="250" w:lineRule="exact"/>
        <w:ind w:left="283" w:hanging="283"/>
        <w:jc w:val="left"/>
        <w:rPr>
          <w:rStyle w:val="FontStyle21"/>
        </w:rPr>
      </w:pPr>
      <w:r>
        <w:rPr>
          <w:rStyle w:val="FontStyle21"/>
        </w:rPr>
        <w:t>stanovisko Policie České republiky ze dne 09.09.2016   pod č.j. KRPK-71005/ČJ-2016-190906 -souhlas;</w:t>
      </w:r>
    </w:p>
    <w:p w:rsidR="0065436F" w:rsidRDefault="0065436F" w:rsidP="00AF5B0B">
      <w:pPr>
        <w:pStyle w:val="Style10"/>
        <w:widowControl/>
        <w:numPr>
          <w:ilvl w:val="0"/>
          <w:numId w:val="10"/>
        </w:numPr>
        <w:tabs>
          <w:tab w:val="left" w:pos="283"/>
        </w:tabs>
        <w:spacing w:before="389" w:line="250" w:lineRule="exact"/>
        <w:ind w:left="283" w:hanging="283"/>
        <w:jc w:val="left"/>
        <w:rPr>
          <w:rStyle w:val="FontStyle21"/>
        </w:rPr>
      </w:pPr>
      <w:r>
        <w:rPr>
          <w:rStyle w:val="FontStyle21"/>
        </w:rPr>
        <w:t>rozhodnutí MěÚ Sokolov - odboru dopravy ze dne 24.10.2016 pod č.j. 79191/2016/OD/MAKN -podmínky;</w:t>
      </w:r>
    </w:p>
    <w:p w:rsidR="0065436F" w:rsidRDefault="0065436F" w:rsidP="00AF5B0B">
      <w:pPr>
        <w:pStyle w:val="Style10"/>
        <w:widowControl/>
        <w:numPr>
          <w:ilvl w:val="0"/>
          <w:numId w:val="10"/>
        </w:numPr>
        <w:tabs>
          <w:tab w:val="left" w:pos="283"/>
        </w:tabs>
        <w:spacing w:before="389" w:line="250" w:lineRule="exact"/>
        <w:ind w:left="283" w:hanging="283"/>
        <w:jc w:val="left"/>
        <w:rPr>
          <w:rStyle w:val="FontStyle21"/>
        </w:rPr>
      </w:pPr>
      <w:r>
        <w:rPr>
          <w:rStyle w:val="FontStyle21"/>
        </w:rPr>
        <w:t>závazné stanovisko Hasičský záchranný sbor Karlovarského kraje ze dne 30.01.2017 č.j. HSKV -350-2/2017-SO- souhlas;</w:t>
      </w:r>
    </w:p>
    <w:p w:rsidR="0065436F" w:rsidRDefault="0065436F" w:rsidP="00AF5B0B">
      <w:pPr>
        <w:pStyle w:val="Style10"/>
        <w:widowControl/>
        <w:numPr>
          <w:ilvl w:val="0"/>
          <w:numId w:val="10"/>
        </w:numPr>
        <w:tabs>
          <w:tab w:val="left" w:pos="283"/>
        </w:tabs>
        <w:spacing w:before="163" w:line="240" w:lineRule="auto"/>
        <w:ind w:firstLine="0"/>
        <w:jc w:val="left"/>
        <w:rPr>
          <w:rStyle w:val="FontStyle21"/>
        </w:rPr>
      </w:pPr>
      <w:r>
        <w:rPr>
          <w:rStyle w:val="FontStyle21"/>
        </w:rPr>
        <w:t>stanovisko Krajské hygienické stanice KK ze dne 16.09.2016 pod č.j. KHSKV 10816/2016/HP/Kři;</w:t>
      </w:r>
    </w:p>
    <w:p w:rsidR="0065436F" w:rsidRDefault="0065436F">
      <w:pPr>
        <w:pStyle w:val="Style5"/>
        <w:widowControl/>
        <w:spacing w:line="240" w:lineRule="exact"/>
        <w:rPr>
          <w:sz w:val="20"/>
          <w:szCs w:val="20"/>
        </w:rPr>
      </w:pPr>
    </w:p>
    <w:p w:rsidR="0065436F" w:rsidRDefault="0065436F">
      <w:pPr>
        <w:pStyle w:val="Style5"/>
        <w:widowControl/>
        <w:spacing w:line="240" w:lineRule="exact"/>
        <w:rPr>
          <w:sz w:val="20"/>
          <w:szCs w:val="20"/>
        </w:rPr>
      </w:pPr>
    </w:p>
    <w:p w:rsidR="0065436F" w:rsidRDefault="0065436F">
      <w:pPr>
        <w:pStyle w:val="Style5"/>
        <w:widowControl/>
        <w:spacing w:before="19" w:line="250" w:lineRule="exact"/>
        <w:rPr>
          <w:rStyle w:val="FontStyle21"/>
        </w:rPr>
      </w:pPr>
      <w:r>
        <w:rPr>
          <w:rStyle w:val="FontStyle21"/>
        </w:rPr>
        <w:t>Stavební úřad oznámil dne 08.03.2017 zahájení řízení známým účastníkům řízení a dotčeným orgánům a požádal účastníky řízení, aby své námitky uplatnili do 31.03.2017. Současně seznámil účastníky řízení, že se mohou dle § 36 odst. 3 zákona č. 500/2004 Sb., před vydáním rozhodnutí ve věci, vyjádřit k podkladům rozhodnutí.</w:t>
      </w:r>
    </w:p>
    <w:p w:rsidR="0065436F" w:rsidRDefault="0065436F">
      <w:pPr>
        <w:pStyle w:val="Style5"/>
        <w:widowControl/>
        <w:spacing w:before="130" w:line="250" w:lineRule="exact"/>
        <w:rPr>
          <w:rStyle w:val="FontStyle21"/>
        </w:rPr>
      </w:pPr>
      <w:r>
        <w:rPr>
          <w:rStyle w:val="FontStyle21"/>
        </w:rPr>
        <w:t>Stavební úřad v provedeném řízení přezkoumal ohlášení záměru odstranit stavbu a předložené poklady, projednal je s účastníky řízení a s dotčenými orgány a zjistil, že odstraněním předmětné stavby nejsou ohroženy zájmy chráněné stavebním zákonem, předpisy vydanými kjeho provedení a zvláštními předpisy. Do podmínek výroku rozhodnutí stavební úřad zapracoval podmínky, které vyplynuly z podkladů doložených k řízení.</w:t>
      </w:r>
    </w:p>
    <w:p w:rsidR="0065436F" w:rsidRDefault="0065436F">
      <w:pPr>
        <w:pStyle w:val="Style5"/>
        <w:widowControl/>
        <w:spacing w:before="134" w:line="240" w:lineRule="exact"/>
        <w:rPr>
          <w:rStyle w:val="FontStyle21"/>
        </w:rPr>
      </w:pPr>
      <w:r>
        <w:rPr>
          <w:rStyle w:val="FontStyle21"/>
        </w:rPr>
        <w:t>Stavební úřad rozhodl, jak je uvedeno ve výroku rozhodnutí, za použití ustanovení právních předpisů ve výroku uvedených.</w:t>
      </w:r>
    </w:p>
    <w:p w:rsidR="0065436F" w:rsidRDefault="0065436F">
      <w:pPr>
        <w:pStyle w:val="Style5"/>
        <w:widowControl/>
        <w:spacing w:line="240" w:lineRule="exact"/>
        <w:rPr>
          <w:sz w:val="20"/>
          <w:szCs w:val="20"/>
        </w:rPr>
      </w:pPr>
    </w:p>
    <w:p w:rsidR="0065436F" w:rsidRDefault="0065436F">
      <w:pPr>
        <w:pStyle w:val="Style5"/>
        <w:widowControl/>
        <w:spacing w:before="134" w:line="250" w:lineRule="exact"/>
        <w:rPr>
          <w:rStyle w:val="FontStyle21"/>
        </w:rPr>
      </w:pPr>
      <w:r>
        <w:rPr>
          <w:rStyle w:val="FontStyle21"/>
          <w:u w:val="single"/>
        </w:rPr>
        <w:lastRenderedPageBreak/>
        <w:t>Účastníci řízení podle jj 27 odst,2/</w:t>
      </w:r>
      <w:r>
        <w:rPr>
          <w:rStyle w:val="FontStyle21"/>
        </w:rPr>
        <w:t xml:space="preserve"> správního řádu, jsou též další dotčené osoby, pokud mohou být rozhodnutím přímo dotčeny ve svých právech a povinnostech:</w:t>
      </w:r>
    </w:p>
    <w:p w:rsidR="0065436F" w:rsidRDefault="0065436F">
      <w:pPr>
        <w:pStyle w:val="Style5"/>
        <w:widowControl/>
        <w:spacing w:before="62" w:line="250" w:lineRule="exact"/>
        <w:rPr>
          <w:rStyle w:val="FontStyle21"/>
        </w:rPr>
      </w:pPr>
      <w:r>
        <w:rPr>
          <w:rStyle w:val="FontStyle21"/>
        </w:rPr>
        <w:t>Město Sokolov, Rokycanova č.p. 1929. 356 01 Sokolov 1, Dana Kotesová, Jelínkova č.p. 1895, 356 01 Sokolov 1, Květuše Protzová, Karla Čapka č.p. 1335, 356 01 Sokolov 1, Sokolovská bytová s.r.o., Komenského č.p. 77, 356 01 Sokolov 1, ČEZ Distribuce, a. s., Teplická č.p. 874/8, Děčín IV-Podmokly, 405 02 Děčín</w:t>
      </w:r>
    </w:p>
    <w:p w:rsidR="0065436F" w:rsidRDefault="0065436F">
      <w:pPr>
        <w:pStyle w:val="Style5"/>
        <w:widowControl/>
        <w:spacing w:before="67" w:line="250" w:lineRule="exact"/>
        <w:rPr>
          <w:rStyle w:val="FontStyle21"/>
        </w:rPr>
      </w:pPr>
      <w:r>
        <w:rPr>
          <w:rStyle w:val="FontStyle21"/>
        </w:rPr>
        <w:t>Správci sítí: Vodohospodářská společnost Sokolov, s.r.o., Sokolovská bytová s.r.o., GridServices, s.r.o., Česká telekomunikační infrastruktura a.s., ČEZ Distribuce, a. s., ČEZ Teplárenská, a.s., UPC Česká republika, s.r.o., SOTES Sokolov spol. s r.o.</w:t>
      </w:r>
    </w:p>
    <w:p w:rsidR="0065436F" w:rsidRDefault="0065436F">
      <w:pPr>
        <w:pStyle w:val="Style11"/>
        <w:widowControl/>
        <w:spacing w:before="48" w:line="317" w:lineRule="exact"/>
        <w:ind w:left="408" w:right="5069" w:hanging="408"/>
        <w:jc w:val="left"/>
        <w:rPr>
          <w:rStyle w:val="FontStyle21"/>
        </w:rPr>
      </w:pPr>
      <w:r>
        <w:rPr>
          <w:rStyle w:val="FontStyle21"/>
        </w:rPr>
        <w:t>Vypořádání s návrhy a námitkami účastníků: Účastníci neuplatnili návrhy a námitky.</w:t>
      </w:r>
    </w:p>
    <w:p w:rsidR="0065436F" w:rsidRDefault="0065436F">
      <w:pPr>
        <w:pStyle w:val="Style11"/>
        <w:widowControl/>
        <w:spacing w:before="58" w:line="307" w:lineRule="exact"/>
        <w:ind w:left="360" w:right="3802" w:hanging="360"/>
        <w:jc w:val="left"/>
        <w:rPr>
          <w:rStyle w:val="FontStyle21"/>
        </w:rPr>
      </w:pPr>
      <w:r>
        <w:rPr>
          <w:rStyle w:val="FontStyle21"/>
        </w:rPr>
        <w:t>Vypořádání s vyjádřeními účastníků k podkladům rozhodnutí: Účastníci se k podkladům rozhodnutí nevyjádřili.</w:t>
      </w:r>
    </w:p>
    <w:p w:rsidR="0065436F" w:rsidRDefault="0065436F">
      <w:pPr>
        <w:pStyle w:val="Style6"/>
        <w:widowControl/>
        <w:spacing w:line="240" w:lineRule="exact"/>
        <w:jc w:val="left"/>
        <w:rPr>
          <w:sz w:val="20"/>
          <w:szCs w:val="20"/>
        </w:rPr>
      </w:pPr>
    </w:p>
    <w:p w:rsidR="0065436F" w:rsidRDefault="0065436F">
      <w:pPr>
        <w:pStyle w:val="Style6"/>
        <w:widowControl/>
        <w:spacing w:line="240" w:lineRule="exact"/>
        <w:jc w:val="left"/>
        <w:rPr>
          <w:sz w:val="20"/>
          <w:szCs w:val="20"/>
        </w:rPr>
      </w:pPr>
    </w:p>
    <w:p w:rsidR="0065436F" w:rsidRDefault="0065436F">
      <w:pPr>
        <w:pStyle w:val="Style6"/>
        <w:widowControl/>
        <w:spacing w:before="24"/>
        <w:jc w:val="left"/>
        <w:rPr>
          <w:rStyle w:val="FontStyle20"/>
          <w:u w:val="single"/>
        </w:rPr>
      </w:pPr>
      <w:r>
        <w:rPr>
          <w:rStyle w:val="FontStyle20"/>
          <w:u w:val="single"/>
        </w:rPr>
        <w:t>Poučťní účastníku:</w:t>
      </w:r>
    </w:p>
    <w:p w:rsidR="0065436F" w:rsidRDefault="0065436F">
      <w:pPr>
        <w:pStyle w:val="Style5"/>
        <w:widowControl/>
        <w:spacing w:before="101" w:line="264" w:lineRule="exact"/>
        <w:rPr>
          <w:rStyle w:val="FontStyle21"/>
        </w:rPr>
      </w:pPr>
      <w:r>
        <w:rPr>
          <w:rStyle w:val="FontStyle21"/>
        </w:rPr>
        <w:t>Proti tomuto rozhodnutí se lze odvolat do 15 dnů ode dne jeho oznámení k odboru stavebního úřadu Krajského úřadu Karlovarského kraje podáním u zdejšího správního orgánu.</w:t>
      </w:r>
    </w:p>
    <w:p w:rsidR="0065436F" w:rsidRDefault="0065436F">
      <w:pPr>
        <w:pStyle w:val="Style5"/>
        <w:widowControl/>
        <w:spacing w:before="106" w:line="259" w:lineRule="exact"/>
        <w:rPr>
          <w:rStyle w:val="FontStyle21"/>
        </w:rPr>
      </w:pPr>
      <w:r>
        <w:rPr>
          <w:rStyle w:val="FontStyle21"/>
        </w:rPr>
        <w:t>Odvolání se podává s potřebným počtem stejnopisů tak, aby jeden stejnopis zůstal správnímu orgánu a aby každý účastník dostal jeden stejnopis. Nepodá-li účastník potřebný počet stejnopisů, vyhotoví je správní orgán na náklady účastníka.</w:t>
      </w:r>
    </w:p>
    <w:p w:rsidR="0065436F" w:rsidRDefault="0065436F">
      <w:pPr>
        <w:pStyle w:val="Style5"/>
        <w:widowControl/>
        <w:spacing w:before="101" w:line="259" w:lineRule="exact"/>
        <w:rPr>
          <w:rStyle w:val="FontStyle21"/>
        </w:rPr>
      </w:pPr>
      <w:r>
        <w:rPr>
          <w:rStyle w:val="FontStyle21"/>
        </w:rPr>
        <w:t>Odvoláním lze napadnout výrokovou část rozhodnutí, jednotlivý výrok nebo jeho vedlejší ustanovení. Odvolání jen proti odůvodnění rozhodnutí je nepřípustné.</w:t>
      </w:r>
    </w:p>
    <w:p w:rsidR="0065436F" w:rsidRDefault="0065436F">
      <w:pPr>
        <w:pStyle w:val="Style11"/>
        <w:widowControl/>
        <w:spacing w:line="240" w:lineRule="exact"/>
        <w:ind w:firstLine="0"/>
        <w:jc w:val="left"/>
        <w:rPr>
          <w:sz w:val="20"/>
          <w:szCs w:val="20"/>
        </w:rPr>
      </w:pPr>
    </w:p>
    <w:p w:rsidR="0065436F" w:rsidRDefault="0065436F">
      <w:pPr>
        <w:pStyle w:val="Style11"/>
        <w:widowControl/>
        <w:spacing w:line="240" w:lineRule="exact"/>
        <w:ind w:firstLine="0"/>
        <w:jc w:val="left"/>
        <w:rPr>
          <w:sz w:val="20"/>
          <w:szCs w:val="20"/>
        </w:rPr>
      </w:pPr>
    </w:p>
    <w:p w:rsidR="0065436F" w:rsidRDefault="0065436F">
      <w:pPr>
        <w:pStyle w:val="Style11"/>
        <w:widowControl/>
        <w:spacing w:line="240" w:lineRule="exact"/>
        <w:ind w:firstLine="0"/>
        <w:jc w:val="left"/>
        <w:rPr>
          <w:sz w:val="20"/>
          <w:szCs w:val="20"/>
        </w:rPr>
      </w:pPr>
    </w:p>
    <w:p w:rsidR="0065436F" w:rsidRDefault="0065436F">
      <w:pPr>
        <w:pStyle w:val="Style11"/>
        <w:widowControl/>
        <w:spacing w:line="240" w:lineRule="exact"/>
        <w:ind w:firstLine="0"/>
        <w:jc w:val="left"/>
        <w:rPr>
          <w:sz w:val="20"/>
          <w:szCs w:val="20"/>
        </w:rPr>
      </w:pPr>
    </w:p>
    <w:p w:rsidR="0065436F" w:rsidRDefault="0065436F">
      <w:pPr>
        <w:pStyle w:val="Style11"/>
        <w:widowControl/>
        <w:spacing w:line="240" w:lineRule="exact"/>
        <w:ind w:firstLine="0"/>
        <w:jc w:val="left"/>
        <w:rPr>
          <w:sz w:val="20"/>
          <w:szCs w:val="20"/>
        </w:rPr>
      </w:pPr>
    </w:p>
    <w:p w:rsidR="0065436F" w:rsidRDefault="0065436F">
      <w:pPr>
        <w:pStyle w:val="Style11"/>
        <w:widowControl/>
        <w:spacing w:before="197" w:line="240" w:lineRule="auto"/>
        <w:ind w:firstLine="0"/>
        <w:jc w:val="left"/>
        <w:rPr>
          <w:rStyle w:val="FontStyle21"/>
        </w:rPr>
      </w:pPr>
      <w:r>
        <w:rPr>
          <w:rStyle w:val="FontStyle21"/>
        </w:rPr>
        <w:t>Ing. Lucie Stará</w:t>
      </w:r>
    </w:p>
    <w:p w:rsidR="0065436F" w:rsidRDefault="0065436F">
      <w:pPr>
        <w:pStyle w:val="Style8"/>
        <w:widowControl/>
        <w:spacing w:line="763" w:lineRule="exact"/>
        <w:ind w:right="4646"/>
        <w:rPr>
          <w:rStyle w:val="FontStyle20"/>
        </w:rPr>
      </w:pPr>
      <w:r>
        <w:rPr>
          <w:rStyle w:val="FontStyle21"/>
        </w:rPr>
        <w:t xml:space="preserve">referent odboru stavebního a územního plánování </w:t>
      </w:r>
      <w:r>
        <w:rPr>
          <w:rStyle w:val="FontStyle20"/>
        </w:rPr>
        <w:t>Poplatek:</w:t>
      </w:r>
    </w:p>
    <w:p w:rsidR="0065436F" w:rsidRDefault="0065436F">
      <w:pPr>
        <w:pStyle w:val="Style9"/>
        <w:widowControl/>
        <w:ind w:right="1267"/>
        <w:rPr>
          <w:rStyle w:val="FontStyle20"/>
        </w:rPr>
      </w:pPr>
      <w:r>
        <w:rPr>
          <w:rStyle w:val="FontStyle21"/>
        </w:rPr>
        <w:t xml:space="preserve">Správní poplatek podle položky 18 odst. 12 ve výši 500 Kč byl zaplacen dne 09.03.2017. </w:t>
      </w:r>
      <w:r>
        <w:rPr>
          <w:rStyle w:val="FontStyle20"/>
        </w:rPr>
        <w:t>Obdrží:</w:t>
      </w:r>
    </w:p>
    <w:p w:rsidR="0065436F" w:rsidRDefault="0065436F">
      <w:pPr>
        <w:pStyle w:val="Style11"/>
        <w:widowControl/>
        <w:spacing w:before="5" w:line="250" w:lineRule="exact"/>
        <w:ind w:firstLine="0"/>
        <w:jc w:val="left"/>
        <w:rPr>
          <w:rStyle w:val="FontStyle21"/>
          <w:u w:val="single"/>
        </w:rPr>
      </w:pPr>
      <w:r>
        <w:rPr>
          <w:rStyle w:val="FontStyle21"/>
          <w:u w:val="single"/>
        </w:rPr>
        <w:t>účastníci (dodejky)</w:t>
      </w:r>
    </w:p>
    <w:p w:rsidR="0065436F" w:rsidRDefault="0065436F">
      <w:pPr>
        <w:pStyle w:val="Style14"/>
        <w:widowControl/>
        <w:tabs>
          <w:tab w:val="left" w:pos="206"/>
        </w:tabs>
        <w:spacing w:before="5" w:line="250" w:lineRule="exact"/>
        <w:jc w:val="left"/>
        <w:rPr>
          <w:rStyle w:val="FontStyle21"/>
        </w:rPr>
      </w:pPr>
      <w:r>
        <w:rPr>
          <w:rStyle w:val="FontStyle21"/>
        </w:rPr>
        <w:t>1.</w:t>
      </w:r>
      <w:r>
        <w:rPr>
          <w:rStyle w:val="FontStyle21"/>
        </w:rPr>
        <w:tab/>
        <w:t>Zdravotnická záchranná služba Karlovarského kraje, příspěvková organizace, IDDS: 7eumahf</w:t>
      </w:r>
    </w:p>
    <w:p w:rsidR="0065436F" w:rsidRDefault="0065436F">
      <w:pPr>
        <w:pStyle w:val="Style5"/>
        <w:widowControl/>
        <w:spacing w:line="250" w:lineRule="exact"/>
        <w:ind w:left="744"/>
        <w:jc w:val="left"/>
        <w:rPr>
          <w:rStyle w:val="FontStyle21"/>
        </w:rPr>
      </w:pPr>
      <w:r>
        <w:rPr>
          <w:rStyle w:val="FontStyle21"/>
        </w:rPr>
        <w:t>sídlo: Závodní č.p. 390/98C, Dvory, 360 06 Karlovy Vary 6</w:t>
      </w:r>
    </w:p>
    <w:p w:rsidR="0065436F" w:rsidRDefault="0065436F">
      <w:pPr>
        <w:pStyle w:val="Style14"/>
        <w:widowControl/>
        <w:tabs>
          <w:tab w:val="left" w:pos="206"/>
        </w:tabs>
        <w:spacing w:line="250" w:lineRule="exact"/>
        <w:jc w:val="left"/>
        <w:rPr>
          <w:rStyle w:val="FontStyle21"/>
        </w:rPr>
      </w:pPr>
      <w:r>
        <w:rPr>
          <w:rStyle w:val="FontStyle21"/>
        </w:rPr>
        <w:t>2.</w:t>
      </w:r>
      <w:r>
        <w:rPr>
          <w:rStyle w:val="FontStyle21"/>
        </w:rPr>
        <w:tab/>
        <w:t>Karlovarský kraj, IDDS: siqbxt2</w:t>
      </w:r>
    </w:p>
    <w:p w:rsidR="0065436F" w:rsidRDefault="0065436F">
      <w:pPr>
        <w:pStyle w:val="Style5"/>
        <w:widowControl/>
        <w:spacing w:line="250" w:lineRule="exact"/>
        <w:ind w:left="749"/>
        <w:jc w:val="left"/>
        <w:rPr>
          <w:rStyle w:val="FontStyle21"/>
        </w:rPr>
      </w:pPr>
      <w:r>
        <w:rPr>
          <w:rStyle w:val="FontStyle21"/>
        </w:rPr>
        <w:t>sídlo: Závodní č.p. 353/88, Dvory, 360 06 Karlovy Vary 6</w:t>
      </w:r>
    </w:p>
    <w:p w:rsidR="0065436F" w:rsidRDefault="0065436F">
      <w:pPr>
        <w:pStyle w:val="Style14"/>
        <w:widowControl/>
        <w:tabs>
          <w:tab w:val="left" w:pos="206"/>
        </w:tabs>
        <w:spacing w:line="250" w:lineRule="exact"/>
        <w:jc w:val="left"/>
        <w:rPr>
          <w:rStyle w:val="FontStyle21"/>
        </w:rPr>
      </w:pPr>
      <w:r>
        <w:rPr>
          <w:rStyle w:val="FontStyle21"/>
        </w:rPr>
        <w:t>3.</w:t>
      </w:r>
      <w:r>
        <w:rPr>
          <w:rStyle w:val="FontStyle21"/>
        </w:rPr>
        <w:tab/>
        <w:t>BPO spol. s r.o., IDDS: cdncde7</w:t>
      </w:r>
    </w:p>
    <w:p w:rsidR="0065436F" w:rsidRDefault="0065436F">
      <w:pPr>
        <w:pStyle w:val="Style5"/>
        <w:widowControl/>
        <w:spacing w:line="250" w:lineRule="exact"/>
        <w:ind w:left="754"/>
        <w:jc w:val="left"/>
        <w:rPr>
          <w:rStyle w:val="FontStyle21"/>
        </w:rPr>
      </w:pPr>
      <w:r>
        <w:rPr>
          <w:rStyle w:val="FontStyle21"/>
        </w:rPr>
        <w:t>sídlo: Lidická č.p. 1239, 363 01 Ostrov nad Ohří</w:t>
      </w:r>
    </w:p>
    <w:p w:rsidR="0065436F" w:rsidRDefault="0065436F">
      <w:pPr>
        <w:pStyle w:val="Style14"/>
        <w:widowControl/>
        <w:tabs>
          <w:tab w:val="left" w:pos="206"/>
        </w:tabs>
        <w:spacing w:line="250" w:lineRule="exact"/>
        <w:jc w:val="left"/>
        <w:rPr>
          <w:rStyle w:val="FontStyle21"/>
        </w:rPr>
      </w:pPr>
      <w:r>
        <w:rPr>
          <w:rStyle w:val="FontStyle21"/>
        </w:rPr>
        <w:t>4.</w:t>
      </w:r>
      <w:r>
        <w:rPr>
          <w:rStyle w:val="FontStyle21"/>
        </w:rPr>
        <w:tab/>
        <w:t>Město Sokolov, IDDS: óxmbrxu</w:t>
      </w:r>
    </w:p>
    <w:p w:rsidR="0065436F" w:rsidRDefault="0065436F">
      <w:pPr>
        <w:pStyle w:val="Style5"/>
        <w:widowControl/>
        <w:spacing w:before="5" w:line="250" w:lineRule="exact"/>
        <w:ind w:left="749"/>
        <w:jc w:val="left"/>
        <w:rPr>
          <w:rStyle w:val="FontStyle21"/>
        </w:rPr>
      </w:pPr>
      <w:r>
        <w:rPr>
          <w:rStyle w:val="FontStyle21"/>
        </w:rPr>
        <w:t>sídlo: Rokycanova č.p. 1929, 356 01 Sokolov 1</w:t>
      </w:r>
    </w:p>
    <w:p w:rsidR="0065436F" w:rsidRDefault="0065436F" w:rsidP="00AF5B0B">
      <w:pPr>
        <w:pStyle w:val="Style14"/>
        <w:widowControl/>
        <w:numPr>
          <w:ilvl w:val="0"/>
          <w:numId w:val="11"/>
        </w:numPr>
        <w:tabs>
          <w:tab w:val="left" w:pos="206"/>
        </w:tabs>
        <w:spacing w:line="250" w:lineRule="exact"/>
        <w:jc w:val="left"/>
        <w:rPr>
          <w:rStyle w:val="FontStyle21"/>
        </w:rPr>
      </w:pPr>
      <w:r>
        <w:rPr>
          <w:rStyle w:val="FontStyle21"/>
        </w:rPr>
        <w:t>Dana Kotesová, Jelínkova č.p. 1895, 356 01 Sokolov 1</w:t>
      </w:r>
    </w:p>
    <w:p w:rsidR="0065436F" w:rsidRDefault="0065436F" w:rsidP="00AF5B0B">
      <w:pPr>
        <w:pStyle w:val="Style14"/>
        <w:widowControl/>
        <w:numPr>
          <w:ilvl w:val="0"/>
          <w:numId w:val="11"/>
        </w:numPr>
        <w:tabs>
          <w:tab w:val="left" w:pos="206"/>
        </w:tabs>
        <w:spacing w:line="250" w:lineRule="exact"/>
        <w:jc w:val="left"/>
        <w:rPr>
          <w:rStyle w:val="FontStyle21"/>
        </w:rPr>
      </w:pPr>
      <w:r>
        <w:rPr>
          <w:rStyle w:val="FontStyle21"/>
        </w:rPr>
        <w:t>Květuše Protzová, Karla Čapka č.p. 1335, 356 01 Sokolov 1</w:t>
      </w:r>
    </w:p>
    <w:p w:rsidR="0065436F" w:rsidRDefault="0065436F" w:rsidP="00AF5B0B">
      <w:pPr>
        <w:pStyle w:val="Style14"/>
        <w:widowControl/>
        <w:numPr>
          <w:ilvl w:val="0"/>
          <w:numId w:val="11"/>
        </w:numPr>
        <w:tabs>
          <w:tab w:val="left" w:pos="206"/>
        </w:tabs>
        <w:spacing w:line="250" w:lineRule="exact"/>
        <w:jc w:val="left"/>
        <w:rPr>
          <w:rStyle w:val="FontStyle21"/>
        </w:rPr>
      </w:pPr>
      <w:r>
        <w:rPr>
          <w:rStyle w:val="FontStyle21"/>
        </w:rPr>
        <w:t>Sokolovská bytová s.r.o., IDDS: ekf27fm</w:t>
      </w:r>
    </w:p>
    <w:p w:rsidR="0065436F" w:rsidRDefault="0065436F">
      <w:pPr>
        <w:pStyle w:val="Style5"/>
        <w:widowControl/>
        <w:spacing w:line="250" w:lineRule="exact"/>
        <w:ind w:left="754"/>
        <w:jc w:val="left"/>
        <w:rPr>
          <w:rStyle w:val="FontStyle21"/>
        </w:rPr>
      </w:pPr>
      <w:r>
        <w:rPr>
          <w:rStyle w:val="FontStyle21"/>
        </w:rPr>
        <w:t>sídlo: Komenského č.p. 77, 356 01 Sokolov 1</w:t>
      </w:r>
    </w:p>
    <w:p w:rsidR="0065436F" w:rsidRDefault="0065436F">
      <w:pPr>
        <w:pStyle w:val="Style14"/>
        <w:widowControl/>
        <w:tabs>
          <w:tab w:val="left" w:pos="206"/>
        </w:tabs>
        <w:spacing w:line="250" w:lineRule="exact"/>
        <w:jc w:val="left"/>
        <w:rPr>
          <w:rStyle w:val="FontStyle21"/>
        </w:rPr>
      </w:pPr>
      <w:r>
        <w:rPr>
          <w:rStyle w:val="FontStyle21"/>
        </w:rPr>
        <w:t>8.</w:t>
      </w:r>
      <w:r>
        <w:rPr>
          <w:rStyle w:val="FontStyle21"/>
        </w:rPr>
        <w:tab/>
        <w:t>ČEZ Distribuce, a. s., IDDS: v95uqfy</w:t>
      </w:r>
    </w:p>
    <w:p w:rsidR="0065436F" w:rsidRDefault="0065436F">
      <w:pPr>
        <w:pStyle w:val="Style5"/>
        <w:widowControl/>
        <w:spacing w:line="250" w:lineRule="exact"/>
        <w:ind w:left="758"/>
        <w:jc w:val="left"/>
        <w:rPr>
          <w:rStyle w:val="FontStyle21"/>
        </w:rPr>
      </w:pPr>
      <w:r>
        <w:rPr>
          <w:rStyle w:val="FontStyle21"/>
        </w:rPr>
        <w:t>sídlo: Teplická č.p. 874/8, Děčín IV-Podmokly, 405 02 Děčín 2</w:t>
      </w:r>
    </w:p>
    <w:p w:rsidR="0065436F" w:rsidRDefault="0065436F">
      <w:pPr>
        <w:pStyle w:val="Style11"/>
        <w:widowControl/>
        <w:spacing w:line="240" w:lineRule="exact"/>
        <w:ind w:firstLine="0"/>
        <w:jc w:val="left"/>
        <w:rPr>
          <w:sz w:val="20"/>
          <w:szCs w:val="20"/>
        </w:rPr>
      </w:pPr>
    </w:p>
    <w:p w:rsidR="0065436F" w:rsidRDefault="0065436F">
      <w:pPr>
        <w:pStyle w:val="Style11"/>
        <w:widowControl/>
        <w:spacing w:before="5" w:line="250" w:lineRule="exact"/>
        <w:ind w:firstLine="0"/>
        <w:jc w:val="left"/>
        <w:rPr>
          <w:rStyle w:val="FontStyle21"/>
          <w:u w:val="single"/>
        </w:rPr>
      </w:pPr>
      <w:r>
        <w:rPr>
          <w:rStyle w:val="FontStyle21"/>
          <w:u w:val="single"/>
        </w:rPr>
        <w:t>dotčené správní úřady</w:t>
      </w:r>
    </w:p>
    <w:p w:rsidR="0065436F" w:rsidRDefault="0065436F">
      <w:pPr>
        <w:pStyle w:val="Style14"/>
        <w:widowControl/>
        <w:tabs>
          <w:tab w:val="left" w:pos="206"/>
        </w:tabs>
        <w:spacing w:before="5" w:line="250" w:lineRule="exact"/>
        <w:jc w:val="left"/>
        <w:rPr>
          <w:rStyle w:val="FontStyle21"/>
        </w:rPr>
      </w:pPr>
      <w:r>
        <w:rPr>
          <w:rStyle w:val="FontStyle21"/>
        </w:rPr>
        <w:t>9.</w:t>
      </w:r>
      <w:r>
        <w:rPr>
          <w:rStyle w:val="FontStyle21"/>
        </w:rPr>
        <w:tab/>
        <w:t>MěÚ Sokolov, odbor rozvoje města, Rokycanova č.p. 1929, 356 01 Sokolov 1</w:t>
      </w:r>
    </w:p>
    <w:p w:rsidR="0065436F" w:rsidRDefault="0065436F" w:rsidP="00AF5B0B">
      <w:pPr>
        <w:pStyle w:val="Style14"/>
        <w:widowControl/>
        <w:numPr>
          <w:ilvl w:val="0"/>
          <w:numId w:val="12"/>
        </w:numPr>
        <w:tabs>
          <w:tab w:val="left" w:pos="322"/>
        </w:tabs>
        <w:spacing w:before="5" w:line="250" w:lineRule="exact"/>
        <w:jc w:val="left"/>
        <w:rPr>
          <w:rStyle w:val="FontStyle21"/>
        </w:rPr>
      </w:pPr>
      <w:r>
        <w:rPr>
          <w:rStyle w:val="FontStyle21"/>
        </w:rPr>
        <w:t>MčU Sokolov, odbor životního prostředí, Rokycanova č.p. 1929, 356 01 Sokolov</w:t>
      </w:r>
    </w:p>
    <w:p w:rsidR="0065436F" w:rsidRDefault="0065436F" w:rsidP="00AF5B0B">
      <w:pPr>
        <w:pStyle w:val="Style14"/>
        <w:widowControl/>
        <w:numPr>
          <w:ilvl w:val="0"/>
          <w:numId w:val="12"/>
        </w:numPr>
        <w:tabs>
          <w:tab w:val="left" w:pos="322"/>
        </w:tabs>
        <w:spacing w:line="250" w:lineRule="exact"/>
        <w:jc w:val="left"/>
        <w:rPr>
          <w:rStyle w:val="FontStyle21"/>
        </w:rPr>
      </w:pPr>
      <w:r>
        <w:rPr>
          <w:rStyle w:val="FontStyle21"/>
        </w:rPr>
        <w:t>MěÚ Sokolov, odbor dopravy, Rokycanova č.p. 1929, 356 01 Sokolov</w:t>
      </w:r>
    </w:p>
    <w:p w:rsidR="0065436F" w:rsidRDefault="0065436F" w:rsidP="00AF5B0B">
      <w:pPr>
        <w:pStyle w:val="Style14"/>
        <w:widowControl/>
        <w:numPr>
          <w:ilvl w:val="0"/>
          <w:numId w:val="12"/>
        </w:numPr>
        <w:tabs>
          <w:tab w:val="left" w:pos="322"/>
        </w:tabs>
        <w:spacing w:before="5" w:line="250" w:lineRule="exact"/>
        <w:rPr>
          <w:rStyle w:val="FontStyle21"/>
        </w:rPr>
      </w:pPr>
      <w:r>
        <w:rPr>
          <w:rStyle w:val="FontStyle21"/>
        </w:rPr>
        <w:t>Policie České republiky.Krajské ředitelství policie Karlovarského kraje, územní odbor vnější služby Sokolov, dopravní inspektorát Sokolov - komunikace, IDDS: upshp5u</w:t>
      </w:r>
    </w:p>
    <w:p w:rsidR="0065436F" w:rsidRDefault="0065436F">
      <w:pPr>
        <w:pStyle w:val="Style5"/>
        <w:widowControl/>
        <w:spacing w:line="250" w:lineRule="exact"/>
        <w:ind w:left="758"/>
        <w:jc w:val="left"/>
        <w:rPr>
          <w:rStyle w:val="FontStyle21"/>
        </w:rPr>
      </w:pPr>
      <w:r>
        <w:rPr>
          <w:rStyle w:val="FontStyle21"/>
        </w:rPr>
        <w:t>sídlo: Závodní č.p. 386/100, Dvory, 360 06 Karlovy Vary</w:t>
      </w:r>
    </w:p>
    <w:p w:rsidR="0065436F" w:rsidRDefault="0065436F">
      <w:pPr>
        <w:pStyle w:val="Style14"/>
        <w:widowControl/>
        <w:tabs>
          <w:tab w:val="left" w:pos="322"/>
        </w:tabs>
        <w:spacing w:line="250" w:lineRule="exact"/>
        <w:jc w:val="left"/>
        <w:rPr>
          <w:rStyle w:val="FontStyle21"/>
        </w:rPr>
      </w:pPr>
      <w:r>
        <w:rPr>
          <w:rStyle w:val="FontStyle21"/>
        </w:rPr>
        <w:t>13.</w:t>
      </w:r>
      <w:r>
        <w:rPr>
          <w:rStyle w:val="FontStyle21"/>
        </w:rPr>
        <w:tab/>
        <w:t>Hasičský záchranný sbor Karlovarského kraje, územní odbor Sokolov, IDDS: xknaa7s</w:t>
      </w:r>
    </w:p>
    <w:p w:rsidR="0065436F" w:rsidRDefault="0065436F">
      <w:pPr>
        <w:pStyle w:val="Style5"/>
        <w:widowControl/>
        <w:spacing w:line="250" w:lineRule="exact"/>
        <w:ind w:left="763"/>
        <w:jc w:val="left"/>
        <w:rPr>
          <w:rStyle w:val="FontStyle21"/>
        </w:rPr>
      </w:pPr>
      <w:r>
        <w:rPr>
          <w:rStyle w:val="FontStyle21"/>
        </w:rPr>
        <w:lastRenderedPageBreak/>
        <w:t>sídlo: Závodní č.p. 205, 360 06 Karlovy Vary 6</w:t>
      </w:r>
    </w:p>
    <w:p w:rsidR="0065436F" w:rsidRDefault="0065436F">
      <w:pPr>
        <w:pStyle w:val="Style14"/>
        <w:widowControl/>
        <w:tabs>
          <w:tab w:val="left" w:pos="322"/>
        </w:tabs>
        <w:spacing w:line="250" w:lineRule="exact"/>
        <w:jc w:val="left"/>
        <w:rPr>
          <w:rStyle w:val="FontStyle21"/>
        </w:rPr>
      </w:pPr>
      <w:r>
        <w:rPr>
          <w:rStyle w:val="FontStyle21"/>
        </w:rPr>
        <w:t>14.</w:t>
      </w:r>
      <w:r>
        <w:rPr>
          <w:rStyle w:val="FontStyle21"/>
        </w:rPr>
        <w:tab/>
        <w:t>Krajská hygienická stanice Karlovarského kraje se sídlem v Karlových Varech, IDDS: t3jai32</w:t>
      </w:r>
    </w:p>
    <w:p w:rsidR="0065436F" w:rsidRDefault="0065436F">
      <w:pPr>
        <w:pStyle w:val="Style5"/>
        <w:widowControl/>
        <w:spacing w:line="250" w:lineRule="exact"/>
        <w:ind w:left="763"/>
        <w:jc w:val="left"/>
        <w:rPr>
          <w:rStyle w:val="FontStyle21"/>
        </w:rPr>
      </w:pPr>
      <w:r>
        <w:rPr>
          <w:rStyle w:val="FontStyle21"/>
        </w:rPr>
        <w:t>sídlo: Závodní č.p. 94, 360 18 Karlovy Vary 18</w:t>
      </w:r>
    </w:p>
    <w:sectPr w:rsidR="0065436F">
      <w:headerReference w:type="default" r:id="rId16"/>
      <w:type w:val="continuous"/>
      <w:pgSz w:w="11905" w:h="16837"/>
      <w:pgMar w:top="569" w:right="1058" w:bottom="672" w:left="1136"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46" w:rsidRDefault="00A36546">
      <w:r>
        <w:separator/>
      </w:r>
    </w:p>
  </w:endnote>
  <w:endnote w:type="continuationSeparator" w:id="0">
    <w:p w:rsidR="00A36546" w:rsidRDefault="00A3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46" w:rsidRDefault="00A36546">
      <w:r>
        <w:separator/>
      </w:r>
    </w:p>
  </w:footnote>
  <w:footnote w:type="continuationSeparator" w:id="0">
    <w:p w:rsidR="00A36546" w:rsidRDefault="00A3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6F" w:rsidRDefault="0065436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1627326"/>
    <w:lvl w:ilvl="0">
      <w:numFmt w:val="bullet"/>
      <w:lvlText w:val="*"/>
      <w:lvlJc w:val="left"/>
    </w:lvl>
  </w:abstractNum>
  <w:abstractNum w:abstractNumId="1" w15:restartNumberingAfterBreak="0">
    <w:nsid w:val="04821E49"/>
    <w:multiLevelType w:val="singleLevel"/>
    <w:tmpl w:val="FDA4401E"/>
    <w:lvl w:ilvl="0">
      <w:start w:val="1"/>
      <w:numFmt w:val="lowerLetter"/>
      <w:lvlText w:val="%1)"/>
      <w:legacy w:legacy="1" w:legacySpace="0" w:legacyIndent="221"/>
      <w:lvlJc w:val="left"/>
      <w:rPr>
        <w:rFonts w:ascii="Times New Roman" w:hAnsi="Times New Roman" w:cs="Times New Roman" w:hint="default"/>
      </w:rPr>
    </w:lvl>
  </w:abstractNum>
  <w:abstractNum w:abstractNumId="2" w15:restartNumberingAfterBreak="0">
    <w:nsid w:val="081E1D0D"/>
    <w:multiLevelType w:val="singleLevel"/>
    <w:tmpl w:val="5990828A"/>
    <w:lvl w:ilvl="0">
      <w:start w:val="5"/>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0C222DDB"/>
    <w:multiLevelType w:val="singleLevel"/>
    <w:tmpl w:val="C270E31E"/>
    <w:lvl w:ilvl="0">
      <w:start w:val="17"/>
      <w:numFmt w:val="decimal"/>
      <w:lvlText w:val="%1."/>
      <w:legacy w:legacy="1" w:legacySpace="0" w:legacyIndent="403"/>
      <w:lvlJc w:val="left"/>
      <w:rPr>
        <w:rFonts w:ascii="Times New Roman" w:hAnsi="Times New Roman" w:cs="Times New Roman" w:hint="default"/>
      </w:rPr>
    </w:lvl>
  </w:abstractNum>
  <w:abstractNum w:abstractNumId="4" w15:restartNumberingAfterBreak="0">
    <w:nsid w:val="56AC4E7D"/>
    <w:multiLevelType w:val="singleLevel"/>
    <w:tmpl w:val="21040256"/>
    <w:lvl w:ilvl="0">
      <w:start w:val="2"/>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5E57782E"/>
    <w:multiLevelType w:val="singleLevel"/>
    <w:tmpl w:val="AADA0A06"/>
    <w:lvl w:ilvl="0">
      <w:start w:val="5"/>
      <w:numFmt w:val="decimal"/>
      <w:lvlText w:val="%1."/>
      <w:legacy w:legacy="1" w:legacySpace="0" w:legacyIndent="206"/>
      <w:lvlJc w:val="left"/>
      <w:rPr>
        <w:rFonts w:ascii="Times New Roman" w:hAnsi="Times New Roman" w:cs="Times New Roman" w:hint="default"/>
      </w:rPr>
    </w:lvl>
  </w:abstractNum>
  <w:abstractNum w:abstractNumId="6" w15:restartNumberingAfterBreak="0">
    <w:nsid w:val="76B96978"/>
    <w:multiLevelType w:val="singleLevel"/>
    <w:tmpl w:val="BDDE9B3C"/>
    <w:lvl w:ilvl="0">
      <w:start w:val="10"/>
      <w:numFmt w:val="decimal"/>
      <w:lvlText w:val="%1."/>
      <w:legacy w:legacy="1" w:legacySpace="0" w:legacyIndent="322"/>
      <w:lvlJc w:val="left"/>
      <w:rPr>
        <w:rFonts w:ascii="Times New Roman" w:hAnsi="Times New Roman" w:cs="Times New Roman" w:hint="default"/>
      </w:rPr>
    </w:lvl>
  </w:abstractNum>
  <w:num w:numId="1">
    <w:abstractNumId w:val="4"/>
  </w:num>
  <w:num w:numId="2">
    <w:abstractNumId w:val="1"/>
  </w:num>
  <w:num w:numId="3">
    <w:abstractNumId w:val="2"/>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0"/>
    <w:lvlOverride w:ilvl="0">
      <w:lvl w:ilvl="0">
        <w:numFmt w:val="bullet"/>
        <w:lvlText w:val="-"/>
        <w:legacy w:legacy="1" w:legacySpace="0" w:legacyIndent="346"/>
        <w:lvlJc w:val="left"/>
        <w:rPr>
          <w:rFonts w:ascii="Times New Roman" w:hAnsi="Times New Roman" w:hint="default"/>
        </w:rPr>
      </w:lvl>
    </w:lvlOverride>
  </w:num>
  <w:num w:numId="6">
    <w:abstractNumId w:val="0"/>
    <w:lvlOverride w:ilvl="0">
      <w:lvl w:ilvl="0">
        <w:numFmt w:val="bullet"/>
        <w:lvlText w:val="-"/>
        <w:legacy w:legacy="1" w:legacySpace="0" w:legacyIndent="120"/>
        <w:lvlJc w:val="left"/>
        <w:rPr>
          <w:rFonts w:ascii="Times New Roman" w:hAnsi="Times New Roman" w:hint="default"/>
        </w:rPr>
      </w:lvl>
    </w:lvlOverride>
  </w:num>
  <w:num w:numId="7">
    <w:abstractNumId w:val="0"/>
    <w:lvlOverride w:ilvl="0">
      <w:lvl w:ilvl="0">
        <w:numFmt w:val="bullet"/>
        <w:lvlText w:val="-"/>
        <w:legacy w:legacy="1" w:legacySpace="0" w:legacyIndent="110"/>
        <w:lvlJc w:val="left"/>
        <w:rPr>
          <w:rFonts w:ascii="Times New Roman" w:hAnsi="Times New Roman" w:hint="default"/>
        </w:rPr>
      </w:lvl>
    </w:lvlOverride>
  </w:num>
  <w:num w:numId="8">
    <w:abstractNumId w:val="3"/>
  </w:num>
  <w:num w:numId="9">
    <w:abstractNumId w:val="3"/>
    <w:lvlOverride w:ilvl="0">
      <w:lvl w:ilvl="0">
        <w:start w:val="29"/>
        <w:numFmt w:val="decimal"/>
        <w:lvlText w:val="%1."/>
        <w:legacy w:legacy="1" w:legacySpace="0" w:legacyIndent="418"/>
        <w:lvlJc w:val="left"/>
        <w:rPr>
          <w:rFonts w:ascii="Times New Roman" w:hAnsi="Times New Roman" w:cs="Times New Roman" w:hint="default"/>
        </w:rPr>
      </w:lvl>
    </w:lvlOverride>
  </w:num>
  <w:num w:numId="10">
    <w:abstractNumId w:val="0"/>
    <w:lvlOverride w:ilvl="0">
      <w:lvl w:ilvl="0">
        <w:numFmt w:val="bullet"/>
        <w:lvlText w:val="-"/>
        <w:legacy w:legacy="1" w:legacySpace="0" w:legacyIndent="283"/>
        <w:lvlJc w:val="left"/>
        <w:rPr>
          <w:rFonts w:ascii="Times New Roman" w:hAnsi="Times New Roman" w:hint="default"/>
        </w:rPr>
      </w:lvl>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0B"/>
    <w:rsid w:val="00393362"/>
    <w:rsid w:val="0065436F"/>
    <w:rsid w:val="00A36546"/>
    <w:rsid w:val="00AF5B0B"/>
    <w:rsid w:val="00B81FBD"/>
    <w:rsid w:val="00E00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8AEB82-0E46-42DF-8203-BEDB5F59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pPr>
      <w:spacing w:line="331" w:lineRule="exact"/>
      <w:ind w:firstLine="398"/>
    </w:pPr>
  </w:style>
  <w:style w:type="paragraph" w:customStyle="1" w:styleId="Style3">
    <w:name w:val="Style3"/>
    <w:basedOn w:val="Normln"/>
    <w:uiPriority w:val="99"/>
    <w:pPr>
      <w:spacing w:line="251" w:lineRule="exact"/>
    </w:pPr>
  </w:style>
  <w:style w:type="paragraph" w:customStyle="1" w:styleId="Style4">
    <w:name w:val="Style4"/>
    <w:basedOn w:val="Normln"/>
    <w:uiPriority w:val="99"/>
    <w:pPr>
      <w:spacing w:line="252" w:lineRule="exact"/>
    </w:pPr>
  </w:style>
  <w:style w:type="paragraph" w:customStyle="1" w:styleId="Style5">
    <w:name w:val="Style5"/>
    <w:basedOn w:val="Normln"/>
    <w:uiPriority w:val="99"/>
    <w:pPr>
      <w:spacing w:line="254" w:lineRule="exact"/>
      <w:jc w:val="both"/>
    </w:pPr>
  </w:style>
  <w:style w:type="paragraph" w:customStyle="1" w:styleId="Style6">
    <w:name w:val="Style6"/>
    <w:basedOn w:val="Normln"/>
    <w:uiPriority w:val="99"/>
    <w:pPr>
      <w:jc w:val="center"/>
    </w:pPr>
  </w:style>
  <w:style w:type="paragraph" w:customStyle="1" w:styleId="Style7">
    <w:name w:val="Style7"/>
    <w:basedOn w:val="Normln"/>
    <w:uiPriority w:val="99"/>
  </w:style>
  <w:style w:type="paragraph" w:customStyle="1" w:styleId="Style8">
    <w:name w:val="Style8"/>
    <w:basedOn w:val="Normln"/>
    <w:uiPriority w:val="99"/>
  </w:style>
  <w:style w:type="paragraph" w:customStyle="1" w:styleId="Style9">
    <w:name w:val="Style9"/>
    <w:basedOn w:val="Normln"/>
    <w:uiPriority w:val="99"/>
    <w:pPr>
      <w:spacing w:line="504" w:lineRule="exact"/>
    </w:pPr>
  </w:style>
  <w:style w:type="paragraph" w:customStyle="1" w:styleId="Style10">
    <w:name w:val="Style10"/>
    <w:basedOn w:val="Normln"/>
    <w:uiPriority w:val="99"/>
    <w:pPr>
      <w:spacing w:line="253" w:lineRule="exact"/>
      <w:ind w:hanging="355"/>
      <w:jc w:val="both"/>
    </w:pPr>
  </w:style>
  <w:style w:type="paragraph" w:customStyle="1" w:styleId="Style11">
    <w:name w:val="Style11"/>
    <w:basedOn w:val="Normln"/>
    <w:uiPriority w:val="99"/>
    <w:pPr>
      <w:spacing w:line="254" w:lineRule="exact"/>
      <w:ind w:hanging="437"/>
      <w:jc w:val="both"/>
    </w:pPr>
  </w:style>
  <w:style w:type="paragraph" w:customStyle="1" w:styleId="Style12">
    <w:name w:val="Style12"/>
    <w:basedOn w:val="Normln"/>
    <w:uiPriority w:val="99"/>
  </w:style>
  <w:style w:type="paragraph" w:customStyle="1" w:styleId="Style13">
    <w:name w:val="Style13"/>
    <w:basedOn w:val="Normln"/>
    <w:uiPriority w:val="99"/>
  </w:style>
  <w:style w:type="paragraph" w:customStyle="1" w:styleId="Style14">
    <w:name w:val="Style14"/>
    <w:basedOn w:val="Normln"/>
    <w:uiPriority w:val="99"/>
    <w:pPr>
      <w:spacing w:line="254" w:lineRule="exact"/>
      <w:jc w:val="both"/>
    </w:pPr>
  </w:style>
  <w:style w:type="paragraph" w:customStyle="1" w:styleId="Style15">
    <w:name w:val="Style15"/>
    <w:basedOn w:val="Normln"/>
    <w:uiPriority w:val="99"/>
    <w:pPr>
      <w:spacing w:line="254" w:lineRule="exact"/>
      <w:ind w:hanging="341"/>
    </w:pPr>
  </w:style>
  <w:style w:type="character" w:customStyle="1" w:styleId="FontStyle17">
    <w:name w:val="Font Style17"/>
    <w:basedOn w:val="Standardnpsmoodstavce"/>
    <w:uiPriority w:val="99"/>
    <w:rPr>
      <w:rFonts w:ascii="Times New Roman" w:hAnsi="Times New Roman" w:cs="Times New Roman"/>
      <w:b/>
      <w:bCs/>
      <w:sz w:val="30"/>
      <w:szCs w:val="30"/>
    </w:rPr>
  </w:style>
  <w:style w:type="character" w:customStyle="1" w:styleId="FontStyle18">
    <w:name w:val="Font Style18"/>
    <w:basedOn w:val="Standardnpsmoodstavce"/>
    <w:uiPriority w:val="99"/>
    <w:rPr>
      <w:rFonts w:ascii="Times New Roman" w:hAnsi="Times New Roman" w:cs="Times New Roman"/>
      <w:sz w:val="16"/>
      <w:szCs w:val="16"/>
    </w:rPr>
  </w:style>
  <w:style w:type="character" w:customStyle="1" w:styleId="FontStyle19">
    <w:name w:val="Font Style19"/>
    <w:basedOn w:val="Standardnpsmoodstavce"/>
    <w:uiPriority w:val="99"/>
    <w:rPr>
      <w:rFonts w:ascii="Times New Roman" w:hAnsi="Times New Roman" w:cs="Times New Roman"/>
      <w:b/>
      <w:bCs/>
      <w:sz w:val="26"/>
      <w:szCs w:val="26"/>
    </w:rPr>
  </w:style>
  <w:style w:type="character" w:customStyle="1" w:styleId="FontStyle20">
    <w:name w:val="Font Style20"/>
    <w:basedOn w:val="Standardnpsmoodstavce"/>
    <w:uiPriority w:val="99"/>
    <w:rPr>
      <w:rFonts w:ascii="Times New Roman" w:hAnsi="Times New Roman" w:cs="Times New Roman"/>
      <w:b/>
      <w:bCs/>
      <w:sz w:val="20"/>
      <w:szCs w:val="20"/>
    </w:rPr>
  </w:style>
  <w:style w:type="character" w:customStyle="1" w:styleId="FontStyle21">
    <w:name w:val="Font Style21"/>
    <w:basedOn w:val="Standardnpsmoodstavce"/>
    <w:uiPriority w:val="99"/>
    <w:rPr>
      <w:rFonts w:ascii="Times New Roman" w:hAnsi="Times New Roman" w:cs="Times New Roman"/>
      <w:sz w:val="20"/>
      <w:szCs w:val="20"/>
    </w:rPr>
  </w:style>
  <w:style w:type="character" w:customStyle="1" w:styleId="FontStyle22">
    <w:name w:val="Font Style22"/>
    <w:basedOn w:val="Standardnpsmoodstavce"/>
    <w:uiPriority w:val="99"/>
    <w:rPr>
      <w:rFonts w:ascii="Times New Roman" w:hAnsi="Times New Roman" w:cs="Times New Roman"/>
      <w:b/>
      <w:bCs/>
      <w:sz w:val="14"/>
      <w:szCs w:val="14"/>
    </w:rPr>
  </w:style>
  <w:style w:type="character" w:customStyle="1" w:styleId="FontStyle23">
    <w:name w:val="Font Style23"/>
    <w:basedOn w:val="Standardnpsmoodstavce"/>
    <w:uiPriority w:val="99"/>
    <w:rPr>
      <w:rFonts w:ascii="Times New Roman" w:hAnsi="Times New Roman" w:cs="Times New Roman"/>
      <w:i/>
      <w:iCs/>
      <w:sz w:val="20"/>
      <w:szCs w:val="20"/>
    </w:rPr>
  </w:style>
  <w:style w:type="character" w:customStyle="1" w:styleId="FontStyle24">
    <w:name w:val="Font Style24"/>
    <w:basedOn w:val="Standardnpsmoodstavce"/>
    <w:uiPriority w:val="99"/>
    <w:rPr>
      <w:rFonts w:ascii="Times New Roman" w:hAnsi="Times New Roman" w:cs="Times New Roman"/>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lucie.stara@mu-sokolov.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3493</Words>
  <Characters>20614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Šalingová Lucie</dc:creator>
  <cp:keywords/>
  <dc:description/>
  <cp:lastModifiedBy>Šalingová Lucie</cp:lastModifiedBy>
  <cp:revision>3</cp:revision>
  <dcterms:created xsi:type="dcterms:W3CDTF">2018-07-04T10:48:00Z</dcterms:created>
  <dcterms:modified xsi:type="dcterms:W3CDTF">2018-07-04T10:48:00Z</dcterms:modified>
</cp:coreProperties>
</file>