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Smlouva o zajištění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„Ozdravného pobytu žáků ZŠ Korunovační Praha 7“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uzavřená podle § 1724 a násl. Zákona č. 89/2012 Sb., Občanský zákoník, v platném znění (dále jen „občanský zákoník“) takto: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Smluvní strany: 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Základní škola Praha 7, Korunovační 8</w:t>
      </w:r>
    </w:p>
    <w:p w:rsidR="004519BB" w:rsidRDefault="00367F01">
      <w:r>
        <w:t>se sídlem Korunovační ul. 8/164, 170 00 Praha 7 – Bubeneč</w:t>
      </w:r>
    </w:p>
    <w:p w:rsidR="004519BB" w:rsidRDefault="00367F01">
      <w:r>
        <w:t>IČO: 61389820, DIČ:</w:t>
      </w:r>
      <w:r>
        <w:tab/>
        <w:t xml:space="preserve"> CZ61389820</w:t>
      </w:r>
    </w:p>
    <w:p w:rsidR="004519BB" w:rsidRDefault="00367F01">
      <w:r>
        <w:t xml:space="preserve">Zastoupená: ředitelem školy Mgr. Tomášem Komrskou, </w:t>
      </w:r>
    </w:p>
    <w:p w:rsidR="004519BB" w:rsidRDefault="00367F01">
      <w:r>
        <w:t xml:space="preserve">tel.: 223 018 913, mob.: 731 189 723, </w:t>
      </w:r>
    </w:p>
    <w:p w:rsidR="004519BB" w:rsidRDefault="00367F01">
      <w:r>
        <w:t xml:space="preserve">e-mail: </w:t>
      </w:r>
      <w:hyperlink r:id="rId7">
        <w:r>
          <w:rPr>
            <w:color w:val="0000FF"/>
            <w:u w:val="single"/>
          </w:rPr>
          <w:t>komrska@korunka.org</w:t>
        </w:r>
      </w:hyperlink>
    </w:p>
    <w:p w:rsidR="004519BB" w:rsidRDefault="00367F01">
      <w:r>
        <w:t>K</w:t>
      </w:r>
      <w:r>
        <w:t>ontaktní osoba: Mgr. Iva Schmittová, email:  schmittova</w:t>
      </w:r>
      <w:hyperlink r:id="rId8">
        <w:r>
          <w:rPr>
            <w:color w:val="0000FF"/>
            <w:u w:val="single"/>
          </w:rPr>
          <w:t>@korunka.org</w:t>
        </w:r>
      </w:hyperlink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dále jako „objednatel“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a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519BB" w:rsidRDefault="00367F01">
      <w:pPr>
        <w:rPr>
          <w:b/>
        </w:rPr>
      </w:pPr>
      <w:r>
        <w:rPr>
          <w:b/>
        </w:rPr>
        <w:t>Penzion Bejčkův mlýn</w:t>
      </w:r>
    </w:p>
    <w:p w:rsidR="004519BB" w:rsidRDefault="00367F01">
      <w:r>
        <w:t>se sídlem Stálkovská 25, 378 81 Slavonice</w:t>
      </w:r>
    </w:p>
    <w:p w:rsidR="004519BB" w:rsidRDefault="00367F01">
      <w:r>
        <w:t>IČO: 75605627, DIČ: CZ7754214028</w:t>
      </w:r>
    </w:p>
    <w:p w:rsidR="004519BB" w:rsidRDefault="00367F01">
      <w:r>
        <w:t>Zastoupená: Ing. Alenou Odutovou</w:t>
      </w:r>
    </w:p>
    <w:p w:rsidR="004519BB" w:rsidRDefault="00367F01">
      <w:r>
        <w:t>tel.: 605 572 916, 384 493 181</w:t>
      </w:r>
    </w:p>
    <w:p w:rsidR="004519BB" w:rsidRDefault="00367F01">
      <w:r>
        <w:t xml:space="preserve">dále jako „ poskytovatel “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Účel smlouvy</w:t>
      </w:r>
    </w:p>
    <w:p w:rsidR="004519BB" w:rsidRDefault="00367F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Účelem této smlouvy je stravování a ubytováni při: </w:t>
      </w:r>
      <w:r>
        <w:rPr>
          <w:b/>
          <w:color w:val="000000"/>
          <w:sz w:val="23"/>
          <w:szCs w:val="23"/>
        </w:rPr>
        <w:t xml:space="preserve">„Ozdravném pobytu žáků ZŠ Korunovační“ </w:t>
      </w:r>
      <w:r>
        <w:rPr>
          <w:color w:val="000000"/>
          <w:sz w:val="23"/>
          <w:szCs w:val="23"/>
        </w:rPr>
        <w:t>v jednom 6 denním turnusu pro 45 dětí a 6 osob do</w:t>
      </w:r>
      <w:r>
        <w:rPr>
          <w:color w:val="000000"/>
          <w:sz w:val="23"/>
          <w:szCs w:val="23"/>
        </w:rPr>
        <w:t xml:space="preserve">provodu. </w:t>
      </w:r>
    </w:p>
    <w:p w:rsidR="004519BB" w:rsidRDefault="00367F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Poskytovatel výslovně prohlašuje, že je odborně způsobilý k řádnému zajištění předmětu plnění dle této smlouvy.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II.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Předmět smlouvy</w:t>
      </w:r>
    </w:p>
    <w:p w:rsidR="004519BB" w:rsidRDefault="00367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Předmětem plnění této smlouvy je závazek poskytovatele  zajistit stravu a ubytování při pobytu 45 dětí a 6 osob doprovodu Základní školy Korunovační, a to v jednom 6 denním turnusu od neděle 17.6.2018 do pátku 22.6.2018.</w:t>
      </w:r>
    </w:p>
    <w:p w:rsidR="004519BB" w:rsidRDefault="00367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Objednatel se zavazuje poskytovatel</w:t>
      </w:r>
      <w:r>
        <w:rPr>
          <w:color w:val="000000"/>
          <w:sz w:val="23"/>
          <w:szCs w:val="23"/>
        </w:rPr>
        <w:t xml:space="preserve">i zaplatit za řádně poskytnutý předmět dle této smlouvy cenu dohodnutou dle článku IV. této smlouvy.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III.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Rozsah poskytovaných služeb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ubytovacího zařízení prohlašuje, že ubytovací zařízení odpovídá hygienickým standardům pro realizaci takového pobytu podle právních předpisů a hygienických, bezpečnostních a jiných norem (zejména zákon č. 258/2000 Sb., o ochraně veřejného zdra</w:t>
      </w:r>
      <w:r>
        <w:rPr>
          <w:color w:val="000000"/>
          <w:sz w:val="23"/>
          <w:szCs w:val="23"/>
        </w:rPr>
        <w:t>ví a o změně některých souvisejících zákonů, ve znění pozdějších předpisů, vyhláška č. 268/2009 Sb., o technických požadavcích na stavby, ve znění pozdějších předpisů, vyhláška č. 106/2001 Sb., o hygienických požadavcích na zotavovací akce pro děti, ve zně</w:t>
      </w:r>
      <w:r>
        <w:rPr>
          <w:color w:val="000000"/>
          <w:sz w:val="23"/>
          <w:szCs w:val="23"/>
        </w:rPr>
        <w:t>ní pozdějších předpisů).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</w:rPr>
      </w:pPr>
      <w:r>
        <w:rPr>
          <w:color w:val="000000"/>
          <w:sz w:val="23"/>
          <w:szCs w:val="23"/>
        </w:rPr>
        <w:t>Na každého účastníka připadne jedna samostatná pevná postel.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Poskytovatel je povinen mít a dodržovat platný provozní řád ubytovacího zařízení, který je v souladu s § 21a zákona č. 258/2000 Sb., o ochraně veřejného zdraví a o změně </w:t>
      </w:r>
      <w:r>
        <w:rPr>
          <w:color w:val="000000"/>
          <w:sz w:val="23"/>
          <w:szCs w:val="23"/>
        </w:rPr>
        <w:t xml:space="preserve">některých souvisejících zákonů, ve </w:t>
      </w:r>
      <w:r>
        <w:rPr>
          <w:color w:val="000000"/>
          <w:sz w:val="23"/>
          <w:szCs w:val="23"/>
        </w:rPr>
        <w:lastRenderedPageBreak/>
        <w:t xml:space="preserve">znění pozdějších předpisů, schválený příslušným orgánem ochrany veřejného zdraví a je povinen jej objednateli kdykoliv na požádání předložit.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</w:rPr>
      </w:pPr>
      <w:r>
        <w:rPr>
          <w:color w:val="000000"/>
          <w:sz w:val="23"/>
          <w:szCs w:val="23"/>
        </w:rPr>
        <w:t>Poskytovatel se zavazuje zajistit pobyt celkem pro 45 dětí a pro 6 osob doprov</w:t>
      </w:r>
      <w:r>
        <w:rPr>
          <w:color w:val="000000"/>
          <w:sz w:val="23"/>
          <w:szCs w:val="23"/>
        </w:rPr>
        <w:t>odu v délce 6 dní, tj. 5 na sebe navazujících nocí.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je povinen zajistit, aby stravování z čerstvých surovin pro účastníky pobytu bylo v souladu se zásadami zdravé výživy a odpovídala věku dětí (podle vyhlášky č. 107/2005 Sb. o školním stravová</w:t>
      </w:r>
      <w:r>
        <w:rPr>
          <w:color w:val="000000"/>
          <w:sz w:val="23"/>
          <w:szCs w:val="23"/>
        </w:rPr>
        <w:t>ní, ve znění pozdějších předpisů) tak, aby podávané pokrmy vyhovovaly mikrobiologickým a chemickým požadavkům, měly odpovídající smyslové vlastnosti a splňovaly výživové požadavky. Jídelníček poskytovatele musí být v souladu s požadavky uvedenými zejména v</w:t>
      </w:r>
      <w:r>
        <w:rPr>
          <w:color w:val="000000"/>
          <w:sz w:val="23"/>
          <w:szCs w:val="23"/>
        </w:rPr>
        <w:t xml:space="preserve"> zákoně č. 258/2000 Sb., o ochraně veřejného zdraví a o změně některých souvisejících zákonů, ve znění pozdějších předpisů a § 7 vyhlášky č. 106/2001 Sb., o hygienických požadavcích na zotavovací akce pro děti, ve znění pozdějších předpisů. Poskytovatel je</w:t>
      </w:r>
      <w:r>
        <w:rPr>
          <w:color w:val="000000"/>
          <w:sz w:val="23"/>
          <w:szCs w:val="23"/>
        </w:rPr>
        <w:t xml:space="preserve"> povinen dodržet podmínky stanovené prováděcím právním předpisem k zákonu č. 258/2000 Sb., který stanoví potraviny, jež nesmí poskytovatel na zotavovací akci podávat ani používat k přípravě pokrmů, ledaže budou splněny podmínky upravené příslušným prováděc</w:t>
      </w:r>
      <w:r>
        <w:rPr>
          <w:color w:val="000000"/>
          <w:sz w:val="23"/>
          <w:szCs w:val="23"/>
        </w:rPr>
        <w:t xml:space="preserve">ím právním předpisem.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Strava bude v průběhu pobytu zajištění pro děti účastnící se ozdravného pobytu pro doprovodný personál tak, že v průběhu každého dne bude postupně podávána snídaně, přesnídávka, oběd (teplý), svačina, večeře (teplá). Současně bude za</w:t>
      </w:r>
      <w:r>
        <w:rPr>
          <w:color w:val="000000"/>
          <w:sz w:val="23"/>
          <w:szCs w:val="23"/>
        </w:rPr>
        <w:t xml:space="preserve">jištěn jejich nepřetržitý dostatečný pitný režim po celou dobu pobytu.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Případné zvláštní požadavky na stravování jednotlivých dětí je objednatel povinen písemně oznámit poskytovateli nejpozději týden před začátkem turnusu, kterého se tyto děti mají účastn</w:t>
      </w:r>
      <w:r>
        <w:rPr>
          <w:color w:val="000000"/>
          <w:sz w:val="23"/>
          <w:szCs w:val="23"/>
        </w:rPr>
        <w:t xml:space="preserve">it.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Pobyt bude začínat obědem a končit poslední den obědem.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je povinen zajistit, aby ubytovací zařízení a veškeré služby jím zajišťované a poskytnuté v rámci plnění povinností dle této smlouvy splňovaly veškeré bezpečnostní, hygienické a dal</w:t>
      </w:r>
      <w:r>
        <w:rPr>
          <w:color w:val="000000"/>
          <w:sz w:val="23"/>
          <w:szCs w:val="23"/>
        </w:rPr>
        <w:t>ší právní předpisy, které s předmětem plnění souvisejí, zejména zákon č. 258/2000 Sb., o ochraně veřejného zdraví a o změně některých souvisejících zákonů, ve znění pozdějších předpisů, vyhlášku č. 268/2009 Sb., o technických požadavcích na stavby, ve zněn</w:t>
      </w:r>
      <w:r>
        <w:rPr>
          <w:color w:val="000000"/>
          <w:sz w:val="23"/>
          <w:szCs w:val="23"/>
        </w:rPr>
        <w:t>í pozdějších předpisů a vyhlášku č. 106/2001 Sb., o hygienických požadavcích na zotavovací akci pro děti, ve znění pozdějších předpisů. Poskytovatel je zejména povinen zajistit zásobování vodou a odstraňování odpadků a splaškových vod v souladu s hygienick</w:t>
      </w:r>
      <w:r>
        <w:rPr>
          <w:color w:val="000000"/>
          <w:sz w:val="23"/>
          <w:szCs w:val="23"/>
        </w:rPr>
        <w:t>ými požadavky upravenými prováděcím právním předpisem k zákonu č. 258/2000 Sb., dodržet hygienické požadavky na prostorové a funkční členění staveb a zařízení, jejich vybavení a osvětlení, ubytování, úklid, stravování a režim dne dle prováděcího právního p</w:t>
      </w:r>
      <w:r>
        <w:rPr>
          <w:color w:val="000000"/>
          <w:sz w:val="23"/>
          <w:szCs w:val="23"/>
        </w:rPr>
        <w:t xml:space="preserve">ředpisu k zákonu č. 258/2000 Sb. </w:t>
      </w:r>
    </w:p>
    <w:p w:rsidR="004519BB" w:rsidRDefault="00367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je povinen zajistit, že voda, kterou použije pro zajištění předmětu plnění dle této smlouvy, bude výhradně pitná voda a její dodávka bude zabezpečena osobou oprávněnou dodávat pitnou vodu pro veřejnou potřebu.</w:t>
      </w:r>
      <w:r>
        <w:rPr>
          <w:color w:val="000000"/>
          <w:sz w:val="23"/>
          <w:szCs w:val="23"/>
        </w:rPr>
        <w:t xml:space="preserve">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IV.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Cena a platební podmínky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Cena za předmět plnění podle této smlouvy je stanovena takto: </w:t>
      </w:r>
    </w:p>
    <w:p w:rsidR="004519BB" w:rsidRDefault="00367F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bookmarkStart w:id="1" w:name="_gjdgxs" w:colFirst="0" w:colLast="0"/>
      <w:bookmarkEnd w:id="1"/>
      <w:r>
        <w:rPr>
          <w:sz w:val="22"/>
          <w:szCs w:val="22"/>
        </w:rPr>
        <w:t>Cena za osobu za ubytování a stravování formou plné penze (5x denně) na den</w:t>
      </w:r>
      <w:r>
        <w:rPr>
          <w:sz w:val="22"/>
          <w:szCs w:val="22"/>
        </w:rPr>
        <w:tab/>
        <w:t xml:space="preserve">vč. DPH činí 414 Kč + 70 Kč za páteční oběd. </w:t>
      </w:r>
    </w:p>
    <w:p w:rsidR="004519BB" w:rsidRDefault="00367F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sz w:val="22"/>
          <w:szCs w:val="22"/>
        </w:rPr>
        <w:t>Pedagogický doprovod má ubytování a stravování zdarma.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Cena za předmět plnění je uvedena včetně DPH s tím, že poskytovatel je oprávněn tuto upravit v položce DPH dle platné právní úpravy v den vystavení příslušné faktury, o této skutečnosti není potřebné u</w:t>
      </w:r>
      <w:r>
        <w:rPr>
          <w:color w:val="000000"/>
          <w:sz w:val="23"/>
          <w:szCs w:val="23"/>
        </w:rPr>
        <w:t xml:space="preserve">zavírat dodatek ke smlouvě. 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Cena podle odst. 1 tohoto článku smlouvy zahrnuje veškeré náklady, cenu veškerých úkonů, služeb, plnění i činností vynaložených či poskytnutých poskytovatelem při plnění jeho závazků dle této smlouvy. 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Lhůta splatnosti faktury </w:t>
      </w:r>
      <w:r>
        <w:rPr>
          <w:color w:val="000000"/>
          <w:sz w:val="23"/>
          <w:szCs w:val="23"/>
        </w:rPr>
        <w:t xml:space="preserve">je stanovena 14 kalendářních dnů ode dne jejich doručení objednateli. 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Nebude-li faktura obsahovat požadované náležitosti nebo v ní bude chybně vyúčtována cena, je objednatel oprávněn takto vadnou fakturu před uplynutím lhůty splatnosti vrátit poskytovatel</w:t>
      </w:r>
      <w:r>
        <w:rPr>
          <w:color w:val="000000"/>
          <w:sz w:val="23"/>
          <w:szCs w:val="23"/>
        </w:rPr>
        <w:t>i bez zaplacení k provedení opravy, a to doporučeným dopisem, kde uvede údaje, které považuje za nesprávné. Řádně vrácenou fakturu je poskytovatel povinen opravit a doručit objednateli, přičemž původní lhůta splatnosti počíná běžet. Nová lhůta splatnosti z</w:t>
      </w:r>
      <w:r>
        <w:rPr>
          <w:color w:val="000000"/>
          <w:sz w:val="23"/>
          <w:szCs w:val="23"/>
        </w:rPr>
        <w:t xml:space="preserve">ačne běžet dnem doručení opravené faktury. </w:t>
      </w:r>
    </w:p>
    <w:p w:rsidR="004519BB" w:rsidRDefault="00367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Objednatel neposkytuje zálohu.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V.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Doba plnění</w:t>
      </w:r>
    </w:p>
    <w:p w:rsidR="004519BB" w:rsidRDefault="00367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Poskytovatel se zavazuje realizovat pobyt v termínu: </w:t>
      </w:r>
      <w:r>
        <w:rPr>
          <w:b/>
          <w:color w:val="000000"/>
          <w:sz w:val="23"/>
          <w:szCs w:val="23"/>
        </w:rPr>
        <w:t>od 17.-22.6.2018.</w:t>
      </w:r>
    </w:p>
    <w:p w:rsidR="004519BB" w:rsidRDefault="00367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Konkrétní počet dětí a doprovodného personálu ozdravného pobytu sdělí objednatel poskytovateli telefonicky nebo elektronickou poštou nejméně 7 dní před zahájením Ozdravného pobytu.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VI.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Povinnosti poskytovatele</w:t>
      </w:r>
    </w:p>
    <w:p w:rsidR="004519BB" w:rsidRDefault="00367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Poskytovatel se zavazuje písemně informovat objednatele o skutečnostech majících vliv na plnění jeho závazku dle této smlouvy, a to neprodleně, tj. nejpozději následujícího pracovního den poté, kdy příslušná skutečnost nastane nebo poskytovatel zjistí, že </w:t>
      </w:r>
      <w:r>
        <w:rPr>
          <w:color w:val="000000"/>
          <w:sz w:val="23"/>
          <w:szCs w:val="23"/>
        </w:rPr>
        <w:t xml:space="preserve">by mohla nastat. </w:t>
      </w:r>
    </w:p>
    <w:p w:rsidR="004519BB" w:rsidRDefault="00367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Poskytovatel se zavazuje poskytnout na základě písemné výzvy objednatele zprávu o stavu přípravy a realizaci předmětu plnění dle této smlouvy. </w:t>
      </w:r>
    </w:p>
    <w:p w:rsidR="004519BB" w:rsidRDefault="00367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je povinen umožnit objednateli na jeho žádost kontrolu plnění závazků dle této sm</w:t>
      </w:r>
      <w:r>
        <w:rPr>
          <w:color w:val="000000"/>
          <w:sz w:val="23"/>
          <w:szCs w:val="23"/>
        </w:rPr>
        <w:t xml:space="preserve">louvy, zejména mu umožnit prohlídku ubytovacích zařízení, včetně prostor určených k přípravě stravy.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VII.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Ostatní ujednání</w:t>
      </w:r>
    </w:p>
    <w:p w:rsidR="004519BB" w:rsidRDefault="00367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Osoby ubytované na základě této smlouvy (ubytované osoby) jsou oprávněny řádně užívat prostory, které jim byly k ubytování vyhrazeny, jakož i společné prostory ubytovacích zařízení a užívat služeb, jejichž poskytování je s ubytováním spojeno. V těchto pros</w:t>
      </w:r>
      <w:r>
        <w:rPr>
          <w:color w:val="000000"/>
          <w:sz w:val="23"/>
          <w:szCs w:val="23"/>
        </w:rPr>
        <w:t xml:space="preserve">torách nesmí ubytované osoby bez souhlasu poskytovatele provádět žádné podstatné změny. </w:t>
      </w:r>
    </w:p>
    <w:p w:rsidR="004519BB" w:rsidRDefault="00367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Ubytované osoby jsou povinny dodržovat provozní řád a požární řád poskytovatele, se kterými je poskytovatel povinen je seznámit na začátku jejich pobytu. </w:t>
      </w:r>
    </w:p>
    <w:p w:rsidR="004519BB" w:rsidRDefault="00367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 celém pros</w:t>
      </w:r>
      <w:r>
        <w:rPr>
          <w:color w:val="000000"/>
          <w:sz w:val="23"/>
          <w:szCs w:val="23"/>
        </w:rPr>
        <w:t xml:space="preserve">toru ubytovacích objektů je zakázáno manipulovat s otevřeným ohněm. Používání venkovního ohniště je povoleno pouze při dodržení požárního řádu ohniště. </w:t>
      </w:r>
    </w:p>
    <w:p w:rsidR="004519BB" w:rsidRDefault="00367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Náklady na energie, vodu, vytápění a provoz ubytovacích zařízení včetně kuchyně jsou součástí ceny dle </w:t>
      </w:r>
      <w:r>
        <w:rPr>
          <w:color w:val="000000"/>
          <w:sz w:val="23"/>
          <w:szCs w:val="23"/>
        </w:rPr>
        <w:t xml:space="preserve">čl. IV této smlouvy. </w:t>
      </w:r>
    </w:p>
    <w:p w:rsidR="004519BB" w:rsidRDefault="00367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Ubytované osoby jsou povinny průběžně udržovat pořádek a obvyklou osobní hygienu.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VIII.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Stornovací podmínky</w:t>
      </w:r>
    </w:p>
    <w:p w:rsidR="004519BB" w:rsidRDefault="00367F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Objednatel může smlouvu vypovědět písemnou formou, kdykoli před nástupem pobytu, bere na vědomí a souhlasí s následujícími storno-poplatky za zrušení pobytu:</w:t>
      </w:r>
    </w:p>
    <w:p w:rsidR="004519BB" w:rsidRDefault="00367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při výpovědi doručené zhotoviteli do 28 dní před nástupem pobytu, objednatel hradí poplatek ve výš</w:t>
      </w:r>
      <w:r>
        <w:rPr>
          <w:color w:val="000000"/>
          <w:sz w:val="23"/>
          <w:szCs w:val="23"/>
        </w:rPr>
        <w:t>i 10 % z celkové ceny ubytování,</w:t>
      </w:r>
    </w:p>
    <w:p w:rsidR="004519BB" w:rsidRDefault="00367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při výpovědi doručené zhotoviteli 27 až 15 dní před nástupem pobytu, objednatel hradí poplatek ve výši 25 % z celkové ceny ubytování,</w:t>
      </w:r>
    </w:p>
    <w:p w:rsidR="004519BB" w:rsidRDefault="00367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při výpovědi doručené zhotoviteli 14 až 7 dní před nástupem pobytu, objednatel hradí popl</w:t>
      </w:r>
      <w:r>
        <w:rPr>
          <w:color w:val="000000"/>
          <w:sz w:val="23"/>
          <w:szCs w:val="23"/>
        </w:rPr>
        <w:t>atek ve výši 50 % z celkové ceny ubytování,</w:t>
      </w:r>
    </w:p>
    <w:p w:rsidR="004519BB" w:rsidRDefault="00367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při výpovědi doručené zhotoviteli 6 až 1 den před nástupem pobytu, objednatel hradí poplatek ve výši 80 % z celkové ceny ubytování</w:t>
      </w:r>
    </w:p>
    <w:p w:rsidR="004519BB" w:rsidRDefault="00367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3"/>
          <w:szCs w:val="23"/>
        </w:rPr>
        <w:t>pokud objednatel pobyt nenastoupí bez omluvy nebo předchozího projednání se zhoto</w:t>
      </w:r>
      <w:r>
        <w:rPr>
          <w:color w:val="000000"/>
          <w:sz w:val="23"/>
          <w:szCs w:val="23"/>
        </w:rPr>
        <w:t>vitelem, objednatel hradí poplatek ve výši 100 % z celkové ceny ubytování.</w:t>
      </w:r>
    </w:p>
    <w:p w:rsidR="004519BB" w:rsidRDefault="00367F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Pokud orgán hygienického dozoru nařídí škole karanténní opatření před výjezdem, bude ubytovatel akceptovat toto nařízení jako nařízení z vyšší moci a  nebude požadovat v případě zru</w:t>
      </w:r>
      <w:r>
        <w:rPr>
          <w:color w:val="000000"/>
          <w:sz w:val="23"/>
          <w:szCs w:val="23"/>
        </w:rPr>
        <w:t>šení pobytu storno poplatek.</w:t>
      </w:r>
    </w:p>
    <w:p w:rsidR="004519BB" w:rsidRDefault="00367F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Rozhodným datem pro výpočet storno-poplatku za zrušení pobytu je datum doručení výpovědi na adresu zhotovitele, uvedenou v záhlaví této smlouvy.</w:t>
      </w:r>
    </w:p>
    <w:p w:rsidR="004519BB" w:rsidRDefault="004519BB">
      <w:pPr>
        <w:tabs>
          <w:tab w:val="left" w:pos="0"/>
        </w:tabs>
        <w:jc w:val="both"/>
        <w:rPr>
          <w:sz w:val="22"/>
          <w:szCs w:val="22"/>
        </w:rPr>
      </w:pP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 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Dále si zadavatel vyhrazuje právo, aby poskytovatel neúčtoval storno poplatky za dítě, které se nezúčastní pobytu z vážných rodinných či zdravotních důvodů. 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Článek X.</w:t>
      </w:r>
    </w:p>
    <w:p w:rsidR="004519BB" w:rsidRDefault="00367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Závěrečná ujednání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Tato smlouva nabývá platnosti a účinnosti dnem jejího podpisu oběma smluvními stranami. 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Tuto smlouvu lze změnit jen formou písemných vzestupně číslovaných oboustranně podepsaných dodatků. 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Smluvní strany mohou kdykoliv ukončit závazkový vztah založený tou</w:t>
      </w:r>
      <w:r>
        <w:rPr>
          <w:color w:val="000000"/>
          <w:sz w:val="23"/>
          <w:szCs w:val="23"/>
        </w:rPr>
        <w:t xml:space="preserve">to smlouvou písemnou dohodou. 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Objednatel je oprávněn odstoupit od této smlouvy v případě jejího podstatného porušení poskytovatelem s tím, že za podstatné porušení této smlouvy se považuje zejména neposkytnutí předmětu plnění, a to i částečně v termínech </w:t>
      </w:r>
      <w:r>
        <w:rPr>
          <w:color w:val="000000"/>
          <w:sz w:val="23"/>
          <w:szCs w:val="23"/>
        </w:rPr>
        <w:t>sjednaných dle čl. V této smlouvy, nebo jeho neposkytnutí v dohodnutém rozsahu nebo kvalitě. Odstoupením se smlouva k okamžiku doručení písemnosti o odstoupení poskytovateli.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Poskytovatel je oprávněn odstoupit od této smlouvy v případě, že objednatel nespl</w:t>
      </w:r>
      <w:r>
        <w:rPr>
          <w:color w:val="000000"/>
          <w:sz w:val="23"/>
          <w:szCs w:val="23"/>
        </w:rPr>
        <w:t>ní svou povinnost uhradit poskytovateli dohodnutou cenu za plnění podle této smlouvy dle platebních podmínek sjednaných v této smlouvě ani v dodatečné lhůtě stanovené poskytovatelem v písemné výzvě ke splnění povinnosti objednatele zaplatit. Stanovená lhůt</w:t>
      </w:r>
      <w:r>
        <w:rPr>
          <w:color w:val="000000"/>
          <w:sz w:val="23"/>
          <w:szCs w:val="23"/>
        </w:rPr>
        <w:t>a nesmí být delší než 15 kalendářních dnů od doručení písemné výzvy poskytovatele objednateli.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Tato smlouva je sepsána ve třech stejnopisech, z nichž objednatel obdrží dvě vyhotovení a poskytovatel jedno vyhotovení.</w:t>
      </w:r>
    </w:p>
    <w:p w:rsidR="004519BB" w:rsidRDefault="00367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Smluvní strany prohlašují, že tato smlou</w:t>
      </w:r>
      <w:r>
        <w:rPr>
          <w:color w:val="000000"/>
          <w:sz w:val="23"/>
          <w:szCs w:val="23"/>
        </w:rPr>
        <w:t>va byla uzavřená na základě jejich svobodné vůle, svobodně, vážně a srozumitelně, nikoli v tísni nebo za nápadně nevýhodných podmínek a stvrzují ji svými podpisy.</w:t>
      </w: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451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4519BB" w:rsidRDefault="00367F0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Datum podpisu smlouvy: 20.5.2018</w:t>
      </w:r>
    </w:p>
    <w:p w:rsidR="004519BB" w:rsidRDefault="004519BB">
      <w:pPr>
        <w:tabs>
          <w:tab w:val="left" w:pos="0"/>
        </w:tabs>
        <w:jc w:val="both"/>
        <w:rPr>
          <w:sz w:val="22"/>
          <w:szCs w:val="22"/>
        </w:rPr>
      </w:pPr>
    </w:p>
    <w:p w:rsidR="004519BB" w:rsidRDefault="004519BB">
      <w:pPr>
        <w:tabs>
          <w:tab w:val="left" w:pos="0"/>
        </w:tabs>
        <w:jc w:val="both"/>
        <w:rPr>
          <w:sz w:val="22"/>
          <w:szCs w:val="22"/>
        </w:rPr>
      </w:pPr>
    </w:p>
    <w:p w:rsidR="004519BB" w:rsidRDefault="004519BB">
      <w:pPr>
        <w:tabs>
          <w:tab w:val="left" w:pos="0"/>
        </w:tabs>
        <w:jc w:val="both"/>
        <w:rPr>
          <w:sz w:val="22"/>
          <w:szCs w:val="22"/>
        </w:rPr>
      </w:pPr>
    </w:p>
    <w:p w:rsidR="004519BB" w:rsidRDefault="004519BB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Style w:val="a"/>
        <w:tblW w:w="103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48"/>
        <w:gridCol w:w="5153"/>
      </w:tblGrid>
      <w:tr w:rsidR="004519BB">
        <w:tc>
          <w:tcPr>
            <w:tcW w:w="5148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5154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</w:t>
            </w:r>
          </w:p>
        </w:tc>
      </w:tr>
      <w:tr w:rsidR="004519BB">
        <w:tc>
          <w:tcPr>
            <w:tcW w:w="5148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Komrska</w:t>
            </w:r>
          </w:p>
        </w:tc>
        <w:tc>
          <w:tcPr>
            <w:tcW w:w="5154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Ing. Alena Odutová</w:t>
            </w:r>
          </w:p>
        </w:tc>
      </w:tr>
      <w:tr w:rsidR="004519BB">
        <w:trPr>
          <w:trHeight w:val="280"/>
        </w:trPr>
        <w:tc>
          <w:tcPr>
            <w:tcW w:w="5148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školy</w:t>
            </w:r>
          </w:p>
        </w:tc>
        <w:tc>
          <w:tcPr>
            <w:tcW w:w="5154" w:type="dxa"/>
            <w:shd w:val="clear" w:color="auto" w:fill="auto"/>
          </w:tcPr>
          <w:p w:rsidR="004519BB" w:rsidRDefault="00367F01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Penzion Bejčkův mlýn</w:t>
            </w:r>
          </w:p>
        </w:tc>
      </w:tr>
    </w:tbl>
    <w:p w:rsidR="004519BB" w:rsidRDefault="004519BB">
      <w:pPr>
        <w:tabs>
          <w:tab w:val="left" w:pos="0"/>
        </w:tabs>
      </w:pPr>
    </w:p>
    <w:sectPr w:rsidR="004519BB">
      <w:footerReference w:type="default" r:id="rId9"/>
      <w:pgSz w:w="11906" w:h="17338"/>
      <w:pgMar w:top="1842" w:right="844" w:bottom="1417" w:left="759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1" w:rsidRDefault="00367F01">
      <w:r>
        <w:separator/>
      </w:r>
    </w:p>
  </w:endnote>
  <w:endnote w:type="continuationSeparator" w:id="0">
    <w:p w:rsidR="00367F01" w:rsidRDefault="0036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BB" w:rsidRDefault="00367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 w:rsidR="001217E1">
      <w:fldChar w:fldCharType="separate"/>
    </w:r>
    <w:r w:rsidR="001217E1">
      <w:rPr>
        <w:noProof/>
      </w:rPr>
      <w:t>4</w:t>
    </w:r>
    <w:r>
      <w:fldChar w:fldCharType="end"/>
    </w:r>
  </w:p>
  <w:p w:rsidR="004519BB" w:rsidRDefault="00451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1" w:rsidRDefault="00367F01">
      <w:r>
        <w:separator/>
      </w:r>
    </w:p>
  </w:footnote>
  <w:footnote w:type="continuationSeparator" w:id="0">
    <w:p w:rsidR="00367F01" w:rsidRDefault="0036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FFE"/>
    <w:multiLevelType w:val="multilevel"/>
    <w:tmpl w:val="846C8182"/>
    <w:lvl w:ilvl="0">
      <w:start w:val="1"/>
      <w:numFmt w:val="bullet"/>
      <w:lvlText w:val=""/>
      <w:lvlJc w:val="left"/>
      <w:pPr>
        <w:ind w:left="360" w:hanging="360"/>
      </w:pPr>
      <w:rPr>
        <w:sz w:val="23"/>
        <w:szCs w:val="23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"/>
      <w:lvlJc w:val="left"/>
      <w:pPr>
        <w:ind w:left="6120" w:hanging="360"/>
      </w:pPr>
    </w:lvl>
  </w:abstractNum>
  <w:abstractNum w:abstractNumId="1" w15:restartNumberingAfterBreak="0">
    <w:nsid w:val="27BB78EE"/>
    <w:multiLevelType w:val="multilevel"/>
    <w:tmpl w:val="3F841728"/>
    <w:lvl w:ilvl="0">
      <w:start w:val="1"/>
      <w:numFmt w:val="bullet"/>
      <w:lvlText w:val="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ADE"/>
    <w:multiLevelType w:val="multilevel"/>
    <w:tmpl w:val="563A4A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D50B9"/>
    <w:multiLevelType w:val="multilevel"/>
    <w:tmpl w:val="449A57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7D2A"/>
    <w:multiLevelType w:val="multilevel"/>
    <w:tmpl w:val="F9F6E3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12786"/>
    <w:multiLevelType w:val="multilevel"/>
    <w:tmpl w:val="0382DD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42724F"/>
    <w:multiLevelType w:val="multilevel"/>
    <w:tmpl w:val="4614C0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910618"/>
    <w:multiLevelType w:val="multilevel"/>
    <w:tmpl w:val="05443D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576D1"/>
    <w:multiLevelType w:val="multilevel"/>
    <w:tmpl w:val="20FA84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E7163"/>
    <w:multiLevelType w:val="multilevel"/>
    <w:tmpl w:val="81F867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427E3E"/>
    <w:multiLevelType w:val="multilevel"/>
    <w:tmpl w:val="CD5609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BB"/>
    <w:rsid w:val="001217E1"/>
    <w:rsid w:val="00367F01"/>
    <w:rsid w:val="004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668A7-ABDD-4E7A-9139-EA574A16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korunk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rska@korun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1674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2018-06-11T07:29:00Z</dcterms:created>
  <dcterms:modified xsi:type="dcterms:W3CDTF">2018-06-11T07:29:00Z</dcterms:modified>
</cp:coreProperties>
</file>