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2A9" w:rsidRPr="00B452A9" w:rsidRDefault="00B452A9" w:rsidP="00B452A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8405E"/>
          <w:kern w:val="36"/>
          <w:sz w:val="28"/>
          <w:szCs w:val="28"/>
          <w:lang w:eastAsia="cs-CZ"/>
        </w:rPr>
      </w:pPr>
      <w:r w:rsidRPr="00B452A9">
        <w:rPr>
          <w:rFonts w:ascii="Arial" w:eastAsia="Times New Roman" w:hAnsi="Arial" w:cs="Arial"/>
          <w:b/>
          <w:bCs/>
          <w:color w:val="28405E"/>
          <w:kern w:val="36"/>
          <w:sz w:val="28"/>
          <w:szCs w:val="28"/>
          <w:lang w:eastAsia="cs-CZ"/>
        </w:rPr>
        <w:t xml:space="preserve">LIEBHERR </w:t>
      </w:r>
      <w:proofErr w:type="spellStart"/>
      <w:r w:rsidRPr="00B452A9">
        <w:rPr>
          <w:rFonts w:ascii="Arial" w:eastAsia="Times New Roman" w:hAnsi="Arial" w:cs="Arial"/>
          <w:b/>
          <w:bCs/>
          <w:color w:val="28405E"/>
          <w:kern w:val="36"/>
          <w:sz w:val="28"/>
          <w:szCs w:val="28"/>
          <w:lang w:eastAsia="cs-CZ"/>
        </w:rPr>
        <w:t>FKv</w:t>
      </w:r>
      <w:proofErr w:type="spellEnd"/>
      <w:r w:rsidRPr="00B452A9">
        <w:rPr>
          <w:rFonts w:ascii="Arial" w:eastAsia="Times New Roman" w:hAnsi="Arial" w:cs="Arial"/>
          <w:b/>
          <w:bCs/>
          <w:color w:val="28405E"/>
          <w:kern w:val="36"/>
          <w:sz w:val="28"/>
          <w:szCs w:val="28"/>
          <w:lang w:eastAsia="cs-CZ"/>
        </w:rPr>
        <w:t xml:space="preserve"> 5440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noProof/>
          <w:color w:val="096B72"/>
          <w:sz w:val="24"/>
          <w:szCs w:val="24"/>
          <w:lang w:eastAsia="cs-CZ"/>
        </w:rPr>
        <w:drawing>
          <wp:inline distT="0" distB="0" distL="0" distR="0">
            <wp:extent cx="5067300" cy="5067300"/>
            <wp:effectExtent l="0" t="0" r="0" b="0"/>
            <wp:docPr id="1" name="Obrázek 1" descr="LIEBHERR FKv 5440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EBHERR FKv 5440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Chladničky na nápoje, Chladničky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Způsob umístění: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Volně stojící spotřebič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Spotřeba energie za 24 h: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0,98 kWh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Roční spotřeba energie: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359 kWh/rok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Rozměry produktu (</w:t>
      </w:r>
      <w:proofErr w:type="spellStart"/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VxŠxH</w:t>
      </w:r>
      <w:proofErr w:type="spellEnd"/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164 x 75 x 73 cm</w:t>
      </w:r>
    </w:p>
    <w:p w:rsidR="00B452A9" w:rsidRPr="000268C6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Užitný objem celkem: </w:t>
      </w:r>
      <w:r w:rsidRPr="000268C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520 l</w:t>
      </w:r>
      <w:r w:rsidR="000268C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itrů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Hrubý objem celkem: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554,0 l</w:t>
      </w:r>
      <w:r w:rsidR="000268C6">
        <w:rPr>
          <w:rFonts w:ascii="Times New Roman" w:eastAsia="Times New Roman" w:hAnsi="Times New Roman" w:cs="Times New Roman"/>
          <w:sz w:val="24"/>
          <w:szCs w:val="24"/>
          <w:lang w:eastAsia="cs-CZ"/>
        </w:rPr>
        <w:t>itrů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Hmotnost produktu: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71,0 kg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Hlučnost: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48 dB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Klimatická třída: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SN-T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Teplotních zón: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Počet chladících okruhů: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Počet kompresorů: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Chladivo: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 </w:t>
      </w:r>
      <w:proofErr w:type="gramStart"/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600a</w:t>
      </w:r>
      <w:proofErr w:type="gramEnd"/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Napětí: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220-240 V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Frekvence: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50 Hz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Nosnost polic: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60 kg</w:t>
      </w:r>
    </w:p>
    <w:p w:rsidR="000268C6" w:rsidRDefault="000268C6" w:rsidP="00B452A9">
      <w:pPr>
        <w:shd w:val="clear" w:color="auto" w:fill="FFFFFF"/>
        <w:spacing w:before="100" w:beforeAutospacing="1" w:after="100" w:afterAutospacing="1" w:line="240" w:lineRule="auto"/>
        <w:outlineLvl w:val="2"/>
      </w:pPr>
    </w:p>
    <w:p w:rsidR="00B452A9" w:rsidRPr="00B452A9" w:rsidRDefault="000268C6" w:rsidP="00B452A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7" w:history="1">
        <w:r w:rsidR="00B452A9" w:rsidRPr="00B452A9">
          <w:rPr>
            <w:rFonts w:ascii="Times New Roman" w:eastAsia="Times New Roman" w:hAnsi="Times New Roman" w:cs="Times New Roman"/>
            <w:b/>
            <w:bCs/>
            <w:color w:val="096B72"/>
            <w:sz w:val="27"/>
            <w:szCs w:val="27"/>
            <w:u w:val="single"/>
            <w:lang w:eastAsia="cs-CZ"/>
          </w:rPr>
          <w:t>Vybavení chladničky</w:t>
        </w:r>
      </w:hyperlink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Systém chlazení v chladící části: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dynamický</w:t>
      </w:r>
      <w:r w:rsidR="000268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(ventilátor)</w:t>
      </w:r>
      <w:bookmarkStart w:id="0" w:name="_GoBack"/>
      <w:bookmarkEnd w:id="0"/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Temperature</w:t>
      </w:r>
      <w:proofErr w:type="spellEnd"/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range</w:t>
      </w:r>
      <w:proofErr w:type="spellEnd"/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+</w:t>
      </w:r>
      <w:proofErr w:type="gramStart"/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1°C</w:t>
      </w:r>
      <w:proofErr w:type="gramEnd"/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až +15°C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Způsob odmrazování v chladící části: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automatický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Počet polic v chladící části: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Výškově nastavitelné poličky: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Materiál poliček v chladící části: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kovové rošty potažené plastem</w:t>
      </w:r>
    </w:p>
    <w:p w:rsidR="00B452A9" w:rsidRPr="00B452A9" w:rsidRDefault="000268C6" w:rsidP="00B452A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8" w:history="1">
        <w:r w:rsidR="00B452A9" w:rsidRPr="00B452A9">
          <w:rPr>
            <w:rFonts w:ascii="Times New Roman" w:eastAsia="Times New Roman" w:hAnsi="Times New Roman" w:cs="Times New Roman"/>
            <w:b/>
            <w:bCs/>
            <w:color w:val="096B72"/>
            <w:sz w:val="27"/>
            <w:szCs w:val="27"/>
            <w:u w:val="single"/>
            <w:lang w:eastAsia="cs-CZ"/>
          </w:rPr>
          <w:t>Ovládaní a kontrola</w:t>
        </w:r>
      </w:hyperlink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Ukazatel teploty: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vnější, digitální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Způsob ovládání: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otočný regulátor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Zámek: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 vybavení</w:t>
      </w:r>
    </w:p>
    <w:p w:rsidR="00B452A9" w:rsidRPr="00B452A9" w:rsidRDefault="000268C6" w:rsidP="00B452A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9" w:history="1">
        <w:r w:rsidR="00B452A9" w:rsidRPr="00B452A9">
          <w:rPr>
            <w:rFonts w:ascii="Times New Roman" w:eastAsia="Times New Roman" w:hAnsi="Times New Roman" w:cs="Times New Roman"/>
            <w:b/>
            <w:bCs/>
            <w:color w:val="096B72"/>
            <w:sz w:val="27"/>
            <w:szCs w:val="27"/>
            <w:u w:val="single"/>
            <w:lang w:eastAsia="cs-CZ"/>
          </w:rPr>
          <w:t>Design</w:t>
        </w:r>
      </w:hyperlink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Barva: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bílá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Materiál vnitřních stěn: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umělá hmota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Design dveří: </w:t>
      </w:r>
      <w:proofErr w:type="spellStart"/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HardLine</w:t>
      </w:r>
      <w:proofErr w:type="spellEnd"/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Materiál dveří/</w:t>
      </w:r>
      <w:proofErr w:type="gramStart"/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víka :</w:t>
      </w:r>
      <w:proofErr w:type="gramEnd"/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ocel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Materiál bočních stěn: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ocel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Umístění pantů dveří: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vpravo, lze zaměnit</w:t>
      </w:r>
    </w:p>
    <w:p w:rsidR="00B452A9" w:rsidRPr="00B452A9" w:rsidRDefault="00B452A9" w:rsidP="00B4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52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Madlo: </w:t>
      </w:r>
      <w:r w:rsidRPr="00B452A9">
        <w:rPr>
          <w:rFonts w:ascii="Times New Roman" w:eastAsia="Times New Roman" w:hAnsi="Times New Roman" w:cs="Times New Roman"/>
          <w:sz w:val="24"/>
          <w:szCs w:val="24"/>
          <w:lang w:eastAsia="cs-CZ"/>
        </w:rPr>
        <w:t>ergonomické tyčové madlo</w:t>
      </w:r>
    </w:p>
    <w:p w:rsidR="00C62CE3" w:rsidRDefault="000268C6"/>
    <w:sectPr w:rsidR="00C62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26C9"/>
    <w:multiLevelType w:val="multilevel"/>
    <w:tmpl w:val="699A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A9"/>
    <w:rsid w:val="00020D30"/>
    <w:rsid w:val="000268C6"/>
    <w:rsid w:val="005206DF"/>
    <w:rsid w:val="00B4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55BA"/>
  <w15:chartTrackingRefBased/>
  <w15:docId w15:val="{2FD9F472-A1A0-4469-B09D-CF0A71AA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45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452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452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52A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452A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452A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B452A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B452A9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B452A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B452A9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452A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452A9"/>
    <w:rPr>
      <w:b/>
      <w:bCs/>
    </w:rPr>
  </w:style>
  <w:style w:type="character" w:customStyle="1" w:styleId="element-invisible">
    <w:name w:val="element-invisible"/>
    <w:basedOn w:val="Standardnpsmoodstavce"/>
    <w:rsid w:val="00B452A9"/>
  </w:style>
  <w:style w:type="paragraph" w:styleId="Normlnweb">
    <w:name w:val="Normal (Web)"/>
    <w:basedOn w:val="Normln"/>
    <w:uiPriority w:val="99"/>
    <w:semiHidden/>
    <w:unhideWhenUsed/>
    <w:rsid w:val="00B4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ield-group-format-toggler">
    <w:name w:val="field-group-format-toggler"/>
    <w:basedOn w:val="Standardnpsmoodstavce"/>
    <w:rsid w:val="00B45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6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26006">
                      <w:marLeft w:val="45"/>
                      <w:marRight w:val="45"/>
                      <w:marTop w:val="0"/>
                      <w:marBottom w:val="0"/>
                      <w:divBdr>
                        <w:top w:val="single" w:sz="6" w:space="2" w:color="015A0E"/>
                        <w:left w:val="single" w:sz="6" w:space="5" w:color="015A0E"/>
                        <w:bottom w:val="single" w:sz="6" w:space="2" w:color="015A0E"/>
                        <w:right w:val="single" w:sz="6" w:space="5" w:color="015A0E"/>
                      </w:divBdr>
                    </w:div>
                    <w:div w:id="1703942284">
                      <w:marLeft w:val="45"/>
                      <w:marRight w:val="45"/>
                      <w:marTop w:val="0"/>
                      <w:marBottom w:val="0"/>
                      <w:divBdr>
                        <w:top w:val="single" w:sz="6" w:space="2" w:color="015A0E"/>
                        <w:left w:val="single" w:sz="6" w:space="5" w:color="015A0E"/>
                        <w:bottom w:val="single" w:sz="6" w:space="2" w:color="015A0E"/>
                        <w:right w:val="single" w:sz="6" w:space="5" w:color="015A0E"/>
                      </w:divBdr>
                    </w:div>
                    <w:div w:id="1635869972">
                      <w:marLeft w:val="45"/>
                      <w:marRight w:val="45"/>
                      <w:marTop w:val="0"/>
                      <w:marBottom w:val="0"/>
                      <w:divBdr>
                        <w:top w:val="single" w:sz="6" w:space="2" w:color="CFCFCF"/>
                        <w:left w:val="single" w:sz="6" w:space="5" w:color="CFCFCF"/>
                        <w:bottom w:val="single" w:sz="6" w:space="2" w:color="CFCFCF"/>
                        <w:right w:val="single" w:sz="6" w:space="5" w:color="CFCFCF"/>
                      </w:divBdr>
                      <w:divsChild>
                        <w:div w:id="90730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162255">
                      <w:marLeft w:val="45"/>
                      <w:marRight w:val="45"/>
                      <w:marTop w:val="0"/>
                      <w:marBottom w:val="0"/>
                      <w:divBdr>
                        <w:top w:val="single" w:sz="6" w:space="2" w:color="CFCFCF"/>
                        <w:left w:val="single" w:sz="6" w:space="5" w:color="CFCFCF"/>
                        <w:bottom w:val="single" w:sz="6" w:space="2" w:color="CFCFCF"/>
                        <w:right w:val="single" w:sz="6" w:space="5" w:color="CFCFCF"/>
                      </w:divBdr>
                    </w:div>
                  </w:divsChild>
                </w:div>
              </w:divsChild>
            </w:div>
            <w:div w:id="20423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6114">
                  <w:marLeft w:val="-180"/>
                  <w:marRight w:val="-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9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8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9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8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33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1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067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1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80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0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4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2000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17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6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8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8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23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78119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280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3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09205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232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73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3915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79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87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5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87131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636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4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92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65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9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8821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482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59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73172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4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93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34627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55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8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79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0739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96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0803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44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40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34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58649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8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87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47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0403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1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09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9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990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76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2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45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7714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98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3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913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0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8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7794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2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6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21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7860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9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46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68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811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2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37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01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84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0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6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05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8567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18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83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21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9637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63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6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72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9483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29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7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845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8525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06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22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1134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2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46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6396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39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15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10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96355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11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67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88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2089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58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0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836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98691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83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53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480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5715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8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71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8504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78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94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465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9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6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5881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56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705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6258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62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67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789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22316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5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945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1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6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2518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34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81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874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893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94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0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6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0947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67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49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3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9020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11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318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0999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74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505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74069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01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28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596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91361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0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44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087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08997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62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91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12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31342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86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70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tree.cz/liebherr-fkv-54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ctree.cz/liebherr-fkv-54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mctree.cz/sites/default/files/public/main/liebherr-fkv-5440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ctree.cz/liebherr-fkv-544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2018-05-18T06:02:00Z</dcterms:created>
  <dcterms:modified xsi:type="dcterms:W3CDTF">2018-05-18T11:52:00Z</dcterms:modified>
</cp:coreProperties>
</file>