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t>Mgr.</w:t>
      </w:r>
      <w:r w:rsidR="0046792D">
        <w:t xml:space="preserve"> Milošem Kučerou</w:t>
      </w:r>
      <w:r>
        <w:t>,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FE2829" w:rsidP="00FE2829">
      <w:pPr>
        <w:pStyle w:val="Odstavecseseznamem"/>
        <w:numPr>
          <w:ilvl w:val="1"/>
          <w:numId w:val="1"/>
        </w:numPr>
        <w:spacing w:after="0"/>
        <w:rPr>
          <w:b/>
        </w:rPr>
      </w:pPr>
      <w:r w:rsidRPr="00FE2829">
        <w:rPr>
          <w:b/>
        </w:rPr>
        <w:t xml:space="preserve">Luboš </w:t>
      </w:r>
      <w:proofErr w:type="spellStart"/>
      <w:r w:rsidRPr="00FE2829">
        <w:rPr>
          <w:b/>
        </w:rPr>
        <w:t>Vagunda</w:t>
      </w:r>
      <w:proofErr w:type="spellEnd"/>
    </w:p>
    <w:p w:rsidR="00FE2829" w:rsidRDefault="00FE2829" w:rsidP="00FE2829">
      <w:pPr>
        <w:spacing w:after="0"/>
        <w:ind w:left="708"/>
      </w:pPr>
      <w:r>
        <w:t>Višňová 1519</w:t>
      </w:r>
    </w:p>
    <w:p w:rsidR="00FE2829" w:rsidRDefault="00FE2829" w:rsidP="00FE2829">
      <w:pPr>
        <w:spacing w:after="0"/>
        <w:ind w:firstLine="708"/>
      </w:pPr>
      <w:r>
        <w:t>734 01 Karviná – Ráj</w:t>
      </w:r>
    </w:p>
    <w:p w:rsidR="00FE2829" w:rsidRDefault="00FE2829" w:rsidP="00FE2829">
      <w:pPr>
        <w:spacing w:after="0"/>
        <w:ind w:firstLine="708"/>
      </w:pPr>
      <w:r>
        <w:t>IČ:</w:t>
      </w:r>
      <w:r>
        <w:tab/>
        <w:t>68340800</w:t>
      </w:r>
    </w:p>
    <w:p w:rsidR="00FE2829" w:rsidRDefault="00FE2829" w:rsidP="00FE2829">
      <w:pPr>
        <w:spacing w:after="0"/>
        <w:ind w:firstLine="708"/>
      </w:pPr>
      <w:r>
        <w:t>DIČ:</w:t>
      </w:r>
      <w:r>
        <w:tab/>
        <w:t>CZ7304146784</w:t>
      </w:r>
    </w:p>
    <w:p w:rsidR="005416B2" w:rsidRDefault="005416B2" w:rsidP="00FE2829">
      <w:pPr>
        <w:spacing w:after="0"/>
        <w:ind w:firstLine="708"/>
      </w:pPr>
      <w:r>
        <w:t>Bankovní spojení:</w:t>
      </w:r>
      <w:r w:rsidR="004742D9">
        <w:t xml:space="preserve"> KB Karviná</w:t>
      </w:r>
    </w:p>
    <w:p w:rsidR="005416B2" w:rsidRDefault="005416B2" w:rsidP="00FE2829">
      <w:pPr>
        <w:spacing w:after="0"/>
        <w:ind w:firstLine="708"/>
      </w:pPr>
      <w:r>
        <w:t>Číslo účtu:</w:t>
      </w:r>
      <w:r w:rsidR="004742D9">
        <w:t xml:space="preserve"> 27-197130297/0100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 xml:space="preserve">Předmětem této smlouvy je provedení díla – </w:t>
      </w:r>
      <w:r w:rsidR="00AD71BA">
        <w:rPr>
          <w:sz w:val="24"/>
          <w:szCs w:val="24"/>
        </w:rPr>
        <w:t>Obložení vnitřních prostor školy</w:t>
      </w:r>
      <w:r w:rsidR="0046792D">
        <w:rPr>
          <w:sz w:val="24"/>
          <w:szCs w:val="24"/>
        </w:rPr>
        <w:t xml:space="preserve"> – 3.</w:t>
      </w:r>
      <w:r w:rsidR="004038E3">
        <w:rPr>
          <w:sz w:val="24"/>
          <w:szCs w:val="24"/>
        </w:rPr>
        <w:t> </w:t>
      </w:r>
      <w:r w:rsidR="0046792D">
        <w:rPr>
          <w:sz w:val="24"/>
          <w:szCs w:val="24"/>
        </w:rPr>
        <w:t>patro.</w:t>
      </w:r>
    </w:p>
    <w:p w:rsidR="005416B2" w:rsidRDefault="005416B2" w:rsidP="001B69E6">
      <w:pPr>
        <w:pStyle w:val="Odstavecseseznamem"/>
        <w:numPr>
          <w:ilvl w:val="1"/>
          <w:numId w:val="1"/>
        </w:numPr>
        <w:spacing w:after="0"/>
        <w:ind w:left="709" w:hanging="709"/>
        <w:jc w:val="both"/>
        <w:rPr>
          <w:sz w:val="24"/>
          <w:szCs w:val="24"/>
        </w:rPr>
      </w:pPr>
      <w:r>
        <w:rPr>
          <w:sz w:val="24"/>
          <w:szCs w:val="24"/>
        </w:rPr>
        <w:t>Provedením stavby se rozumí úplné, funkční a bezvad</w:t>
      </w:r>
      <w:r w:rsidR="001B69E6">
        <w:rPr>
          <w:sz w:val="24"/>
          <w:szCs w:val="24"/>
        </w:rPr>
        <w:t>né provedení všech stavebních a </w:t>
      </w:r>
      <w:r>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Vlastníkem zařízení staveniště, včetně používaných strojů a dalších věcí potřebných pro provedení díla, je zhotovitel, který nese 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AD71BA" w:rsidP="001B69E6">
      <w:pPr>
        <w:pStyle w:val="Odstavecseseznamem"/>
        <w:spacing w:after="0"/>
        <w:ind w:left="709" w:hanging="1"/>
        <w:jc w:val="both"/>
        <w:rPr>
          <w:b/>
          <w:sz w:val="24"/>
          <w:szCs w:val="24"/>
        </w:rPr>
      </w:pPr>
      <w:r w:rsidRPr="001B69E6">
        <w:rPr>
          <w:b/>
          <w:sz w:val="24"/>
          <w:szCs w:val="24"/>
        </w:rPr>
        <w:t xml:space="preserve">Zahájení prací – </w:t>
      </w:r>
      <w:r w:rsidR="004038E3">
        <w:rPr>
          <w:b/>
          <w:sz w:val="24"/>
          <w:szCs w:val="24"/>
        </w:rPr>
        <w:t>30</w:t>
      </w:r>
      <w:r w:rsidRPr="001B69E6">
        <w:rPr>
          <w:b/>
          <w:sz w:val="24"/>
          <w:szCs w:val="24"/>
        </w:rPr>
        <w:t xml:space="preserve">. </w:t>
      </w:r>
      <w:r w:rsidR="0046792D">
        <w:rPr>
          <w:b/>
          <w:sz w:val="24"/>
          <w:szCs w:val="24"/>
        </w:rPr>
        <w:t>července 2018</w:t>
      </w:r>
    </w:p>
    <w:p w:rsidR="00AD71BA" w:rsidRPr="001B69E6" w:rsidRDefault="004038E3" w:rsidP="001B69E6">
      <w:pPr>
        <w:pStyle w:val="Odstavecseseznamem"/>
        <w:spacing w:after="0"/>
        <w:ind w:left="709" w:hanging="1"/>
        <w:jc w:val="both"/>
        <w:rPr>
          <w:b/>
          <w:sz w:val="24"/>
          <w:szCs w:val="24"/>
        </w:rPr>
      </w:pPr>
      <w:r>
        <w:rPr>
          <w:b/>
          <w:sz w:val="24"/>
          <w:szCs w:val="24"/>
        </w:rPr>
        <w:t>Ukončení prací – 15</w:t>
      </w:r>
      <w:bookmarkStart w:id="0" w:name="_GoBack"/>
      <w:bookmarkEnd w:id="0"/>
      <w:r w:rsidR="00AD71BA" w:rsidRPr="001B69E6">
        <w:rPr>
          <w:b/>
          <w:sz w:val="24"/>
          <w:szCs w:val="24"/>
        </w:rPr>
        <w:t>. srpna 201</w:t>
      </w:r>
      <w:r w:rsidR="0046792D">
        <w:rPr>
          <w:b/>
          <w:sz w:val="24"/>
          <w:szCs w:val="24"/>
        </w:rPr>
        <w:t>8</w:t>
      </w:r>
    </w:p>
    <w:p w:rsidR="007A13DA" w:rsidRPr="00142319" w:rsidRDefault="007A13DA" w:rsidP="001B69E6">
      <w:pPr>
        <w:spacing w:after="0"/>
        <w:ind w:left="709" w:hanging="709"/>
        <w:jc w:val="both"/>
        <w:rPr>
          <w:sz w:val="24"/>
          <w:szCs w:val="24"/>
        </w:rPr>
      </w:pPr>
    </w:p>
    <w:p w:rsidR="007A13DA" w:rsidRPr="007A13DA" w:rsidRDefault="007A13DA" w:rsidP="001B69E6">
      <w:pPr>
        <w:pStyle w:val="Odstavecseseznamem"/>
        <w:numPr>
          <w:ilvl w:val="1"/>
          <w:numId w:val="1"/>
        </w:numPr>
        <w:spacing w:after="0"/>
        <w:ind w:left="709" w:hanging="709"/>
        <w:jc w:val="both"/>
        <w:rPr>
          <w:sz w:val="24"/>
          <w:szCs w:val="24"/>
        </w:rPr>
      </w:pPr>
      <w:r w:rsidRPr="007A13DA">
        <w:rPr>
          <w:sz w:val="24"/>
          <w:szCs w:val="24"/>
        </w:rPr>
        <w:t>Zabezpečení zařízení staveniště bude probíhat na náklady zhotovitele, přičemž umístění objektů zařízení staveniště musí být předem odsouhlaseno objednatelem.</w:t>
      </w:r>
    </w:p>
    <w:p w:rsidR="007A13DA" w:rsidRDefault="007A13DA" w:rsidP="001B69E6">
      <w:pPr>
        <w:pStyle w:val="Odstavecseseznamem"/>
        <w:numPr>
          <w:ilvl w:val="1"/>
          <w:numId w:val="1"/>
        </w:numPr>
        <w:spacing w:after="0"/>
        <w:ind w:left="709" w:hanging="709"/>
        <w:jc w:val="both"/>
        <w:rPr>
          <w:sz w:val="24"/>
          <w:szCs w:val="24"/>
        </w:rPr>
      </w:pPr>
      <w:r>
        <w:rPr>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before="240" w:line="276" w:lineRule="auto"/>
              <w:ind w:left="709" w:hanging="709"/>
              <w:jc w:val="both"/>
              <w:rPr>
                <w:sz w:val="24"/>
                <w:szCs w:val="24"/>
              </w:rPr>
            </w:pPr>
            <w:r>
              <w:rPr>
                <w:sz w:val="24"/>
                <w:szCs w:val="24"/>
              </w:rPr>
              <w:t>Cena bez DPH</w:t>
            </w:r>
            <w:r>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46792D" w:rsidP="001B69E6">
            <w:pPr>
              <w:pStyle w:val="Odstavecseseznamem"/>
              <w:spacing w:before="240" w:line="276" w:lineRule="auto"/>
              <w:ind w:left="709" w:hanging="709"/>
              <w:jc w:val="both"/>
              <w:rPr>
                <w:sz w:val="24"/>
                <w:szCs w:val="24"/>
              </w:rPr>
            </w:pPr>
            <w:r>
              <w:rPr>
                <w:sz w:val="24"/>
                <w:szCs w:val="24"/>
              </w:rPr>
              <w:t>189. 780,00</w:t>
            </w:r>
            <w:r w:rsidR="001B69E6">
              <w:rPr>
                <w:sz w:val="24"/>
                <w:szCs w:val="24"/>
              </w:rPr>
              <w:t xml:space="preserve"> Kč</w:t>
            </w:r>
          </w:p>
        </w:tc>
      </w:tr>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sz w:val="24"/>
                <w:szCs w:val="24"/>
              </w:rPr>
            </w:pPr>
            <w:r>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46792D">
            <w:pPr>
              <w:pStyle w:val="Odstavecseseznamem"/>
              <w:spacing w:line="276" w:lineRule="auto"/>
              <w:ind w:left="709" w:hanging="709"/>
              <w:jc w:val="both"/>
              <w:rPr>
                <w:sz w:val="24"/>
                <w:szCs w:val="24"/>
              </w:rPr>
            </w:pPr>
            <w:r>
              <w:rPr>
                <w:sz w:val="24"/>
                <w:szCs w:val="24"/>
              </w:rPr>
              <w:t xml:space="preserve">  </w:t>
            </w:r>
            <w:r w:rsidR="0046792D">
              <w:rPr>
                <w:sz w:val="24"/>
                <w:szCs w:val="24"/>
              </w:rPr>
              <w:t>39. 853,80</w:t>
            </w:r>
            <w:r>
              <w:rPr>
                <w:sz w:val="24"/>
                <w:szCs w:val="24"/>
              </w:rPr>
              <w:t xml:space="preserve"> Kč</w:t>
            </w:r>
          </w:p>
        </w:tc>
      </w:tr>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b/>
                <w:sz w:val="24"/>
                <w:szCs w:val="24"/>
              </w:rPr>
            </w:pPr>
            <w:r>
              <w:rPr>
                <w:b/>
                <w:sz w:val="24"/>
                <w:szCs w:val="24"/>
              </w:rPr>
              <w:t>Cena včetně DPH (</w:t>
            </w:r>
            <w:r w:rsidR="008A1624">
              <w:rPr>
                <w:b/>
                <w:sz w:val="24"/>
                <w:szCs w:val="24"/>
              </w:rPr>
              <w:t>zaokrouhleno</w:t>
            </w:r>
            <w:r>
              <w:rPr>
                <w:b/>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46792D" w:rsidP="0046792D">
            <w:pPr>
              <w:pStyle w:val="Odstavecseseznamem"/>
              <w:spacing w:line="276" w:lineRule="auto"/>
              <w:ind w:left="709" w:hanging="709"/>
              <w:jc w:val="both"/>
              <w:rPr>
                <w:b/>
                <w:sz w:val="24"/>
                <w:szCs w:val="24"/>
              </w:rPr>
            </w:pPr>
            <w:r>
              <w:rPr>
                <w:b/>
                <w:sz w:val="24"/>
                <w:szCs w:val="24"/>
              </w:rPr>
              <w:t>229. 634,00</w:t>
            </w:r>
            <w:r w:rsidR="001B69E6">
              <w:rPr>
                <w:b/>
                <w:sz w:val="24"/>
                <w:szCs w:val="24"/>
              </w:rPr>
              <w:t xml:space="preserve"> 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E97EF8" w:rsidRDefault="00E97EF8"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E97EF8" w:rsidRDefault="007A13DA" w:rsidP="00142319">
      <w:pPr>
        <w:spacing w:after="0"/>
        <w:ind w:left="709" w:hanging="709"/>
        <w:jc w:val="both"/>
        <w:rPr>
          <w:sz w:val="24"/>
          <w:szCs w:val="24"/>
        </w:rPr>
      </w:pPr>
      <w:r>
        <w:rPr>
          <w:sz w:val="24"/>
          <w:szCs w:val="24"/>
        </w:rPr>
        <w:t xml:space="preserve">5.2 </w:t>
      </w:r>
      <w:r w:rsidR="00142319">
        <w:rPr>
          <w:sz w:val="24"/>
          <w:szCs w:val="24"/>
        </w:rPr>
        <w:tab/>
      </w:r>
      <w:r w:rsidR="00E97EF8">
        <w:rPr>
          <w:sz w:val="24"/>
          <w:szCs w:val="24"/>
        </w:rPr>
        <w:t>Smluvní strany prohlašují, že dílo je zadáno dle rozpočtu</w:t>
      </w:r>
      <w:r w:rsidR="00DA55C4">
        <w:rPr>
          <w:sz w:val="24"/>
          <w:szCs w:val="24"/>
        </w:rPr>
        <w:t>.</w:t>
      </w:r>
      <w:r w:rsidR="00E97EF8">
        <w:rPr>
          <w:sz w:val="24"/>
          <w:szCs w:val="24"/>
        </w:rPr>
        <w:t xml:space="preserve"> Položkový rozpočet je</w:t>
      </w:r>
      <w:r w:rsidR="001B69E6">
        <w:rPr>
          <w:sz w:val="24"/>
          <w:szCs w:val="24"/>
        </w:rPr>
        <w:t> </w:t>
      </w:r>
      <w:r w:rsidR="00E97EF8">
        <w:rPr>
          <w:sz w:val="24"/>
          <w:szCs w:val="24"/>
        </w:rPr>
        <w:t xml:space="preserve"> přílohou a nedílnou součástí této smlouvy. Jednotkové ceny uvedené v položkovém rozpočtu jsou ceny pevné a neměnné po celou dobu realizace díla.</w:t>
      </w:r>
    </w:p>
    <w:p w:rsidR="00E97EF8" w:rsidRDefault="00CC27BD" w:rsidP="001B69E6">
      <w:pPr>
        <w:spacing w:after="0"/>
        <w:ind w:left="709" w:hanging="709"/>
        <w:jc w:val="both"/>
        <w:rPr>
          <w:sz w:val="24"/>
          <w:szCs w:val="24"/>
        </w:rPr>
      </w:pPr>
      <w:r>
        <w:rPr>
          <w:sz w:val="24"/>
          <w:szCs w:val="24"/>
        </w:rPr>
        <w:t>5.3</w:t>
      </w:r>
      <w:r>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Default="00CC27BD" w:rsidP="001B69E6">
      <w:pPr>
        <w:spacing w:after="0"/>
        <w:ind w:left="709" w:hanging="709"/>
        <w:jc w:val="both"/>
        <w:rPr>
          <w:sz w:val="24"/>
          <w:szCs w:val="24"/>
        </w:rPr>
      </w:pPr>
      <w:r>
        <w:rPr>
          <w:sz w:val="24"/>
          <w:szCs w:val="24"/>
        </w:rPr>
        <w:t>5.4</w:t>
      </w:r>
      <w:r>
        <w:rPr>
          <w:sz w:val="24"/>
          <w:szCs w:val="24"/>
        </w:rPr>
        <w:tab/>
      </w:r>
      <w:r w:rsidR="00E97EF8">
        <w:rPr>
          <w:sz w:val="24"/>
          <w:szCs w:val="24"/>
        </w:rPr>
        <w:t>Zhotovitel je odpovědný za to, že sazba DPH je stanovena v souladu s platnými právními předpisy.</w:t>
      </w:r>
    </w:p>
    <w:p w:rsidR="00E97EF8" w:rsidRDefault="00CC27BD" w:rsidP="001B69E6">
      <w:pPr>
        <w:spacing w:after="0"/>
        <w:ind w:left="709" w:hanging="709"/>
        <w:jc w:val="both"/>
        <w:rPr>
          <w:sz w:val="24"/>
          <w:szCs w:val="24"/>
        </w:rPr>
      </w:pPr>
      <w:r>
        <w:rPr>
          <w:sz w:val="24"/>
          <w:szCs w:val="24"/>
        </w:rPr>
        <w:t>5.5</w:t>
      </w:r>
      <w:r>
        <w:rPr>
          <w:sz w:val="24"/>
          <w:szCs w:val="24"/>
        </w:rPr>
        <w:tab/>
      </w:r>
      <w:r w:rsidR="00E97EF8">
        <w:rPr>
          <w:sz w:val="24"/>
          <w:szCs w:val="24"/>
        </w:rPr>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w:t>
      </w:r>
      <w:r w:rsidR="008A1624">
        <w:rPr>
          <w:sz w:val="24"/>
          <w:szCs w:val="24"/>
        </w:rPr>
        <w:t>ní stavby a osob, organizační a </w:t>
      </w:r>
      <w:r w:rsidR="00E97EF8">
        <w:rPr>
          <w:sz w:val="24"/>
          <w:szCs w:val="24"/>
        </w:rPr>
        <w:t>koordinační činnost, poplatky spojené se záborem veřejného prostranství a</w:t>
      </w:r>
      <w:r w:rsidR="005534DB">
        <w:rPr>
          <w:sz w:val="24"/>
          <w:szCs w:val="24"/>
        </w:rPr>
        <w:t xml:space="preserve"> zajištění nezbytných dopravních opatření.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r>
        <w:rPr>
          <w:sz w:val="24"/>
          <w:szCs w:val="24"/>
        </w:rPr>
        <w:t xml:space="preserve">5.6 </w:t>
      </w:r>
      <w:r w:rsidR="00CC27BD">
        <w:rPr>
          <w:sz w:val="24"/>
          <w:szCs w:val="24"/>
        </w:rPr>
        <w:tab/>
      </w:r>
      <w:r>
        <w:rPr>
          <w:sz w:val="24"/>
          <w:szCs w:val="24"/>
        </w:rPr>
        <w:t>Položkový rozpočet slouží k vykazování finančních objemů provedených pra</w:t>
      </w:r>
      <w:r w:rsidR="008A1624">
        <w:rPr>
          <w:sz w:val="24"/>
          <w:szCs w:val="24"/>
        </w:rPr>
        <w:t>cí a </w:t>
      </w:r>
      <w:r>
        <w:rPr>
          <w:sz w:val="24"/>
          <w:szCs w:val="24"/>
        </w:rPr>
        <w:t xml:space="preserve">k ocenění víceprací a </w:t>
      </w:r>
      <w:proofErr w:type="spellStart"/>
      <w:r>
        <w:rPr>
          <w:sz w:val="24"/>
          <w:szCs w:val="24"/>
        </w:rPr>
        <w:t>méněprací</w:t>
      </w:r>
      <w:proofErr w:type="spellEnd"/>
      <w:r>
        <w:rPr>
          <w:sz w:val="24"/>
          <w:szCs w:val="24"/>
        </w:rPr>
        <w:t>.</w:t>
      </w: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 xml:space="preserve">bude dávat schopnost uspokojit stanovené potřeby, tj. využitelnost, bezpečnost, bezporuchovost, hospodárnost. Smluvní strany se dohodly, že zhotovitel je povinen dílo provést v souladu s touto smlouvou, právními předpisy, příkazy objednatele, </w:t>
      </w:r>
      <w:r>
        <w:rPr>
          <w:sz w:val="24"/>
          <w:szCs w:val="24"/>
        </w:rPr>
        <w:lastRenderedPageBreak/>
        <w:t>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se zavazuje zabezpečit přístup a příjezd k jednotlivým nemovitostem, pokud to charakter stavby 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staveniště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Smluvní strany se dohodly, že zhotovitel je povinen zajistit a financovat veškeré subdodavatelské práce a nese za ně odpovědnost</w:t>
      </w:r>
      <w:r w:rsidR="0046792D">
        <w:rPr>
          <w:sz w:val="24"/>
          <w:szCs w:val="24"/>
        </w:rPr>
        <w:t>,</w:t>
      </w:r>
      <w:r>
        <w:rPr>
          <w:sz w:val="24"/>
          <w:szCs w:val="24"/>
        </w:rPr>
        <w:t xml:space="preserve"> jako by je prováděl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Zhotovitel je povinen do 5 dnů po převzetí díla objednatelem odstranit zařízení staveniště a staveniště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na stavbu se sje</w:t>
      </w:r>
      <w:r w:rsidR="0046792D">
        <w:rPr>
          <w:sz w:val="24"/>
          <w:szCs w:val="24"/>
        </w:rPr>
        <w:t xml:space="preserve">dnává </w:t>
      </w:r>
      <w:r w:rsidR="00E14B8A">
        <w:rPr>
          <w:sz w:val="24"/>
          <w:szCs w:val="24"/>
        </w:rPr>
        <w:t xml:space="preserve">na </w:t>
      </w:r>
      <w:r w:rsidR="00B04D07">
        <w:rPr>
          <w:sz w:val="24"/>
          <w:szCs w:val="24"/>
        </w:rPr>
        <w:t xml:space="preserve">dobu </w:t>
      </w:r>
      <w:r w:rsidR="001B69E6">
        <w:rPr>
          <w:sz w:val="24"/>
          <w:szCs w:val="24"/>
        </w:rPr>
        <w:t>24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se nezapočítávají na náhradu případně vzniklé školy.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sz w:val="24"/>
          <w:szCs w:val="24"/>
        </w:rPr>
        <w:lastRenderedPageBreak/>
        <w:t>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4A51A5" w:rsidRDefault="004A51A5" w:rsidP="001B69E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4A51A5" w:rsidRDefault="004A51A5" w:rsidP="001B69E6">
      <w:pPr>
        <w:pStyle w:val="Odstavecseseznamem"/>
        <w:numPr>
          <w:ilvl w:val="1"/>
          <w:numId w:val="1"/>
        </w:numPr>
        <w:spacing w:after="0"/>
        <w:ind w:left="709" w:hanging="709"/>
        <w:jc w:val="both"/>
        <w:rPr>
          <w:sz w:val="24"/>
          <w:szCs w:val="24"/>
        </w:rPr>
      </w:pPr>
      <w:r>
        <w:rPr>
          <w:sz w:val="24"/>
          <w:szCs w:val="24"/>
        </w:rPr>
        <w:t>Smlouva je vyhotovena ve čtyřech stejnopisech s platnos</w:t>
      </w:r>
      <w:r w:rsidR="00EC09F9">
        <w:rPr>
          <w:sz w:val="24"/>
          <w:szCs w:val="24"/>
        </w:rPr>
        <w:t>tí originálu, přičemž každá ze </w:t>
      </w:r>
      <w:r>
        <w:rPr>
          <w:sz w:val="24"/>
          <w:szCs w:val="24"/>
        </w:rPr>
        <w:t>smluvních stran obdrží dva stejnopisy.</w:t>
      </w:r>
    </w:p>
    <w:p w:rsidR="004E0304" w:rsidRPr="004E0304" w:rsidRDefault="004E0304" w:rsidP="004E0304">
      <w:pPr>
        <w:pStyle w:val="Odstavecseseznamem"/>
        <w:numPr>
          <w:ilvl w:val="1"/>
          <w:numId w:val="1"/>
        </w:numPr>
        <w:spacing w:after="0"/>
        <w:ind w:left="709" w:hanging="709"/>
        <w:jc w:val="both"/>
        <w:rPr>
          <w:sz w:val="24"/>
          <w:szCs w:val="24"/>
        </w:rPr>
      </w:pPr>
      <w:r w:rsidRPr="004E0304">
        <w:rPr>
          <w:sz w:val="24"/>
          <w:szCs w:val="24"/>
        </w:rPr>
        <w:t>Smluvní strany se dohodly, že pokud se na tuto smlouvu vztahuje povinnost uveřejnění v registru smluv ve smyslu zákona č. 340/2015 Sb., o zvláštních podmínkách účinnosti některých smluv, uveřejnění těchto smluv a o registru smluv (zákon o registru smluv), provede uveřejnění v souladu se zákonem „Gymnázium, Karviná, příspěvková organizace“.</w:t>
      </w: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A51A5" w:rsidP="004A51A5">
      <w:pPr>
        <w:spacing w:after="0"/>
        <w:rPr>
          <w:sz w:val="24"/>
          <w:szCs w:val="24"/>
        </w:rPr>
      </w:pPr>
    </w:p>
    <w:p w:rsidR="004A51A5" w:rsidRDefault="004A51A5" w:rsidP="004A51A5">
      <w:pPr>
        <w:spacing w:after="0"/>
        <w:rPr>
          <w:sz w:val="24"/>
          <w:szCs w:val="24"/>
        </w:rPr>
      </w:pPr>
      <w:r>
        <w:rPr>
          <w:sz w:val="24"/>
          <w:szCs w:val="24"/>
        </w:rPr>
        <w:t>V  …………………….    dne………</w:t>
      </w:r>
      <w:r>
        <w:rPr>
          <w:sz w:val="24"/>
          <w:szCs w:val="24"/>
        </w:rPr>
        <w:tab/>
      </w:r>
      <w:r>
        <w:rPr>
          <w:sz w:val="24"/>
          <w:szCs w:val="24"/>
        </w:rPr>
        <w:tab/>
      </w:r>
      <w:r>
        <w:rPr>
          <w:sz w:val="24"/>
          <w:szCs w:val="24"/>
        </w:rPr>
        <w:tab/>
      </w:r>
      <w:r>
        <w:rPr>
          <w:sz w:val="24"/>
          <w:szCs w:val="24"/>
        </w:rPr>
        <w:tab/>
      </w:r>
      <w:r>
        <w:rPr>
          <w:sz w:val="24"/>
          <w:szCs w:val="24"/>
        </w:rPr>
        <w:tab/>
        <w:t>V ………….   dne ………</w:t>
      </w:r>
      <w:proofErr w:type="gramStart"/>
      <w:r>
        <w:rPr>
          <w:sz w:val="24"/>
          <w:szCs w:val="24"/>
        </w:rPr>
        <w:t>…..</w:t>
      </w:r>
      <w:proofErr w:type="gramEnd"/>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r>
        <w:rPr>
          <w:sz w:val="24"/>
          <w:szCs w:val="24"/>
        </w:rPr>
        <w:t xml:space="preserve">                               </w:t>
      </w:r>
    </w:p>
    <w:p w:rsidR="004A51A5" w:rsidRDefault="004A51A5" w:rsidP="004A51A5">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4A51A5" w:rsidRDefault="004A51A5" w:rsidP="004A51A5">
      <w:pPr>
        <w:spacing w:after="0"/>
        <w:rPr>
          <w:sz w:val="24"/>
          <w:szCs w:val="24"/>
        </w:rPr>
      </w:pPr>
      <w:r>
        <w:rPr>
          <w:sz w:val="24"/>
          <w:szCs w:val="24"/>
        </w:rPr>
        <w:t xml:space="preserve">   </w:t>
      </w:r>
      <w:r w:rsidR="00E14B8A">
        <w:rPr>
          <w:sz w:val="24"/>
          <w:szCs w:val="24"/>
        </w:rPr>
        <w:t>Mgr. Miloš Kučera</w:t>
      </w:r>
      <w:r w:rsidR="00E14B8A">
        <w:rPr>
          <w:sz w:val="24"/>
          <w:szCs w:val="24"/>
        </w:rPr>
        <w:tab/>
      </w:r>
      <w:r w:rsidR="00E14B8A">
        <w:rPr>
          <w:sz w:val="24"/>
          <w:szCs w:val="24"/>
        </w:rPr>
        <w:tab/>
      </w:r>
      <w:r w:rsidR="00E14B8A">
        <w:rPr>
          <w:sz w:val="24"/>
          <w:szCs w:val="24"/>
        </w:rPr>
        <w:tab/>
      </w:r>
      <w:r w:rsidR="00E14B8A">
        <w:rPr>
          <w:sz w:val="24"/>
          <w:szCs w:val="24"/>
        </w:rPr>
        <w:tab/>
      </w:r>
      <w:r w:rsidR="00E14B8A">
        <w:rPr>
          <w:sz w:val="24"/>
          <w:szCs w:val="24"/>
        </w:rPr>
        <w:tab/>
      </w:r>
      <w:r w:rsidR="00E14B8A">
        <w:rPr>
          <w:sz w:val="24"/>
          <w:szCs w:val="24"/>
        </w:rPr>
        <w:tab/>
      </w:r>
      <w:r w:rsidR="00E14B8A">
        <w:rPr>
          <w:sz w:val="24"/>
          <w:szCs w:val="24"/>
        </w:rPr>
        <w:tab/>
        <w:t xml:space="preserve">Luboš </w:t>
      </w:r>
      <w:proofErr w:type="spellStart"/>
      <w:r w:rsidR="00E14B8A">
        <w:rPr>
          <w:sz w:val="24"/>
          <w:szCs w:val="24"/>
        </w:rPr>
        <w:t>Vagunda</w:t>
      </w:r>
      <w:proofErr w:type="spellEnd"/>
    </w:p>
    <w:p w:rsidR="00E14B8A" w:rsidRPr="004A51A5" w:rsidRDefault="00E14B8A" w:rsidP="00E14B8A">
      <w:pPr>
        <w:spacing w:after="0"/>
        <w:ind w:firstLine="708"/>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r>
        <w:rPr>
          <w:sz w:val="24"/>
          <w:szCs w:val="24"/>
        </w:rPr>
        <w:tab/>
      </w:r>
      <w:r>
        <w:rPr>
          <w:sz w:val="24"/>
          <w:szCs w:val="24"/>
        </w:rPr>
        <w:tab/>
      </w:r>
      <w:r>
        <w:rPr>
          <w:sz w:val="24"/>
          <w:szCs w:val="24"/>
        </w:rPr>
        <w:tab/>
      </w:r>
      <w:r>
        <w:rPr>
          <w:sz w:val="24"/>
          <w:szCs w:val="24"/>
        </w:rPr>
        <w:tab/>
      </w:r>
    </w:p>
    <w:sectPr w:rsidR="00E14B8A"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107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0B1C0C"/>
    <w:rsid w:val="00142319"/>
    <w:rsid w:val="001B69E6"/>
    <w:rsid w:val="003637DE"/>
    <w:rsid w:val="003762CB"/>
    <w:rsid w:val="004038E3"/>
    <w:rsid w:val="0046792D"/>
    <w:rsid w:val="004742D9"/>
    <w:rsid w:val="004A51A5"/>
    <w:rsid w:val="004E0304"/>
    <w:rsid w:val="005416B2"/>
    <w:rsid w:val="005534DB"/>
    <w:rsid w:val="006C313E"/>
    <w:rsid w:val="00705B94"/>
    <w:rsid w:val="007214A6"/>
    <w:rsid w:val="007A13DA"/>
    <w:rsid w:val="007F0C9B"/>
    <w:rsid w:val="008A1624"/>
    <w:rsid w:val="008D762B"/>
    <w:rsid w:val="00983155"/>
    <w:rsid w:val="00AD71BA"/>
    <w:rsid w:val="00B04D07"/>
    <w:rsid w:val="00CC27BD"/>
    <w:rsid w:val="00D919AB"/>
    <w:rsid w:val="00D94AA4"/>
    <w:rsid w:val="00D95756"/>
    <w:rsid w:val="00DA55C4"/>
    <w:rsid w:val="00E14B8A"/>
    <w:rsid w:val="00E17F04"/>
    <w:rsid w:val="00E40E29"/>
    <w:rsid w:val="00E97EF8"/>
    <w:rsid w:val="00EC09F9"/>
    <w:rsid w:val="00EE1795"/>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9E9E"/>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2180</Words>
  <Characters>12865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Monika Brzá</cp:lastModifiedBy>
  <cp:revision>10</cp:revision>
  <cp:lastPrinted>2018-07-04T07:50:00Z</cp:lastPrinted>
  <dcterms:created xsi:type="dcterms:W3CDTF">2018-07-03T07:39:00Z</dcterms:created>
  <dcterms:modified xsi:type="dcterms:W3CDTF">2018-07-04T07:51:00Z</dcterms:modified>
</cp:coreProperties>
</file>