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1C" w:rsidRDefault="0087030F" w:rsidP="00EB432E">
      <w:pPr>
        <w:jc w:val="center"/>
        <w:outlineLvl w:val="0"/>
        <w:rPr>
          <w:rFonts w:ascii="Arial" w:hAnsi="Arial" w:cs="Arial"/>
          <w:b/>
          <w:spacing w:val="2"/>
          <w:sz w:val="32"/>
          <w:szCs w:val="32"/>
        </w:rPr>
      </w:pPr>
      <w:r>
        <w:rPr>
          <w:rFonts w:ascii="Arial" w:hAnsi="Arial" w:cs="Arial"/>
          <w:b/>
          <w:spacing w:val="2"/>
          <w:sz w:val="32"/>
          <w:szCs w:val="32"/>
        </w:rPr>
        <w:t xml:space="preserve">KUPNÍ </w:t>
      </w:r>
      <w:r w:rsidR="002A57A3" w:rsidRPr="00AE5B1A">
        <w:rPr>
          <w:rFonts w:ascii="Arial" w:hAnsi="Arial" w:cs="Arial"/>
          <w:b/>
          <w:spacing w:val="2"/>
          <w:sz w:val="32"/>
          <w:szCs w:val="32"/>
        </w:rPr>
        <w:t>SMLOUVA</w:t>
      </w:r>
    </w:p>
    <w:p w:rsidR="00B8015F" w:rsidRDefault="00B8015F" w:rsidP="00B8015F">
      <w:pPr>
        <w:spacing w:line="276" w:lineRule="auto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uzavřená níže uvedeného dne, měsíce a roku, podle ustanovení § 2079 a násl. zákona</w:t>
      </w:r>
      <w:r w:rsidRPr="00AE4F49">
        <w:rPr>
          <w:rFonts w:ascii="Arial" w:hAnsi="Arial" w:cs="Arial"/>
          <w:spacing w:val="2"/>
          <w:sz w:val="22"/>
          <w:szCs w:val="22"/>
        </w:rPr>
        <w:t xml:space="preserve"> č. 89/2012 Sb., občanský zákoník, ve znění pozdějších předpisů</w:t>
      </w:r>
      <w:r>
        <w:rPr>
          <w:rFonts w:ascii="Arial" w:hAnsi="Arial" w:cs="Arial"/>
          <w:spacing w:val="2"/>
          <w:sz w:val="22"/>
          <w:szCs w:val="22"/>
        </w:rPr>
        <w:t xml:space="preserve"> (dále </w:t>
      </w:r>
      <w:r w:rsidRPr="003E6286">
        <w:rPr>
          <w:rFonts w:ascii="Arial" w:hAnsi="Arial" w:cs="Arial"/>
          <w:spacing w:val="2"/>
          <w:sz w:val="22"/>
          <w:szCs w:val="22"/>
        </w:rPr>
        <w:t>jen „občanský zákoník“) mezi níže uvedenými</w:t>
      </w:r>
      <w:r>
        <w:rPr>
          <w:rFonts w:ascii="Arial" w:hAnsi="Arial" w:cs="Arial"/>
          <w:spacing w:val="2"/>
          <w:sz w:val="22"/>
          <w:szCs w:val="22"/>
        </w:rPr>
        <w:t xml:space="preserve"> smluvními stranami:</w:t>
      </w:r>
    </w:p>
    <w:p w:rsidR="00087FC0" w:rsidRDefault="00087FC0" w:rsidP="00E521E9">
      <w:pPr>
        <w:jc w:val="center"/>
        <w:rPr>
          <w:rFonts w:ascii="Arial" w:hAnsi="Arial" w:cs="Arial"/>
          <w:spacing w:val="2"/>
          <w:sz w:val="22"/>
          <w:szCs w:val="22"/>
        </w:rPr>
      </w:pPr>
    </w:p>
    <w:p w:rsidR="002A57A3" w:rsidRPr="00883985" w:rsidRDefault="002A57A3" w:rsidP="00E521E9">
      <w:pPr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B8015F" w:rsidRPr="00AC4C88" w:rsidRDefault="00B8015F" w:rsidP="00B8015F">
      <w:pPr>
        <w:spacing w:after="120"/>
        <w:outlineLvl w:val="0"/>
        <w:rPr>
          <w:rFonts w:ascii="Arial" w:hAnsi="Arial" w:cs="Arial"/>
          <w:b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Prodávající</w:t>
      </w:r>
      <w:r w:rsidRPr="00AC4C88">
        <w:rPr>
          <w:rFonts w:ascii="Arial" w:hAnsi="Arial" w:cs="Arial"/>
          <w:b/>
          <w:spacing w:val="2"/>
          <w:sz w:val="22"/>
          <w:szCs w:val="22"/>
        </w:rPr>
        <w:t>:</w:t>
      </w:r>
      <w:r w:rsidRPr="00AC4C88">
        <w:rPr>
          <w:rFonts w:ascii="Arial" w:hAnsi="Arial" w:cs="Arial"/>
          <w:b/>
          <w:spacing w:val="2"/>
          <w:sz w:val="22"/>
          <w:szCs w:val="22"/>
        </w:rPr>
        <w:tab/>
      </w:r>
      <w:r>
        <w:rPr>
          <w:rFonts w:ascii="Arial" w:hAnsi="Arial" w:cs="Arial"/>
          <w:b/>
          <w:spacing w:val="2"/>
          <w:sz w:val="22"/>
          <w:szCs w:val="22"/>
        </w:rPr>
        <w:tab/>
      </w:r>
      <w:r>
        <w:rPr>
          <w:rFonts w:ascii="Arial" w:hAnsi="Arial" w:cs="Arial"/>
          <w:b/>
          <w:spacing w:val="2"/>
          <w:sz w:val="22"/>
          <w:szCs w:val="22"/>
        </w:rPr>
        <w:tab/>
      </w:r>
      <w:r>
        <w:rPr>
          <w:rFonts w:ascii="Arial" w:hAnsi="Arial" w:cs="Arial"/>
          <w:b/>
          <w:spacing w:val="2"/>
          <w:sz w:val="22"/>
          <w:szCs w:val="22"/>
        </w:rPr>
        <w:tab/>
      </w:r>
      <w:r w:rsidR="00255D1F">
        <w:rPr>
          <w:rFonts w:ascii="Arial" w:hAnsi="Arial" w:cs="Arial"/>
          <w:b/>
          <w:spacing w:val="2"/>
          <w:sz w:val="22"/>
          <w:szCs w:val="22"/>
        </w:rPr>
        <w:t>AUTODRUŽSTVO PODBABSKÁ</w:t>
      </w:r>
      <w:bookmarkStart w:id="0" w:name="_GoBack"/>
      <w:bookmarkEnd w:id="0"/>
    </w:p>
    <w:p w:rsidR="00B8015F" w:rsidRPr="0062775F" w:rsidRDefault="00255D1F" w:rsidP="00B8015F">
      <w:pPr>
        <w:spacing w:after="120"/>
        <w:ind w:right="-289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družstvo</w:t>
      </w:r>
      <w:r w:rsidR="00B8015F" w:rsidRPr="0062775F">
        <w:rPr>
          <w:rFonts w:ascii="Arial" w:hAnsi="Arial" w:cs="Arial"/>
          <w:spacing w:val="2"/>
          <w:sz w:val="20"/>
          <w:szCs w:val="20"/>
        </w:rPr>
        <w:t xml:space="preserve"> zapsan</w:t>
      </w:r>
      <w:r>
        <w:rPr>
          <w:rFonts w:ascii="Arial" w:hAnsi="Arial" w:cs="Arial"/>
          <w:spacing w:val="2"/>
          <w:sz w:val="20"/>
          <w:szCs w:val="20"/>
        </w:rPr>
        <w:t>é</w:t>
      </w:r>
      <w:r w:rsidR="00B8015F" w:rsidRPr="0062775F">
        <w:rPr>
          <w:rFonts w:ascii="Arial" w:hAnsi="Arial" w:cs="Arial"/>
          <w:spacing w:val="2"/>
          <w:sz w:val="20"/>
          <w:szCs w:val="20"/>
        </w:rPr>
        <w:t xml:space="preserve"> v obchodním rejstříku vedeném Městským soudem v Praze, oddíl </w:t>
      </w:r>
      <w:r>
        <w:rPr>
          <w:rFonts w:ascii="Arial" w:hAnsi="Arial" w:cs="Arial"/>
          <w:spacing w:val="2"/>
          <w:sz w:val="20"/>
          <w:szCs w:val="20"/>
        </w:rPr>
        <w:t>Dr</w:t>
      </w:r>
      <w:r w:rsidR="00B8015F" w:rsidRPr="0062775F">
        <w:rPr>
          <w:rFonts w:ascii="Arial" w:hAnsi="Arial" w:cs="Arial"/>
          <w:spacing w:val="2"/>
          <w:sz w:val="20"/>
          <w:szCs w:val="20"/>
        </w:rPr>
        <w:t xml:space="preserve"> vložka </w:t>
      </w:r>
      <w:r>
        <w:rPr>
          <w:rFonts w:ascii="Arial" w:hAnsi="Arial" w:cs="Arial"/>
          <w:spacing w:val="2"/>
          <w:sz w:val="20"/>
          <w:szCs w:val="20"/>
        </w:rPr>
        <w:t>797</w:t>
      </w:r>
    </w:p>
    <w:p w:rsidR="00B8015F" w:rsidRPr="00AC4C88" w:rsidRDefault="00B8015F" w:rsidP="00B8015F">
      <w:pPr>
        <w:rPr>
          <w:rFonts w:ascii="Arial" w:hAnsi="Arial" w:cs="Arial"/>
          <w:spacing w:val="2"/>
          <w:sz w:val="22"/>
          <w:szCs w:val="22"/>
        </w:rPr>
      </w:pPr>
      <w:r w:rsidRPr="00AC4C88">
        <w:rPr>
          <w:rFonts w:ascii="Arial" w:hAnsi="Arial" w:cs="Arial"/>
          <w:spacing w:val="2"/>
          <w:sz w:val="22"/>
          <w:szCs w:val="22"/>
        </w:rPr>
        <w:t xml:space="preserve">se sídlem: </w:t>
      </w:r>
      <w:r w:rsidRPr="00AC4C88">
        <w:rPr>
          <w:rFonts w:ascii="Arial" w:hAnsi="Arial" w:cs="Arial"/>
          <w:spacing w:val="2"/>
          <w:sz w:val="22"/>
          <w:szCs w:val="22"/>
        </w:rPr>
        <w:tab/>
      </w:r>
      <w:r w:rsidRPr="00AC4C88">
        <w:rPr>
          <w:rFonts w:ascii="Arial" w:hAnsi="Arial" w:cs="Arial"/>
          <w:spacing w:val="2"/>
          <w:sz w:val="22"/>
          <w:szCs w:val="22"/>
        </w:rPr>
        <w:tab/>
      </w:r>
      <w:r w:rsidRPr="00AC4C88"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 w:rsidRPr="00AC4C88">
        <w:rPr>
          <w:rFonts w:ascii="Arial" w:hAnsi="Arial" w:cs="Arial"/>
          <w:spacing w:val="2"/>
          <w:sz w:val="22"/>
          <w:szCs w:val="22"/>
        </w:rPr>
        <w:t xml:space="preserve">Praha 6, </w:t>
      </w:r>
      <w:r w:rsidR="00255D1F">
        <w:rPr>
          <w:rFonts w:ascii="Arial" w:hAnsi="Arial" w:cs="Arial"/>
          <w:spacing w:val="2"/>
          <w:sz w:val="22"/>
          <w:szCs w:val="22"/>
        </w:rPr>
        <w:t>Pod Paťankou 217/1</w:t>
      </w:r>
      <w:r w:rsidRPr="00AC4C88">
        <w:rPr>
          <w:rFonts w:ascii="Arial" w:hAnsi="Arial" w:cs="Arial"/>
          <w:spacing w:val="2"/>
          <w:sz w:val="22"/>
          <w:szCs w:val="22"/>
        </w:rPr>
        <w:t>, PSČ 16</w:t>
      </w:r>
      <w:r w:rsidR="00255D1F">
        <w:rPr>
          <w:rFonts w:ascii="Arial" w:hAnsi="Arial" w:cs="Arial"/>
          <w:spacing w:val="2"/>
          <w:sz w:val="22"/>
          <w:szCs w:val="22"/>
        </w:rPr>
        <w:t>0</w:t>
      </w:r>
      <w:r w:rsidRPr="00AC4C88">
        <w:rPr>
          <w:rFonts w:ascii="Arial" w:hAnsi="Arial" w:cs="Arial"/>
          <w:spacing w:val="2"/>
          <w:sz w:val="22"/>
          <w:szCs w:val="22"/>
        </w:rPr>
        <w:t xml:space="preserve"> </w:t>
      </w:r>
      <w:r w:rsidR="00255D1F">
        <w:rPr>
          <w:rFonts w:ascii="Arial" w:hAnsi="Arial" w:cs="Arial"/>
          <w:spacing w:val="2"/>
          <w:sz w:val="22"/>
          <w:szCs w:val="22"/>
        </w:rPr>
        <w:t>41</w:t>
      </w:r>
    </w:p>
    <w:p w:rsidR="00B8015F" w:rsidRPr="00AC4C88" w:rsidRDefault="00B8015F" w:rsidP="00B8015F">
      <w:pPr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jednající</w:t>
      </w:r>
      <w:r w:rsidRPr="00AC4C88">
        <w:rPr>
          <w:rFonts w:ascii="Arial" w:hAnsi="Arial" w:cs="Arial"/>
          <w:spacing w:val="2"/>
          <w:sz w:val="22"/>
          <w:szCs w:val="22"/>
        </w:rPr>
        <w:t xml:space="preserve">: </w:t>
      </w:r>
      <w:r w:rsidRPr="00AC4C88">
        <w:rPr>
          <w:rFonts w:ascii="Arial" w:hAnsi="Arial" w:cs="Arial"/>
          <w:spacing w:val="2"/>
          <w:sz w:val="22"/>
          <w:szCs w:val="22"/>
        </w:rPr>
        <w:tab/>
      </w:r>
      <w:r w:rsidRPr="00AC4C88">
        <w:rPr>
          <w:rFonts w:ascii="Arial" w:hAnsi="Arial" w:cs="Arial"/>
          <w:spacing w:val="2"/>
          <w:sz w:val="22"/>
          <w:szCs w:val="22"/>
        </w:rPr>
        <w:tab/>
      </w:r>
      <w:r w:rsidRPr="00AC4C88"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  <w:t xml:space="preserve">Liborem Přerostem, </w:t>
      </w:r>
      <w:r w:rsidR="00255D1F">
        <w:rPr>
          <w:rFonts w:ascii="Arial" w:hAnsi="Arial" w:cs="Arial"/>
          <w:spacing w:val="2"/>
          <w:sz w:val="22"/>
          <w:szCs w:val="22"/>
        </w:rPr>
        <w:t>předsedou družstva</w:t>
      </w:r>
    </w:p>
    <w:p w:rsidR="00B8015F" w:rsidRPr="00AC4C88" w:rsidRDefault="00B8015F" w:rsidP="00B8015F">
      <w:pPr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IČ / </w:t>
      </w:r>
      <w:r w:rsidRPr="00AC4C88">
        <w:rPr>
          <w:rFonts w:ascii="Arial" w:hAnsi="Arial" w:cs="Arial"/>
          <w:spacing w:val="2"/>
          <w:sz w:val="22"/>
          <w:szCs w:val="22"/>
        </w:rPr>
        <w:t xml:space="preserve">DIČ: </w:t>
      </w:r>
      <w:r w:rsidRPr="00AC4C88">
        <w:rPr>
          <w:rFonts w:ascii="Arial" w:hAnsi="Arial" w:cs="Arial"/>
          <w:spacing w:val="2"/>
          <w:sz w:val="22"/>
          <w:szCs w:val="22"/>
        </w:rPr>
        <w:tab/>
      </w:r>
      <w:r w:rsidRPr="00AC4C88">
        <w:rPr>
          <w:rFonts w:ascii="Arial" w:hAnsi="Arial" w:cs="Arial"/>
          <w:spacing w:val="2"/>
          <w:sz w:val="22"/>
          <w:szCs w:val="22"/>
        </w:rPr>
        <w:tab/>
      </w:r>
      <w:r w:rsidRPr="00AC4C88">
        <w:rPr>
          <w:rFonts w:ascii="Arial" w:hAnsi="Arial" w:cs="Arial"/>
          <w:spacing w:val="2"/>
          <w:sz w:val="22"/>
          <w:szCs w:val="22"/>
        </w:rPr>
        <w:tab/>
      </w:r>
      <w:r w:rsidRPr="00AC4C88">
        <w:rPr>
          <w:rFonts w:ascii="Arial" w:hAnsi="Arial" w:cs="Arial"/>
          <w:spacing w:val="2"/>
          <w:sz w:val="22"/>
          <w:szCs w:val="22"/>
        </w:rPr>
        <w:tab/>
      </w:r>
      <w:r w:rsidRPr="00AC4C88">
        <w:rPr>
          <w:rFonts w:ascii="Arial" w:hAnsi="Arial" w:cs="Arial"/>
          <w:spacing w:val="2"/>
          <w:sz w:val="22"/>
          <w:szCs w:val="22"/>
        </w:rPr>
        <w:tab/>
      </w:r>
      <w:r w:rsidR="00255D1F">
        <w:rPr>
          <w:rFonts w:ascii="Arial" w:hAnsi="Arial" w:cs="Arial"/>
          <w:spacing w:val="2"/>
          <w:sz w:val="22"/>
          <w:szCs w:val="22"/>
        </w:rPr>
        <w:t>48030325 / CZ48030325</w:t>
      </w:r>
    </w:p>
    <w:p w:rsidR="00B8015F" w:rsidRPr="00AC4C88" w:rsidRDefault="00B8015F" w:rsidP="00B8015F">
      <w:pPr>
        <w:rPr>
          <w:rFonts w:ascii="Arial" w:hAnsi="Arial" w:cs="Arial"/>
          <w:spacing w:val="2"/>
          <w:sz w:val="22"/>
          <w:szCs w:val="22"/>
        </w:rPr>
      </w:pPr>
      <w:r w:rsidRPr="00AC4C88">
        <w:rPr>
          <w:rFonts w:ascii="Arial" w:hAnsi="Arial" w:cs="Arial"/>
          <w:spacing w:val="2"/>
          <w:sz w:val="22"/>
          <w:szCs w:val="22"/>
        </w:rPr>
        <w:t xml:space="preserve">Bankovní spojení: </w:t>
      </w:r>
      <w:r w:rsidRPr="00AC4C88"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 w:rsidRPr="00AC4C88">
        <w:rPr>
          <w:rFonts w:ascii="Arial" w:hAnsi="Arial" w:cs="Arial"/>
          <w:spacing w:val="2"/>
          <w:sz w:val="22"/>
          <w:szCs w:val="22"/>
        </w:rPr>
        <w:t>Česká spořitelna a.s.</w:t>
      </w:r>
    </w:p>
    <w:p w:rsidR="00B8015F" w:rsidRDefault="00B8015F" w:rsidP="00B8015F">
      <w:pPr>
        <w:rPr>
          <w:rFonts w:ascii="Arial" w:hAnsi="Arial" w:cs="Arial"/>
          <w:spacing w:val="2"/>
          <w:sz w:val="22"/>
          <w:szCs w:val="22"/>
        </w:rPr>
      </w:pPr>
      <w:r w:rsidRPr="00AC4C88">
        <w:rPr>
          <w:rFonts w:ascii="Arial" w:hAnsi="Arial" w:cs="Arial"/>
          <w:spacing w:val="2"/>
          <w:sz w:val="22"/>
          <w:szCs w:val="22"/>
        </w:rPr>
        <w:t xml:space="preserve">číslo účtu: </w:t>
      </w:r>
      <w:r w:rsidRPr="00AC4C88">
        <w:rPr>
          <w:rFonts w:ascii="Arial" w:hAnsi="Arial" w:cs="Arial"/>
          <w:spacing w:val="2"/>
          <w:sz w:val="22"/>
          <w:szCs w:val="22"/>
        </w:rPr>
        <w:tab/>
      </w:r>
      <w:r w:rsidRPr="00AC4C88">
        <w:rPr>
          <w:rFonts w:ascii="Arial" w:hAnsi="Arial" w:cs="Arial"/>
          <w:spacing w:val="2"/>
          <w:sz w:val="22"/>
          <w:szCs w:val="22"/>
        </w:rPr>
        <w:tab/>
      </w:r>
      <w:r w:rsidRPr="00AC4C88"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 w:rsidR="00255D1F" w:rsidRPr="00255D1F">
        <w:rPr>
          <w:rFonts w:ascii="Arial" w:hAnsi="Arial" w:cs="Arial"/>
          <w:spacing w:val="2"/>
          <w:sz w:val="22"/>
          <w:szCs w:val="22"/>
        </w:rPr>
        <w:t>287742/0800</w:t>
      </w:r>
    </w:p>
    <w:p w:rsidR="00B8015F" w:rsidRPr="007C26C9" w:rsidRDefault="00B8015F" w:rsidP="00B8015F">
      <w:pPr>
        <w:spacing w:before="120"/>
        <w:rPr>
          <w:rFonts w:ascii="Arial" w:hAnsi="Arial" w:cs="Arial"/>
          <w:spacing w:val="2"/>
          <w:sz w:val="22"/>
          <w:szCs w:val="22"/>
        </w:rPr>
      </w:pPr>
      <w:r w:rsidRPr="007C26C9">
        <w:rPr>
          <w:rFonts w:ascii="Arial" w:hAnsi="Arial" w:cs="Arial"/>
          <w:spacing w:val="2"/>
          <w:sz w:val="22"/>
          <w:szCs w:val="22"/>
        </w:rPr>
        <w:t>Kontaktní osoba:</w:t>
      </w:r>
      <w:r w:rsidRPr="007C26C9">
        <w:rPr>
          <w:rFonts w:ascii="Arial" w:hAnsi="Arial" w:cs="Arial"/>
          <w:spacing w:val="2"/>
          <w:sz w:val="22"/>
          <w:szCs w:val="22"/>
        </w:rPr>
        <w:tab/>
      </w:r>
      <w:r w:rsidRPr="007C26C9"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 w:rsidR="00255D1F">
        <w:rPr>
          <w:rFonts w:ascii="Arial" w:hAnsi="Arial" w:cs="Arial"/>
          <w:spacing w:val="2"/>
          <w:sz w:val="22"/>
          <w:szCs w:val="22"/>
        </w:rPr>
        <w:t>Tomáš Kohutič, DiS.</w:t>
      </w:r>
      <w:r>
        <w:rPr>
          <w:rFonts w:ascii="Arial" w:hAnsi="Arial" w:cs="Arial"/>
          <w:spacing w:val="2"/>
          <w:sz w:val="22"/>
          <w:szCs w:val="22"/>
        </w:rPr>
        <w:t xml:space="preserve">, </w:t>
      </w:r>
      <w:r w:rsidR="00255D1F">
        <w:rPr>
          <w:rFonts w:ascii="Arial" w:hAnsi="Arial" w:cs="Arial"/>
          <w:spacing w:val="2"/>
          <w:sz w:val="22"/>
          <w:szCs w:val="22"/>
        </w:rPr>
        <w:t>vedoucí prodeje VW užitkové vozy</w:t>
      </w:r>
      <w:r w:rsidRPr="007C26C9">
        <w:rPr>
          <w:rFonts w:ascii="Arial" w:hAnsi="Arial" w:cs="Arial"/>
          <w:spacing w:val="2"/>
          <w:sz w:val="22"/>
          <w:szCs w:val="22"/>
        </w:rPr>
        <w:t xml:space="preserve"> </w:t>
      </w:r>
    </w:p>
    <w:p w:rsidR="00255D1F" w:rsidRDefault="00B8015F" w:rsidP="00B8015F">
      <w:pPr>
        <w:rPr>
          <w:rFonts w:ascii="Arial" w:hAnsi="Arial" w:cs="Arial"/>
          <w:spacing w:val="2"/>
          <w:sz w:val="22"/>
          <w:szCs w:val="22"/>
        </w:rPr>
      </w:pPr>
      <w:r w:rsidRPr="007C26C9">
        <w:rPr>
          <w:rFonts w:ascii="Arial" w:hAnsi="Arial" w:cs="Arial"/>
          <w:spacing w:val="2"/>
          <w:sz w:val="22"/>
          <w:szCs w:val="22"/>
        </w:rPr>
        <w:t>Telefon / GSM</w:t>
      </w:r>
      <w:r>
        <w:rPr>
          <w:rFonts w:ascii="Arial" w:hAnsi="Arial" w:cs="Arial"/>
          <w:spacing w:val="2"/>
          <w:sz w:val="22"/>
          <w:szCs w:val="22"/>
        </w:rPr>
        <w:t xml:space="preserve"> / Fax</w:t>
      </w:r>
      <w:r w:rsidRPr="007C26C9">
        <w:rPr>
          <w:rFonts w:ascii="Arial" w:hAnsi="Arial" w:cs="Arial"/>
          <w:spacing w:val="2"/>
          <w:sz w:val="22"/>
          <w:szCs w:val="22"/>
        </w:rPr>
        <w:t>:</w:t>
      </w:r>
      <w:r w:rsidRPr="007C26C9">
        <w:rPr>
          <w:rFonts w:ascii="Arial" w:hAnsi="Arial" w:cs="Arial"/>
          <w:spacing w:val="2"/>
          <w:sz w:val="22"/>
          <w:szCs w:val="22"/>
        </w:rPr>
        <w:tab/>
      </w:r>
      <w:r w:rsidRPr="007C26C9">
        <w:rPr>
          <w:rFonts w:ascii="Arial" w:hAnsi="Arial" w:cs="Arial"/>
          <w:spacing w:val="2"/>
          <w:sz w:val="22"/>
          <w:szCs w:val="22"/>
        </w:rPr>
        <w:tab/>
      </w:r>
      <w:r w:rsidR="00255D1F" w:rsidRPr="00255D1F">
        <w:rPr>
          <w:rFonts w:ascii="Arial" w:hAnsi="Arial" w:cs="Arial"/>
          <w:spacing w:val="2"/>
          <w:sz w:val="22"/>
          <w:szCs w:val="22"/>
        </w:rPr>
        <w:t>234 700 260 / 603 166 924 / 224 312</w:t>
      </w:r>
      <w:r w:rsidR="00255D1F">
        <w:rPr>
          <w:rFonts w:ascii="Arial" w:hAnsi="Arial" w:cs="Arial"/>
          <w:spacing w:val="2"/>
          <w:sz w:val="22"/>
          <w:szCs w:val="22"/>
        </w:rPr>
        <w:t> </w:t>
      </w:r>
      <w:r w:rsidR="00255D1F" w:rsidRPr="00255D1F">
        <w:rPr>
          <w:rFonts w:ascii="Arial" w:hAnsi="Arial" w:cs="Arial"/>
          <w:spacing w:val="2"/>
          <w:sz w:val="22"/>
          <w:szCs w:val="22"/>
        </w:rPr>
        <w:t>572</w:t>
      </w:r>
    </w:p>
    <w:p w:rsidR="00B8015F" w:rsidRPr="008E2BDA" w:rsidRDefault="00B8015F" w:rsidP="00B8015F">
      <w:pPr>
        <w:rPr>
          <w:rFonts w:ascii="Arial" w:hAnsi="Arial" w:cs="Arial"/>
          <w:spacing w:val="2"/>
          <w:sz w:val="20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E-mail:</w:t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hyperlink r:id="rId8" w:history="1">
        <w:r w:rsidR="00255D1F" w:rsidRPr="008E2BDA">
          <w:rPr>
            <w:rStyle w:val="Hypertextovodkaz"/>
            <w:rFonts w:ascii="Arial" w:hAnsi="Arial" w:cs="Arial"/>
            <w:sz w:val="22"/>
          </w:rPr>
          <w:t>kohutic@autopodbaba.cz</w:t>
        </w:r>
      </w:hyperlink>
      <w:r w:rsidR="00255D1F" w:rsidRPr="008E2BDA">
        <w:rPr>
          <w:rFonts w:ascii="Arial" w:hAnsi="Arial" w:cs="Arial"/>
          <w:sz w:val="22"/>
        </w:rPr>
        <w:t xml:space="preserve"> </w:t>
      </w:r>
    </w:p>
    <w:p w:rsidR="00B8015F" w:rsidRPr="003E6286" w:rsidRDefault="00B8015F" w:rsidP="00B8015F">
      <w:pPr>
        <w:spacing w:before="120"/>
        <w:rPr>
          <w:rFonts w:ascii="Arial" w:hAnsi="Arial" w:cs="Arial"/>
          <w:spacing w:val="2"/>
          <w:sz w:val="22"/>
          <w:szCs w:val="22"/>
        </w:rPr>
      </w:pPr>
      <w:r w:rsidRPr="003E6286">
        <w:rPr>
          <w:rFonts w:ascii="Arial" w:hAnsi="Arial" w:cs="Arial"/>
          <w:spacing w:val="2"/>
          <w:sz w:val="22"/>
          <w:szCs w:val="22"/>
        </w:rPr>
        <w:t xml:space="preserve">(dále jen „prodávající“) </w:t>
      </w:r>
    </w:p>
    <w:p w:rsidR="00B8015F" w:rsidRPr="00483C5A" w:rsidRDefault="00B8015F" w:rsidP="00B8015F">
      <w:pPr>
        <w:rPr>
          <w:rFonts w:ascii="Arial" w:hAnsi="Arial" w:cs="Arial"/>
          <w:spacing w:val="2"/>
          <w:sz w:val="22"/>
          <w:szCs w:val="22"/>
        </w:rPr>
      </w:pPr>
    </w:p>
    <w:p w:rsidR="00B8015F" w:rsidRPr="00746872" w:rsidRDefault="00B8015F" w:rsidP="00B8015F">
      <w:pPr>
        <w:jc w:val="center"/>
        <w:rPr>
          <w:rFonts w:ascii="Arial" w:hAnsi="Arial" w:cs="Arial"/>
          <w:spacing w:val="2"/>
          <w:sz w:val="22"/>
          <w:szCs w:val="22"/>
        </w:rPr>
      </w:pPr>
      <w:r w:rsidRPr="00746872">
        <w:rPr>
          <w:rFonts w:ascii="Arial" w:hAnsi="Arial" w:cs="Arial"/>
          <w:spacing w:val="2"/>
          <w:sz w:val="22"/>
          <w:szCs w:val="22"/>
        </w:rPr>
        <w:t>a</w:t>
      </w:r>
    </w:p>
    <w:p w:rsidR="00B8015F" w:rsidRPr="00483C5A" w:rsidRDefault="00B8015F" w:rsidP="00B8015F">
      <w:pPr>
        <w:rPr>
          <w:rFonts w:ascii="Arial" w:hAnsi="Arial" w:cs="Arial"/>
          <w:spacing w:val="2"/>
          <w:sz w:val="22"/>
          <w:szCs w:val="22"/>
        </w:rPr>
      </w:pPr>
    </w:p>
    <w:p w:rsidR="00ED038F" w:rsidRPr="008E2BDA" w:rsidRDefault="00DE3637" w:rsidP="00ED038F">
      <w:pPr>
        <w:spacing w:after="120"/>
        <w:ind w:left="2499" w:hanging="2499"/>
        <w:outlineLvl w:val="0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b/>
          <w:spacing w:val="2"/>
          <w:sz w:val="22"/>
          <w:szCs w:val="22"/>
        </w:rPr>
        <w:t>Kupující</w:t>
      </w:r>
      <w:r w:rsidR="00ED038F" w:rsidRPr="008E2BDA">
        <w:rPr>
          <w:rFonts w:ascii="Arial" w:hAnsi="Arial" w:cs="Arial"/>
          <w:b/>
          <w:spacing w:val="2"/>
          <w:sz w:val="22"/>
          <w:szCs w:val="22"/>
        </w:rPr>
        <w:t>:</w:t>
      </w:r>
      <w:r w:rsidR="00ED038F" w:rsidRPr="008E2BDA">
        <w:rPr>
          <w:rFonts w:ascii="Arial" w:hAnsi="Arial" w:cs="Arial"/>
          <w:b/>
          <w:spacing w:val="2"/>
          <w:sz w:val="22"/>
          <w:szCs w:val="22"/>
        </w:rPr>
        <w:tab/>
      </w:r>
      <w:r w:rsidR="00ED038F" w:rsidRPr="008E2BDA">
        <w:rPr>
          <w:rFonts w:ascii="Arial" w:hAnsi="Arial" w:cs="Arial"/>
          <w:b/>
          <w:spacing w:val="2"/>
          <w:sz w:val="22"/>
          <w:szCs w:val="22"/>
        </w:rPr>
        <w:tab/>
      </w:r>
      <w:r w:rsidR="00255D1F" w:rsidRPr="008E2BDA">
        <w:rPr>
          <w:rFonts w:ascii="Arial" w:hAnsi="Arial" w:cs="Arial"/>
          <w:b/>
          <w:spacing w:val="2"/>
          <w:sz w:val="22"/>
          <w:szCs w:val="22"/>
        </w:rPr>
        <w:t>Výzkumný ústav vodohospodářský T. G. Masaryka, v.v.i.</w:t>
      </w:r>
    </w:p>
    <w:p w:rsidR="00ED038F" w:rsidRPr="008E2BDA" w:rsidRDefault="00011AE8" w:rsidP="00ED038F">
      <w:pPr>
        <w:spacing w:after="120"/>
        <w:ind w:right="-289"/>
        <w:rPr>
          <w:rFonts w:ascii="Arial" w:hAnsi="Arial" w:cs="Arial"/>
          <w:spacing w:val="2"/>
          <w:sz w:val="20"/>
          <w:szCs w:val="20"/>
        </w:rPr>
      </w:pPr>
      <w:r w:rsidRPr="008E2BDA">
        <w:rPr>
          <w:rFonts w:ascii="Arial" w:hAnsi="Arial" w:cs="Arial"/>
          <w:spacing w:val="2"/>
          <w:sz w:val="20"/>
          <w:szCs w:val="20"/>
        </w:rPr>
        <w:t xml:space="preserve">instituce </w:t>
      </w:r>
      <w:r w:rsidR="00ED038F" w:rsidRPr="008E2BDA">
        <w:rPr>
          <w:rFonts w:ascii="Arial" w:hAnsi="Arial" w:cs="Arial"/>
          <w:spacing w:val="2"/>
          <w:sz w:val="20"/>
          <w:szCs w:val="20"/>
        </w:rPr>
        <w:t>zapsaná v registru ekonomických subjektů vedeném Českým statistickým úřadem</w:t>
      </w:r>
    </w:p>
    <w:p w:rsidR="00ED038F" w:rsidRPr="008E2BDA" w:rsidRDefault="00ED038F" w:rsidP="00ED038F">
      <w:pPr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 xml:space="preserve">se sídlem: </w:t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="00255D1F" w:rsidRPr="008E2BDA">
        <w:rPr>
          <w:rFonts w:ascii="Arial" w:hAnsi="Arial" w:cs="Arial"/>
          <w:spacing w:val="2"/>
          <w:sz w:val="22"/>
          <w:szCs w:val="22"/>
        </w:rPr>
        <w:t>Praha 6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, </w:t>
      </w:r>
      <w:r w:rsidR="00255D1F" w:rsidRPr="008E2BDA">
        <w:rPr>
          <w:rFonts w:ascii="Arial" w:hAnsi="Arial" w:cs="Arial"/>
          <w:spacing w:val="2"/>
          <w:sz w:val="22"/>
          <w:szCs w:val="22"/>
        </w:rPr>
        <w:t>Podbabská 2582/30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, PSČ </w:t>
      </w:r>
      <w:r w:rsidR="00255D1F" w:rsidRPr="008E2BDA">
        <w:rPr>
          <w:rFonts w:ascii="Arial" w:hAnsi="Arial" w:cs="Arial"/>
          <w:spacing w:val="2"/>
          <w:sz w:val="22"/>
          <w:szCs w:val="22"/>
        </w:rPr>
        <w:t>160 00</w:t>
      </w:r>
    </w:p>
    <w:p w:rsidR="00ED038F" w:rsidRPr="008E2BDA" w:rsidRDefault="00ED038F" w:rsidP="00ED038F">
      <w:pPr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jednající:</w:t>
      </w:r>
      <w:r w:rsidRPr="008E2BDA">
        <w:rPr>
          <w:rFonts w:ascii="Arial" w:hAnsi="Arial" w:cs="Arial"/>
          <w:spacing w:val="2"/>
          <w:sz w:val="22"/>
          <w:szCs w:val="22"/>
        </w:rPr>
        <w:tab/>
        <w:t xml:space="preserve"> </w:t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="00255D1F" w:rsidRPr="008E2BDA">
        <w:rPr>
          <w:rFonts w:ascii="Arial" w:hAnsi="Arial" w:cs="Arial"/>
          <w:spacing w:val="2"/>
          <w:sz w:val="22"/>
          <w:szCs w:val="22"/>
        </w:rPr>
        <w:t>Ing. Tomášem Urbanem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, </w:t>
      </w:r>
      <w:r w:rsidR="00255D1F" w:rsidRPr="008E2BDA">
        <w:rPr>
          <w:rFonts w:ascii="Arial" w:hAnsi="Arial" w:cs="Arial"/>
          <w:spacing w:val="2"/>
          <w:sz w:val="22"/>
          <w:szCs w:val="22"/>
        </w:rPr>
        <w:t>ředitelem</w:t>
      </w:r>
    </w:p>
    <w:p w:rsidR="00ED038F" w:rsidRPr="008E2BDA" w:rsidRDefault="00ED038F" w:rsidP="00ED038F">
      <w:pPr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IČ / DIČ:</w:t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="00255D1F" w:rsidRPr="008E2BDA">
        <w:rPr>
          <w:rFonts w:ascii="Arial" w:hAnsi="Arial" w:cs="Arial"/>
          <w:spacing w:val="2"/>
          <w:sz w:val="22"/>
          <w:szCs w:val="22"/>
        </w:rPr>
        <w:t>00020711</w:t>
      </w:r>
      <w:r w:rsidRPr="008E2BDA">
        <w:rPr>
          <w:rFonts w:ascii="Arial" w:hAnsi="Arial" w:cs="Arial"/>
          <w:spacing w:val="2"/>
          <w:sz w:val="22"/>
          <w:szCs w:val="22"/>
        </w:rPr>
        <w:tab/>
        <w:t>/ CZ</w:t>
      </w:r>
      <w:r w:rsidR="00255D1F" w:rsidRPr="008E2BDA">
        <w:t xml:space="preserve"> </w:t>
      </w:r>
      <w:r w:rsidR="00255D1F" w:rsidRPr="008E2BDA">
        <w:rPr>
          <w:rFonts w:ascii="Arial" w:hAnsi="Arial" w:cs="Arial"/>
          <w:spacing w:val="2"/>
          <w:sz w:val="22"/>
          <w:szCs w:val="22"/>
        </w:rPr>
        <w:t>00020711</w:t>
      </w:r>
    </w:p>
    <w:p w:rsidR="00255D1F" w:rsidRPr="00AC4C88" w:rsidRDefault="00255D1F" w:rsidP="00255D1F">
      <w:pPr>
        <w:rPr>
          <w:rFonts w:ascii="Arial" w:hAnsi="Arial" w:cs="Arial"/>
          <w:spacing w:val="2"/>
          <w:sz w:val="22"/>
          <w:szCs w:val="22"/>
        </w:rPr>
      </w:pPr>
      <w:r w:rsidRPr="00AC4C88">
        <w:rPr>
          <w:rFonts w:ascii="Arial" w:hAnsi="Arial" w:cs="Arial"/>
          <w:spacing w:val="2"/>
          <w:sz w:val="22"/>
          <w:szCs w:val="22"/>
        </w:rPr>
        <w:t xml:space="preserve">Bankovní spojení: </w:t>
      </w:r>
      <w:r w:rsidRPr="00AC4C88"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  <w:t>Komerční banka</w:t>
      </w:r>
      <w:r w:rsidRPr="00AC4C88">
        <w:rPr>
          <w:rFonts w:ascii="Arial" w:hAnsi="Arial" w:cs="Arial"/>
          <w:spacing w:val="2"/>
          <w:sz w:val="22"/>
          <w:szCs w:val="22"/>
        </w:rPr>
        <w:t xml:space="preserve"> a.s.</w:t>
      </w:r>
    </w:p>
    <w:p w:rsidR="00255D1F" w:rsidRPr="007C26C9" w:rsidRDefault="00255D1F" w:rsidP="00255D1F">
      <w:pPr>
        <w:rPr>
          <w:rFonts w:ascii="Arial" w:hAnsi="Arial" w:cs="Arial"/>
          <w:spacing w:val="2"/>
          <w:sz w:val="22"/>
          <w:szCs w:val="22"/>
        </w:rPr>
      </w:pPr>
      <w:r w:rsidRPr="00AC4C88">
        <w:rPr>
          <w:rFonts w:ascii="Arial" w:hAnsi="Arial" w:cs="Arial"/>
          <w:spacing w:val="2"/>
          <w:sz w:val="22"/>
          <w:szCs w:val="22"/>
        </w:rPr>
        <w:t xml:space="preserve">číslo účtu: </w:t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 w:rsidRPr="00255D1F">
        <w:rPr>
          <w:rFonts w:ascii="Arial" w:hAnsi="Arial" w:cs="Arial"/>
          <w:spacing w:val="2"/>
          <w:sz w:val="22"/>
          <w:szCs w:val="22"/>
        </w:rPr>
        <w:t>32931061/0100</w:t>
      </w:r>
    </w:p>
    <w:p w:rsidR="00ED038F" w:rsidRPr="006232BB" w:rsidRDefault="00ED038F" w:rsidP="00ED038F">
      <w:pPr>
        <w:spacing w:before="120"/>
        <w:ind w:left="2410" w:hanging="2410"/>
        <w:rPr>
          <w:rFonts w:ascii="Arial" w:hAnsi="Arial" w:cs="Arial"/>
          <w:spacing w:val="2"/>
          <w:sz w:val="22"/>
          <w:szCs w:val="22"/>
        </w:rPr>
      </w:pPr>
      <w:r w:rsidRPr="007C26C9">
        <w:rPr>
          <w:rFonts w:ascii="Arial" w:hAnsi="Arial" w:cs="Arial"/>
          <w:spacing w:val="2"/>
          <w:sz w:val="22"/>
          <w:szCs w:val="22"/>
        </w:rPr>
        <w:t>Kontaktní osoba:</w:t>
      </w:r>
      <w:r w:rsidRPr="007C26C9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="00255D1F" w:rsidRPr="008E2BDA">
        <w:rPr>
          <w:rFonts w:ascii="Arial" w:hAnsi="Arial" w:cs="Arial"/>
          <w:spacing w:val="2"/>
          <w:sz w:val="22"/>
          <w:szCs w:val="22"/>
        </w:rPr>
        <w:t>František Dobiáš</w:t>
      </w:r>
      <w:r w:rsidR="00255D1F" w:rsidRPr="006232BB">
        <w:rPr>
          <w:rFonts w:ascii="Arial" w:hAnsi="Arial" w:cs="Arial"/>
          <w:spacing w:val="2"/>
          <w:sz w:val="22"/>
          <w:szCs w:val="22"/>
        </w:rPr>
        <w:t xml:space="preserve">, </w:t>
      </w:r>
      <w:r w:rsidR="002F35C6" w:rsidRPr="006232BB">
        <w:rPr>
          <w:rFonts w:ascii="Arial" w:hAnsi="Arial" w:cs="Arial"/>
          <w:spacing w:val="2"/>
          <w:sz w:val="22"/>
          <w:szCs w:val="22"/>
        </w:rPr>
        <w:t>vedoucí oddělení</w:t>
      </w:r>
    </w:p>
    <w:p w:rsidR="00ED038F" w:rsidRDefault="00ED038F" w:rsidP="00ED038F">
      <w:pPr>
        <w:rPr>
          <w:rFonts w:ascii="Arial" w:hAnsi="Arial" w:cs="Arial"/>
          <w:color w:val="FF0000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Telefon / GSM / Fax:</w:t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 w:rsidR="00255D1F" w:rsidRPr="008E2BDA">
        <w:rPr>
          <w:rFonts w:ascii="Arial" w:hAnsi="Arial" w:cs="Arial"/>
          <w:spacing w:val="2"/>
          <w:sz w:val="22"/>
          <w:szCs w:val="22"/>
        </w:rPr>
        <w:t>602 959 216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 </w:t>
      </w:r>
    </w:p>
    <w:p w:rsidR="00ED038F" w:rsidRPr="00CD0E1E" w:rsidRDefault="00ED038F" w:rsidP="00ED038F">
      <w:pPr>
        <w:rPr>
          <w:rFonts w:ascii="Arial" w:hAnsi="Arial" w:cs="Arial"/>
          <w:color w:val="FF0000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E-mail:</w:t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hyperlink r:id="rId9" w:history="1">
        <w:r w:rsidR="00255D1F" w:rsidRPr="008E2BDA">
          <w:rPr>
            <w:rStyle w:val="Hypertextovodkaz"/>
            <w:rFonts w:ascii="Arial" w:hAnsi="Arial" w:cs="Arial"/>
            <w:spacing w:val="2"/>
            <w:sz w:val="22"/>
            <w:szCs w:val="22"/>
          </w:rPr>
          <w:t>frantisek_dobias@vuv.cz</w:t>
        </w:r>
      </w:hyperlink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ab/>
        <w:t xml:space="preserve"> </w:t>
      </w:r>
    </w:p>
    <w:p w:rsidR="00ED038F" w:rsidRPr="003E6286" w:rsidRDefault="00ED038F" w:rsidP="00ED038F">
      <w:pPr>
        <w:spacing w:before="120"/>
        <w:rPr>
          <w:rFonts w:ascii="Arial" w:hAnsi="Arial" w:cs="Arial"/>
          <w:spacing w:val="2"/>
          <w:sz w:val="22"/>
          <w:szCs w:val="22"/>
        </w:rPr>
      </w:pPr>
      <w:r w:rsidRPr="003E6286">
        <w:rPr>
          <w:rFonts w:ascii="Arial" w:hAnsi="Arial" w:cs="Arial"/>
          <w:spacing w:val="2"/>
          <w:sz w:val="22"/>
          <w:szCs w:val="22"/>
        </w:rPr>
        <w:t>(dále jen „</w:t>
      </w:r>
      <w:r w:rsidR="00DE3637" w:rsidRPr="003E6286">
        <w:rPr>
          <w:rFonts w:ascii="Arial" w:hAnsi="Arial" w:cs="Arial"/>
          <w:spacing w:val="2"/>
          <w:sz w:val="22"/>
          <w:szCs w:val="22"/>
        </w:rPr>
        <w:t>k</w:t>
      </w:r>
      <w:r w:rsidRPr="003E6286">
        <w:rPr>
          <w:rFonts w:ascii="Arial" w:hAnsi="Arial" w:cs="Arial"/>
          <w:spacing w:val="2"/>
          <w:sz w:val="22"/>
          <w:szCs w:val="22"/>
        </w:rPr>
        <w:t>upující“)</w:t>
      </w:r>
    </w:p>
    <w:p w:rsidR="002A57A3" w:rsidRPr="003E6286" w:rsidRDefault="002A57A3" w:rsidP="00052C15">
      <w:pPr>
        <w:spacing w:before="120"/>
        <w:jc w:val="center"/>
        <w:rPr>
          <w:rFonts w:ascii="Arial" w:hAnsi="Arial" w:cs="Arial"/>
          <w:spacing w:val="2"/>
          <w:sz w:val="22"/>
          <w:szCs w:val="22"/>
        </w:rPr>
      </w:pPr>
    </w:p>
    <w:p w:rsidR="0087030F" w:rsidRPr="003E6286" w:rsidRDefault="0087030F" w:rsidP="00483C5A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3E6286">
        <w:rPr>
          <w:rFonts w:ascii="Arial" w:hAnsi="Arial" w:cs="Arial"/>
          <w:spacing w:val="2"/>
          <w:sz w:val="22"/>
          <w:szCs w:val="22"/>
        </w:rPr>
        <w:t>(</w:t>
      </w:r>
      <w:r w:rsidR="003E6286">
        <w:rPr>
          <w:rFonts w:ascii="Arial" w:hAnsi="Arial" w:cs="Arial"/>
          <w:spacing w:val="2"/>
          <w:sz w:val="22"/>
          <w:szCs w:val="22"/>
        </w:rPr>
        <w:t>k</w:t>
      </w:r>
      <w:r w:rsidRPr="003E6286">
        <w:rPr>
          <w:rFonts w:ascii="Arial" w:hAnsi="Arial" w:cs="Arial"/>
          <w:spacing w:val="2"/>
          <w:sz w:val="22"/>
          <w:szCs w:val="22"/>
        </w:rPr>
        <w:t xml:space="preserve">upující a </w:t>
      </w:r>
      <w:r w:rsidR="00DE3637" w:rsidRPr="003E6286">
        <w:rPr>
          <w:rFonts w:ascii="Arial" w:hAnsi="Arial" w:cs="Arial"/>
          <w:spacing w:val="2"/>
          <w:sz w:val="22"/>
          <w:szCs w:val="22"/>
        </w:rPr>
        <w:t>p</w:t>
      </w:r>
      <w:r w:rsidRPr="003E6286">
        <w:rPr>
          <w:rFonts w:ascii="Arial" w:hAnsi="Arial" w:cs="Arial"/>
          <w:spacing w:val="2"/>
          <w:sz w:val="22"/>
          <w:szCs w:val="22"/>
        </w:rPr>
        <w:t>rodávající společně dále jen „</w:t>
      </w:r>
      <w:r w:rsidR="00DE3637">
        <w:rPr>
          <w:rFonts w:ascii="Arial" w:hAnsi="Arial" w:cs="Arial"/>
          <w:spacing w:val="2"/>
          <w:sz w:val="22"/>
          <w:szCs w:val="22"/>
        </w:rPr>
        <w:t>s</w:t>
      </w:r>
      <w:r w:rsidRPr="003E6286">
        <w:rPr>
          <w:rFonts w:ascii="Arial" w:hAnsi="Arial" w:cs="Arial"/>
          <w:spacing w:val="2"/>
          <w:sz w:val="22"/>
          <w:szCs w:val="22"/>
        </w:rPr>
        <w:t>mluvní strany“ nebo též jednotlivě jen „</w:t>
      </w:r>
      <w:r w:rsidR="00DE3637">
        <w:rPr>
          <w:rFonts w:ascii="Arial" w:hAnsi="Arial" w:cs="Arial"/>
          <w:spacing w:val="2"/>
          <w:sz w:val="22"/>
          <w:szCs w:val="22"/>
        </w:rPr>
        <w:t>s</w:t>
      </w:r>
      <w:r w:rsidRPr="003E6286">
        <w:rPr>
          <w:rFonts w:ascii="Arial" w:hAnsi="Arial" w:cs="Arial"/>
          <w:spacing w:val="2"/>
          <w:sz w:val="22"/>
          <w:szCs w:val="22"/>
        </w:rPr>
        <w:t>mluvní strana“)</w:t>
      </w:r>
    </w:p>
    <w:p w:rsidR="0087030F" w:rsidRPr="00483C5A" w:rsidRDefault="0087030F" w:rsidP="00483C5A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</w:p>
    <w:p w:rsidR="002A57A3" w:rsidRPr="00B513F5" w:rsidRDefault="002A57A3" w:rsidP="00B513F5">
      <w:pPr>
        <w:spacing w:before="120"/>
        <w:jc w:val="center"/>
        <w:outlineLvl w:val="0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I</w:t>
      </w:r>
      <w:r w:rsidRPr="00B513F5">
        <w:rPr>
          <w:rFonts w:ascii="Arial" w:hAnsi="Arial" w:cs="Arial"/>
          <w:b/>
          <w:spacing w:val="2"/>
        </w:rPr>
        <w:t>.</w:t>
      </w:r>
    </w:p>
    <w:p w:rsidR="002A57A3" w:rsidRPr="00B513F5" w:rsidRDefault="0087030F" w:rsidP="00387BEE">
      <w:pPr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ÚVODNÍ USTANOVENÍ</w:t>
      </w:r>
    </w:p>
    <w:p w:rsidR="0057211C" w:rsidRPr="008E2BDA" w:rsidRDefault="0087030F" w:rsidP="00483C5A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1.</w:t>
      </w:r>
      <w:r w:rsidRPr="008E2BDA">
        <w:rPr>
          <w:rFonts w:ascii="Arial" w:hAnsi="Arial" w:cs="Arial"/>
          <w:spacing w:val="2"/>
          <w:sz w:val="22"/>
          <w:szCs w:val="22"/>
        </w:rPr>
        <w:tab/>
        <w:t xml:space="preserve">Kupující dne </w:t>
      </w:r>
      <w:r w:rsidR="00B8015F" w:rsidRPr="008E2BDA">
        <w:rPr>
          <w:rFonts w:ascii="Arial" w:hAnsi="Arial" w:cs="Arial"/>
          <w:spacing w:val="2"/>
          <w:sz w:val="22"/>
          <w:szCs w:val="22"/>
        </w:rPr>
        <w:t>30.05.2018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 </w:t>
      </w:r>
      <w:r w:rsidR="00B8015F" w:rsidRPr="008E2BDA">
        <w:rPr>
          <w:rFonts w:ascii="Arial" w:hAnsi="Arial" w:cs="Arial"/>
          <w:spacing w:val="2"/>
          <w:sz w:val="22"/>
          <w:szCs w:val="22"/>
        </w:rPr>
        <w:t>mimo režim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 zákon</w:t>
      </w:r>
      <w:r w:rsidR="00B8015F" w:rsidRPr="008E2BDA">
        <w:rPr>
          <w:rFonts w:ascii="Arial" w:hAnsi="Arial" w:cs="Arial"/>
          <w:spacing w:val="2"/>
          <w:sz w:val="22"/>
          <w:szCs w:val="22"/>
        </w:rPr>
        <w:t>a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 </w:t>
      </w:r>
      <w:r w:rsidR="00B8015F" w:rsidRPr="008E2BDA">
        <w:rPr>
          <w:rFonts w:ascii="Arial" w:hAnsi="Arial" w:cs="Arial"/>
          <w:spacing w:val="2"/>
          <w:sz w:val="22"/>
          <w:szCs w:val="22"/>
        </w:rPr>
        <w:t xml:space="preserve">č. 134/2016 Sb., o zadávání veřejných zakázek, ve znění pozdějších předpisů, 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zahájil zadávací řízení </w:t>
      </w:r>
      <w:r w:rsidR="00DE3637" w:rsidRPr="008E2BDA">
        <w:rPr>
          <w:rFonts w:ascii="Arial" w:hAnsi="Arial" w:cs="Arial"/>
          <w:spacing w:val="2"/>
          <w:sz w:val="22"/>
          <w:szCs w:val="22"/>
        </w:rPr>
        <w:t xml:space="preserve">na veřejnou zakázku </w:t>
      </w:r>
      <w:r w:rsidR="00B8015F" w:rsidRPr="008E2BDA">
        <w:rPr>
          <w:rFonts w:ascii="Arial" w:hAnsi="Arial" w:cs="Arial"/>
          <w:spacing w:val="2"/>
          <w:sz w:val="22"/>
          <w:szCs w:val="22"/>
        </w:rPr>
        <w:t xml:space="preserve">malého rozsahu </w:t>
      </w:r>
      <w:r w:rsidRPr="008E2BDA">
        <w:rPr>
          <w:rFonts w:ascii="Arial" w:hAnsi="Arial" w:cs="Arial"/>
          <w:spacing w:val="2"/>
          <w:sz w:val="22"/>
          <w:szCs w:val="22"/>
        </w:rPr>
        <w:t>s názvem „</w:t>
      </w:r>
      <w:r w:rsidR="00B8015F" w:rsidRPr="008E2BDA">
        <w:rPr>
          <w:rFonts w:ascii="Arial" w:hAnsi="Arial" w:cs="Arial"/>
          <w:spacing w:val="2"/>
          <w:sz w:val="22"/>
          <w:szCs w:val="22"/>
        </w:rPr>
        <w:t>Vozidlo VW Rockton</w:t>
      </w:r>
      <w:r w:rsidRPr="008E2BDA">
        <w:rPr>
          <w:rFonts w:ascii="Arial" w:hAnsi="Arial" w:cs="Arial"/>
          <w:spacing w:val="2"/>
          <w:sz w:val="22"/>
          <w:szCs w:val="22"/>
        </w:rPr>
        <w:t>“, ev.č.</w:t>
      </w:r>
      <w:r w:rsidR="00B8015F" w:rsidRPr="008E2BDA">
        <w:rPr>
          <w:rFonts w:ascii="Arial" w:hAnsi="Arial" w:cs="Arial"/>
          <w:spacing w:val="2"/>
          <w:sz w:val="22"/>
          <w:szCs w:val="22"/>
        </w:rPr>
        <w:t xml:space="preserve"> kupujícího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: </w:t>
      </w:r>
      <w:r w:rsidR="00B8015F" w:rsidRPr="008E2BDA">
        <w:rPr>
          <w:rFonts w:ascii="Arial" w:hAnsi="Arial" w:cs="Arial"/>
          <w:spacing w:val="2"/>
          <w:sz w:val="22"/>
          <w:szCs w:val="22"/>
        </w:rPr>
        <w:t xml:space="preserve">VÚV 2018/01160 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(dále jen </w:t>
      </w:r>
      <w:r w:rsidR="00DE3637" w:rsidRPr="008E2BDA">
        <w:rPr>
          <w:rFonts w:ascii="Arial" w:hAnsi="Arial" w:cs="Arial"/>
          <w:spacing w:val="2"/>
          <w:sz w:val="22"/>
          <w:szCs w:val="22"/>
        </w:rPr>
        <w:t>z</w:t>
      </w:r>
      <w:r w:rsidRPr="008E2BDA">
        <w:rPr>
          <w:rFonts w:ascii="Arial" w:hAnsi="Arial" w:cs="Arial"/>
          <w:spacing w:val="2"/>
          <w:sz w:val="22"/>
          <w:szCs w:val="22"/>
        </w:rPr>
        <w:t>adávací řízení“ a „</w:t>
      </w:r>
      <w:r w:rsidR="00DE3637" w:rsidRPr="008E2BDA">
        <w:rPr>
          <w:rFonts w:ascii="Arial" w:hAnsi="Arial" w:cs="Arial"/>
          <w:spacing w:val="2"/>
          <w:sz w:val="22"/>
          <w:szCs w:val="22"/>
        </w:rPr>
        <w:t>v</w:t>
      </w:r>
      <w:r w:rsidRPr="008E2BDA">
        <w:rPr>
          <w:rFonts w:ascii="Arial" w:hAnsi="Arial" w:cs="Arial"/>
          <w:spacing w:val="2"/>
          <w:sz w:val="22"/>
          <w:szCs w:val="22"/>
        </w:rPr>
        <w:t>eřejná zakázka“).</w:t>
      </w:r>
    </w:p>
    <w:p w:rsidR="00746872" w:rsidRPr="008E2BDA" w:rsidRDefault="0087030F" w:rsidP="00483C5A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2.</w:t>
      </w:r>
      <w:r w:rsidRPr="008E2BDA">
        <w:rPr>
          <w:rFonts w:ascii="Arial" w:hAnsi="Arial" w:cs="Arial"/>
          <w:spacing w:val="2"/>
          <w:sz w:val="22"/>
          <w:szCs w:val="22"/>
        </w:rPr>
        <w:tab/>
        <w:t xml:space="preserve">Nabídka </w:t>
      </w:r>
      <w:r w:rsidR="00DE3637" w:rsidRPr="008E2BDA">
        <w:rPr>
          <w:rFonts w:ascii="Arial" w:hAnsi="Arial" w:cs="Arial"/>
          <w:spacing w:val="2"/>
          <w:sz w:val="22"/>
          <w:szCs w:val="22"/>
        </w:rPr>
        <w:t>p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rodávajícího byla </w:t>
      </w:r>
      <w:r w:rsidR="00DE3637" w:rsidRPr="008E2BDA">
        <w:rPr>
          <w:rFonts w:ascii="Arial" w:hAnsi="Arial" w:cs="Arial"/>
          <w:spacing w:val="2"/>
          <w:sz w:val="22"/>
          <w:szCs w:val="22"/>
        </w:rPr>
        <w:t xml:space="preserve">kupujícím 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po provedeném </w:t>
      </w:r>
      <w:r w:rsidR="00DE3637" w:rsidRPr="008E2BDA">
        <w:rPr>
          <w:rFonts w:ascii="Arial" w:hAnsi="Arial" w:cs="Arial"/>
          <w:spacing w:val="2"/>
          <w:sz w:val="22"/>
          <w:szCs w:val="22"/>
        </w:rPr>
        <w:t>z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adávacím řízení vyhodnocena jako nejvhodnější pro plnění </w:t>
      </w:r>
      <w:r w:rsidR="00DE3637" w:rsidRPr="008E2BDA">
        <w:rPr>
          <w:rFonts w:ascii="Arial" w:hAnsi="Arial" w:cs="Arial"/>
          <w:spacing w:val="2"/>
          <w:sz w:val="22"/>
          <w:szCs w:val="22"/>
        </w:rPr>
        <w:t>předmětu v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eřejné zakázky. Smluvní strany tak za níže uvedených podmínek uzavírají tuto </w:t>
      </w:r>
      <w:r w:rsidR="00DE3637" w:rsidRPr="008E2BDA">
        <w:rPr>
          <w:rFonts w:ascii="Arial" w:hAnsi="Arial" w:cs="Arial"/>
          <w:spacing w:val="2"/>
          <w:sz w:val="22"/>
          <w:szCs w:val="22"/>
        </w:rPr>
        <w:t>kupní s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mlouvu </w:t>
      </w:r>
      <w:r w:rsidR="00DE3637" w:rsidRPr="008E2BDA">
        <w:rPr>
          <w:rFonts w:ascii="Arial" w:hAnsi="Arial" w:cs="Arial"/>
          <w:spacing w:val="2"/>
          <w:sz w:val="22"/>
          <w:szCs w:val="22"/>
        </w:rPr>
        <w:t>(dále jen „smlouva“)</w:t>
      </w:r>
      <w:r w:rsidRPr="008E2BDA">
        <w:rPr>
          <w:rFonts w:ascii="Arial" w:hAnsi="Arial" w:cs="Arial"/>
          <w:spacing w:val="2"/>
          <w:sz w:val="22"/>
          <w:szCs w:val="22"/>
        </w:rPr>
        <w:t>.</w:t>
      </w:r>
    </w:p>
    <w:p w:rsidR="00746872" w:rsidRDefault="00746872" w:rsidP="00746872">
      <w:pPr>
        <w:spacing w:before="120"/>
        <w:jc w:val="center"/>
        <w:outlineLvl w:val="0"/>
      </w:pPr>
    </w:p>
    <w:p w:rsidR="00746872" w:rsidRDefault="00746872" w:rsidP="00746872">
      <w:pPr>
        <w:spacing w:before="120"/>
        <w:jc w:val="center"/>
        <w:outlineLvl w:val="0"/>
      </w:pPr>
    </w:p>
    <w:p w:rsidR="003E6286" w:rsidRDefault="003E6286" w:rsidP="00746872">
      <w:pPr>
        <w:spacing w:before="120"/>
        <w:jc w:val="center"/>
        <w:outlineLvl w:val="0"/>
      </w:pPr>
    </w:p>
    <w:p w:rsidR="00746872" w:rsidRPr="00B513F5" w:rsidRDefault="00746872" w:rsidP="00746872">
      <w:pPr>
        <w:spacing w:before="120"/>
        <w:jc w:val="center"/>
        <w:outlineLvl w:val="0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lastRenderedPageBreak/>
        <w:t>II</w:t>
      </w:r>
      <w:r w:rsidRPr="00B513F5">
        <w:rPr>
          <w:rFonts w:ascii="Arial" w:hAnsi="Arial" w:cs="Arial"/>
          <w:b/>
          <w:spacing w:val="2"/>
        </w:rPr>
        <w:t>.</w:t>
      </w:r>
    </w:p>
    <w:p w:rsidR="00746872" w:rsidRPr="00B513F5" w:rsidRDefault="00DE3637" w:rsidP="00483C5A">
      <w:pPr>
        <w:spacing w:after="120"/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ÚČEL A </w:t>
      </w:r>
      <w:r w:rsidR="00746872">
        <w:rPr>
          <w:rFonts w:ascii="Arial" w:hAnsi="Arial" w:cs="Arial"/>
          <w:b/>
          <w:spacing w:val="2"/>
        </w:rPr>
        <w:t>PŘEDMĚT SMLOUVY</w:t>
      </w:r>
      <w:r>
        <w:rPr>
          <w:rFonts w:ascii="Arial" w:hAnsi="Arial" w:cs="Arial"/>
          <w:b/>
          <w:spacing w:val="2"/>
        </w:rPr>
        <w:t>, ZÁVAZKY SMLUVNÍCH STRAN</w:t>
      </w:r>
    </w:p>
    <w:p w:rsidR="00B8015F" w:rsidRPr="00EE1E97" w:rsidRDefault="00B8015F" w:rsidP="00B8015F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EE1E97">
        <w:rPr>
          <w:rFonts w:ascii="Arial" w:hAnsi="Arial" w:cs="Arial"/>
          <w:spacing w:val="2"/>
          <w:sz w:val="22"/>
          <w:szCs w:val="22"/>
        </w:rPr>
        <w:t>1.</w:t>
      </w:r>
      <w:r w:rsidRPr="00EE1E97">
        <w:rPr>
          <w:rFonts w:ascii="Arial" w:hAnsi="Arial" w:cs="Arial"/>
          <w:spacing w:val="2"/>
          <w:sz w:val="22"/>
          <w:szCs w:val="22"/>
        </w:rPr>
        <w:tab/>
        <w:t>Účelem smlouvy je stanovení obsahových požadavků, postupů, obchodních podmínek a dalších smluvních ujednání, na jejichž základě dojde k realizaci dodávky motorového vozidla po dobu účinnosti této smlouvy.</w:t>
      </w:r>
    </w:p>
    <w:p w:rsidR="00B8015F" w:rsidRPr="00EE1E97" w:rsidRDefault="00B8015F" w:rsidP="00B8015F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EE1E97">
        <w:rPr>
          <w:rFonts w:ascii="Arial" w:hAnsi="Arial" w:cs="Arial"/>
          <w:spacing w:val="2"/>
          <w:sz w:val="22"/>
          <w:szCs w:val="22"/>
        </w:rPr>
        <w:t>2.</w:t>
      </w:r>
      <w:r w:rsidRPr="00EE1E97">
        <w:rPr>
          <w:rFonts w:ascii="Arial" w:hAnsi="Arial" w:cs="Arial"/>
          <w:spacing w:val="2"/>
          <w:sz w:val="22"/>
          <w:szCs w:val="22"/>
        </w:rPr>
        <w:tab/>
        <w:t>Předmětem smlouvy je závazek prodávajícího dodat kupujícímu a převést na něj vlastnické právo k 1 kusu </w:t>
      </w:r>
      <w:r>
        <w:rPr>
          <w:rFonts w:ascii="Arial" w:hAnsi="Arial" w:cs="Arial"/>
          <w:spacing w:val="2"/>
          <w:sz w:val="22"/>
          <w:szCs w:val="22"/>
        </w:rPr>
        <w:t>nového</w:t>
      </w:r>
      <w:r w:rsidRPr="00EE1E97"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 xml:space="preserve">osobního </w:t>
      </w:r>
      <w:r w:rsidRPr="00EE1E97">
        <w:rPr>
          <w:rFonts w:ascii="Arial" w:hAnsi="Arial" w:cs="Arial"/>
          <w:spacing w:val="2"/>
          <w:sz w:val="22"/>
          <w:szCs w:val="22"/>
        </w:rPr>
        <w:t xml:space="preserve">motorového vozidla </w:t>
      </w:r>
      <w:r>
        <w:rPr>
          <w:rFonts w:ascii="Arial" w:hAnsi="Arial" w:cs="Arial"/>
          <w:spacing w:val="2"/>
          <w:sz w:val="22"/>
          <w:szCs w:val="22"/>
        </w:rPr>
        <w:t>Volkswagen Transporter Rockton 2,0 TDI 110 kW 4Motion KR EU6</w:t>
      </w:r>
      <w:r w:rsidRPr="00EE1E97">
        <w:rPr>
          <w:rFonts w:ascii="Arial" w:hAnsi="Arial" w:cs="Arial"/>
          <w:spacing w:val="2"/>
          <w:sz w:val="22"/>
          <w:szCs w:val="22"/>
        </w:rPr>
        <w:t>, homologovan</w:t>
      </w:r>
      <w:r>
        <w:rPr>
          <w:rFonts w:ascii="Arial" w:hAnsi="Arial" w:cs="Arial"/>
          <w:spacing w:val="2"/>
          <w:sz w:val="22"/>
          <w:szCs w:val="22"/>
        </w:rPr>
        <w:t>ého</w:t>
      </w:r>
      <w:r w:rsidRPr="00EE1E97">
        <w:rPr>
          <w:rFonts w:ascii="Arial" w:hAnsi="Arial" w:cs="Arial"/>
          <w:spacing w:val="2"/>
          <w:sz w:val="22"/>
          <w:szCs w:val="22"/>
        </w:rPr>
        <w:t xml:space="preserve"> a technicky způsobilého typu ve smyslu zákona č. 56/2001 Sb., o podmínkách provozu vozidel na pozemních komunikacích, a o změně zákona č. 168/1999 Sb., o pojištění odpovědnosti za škodu způsobenou provozem vozidla a o změně některých souvisejících zákonů, ve znění pozdějších předpisů, s technickými parametry a výbavou dle požadavků kupujícího (dále jen „předmět koupě“). Předmět koupě j</w:t>
      </w:r>
      <w:r w:rsidR="00D43C65">
        <w:rPr>
          <w:rFonts w:ascii="Arial" w:hAnsi="Arial" w:cs="Arial"/>
          <w:spacing w:val="2"/>
          <w:sz w:val="22"/>
          <w:szCs w:val="22"/>
        </w:rPr>
        <w:t>e přesně vyspecifikován v přílohách</w:t>
      </w:r>
      <w:r w:rsidRPr="00EE1E97">
        <w:rPr>
          <w:rFonts w:ascii="Arial" w:hAnsi="Arial" w:cs="Arial"/>
          <w:spacing w:val="2"/>
          <w:sz w:val="22"/>
          <w:szCs w:val="22"/>
        </w:rPr>
        <w:t xml:space="preserve"> č. </w:t>
      </w:r>
      <w:r w:rsidRPr="009E4D3A">
        <w:rPr>
          <w:rFonts w:ascii="Arial" w:hAnsi="Arial" w:cs="Arial"/>
          <w:spacing w:val="2"/>
          <w:sz w:val="22"/>
          <w:szCs w:val="22"/>
        </w:rPr>
        <w:t xml:space="preserve">1 </w:t>
      </w:r>
      <w:r w:rsidR="00D43C65">
        <w:rPr>
          <w:rFonts w:ascii="Arial" w:hAnsi="Arial" w:cs="Arial"/>
          <w:spacing w:val="2"/>
          <w:sz w:val="22"/>
          <w:szCs w:val="22"/>
        </w:rPr>
        <w:t xml:space="preserve">a 2 </w:t>
      </w:r>
      <w:r w:rsidRPr="009E4D3A">
        <w:rPr>
          <w:rFonts w:ascii="Arial" w:hAnsi="Arial" w:cs="Arial"/>
          <w:spacing w:val="2"/>
          <w:sz w:val="22"/>
          <w:szCs w:val="22"/>
        </w:rPr>
        <w:t>smlouvy</w:t>
      </w:r>
      <w:r w:rsidRPr="00EE1E97">
        <w:rPr>
          <w:rFonts w:ascii="Arial" w:hAnsi="Arial" w:cs="Arial"/>
          <w:spacing w:val="2"/>
          <w:sz w:val="22"/>
          <w:szCs w:val="22"/>
        </w:rPr>
        <w:t>.</w:t>
      </w:r>
    </w:p>
    <w:p w:rsidR="00B8015F" w:rsidRPr="00EE1E97" w:rsidRDefault="00B8015F" w:rsidP="00B8015F">
      <w:pPr>
        <w:spacing w:before="120" w:after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3</w:t>
      </w:r>
      <w:r w:rsidRPr="00EE1E97">
        <w:rPr>
          <w:rFonts w:ascii="Arial" w:hAnsi="Arial" w:cs="Arial"/>
          <w:spacing w:val="2"/>
          <w:sz w:val="22"/>
          <w:szCs w:val="22"/>
        </w:rPr>
        <w:t>.</w:t>
      </w:r>
      <w:r w:rsidRPr="00EE1E97">
        <w:rPr>
          <w:rFonts w:ascii="Arial" w:hAnsi="Arial" w:cs="Arial"/>
          <w:spacing w:val="2"/>
          <w:sz w:val="22"/>
          <w:szCs w:val="22"/>
        </w:rPr>
        <w:tab/>
        <w:t xml:space="preserve">Obě strany se dohodly, že </w:t>
      </w:r>
      <w:r>
        <w:rPr>
          <w:rFonts w:ascii="Arial" w:hAnsi="Arial" w:cs="Arial"/>
          <w:spacing w:val="2"/>
          <w:sz w:val="22"/>
          <w:szCs w:val="22"/>
        </w:rPr>
        <w:t>p</w:t>
      </w:r>
      <w:r w:rsidRPr="00EE1E97">
        <w:rPr>
          <w:rFonts w:ascii="Arial" w:hAnsi="Arial" w:cs="Arial"/>
          <w:spacing w:val="2"/>
          <w:sz w:val="22"/>
          <w:szCs w:val="22"/>
        </w:rPr>
        <w:t>ředmět koupě bude předán a převzat v termínu, uvedeném v čl. IV., odst. 1 této smlouvy, a v místě plnění, uvedeném v čl. IV odst. 2 smlouvy.</w:t>
      </w:r>
    </w:p>
    <w:p w:rsidR="00B8015F" w:rsidRDefault="00B8015F" w:rsidP="00B8015F">
      <w:pPr>
        <w:spacing w:before="120" w:after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4</w:t>
      </w:r>
      <w:r w:rsidRPr="00EE1E97">
        <w:rPr>
          <w:rFonts w:ascii="Arial" w:hAnsi="Arial" w:cs="Arial"/>
          <w:spacing w:val="2"/>
          <w:sz w:val="22"/>
          <w:szCs w:val="22"/>
        </w:rPr>
        <w:t>.</w:t>
      </w:r>
      <w:r w:rsidRPr="00EE1E97">
        <w:rPr>
          <w:rFonts w:ascii="Arial" w:hAnsi="Arial" w:cs="Arial"/>
          <w:spacing w:val="2"/>
          <w:sz w:val="22"/>
          <w:szCs w:val="22"/>
        </w:rPr>
        <w:tab/>
        <w:t>Kupující je povinen za předmět koupě a včas zaplatit kupní cenu sjednanou v</w:t>
      </w:r>
      <w:r>
        <w:rPr>
          <w:rFonts w:ascii="Arial" w:hAnsi="Arial" w:cs="Arial"/>
          <w:spacing w:val="2"/>
          <w:sz w:val="22"/>
          <w:szCs w:val="22"/>
        </w:rPr>
        <w:t>e</w:t>
      </w:r>
      <w:r w:rsidRPr="00EE1E97">
        <w:rPr>
          <w:rFonts w:ascii="Arial" w:hAnsi="Arial" w:cs="Arial"/>
          <w:spacing w:val="2"/>
          <w:sz w:val="22"/>
          <w:szCs w:val="22"/>
        </w:rPr>
        <w:t> </w:t>
      </w:r>
      <w:r>
        <w:rPr>
          <w:rFonts w:ascii="Arial" w:hAnsi="Arial" w:cs="Arial"/>
          <w:spacing w:val="2"/>
          <w:sz w:val="22"/>
          <w:szCs w:val="22"/>
        </w:rPr>
        <w:t>smlouvě.</w:t>
      </w:r>
    </w:p>
    <w:p w:rsidR="00B8015F" w:rsidRPr="00AF7F8C" w:rsidRDefault="00B8015F" w:rsidP="00B8015F">
      <w:pPr>
        <w:pStyle w:val="Odstavecseseznamem"/>
        <w:numPr>
          <w:ilvl w:val="0"/>
          <w:numId w:val="32"/>
        </w:numPr>
        <w:spacing w:after="120" w:line="276" w:lineRule="auto"/>
        <w:ind w:left="0" w:firstLine="0"/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AF7F8C">
        <w:rPr>
          <w:rFonts w:ascii="Arial" w:eastAsiaTheme="minorEastAsia" w:hAnsi="Arial" w:cs="Arial"/>
          <w:sz w:val="22"/>
          <w:szCs w:val="22"/>
        </w:rPr>
        <w:t xml:space="preserve">Prodávající tímto souhlasí s přijetím všech zadávacích podmínek upravených ve veřejné zakázce. Prodávající se tímto zavazuje dodat kupujícímu, za podmínek upravených ve smlouvě, </w:t>
      </w:r>
      <w:r>
        <w:rPr>
          <w:rFonts w:ascii="Arial" w:eastAsiaTheme="minorEastAsia" w:hAnsi="Arial" w:cs="Arial"/>
          <w:sz w:val="22"/>
          <w:szCs w:val="22"/>
        </w:rPr>
        <w:t>předmět koupě</w:t>
      </w:r>
      <w:r w:rsidRPr="00AF7F8C">
        <w:rPr>
          <w:rFonts w:ascii="Arial" w:eastAsiaTheme="minorEastAsia" w:hAnsi="Arial" w:cs="Arial"/>
          <w:sz w:val="22"/>
          <w:szCs w:val="22"/>
        </w:rPr>
        <w:t>, kter</w:t>
      </w:r>
      <w:r>
        <w:rPr>
          <w:rFonts w:ascii="Arial" w:eastAsiaTheme="minorEastAsia" w:hAnsi="Arial" w:cs="Arial"/>
          <w:sz w:val="22"/>
          <w:szCs w:val="22"/>
        </w:rPr>
        <w:t>ý</w:t>
      </w:r>
      <w:r w:rsidRPr="00AF7F8C">
        <w:rPr>
          <w:rFonts w:ascii="Arial" w:eastAsiaTheme="minorEastAsia" w:hAnsi="Arial" w:cs="Arial"/>
          <w:sz w:val="22"/>
          <w:szCs w:val="22"/>
        </w:rPr>
        <w:t xml:space="preserve"> bude zároveň splňovat veškeré parametry a požadavky kupujícího stanovené v zadávacím řízení k předmětné veřejné zakázce.</w:t>
      </w:r>
    </w:p>
    <w:p w:rsidR="00C429A7" w:rsidRDefault="00C429A7" w:rsidP="00B513F5">
      <w:pPr>
        <w:spacing w:before="120" w:after="120"/>
        <w:jc w:val="both"/>
        <w:rPr>
          <w:rFonts w:ascii="Arial" w:hAnsi="Arial" w:cs="Arial"/>
          <w:spacing w:val="2"/>
          <w:sz w:val="22"/>
          <w:szCs w:val="22"/>
        </w:rPr>
      </w:pPr>
    </w:p>
    <w:p w:rsidR="002A57A3" w:rsidRPr="00B513F5" w:rsidRDefault="002A57A3" w:rsidP="00B513F5">
      <w:pPr>
        <w:spacing w:before="120"/>
        <w:jc w:val="center"/>
        <w:outlineLvl w:val="0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II</w:t>
      </w:r>
      <w:r w:rsidRPr="00B513F5">
        <w:rPr>
          <w:rFonts w:ascii="Arial" w:hAnsi="Arial" w:cs="Arial"/>
          <w:b/>
          <w:spacing w:val="2"/>
        </w:rPr>
        <w:t>I.</w:t>
      </w:r>
    </w:p>
    <w:p w:rsidR="002A57A3" w:rsidRDefault="002A57A3" w:rsidP="00483C5A">
      <w:pPr>
        <w:spacing w:after="120"/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KUPNÍ CENA</w:t>
      </w:r>
    </w:p>
    <w:p w:rsidR="00B8015F" w:rsidRPr="00EE1E97" w:rsidRDefault="00B8015F" w:rsidP="00B8015F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723111">
        <w:rPr>
          <w:rFonts w:ascii="Arial" w:hAnsi="Arial" w:cs="Arial"/>
          <w:spacing w:val="2"/>
          <w:sz w:val="22"/>
          <w:szCs w:val="22"/>
        </w:rPr>
        <w:t>1.</w:t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b/>
          <w:spacing w:val="2"/>
          <w:sz w:val="22"/>
          <w:szCs w:val="22"/>
        </w:rPr>
        <w:t>K</w:t>
      </w:r>
      <w:r w:rsidRPr="00723111">
        <w:rPr>
          <w:rFonts w:ascii="Arial" w:hAnsi="Arial" w:cs="Arial"/>
          <w:b/>
          <w:spacing w:val="2"/>
          <w:sz w:val="22"/>
          <w:szCs w:val="22"/>
        </w:rPr>
        <w:t>upní cena</w:t>
      </w:r>
      <w:r w:rsidRPr="00723111">
        <w:rPr>
          <w:rFonts w:ascii="Arial" w:hAnsi="Arial" w:cs="Arial"/>
          <w:spacing w:val="2"/>
          <w:sz w:val="22"/>
          <w:szCs w:val="22"/>
        </w:rPr>
        <w:t xml:space="preserve"> </w:t>
      </w:r>
      <w:r w:rsidRPr="00EE1E97">
        <w:rPr>
          <w:rFonts w:ascii="Arial" w:hAnsi="Arial" w:cs="Arial"/>
          <w:b/>
          <w:spacing w:val="2"/>
          <w:sz w:val="22"/>
          <w:szCs w:val="22"/>
        </w:rPr>
        <w:t xml:space="preserve">celkem </w:t>
      </w:r>
      <w:r>
        <w:rPr>
          <w:rFonts w:ascii="Arial" w:hAnsi="Arial" w:cs="Arial"/>
          <w:spacing w:val="2"/>
          <w:sz w:val="22"/>
          <w:szCs w:val="22"/>
        </w:rPr>
        <w:t xml:space="preserve">za celý předmět koupě, tj. </w:t>
      </w:r>
      <w:r w:rsidRPr="00723111">
        <w:rPr>
          <w:rFonts w:ascii="Arial" w:hAnsi="Arial" w:cs="Arial"/>
          <w:spacing w:val="2"/>
          <w:sz w:val="22"/>
          <w:szCs w:val="22"/>
        </w:rPr>
        <w:t>za 1 k</w:t>
      </w:r>
      <w:r>
        <w:rPr>
          <w:rFonts w:ascii="Arial" w:hAnsi="Arial" w:cs="Arial"/>
          <w:spacing w:val="2"/>
          <w:sz w:val="22"/>
          <w:szCs w:val="22"/>
        </w:rPr>
        <w:t>u</w:t>
      </w:r>
      <w:r w:rsidRPr="00723111">
        <w:rPr>
          <w:rFonts w:ascii="Arial" w:hAnsi="Arial" w:cs="Arial"/>
          <w:spacing w:val="2"/>
          <w:sz w:val="22"/>
          <w:szCs w:val="22"/>
        </w:rPr>
        <w:t xml:space="preserve">s </w:t>
      </w:r>
      <w:r>
        <w:rPr>
          <w:rFonts w:ascii="Arial" w:hAnsi="Arial" w:cs="Arial"/>
          <w:spacing w:val="2"/>
          <w:sz w:val="22"/>
          <w:szCs w:val="22"/>
        </w:rPr>
        <w:t>vozidla Volkswagen Transporter Rockton 2,0 TDI 110 kW 4Motion KR EU6</w:t>
      </w:r>
      <w:r w:rsidRPr="00EE1E97">
        <w:rPr>
          <w:rFonts w:ascii="Arial" w:hAnsi="Arial" w:cs="Arial"/>
          <w:spacing w:val="2"/>
          <w:sz w:val="22"/>
          <w:szCs w:val="22"/>
        </w:rPr>
        <w:t>, činí:</w:t>
      </w:r>
    </w:p>
    <w:p w:rsidR="00B8015F" w:rsidRPr="0026254F" w:rsidRDefault="00B8015F" w:rsidP="00B8015F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3B67D9">
        <w:rPr>
          <w:rFonts w:ascii="Arial" w:hAnsi="Arial" w:cs="Arial"/>
          <w:color w:val="FF0000"/>
          <w:spacing w:val="2"/>
          <w:sz w:val="22"/>
          <w:szCs w:val="22"/>
        </w:rPr>
        <w:tab/>
      </w:r>
      <w:r w:rsidRPr="003B67D9">
        <w:rPr>
          <w:rFonts w:ascii="Arial" w:hAnsi="Arial" w:cs="Arial"/>
          <w:color w:val="FF0000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  <w:t>bez DPH</w:t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="00255D1F">
        <w:rPr>
          <w:rFonts w:ascii="Arial" w:hAnsi="Arial" w:cs="Arial"/>
          <w:spacing w:val="2"/>
          <w:sz w:val="22"/>
          <w:szCs w:val="22"/>
        </w:rPr>
        <w:t>9</w:t>
      </w:r>
      <w:r w:rsidRPr="0026254F">
        <w:rPr>
          <w:rFonts w:ascii="Arial" w:hAnsi="Arial" w:cs="Arial"/>
          <w:spacing w:val="2"/>
          <w:sz w:val="22"/>
          <w:szCs w:val="22"/>
        </w:rPr>
        <w:t>6</w:t>
      </w:r>
      <w:r w:rsidR="00255D1F">
        <w:rPr>
          <w:rFonts w:ascii="Arial" w:hAnsi="Arial" w:cs="Arial"/>
          <w:spacing w:val="2"/>
          <w:sz w:val="22"/>
          <w:szCs w:val="22"/>
        </w:rPr>
        <w:t>4</w:t>
      </w:r>
      <w:r w:rsidRPr="0026254F"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8</w:t>
      </w:r>
      <w:r w:rsidRPr="0026254F">
        <w:rPr>
          <w:rFonts w:ascii="Arial" w:hAnsi="Arial" w:cs="Arial"/>
          <w:spacing w:val="2"/>
          <w:sz w:val="22"/>
          <w:szCs w:val="22"/>
        </w:rPr>
        <w:t>00,00- Kč</w:t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</w:p>
    <w:p w:rsidR="00B8015F" w:rsidRPr="0026254F" w:rsidRDefault="00B8015F" w:rsidP="00B8015F">
      <w:pPr>
        <w:jc w:val="both"/>
        <w:rPr>
          <w:rFonts w:ascii="Arial" w:hAnsi="Arial" w:cs="Arial"/>
          <w:spacing w:val="2"/>
          <w:sz w:val="22"/>
          <w:szCs w:val="22"/>
        </w:rPr>
      </w:pP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  <w:t>výše DPH 21%</w:t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="00255D1F">
        <w:rPr>
          <w:rFonts w:ascii="Arial" w:hAnsi="Arial" w:cs="Arial"/>
          <w:spacing w:val="2"/>
          <w:sz w:val="22"/>
          <w:szCs w:val="22"/>
        </w:rPr>
        <w:t>202</w:t>
      </w:r>
      <w:r w:rsidRPr="0026254F">
        <w:rPr>
          <w:rFonts w:ascii="Arial" w:hAnsi="Arial" w:cs="Arial"/>
          <w:spacing w:val="2"/>
          <w:sz w:val="22"/>
          <w:szCs w:val="22"/>
        </w:rPr>
        <w:t> </w:t>
      </w:r>
      <w:r w:rsidR="00255D1F">
        <w:rPr>
          <w:rFonts w:ascii="Arial" w:hAnsi="Arial" w:cs="Arial"/>
          <w:spacing w:val="2"/>
          <w:sz w:val="22"/>
          <w:szCs w:val="22"/>
        </w:rPr>
        <w:t>440</w:t>
      </w:r>
      <w:r w:rsidRPr="0026254F">
        <w:rPr>
          <w:rFonts w:ascii="Arial" w:hAnsi="Arial" w:cs="Arial"/>
          <w:spacing w:val="2"/>
          <w:sz w:val="22"/>
          <w:szCs w:val="22"/>
        </w:rPr>
        <w:t>,00- Kč</w:t>
      </w:r>
      <w:r w:rsidRPr="0026254F">
        <w:rPr>
          <w:rFonts w:ascii="Arial" w:hAnsi="Arial" w:cs="Arial"/>
          <w:spacing w:val="2"/>
          <w:sz w:val="22"/>
          <w:szCs w:val="22"/>
        </w:rPr>
        <w:tab/>
      </w:r>
    </w:p>
    <w:p w:rsidR="00B8015F" w:rsidRPr="0026254F" w:rsidRDefault="00B8015F" w:rsidP="00B8015F">
      <w:pPr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spacing w:val="2"/>
          <w:sz w:val="22"/>
          <w:szCs w:val="22"/>
        </w:rPr>
        <w:tab/>
      </w:r>
      <w:r w:rsidRPr="0026254F">
        <w:rPr>
          <w:rFonts w:ascii="Arial" w:hAnsi="Arial" w:cs="Arial"/>
          <w:b/>
          <w:spacing w:val="2"/>
          <w:sz w:val="22"/>
          <w:szCs w:val="22"/>
        </w:rPr>
        <w:t>včetně DPH</w:t>
      </w:r>
      <w:r w:rsidR="00255D1F">
        <w:rPr>
          <w:rFonts w:ascii="Arial" w:hAnsi="Arial" w:cs="Arial"/>
          <w:b/>
          <w:spacing w:val="2"/>
          <w:sz w:val="22"/>
          <w:szCs w:val="22"/>
        </w:rPr>
        <w:tab/>
      </w:r>
      <w:r w:rsidR="00255D1F">
        <w:rPr>
          <w:rFonts w:ascii="Arial" w:hAnsi="Arial" w:cs="Arial"/>
          <w:b/>
          <w:spacing w:val="2"/>
          <w:sz w:val="22"/>
          <w:szCs w:val="22"/>
        </w:rPr>
        <w:tab/>
        <w:t xml:space="preserve">  1 166 440</w:t>
      </w:r>
      <w:r w:rsidRPr="0026254F">
        <w:rPr>
          <w:rFonts w:ascii="Arial" w:hAnsi="Arial" w:cs="Arial"/>
          <w:b/>
          <w:spacing w:val="2"/>
          <w:sz w:val="22"/>
          <w:szCs w:val="22"/>
        </w:rPr>
        <w:t>,00- Kč</w:t>
      </w:r>
    </w:p>
    <w:p w:rsidR="00B8015F" w:rsidRPr="0026254F" w:rsidRDefault="00B8015F" w:rsidP="00B8015F">
      <w:pPr>
        <w:spacing w:before="120"/>
        <w:rPr>
          <w:spacing w:val="2"/>
        </w:rPr>
      </w:pPr>
      <w:r w:rsidRPr="0026254F">
        <w:rPr>
          <w:rFonts w:ascii="Arial" w:hAnsi="Arial" w:cs="Arial"/>
          <w:spacing w:val="2"/>
          <w:sz w:val="22"/>
          <w:szCs w:val="22"/>
        </w:rPr>
        <w:t>(Slovy:</w:t>
      </w:r>
      <w:r w:rsidRPr="0026254F" w:rsidDel="009B211B">
        <w:rPr>
          <w:rFonts w:ascii="Arial" w:hAnsi="Arial" w:cs="Arial"/>
          <w:spacing w:val="2"/>
          <w:sz w:val="22"/>
          <w:szCs w:val="22"/>
        </w:rPr>
        <w:t xml:space="preserve"> </w:t>
      </w:r>
      <w:r w:rsidR="00255D1F">
        <w:rPr>
          <w:rFonts w:ascii="Arial" w:hAnsi="Arial" w:cs="Arial"/>
          <w:spacing w:val="2"/>
          <w:sz w:val="22"/>
          <w:szCs w:val="22"/>
        </w:rPr>
        <w:t>jedenmilionjednostošedesátšesttisícčtyřistačtyřicet</w:t>
      </w:r>
      <w:r w:rsidRPr="0026254F">
        <w:rPr>
          <w:rFonts w:ascii="Arial" w:hAnsi="Arial" w:cs="Arial"/>
          <w:spacing w:val="2"/>
          <w:sz w:val="22"/>
          <w:szCs w:val="22"/>
        </w:rPr>
        <w:t xml:space="preserve"> korun </w:t>
      </w:r>
      <w:r>
        <w:rPr>
          <w:rFonts w:ascii="Arial" w:hAnsi="Arial" w:cs="Arial"/>
          <w:spacing w:val="2"/>
          <w:sz w:val="22"/>
          <w:szCs w:val="22"/>
        </w:rPr>
        <w:t xml:space="preserve">českých </w:t>
      </w:r>
      <w:r w:rsidRPr="0026254F">
        <w:rPr>
          <w:rFonts w:ascii="Arial" w:hAnsi="Arial" w:cs="Arial"/>
          <w:spacing w:val="2"/>
          <w:sz w:val="22"/>
          <w:szCs w:val="22"/>
        </w:rPr>
        <w:t xml:space="preserve">vč. DPH) </w:t>
      </w:r>
    </w:p>
    <w:p w:rsidR="00B8015F" w:rsidRPr="00CC278D" w:rsidRDefault="00B8015F" w:rsidP="00B8015F">
      <w:pPr>
        <w:spacing w:before="120" w:after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2.</w:t>
      </w:r>
      <w:r>
        <w:rPr>
          <w:rFonts w:ascii="Arial" w:hAnsi="Arial" w:cs="Arial"/>
          <w:spacing w:val="2"/>
          <w:sz w:val="22"/>
          <w:szCs w:val="22"/>
        </w:rPr>
        <w:tab/>
      </w:r>
      <w:r w:rsidRPr="00CC278D">
        <w:rPr>
          <w:rFonts w:ascii="Arial" w:hAnsi="Arial" w:cs="Arial"/>
          <w:spacing w:val="2"/>
          <w:sz w:val="22"/>
          <w:szCs w:val="22"/>
        </w:rPr>
        <w:t xml:space="preserve">Kupní cena </w:t>
      </w:r>
      <w:r>
        <w:rPr>
          <w:rFonts w:ascii="Arial" w:hAnsi="Arial" w:cs="Arial"/>
          <w:spacing w:val="2"/>
          <w:sz w:val="22"/>
          <w:szCs w:val="22"/>
        </w:rPr>
        <w:t xml:space="preserve">za předmět koupě </w:t>
      </w:r>
      <w:r w:rsidRPr="00CC278D">
        <w:rPr>
          <w:rFonts w:ascii="Arial" w:hAnsi="Arial" w:cs="Arial"/>
          <w:spacing w:val="2"/>
          <w:sz w:val="22"/>
          <w:szCs w:val="22"/>
        </w:rPr>
        <w:t xml:space="preserve">zahrnuje veškeré náklady a rizika, související s plněním této smlouvy, jako např. veškeré daně, cla, poplatky, doprava </w:t>
      </w:r>
      <w:r>
        <w:rPr>
          <w:rFonts w:ascii="Arial" w:hAnsi="Arial" w:cs="Arial"/>
          <w:spacing w:val="2"/>
          <w:sz w:val="22"/>
          <w:szCs w:val="22"/>
        </w:rPr>
        <w:t xml:space="preserve">včetně pojištění </w:t>
      </w:r>
      <w:r w:rsidRPr="00CC278D">
        <w:rPr>
          <w:rFonts w:ascii="Arial" w:hAnsi="Arial" w:cs="Arial"/>
          <w:spacing w:val="2"/>
          <w:sz w:val="22"/>
          <w:szCs w:val="22"/>
        </w:rPr>
        <w:t>do místa plnění, předpokládaný vývoj cen vstupních nákladů, apod.</w:t>
      </w:r>
    </w:p>
    <w:p w:rsidR="00B8015F" w:rsidRPr="00AD3448" w:rsidRDefault="00B8015F" w:rsidP="00B8015F">
      <w:pPr>
        <w:spacing w:before="120"/>
        <w:jc w:val="both"/>
        <w:rPr>
          <w:spacing w:val="2"/>
        </w:rPr>
      </w:pPr>
      <w:r>
        <w:rPr>
          <w:rFonts w:ascii="Arial" w:hAnsi="Arial" w:cs="Arial"/>
          <w:spacing w:val="2"/>
          <w:sz w:val="22"/>
          <w:szCs w:val="22"/>
        </w:rPr>
        <w:t>3</w:t>
      </w:r>
      <w:r w:rsidRPr="00AD3448">
        <w:rPr>
          <w:rFonts w:ascii="Arial" w:hAnsi="Arial" w:cs="Arial"/>
          <w:spacing w:val="2"/>
          <w:sz w:val="22"/>
          <w:szCs w:val="22"/>
        </w:rPr>
        <w:t>.</w:t>
      </w:r>
      <w:r w:rsidRPr="00AD3448">
        <w:rPr>
          <w:rFonts w:ascii="Arial" w:hAnsi="Arial" w:cs="Arial"/>
          <w:spacing w:val="2"/>
          <w:sz w:val="22"/>
          <w:szCs w:val="22"/>
        </w:rPr>
        <w:tab/>
        <w:t xml:space="preserve">Kupní cena za </w:t>
      </w:r>
      <w:r>
        <w:rPr>
          <w:rFonts w:ascii="Arial" w:hAnsi="Arial" w:cs="Arial"/>
          <w:spacing w:val="2"/>
          <w:sz w:val="22"/>
          <w:szCs w:val="22"/>
        </w:rPr>
        <w:t>p</w:t>
      </w:r>
      <w:r w:rsidRPr="00AD3448">
        <w:rPr>
          <w:rFonts w:ascii="Arial" w:hAnsi="Arial" w:cs="Arial"/>
          <w:spacing w:val="2"/>
          <w:sz w:val="22"/>
          <w:szCs w:val="22"/>
        </w:rPr>
        <w:t xml:space="preserve">ředmět </w:t>
      </w:r>
      <w:r>
        <w:rPr>
          <w:rFonts w:ascii="Arial" w:hAnsi="Arial" w:cs="Arial"/>
          <w:spacing w:val="2"/>
          <w:sz w:val="22"/>
          <w:szCs w:val="22"/>
        </w:rPr>
        <w:t>koupě</w:t>
      </w:r>
      <w:r w:rsidRPr="00AD3448">
        <w:rPr>
          <w:rFonts w:ascii="Arial" w:hAnsi="Arial" w:cs="Arial"/>
          <w:spacing w:val="2"/>
          <w:sz w:val="22"/>
          <w:szCs w:val="22"/>
        </w:rPr>
        <w:t xml:space="preserve"> je nejvýše přípustná a nepřekročitelná, vyjma případu, kdy v průběhu plnění </w:t>
      </w:r>
      <w:r>
        <w:rPr>
          <w:rFonts w:ascii="Arial" w:hAnsi="Arial" w:cs="Arial"/>
          <w:spacing w:val="2"/>
          <w:sz w:val="22"/>
          <w:szCs w:val="22"/>
        </w:rPr>
        <w:t>této smlouvy</w:t>
      </w:r>
      <w:r w:rsidRPr="00AD3448">
        <w:rPr>
          <w:rFonts w:ascii="Arial" w:hAnsi="Arial" w:cs="Arial"/>
          <w:spacing w:val="2"/>
          <w:sz w:val="22"/>
          <w:szCs w:val="22"/>
        </w:rPr>
        <w:t xml:space="preserve"> dojde k úpravě zákona č. 235/2004 Sb., o dani z přidané hodnoty, ve znění pozdějších předpisů, a na základě této úpravy dojde ke zvýšení </w:t>
      </w:r>
      <w:r>
        <w:rPr>
          <w:rFonts w:ascii="Arial" w:hAnsi="Arial" w:cs="Arial"/>
          <w:spacing w:val="2"/>
          <w:sz w:val="22"/>
          <w:szCs w:val="22"/>
        </w:rPr>
        <w:t xml:space="preserve">či snížení </w:t>
      </w:r>
      <w:r w:rsidRPr="00AD3448">
        <w:rPr>
          <w:rFonts w:ascii="Arial" w:hAnsi="Arial" w:cs="Arial"/>
          <w:spacing w:val="2"/>
          <w:sz w:val="22"/>
          <w:szCs w:val="22"/>
        </w:rPr>
        <w:t>příslušné sazby daně z přidané hodnoty, resp. kupní ceny vč. DPH.</w:t>
      </w:r>
    </w:p>
    <w:p w:rsidR="002A57A3" w:rsidRPr="00CC278D" w:rsidRDefault="002A57A3" w:rsidP="00B513F5">
      <w:pPr>
        <w:pStyle w:val="NormlnArial"/>
        <w:rPr>
          <w:b/>
          <w:sz w:val="24"/>
        </w:rPr>
      </w:pPr>
    </w:p>
    <w:p w:rsidR="002A57A3" w:rsidRPr="00B513F5" w:rsidRDefault="002A57A3" w:rsidP="00387BEE">
      <w:pPr>
        <w:pStyle w:val="NormlnArial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Pr="00B513F5">
        <w:rPr>
          <w:b/>
          <w:sz w:val="24"/>
          <w:szCs w:val="24"/>
        </w:rPr>
        <w:t>.</w:t>
      </w:r>
    </w:p>
    <w:p w:rsidR="002A57A3" w:rsidRPr="00B513F5" w:rsidRDefault="002A57A3" w:rsidP="00387BEE">
      <w:pPr>
        <w:pStyle w:val="NormlnArial"/>
        <w:spacing w:before="0"/>
        <w:jc w:val="center"/>
        <w:rPr>
          <w:b/>
          <w:sz w:val="24"/>
          <w:szCs w:val="24"/>
        </w:rPr>
      </w:pPr>
      <w:r w:rsidRPr="00B513F5">
        <w:rPr>
          <w:b/>
          <w:sz w:val="24"/>
          <w:szCs w:val="24"/>
        </w:rPr>
        <w:t>Č</w:t>
      </w:r>
      <w:r>
        <w:rPr>
          <w:b/>
          <w:sz w:val="24"/>
          <w:szCs w:val="24"/>
        </w:rPr>
        <w:t>AS A MÍSTO PLNĚNÍ</w:t>
      </w:r>
    </w:p>
    <w:p w:rsidR="002A57A3" w:rsidRPr="008E2BDA" w:rsidRDefault="002A57A3" w:rsidP="00AD3448">
      <w:pPr>
        <w:spacing w:before="120"/>
        <w:jc w:val="both"/>
        <w:rPr>
          <w:spacing w:val="2"/>
        </w:rPr>
      </w:pPr>
      <w:r w:rsidRPr="00AD3448">
        <w:rPr>
          <w:rFonts w:ascii="Arial" w:hAnsi="Arial" w:cs="Arial"/>
          <w:spacing w:val="2"/>
          <w:sz w:val="22"/>
          <w:szCs w:val="22"/>
        </w:rPr>
        <w:t>1.</w:t>
      </w:r>
      <w:r w:rsidRPr="00AD3448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b/>
          <w:spacing w:val="2"/>
          <w:sz w:val="22"/>
          <w:szCs w:val="22"/>
        </w:rPr>
        <w:t>Doba plnění: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 </w:t>
      </w:r>
      <w:r w:rsidR="00C429A7" w:rsidRPr="008E2BDA">
        <w:rPr>
          <w:rFonts w:ascii="Arial" w:hAnsi="Arial" w:cs="Arial"/>
          <w:spacing w:val="2"/>
          <w:sz w:val="22"/>
          <w:szCs w:val="22"/>
        </w:rPr>
        <w:t xml:space="preserve">Prodávající zahájí plnění této smlouvy ihned po řádném uzavření této smlouvy, a ukončí plnění této smlouvy nejpozději do </w:t>
      </w:r>
      <w:r w:rsidR="00255D1F" w:rsidRPr="008E2BDA">
        <w:rPr>
          <w:rFonts w:ascii="Arial" w:hAnsi="Arial" w:cs="Arial"/>
          <w:b/>
          <w:spacing w:val="2"/>
          <w:sz w:val="22"/>
          <w:szCs w:val="22"/>
        </w:rPr>
        <w:t>30.11.</w:t>
      </w:r>
      <w:r w:rsidR="00C429A7" w:rsidRPr="008E2BDA">
        <w:rPr>
          <w:rFonts w:ascii="Arial" w:hAnsi="Arial" w:cs="Arial"/>
          <w:b/>
          <w:spacing w:val="2"/>
          <w:sz w:val="22"/>
          <w:szCs w:val="22"/>
        </w:rPr>
        <w:t>201</w:t>
      </w:r>
      <w:r w:rsidR="00255D1F" w:rsidRPr="008E2BDA">
        <w:rPr>
          <w:rFonts w:ascii="Arial" w:hAnsi="Arial" w:cs="Arial"/>
          <w:b/>
          <w:spacing w:val="2"/>
          <w:sz w:val="22"/>
          <w:szCs w:val="22"/>
        </w:rPr>
        <w:t>8</w:t>
      </w:r>
      <w:r w:rsidR="00C429A7" w:rsidRPr="008E2BDA">
        <w:rPr>
          <w:rFonts w:ascii="Arial" w:hAnsi="Arial" w:cs="Arial"/>
          <w:b/>
          <w:spacing w:val="2"/>
          <w:sz w:val="22"/>
          <w:szCs w:val="22"/>
        </w:rPr>
        <w:t>.</w:t>
      </w:r>
    </w:p>
    <w:p w:rsidR="002A57A3" w:rsidRPr="008E2BDA" w:rsidRDefault="00ED038F" w:rsidP="00AD3448">
      <w:pPr>
        <w:spacing w:before="120"/>
        <w:jc w:val="both"/>
        <w:rPr>
          <w:spacing w:val="2"/>
        </w:rPr>
      </w:pPr>
      <w:r w:rsidRPr="008E2BDA">
        <w:rPr>
          <w:rFonts w:ascii="Arial" w:hAnsi="Arial" w:cs="Arial"/>
          <w:spacing w:val="2"/>
          <w:sz w:val="22"/>
          <w:szCs w:val="22"/>
        </w:rPr>
        <w:t>2</w:t>
      </w:r>
      <w:r w:rsidR="002A57A3" w:rsidRPr="008E2BDA">
        <w:rPr>
          <w:rFonts w:ascii="Arial" w:hAnsi="Arial" w:cs="Arial"/>
          <w:spacing w:val="2"/>
          <w:sz w:val="22"/>
          <w:szCs w:val="22"/>
        </w:rPr>
        <w:t>.</w:t>
      </w:r>
      <w:r w:rsidR="002A57A3" w:rsidRPr="008E2BDA">
        <w:rPr>
          <w:rFonts w:ascii="Arial" w:hAnsi="Arial" w:cs="Arial"/>
          <w:spacing w:val="2"/>
          <w:sz w:val="22"/>
          <w:szCs w:val="22"/>
        </w:rPr>
        <w:tab/>
      </w:r>
      <w:r w:rsidR="002A57A3" w:rsidRPr="008E2BDA">
        <w:rPr>
          <w:rFonts w:ascii="Arial" w:hAnsi="Arial" w:cs="Arial"/>
          <w:b/>
          <w:spacing w:val="2"/>
          <w:sz w:val="22"/>
          <w:szCs w:val="22"/>
        </w:rPr>
        <w:t>Místo plnění:</w:t>
      </w:r>
      <w:r w:rsidR="002A57A3" w:rsidRPr="008E2BDA">
        <w:rPr>
          <w:rFonts w:ascii="Arial" w:hAnsi="Arial" w:cs="Arial"/>
          <w:spacing w:val="2"/>
          <w:sz w:val="22"/>
          <w:szCs w:val="22"/>
        </w:rPr>
        <w:t xml:space="preserve"> místem plnění </w:t>
      </w:r>
      <w:r w:rsidR="00A608DB" w:rsidRPr="008E2BDA">
        <w:rPr>
          <w:rFonts w:ascii="Arial" w:hAnsi="Arial" w:cs="Arial"/>
          <w:spacing w:val="2"/>
          <w:sz w:val="22"/>
          <w:szCs w:val="22"/>
        </w:rPr>
        <w:t xml:space="preserve">této smlouvy </w:t>
      </w:r>
      <w:r w:rsidR="002A57A3" w:rsidRPr="008E2BDA">
        <w:rPr>
          <w:rFonts w:ascii="Arial" w:hAnsi="Arial" w:cs="Arial"/>
          <w:spacing w:val="2"/>
          <w:sz w:val="22"/>
          <w:szCs w:val="22"/>
        </w:rPr>
        <w:t xml:space="preserve">je </w:t>
      </w:r>
      <w:r w:rsidR="00255D1F" w:rsidRPr="008E2BDA">
        <w:rPr>
          <w:rFonts w:ascii="Arial" w:hAnsi="Arial" w:cs="Arial"/>
          <w:spacing w:val="2"/>
          <w:sz w:val="22"/>
          <w:szCs w:val="22"/>
        </w:rPr>
        <w:t>sídlo kupujícího</w:t>
      </w:r>
      <w:r w:rsidR="002A57A3" w:rsidRPr="008E2BDA">
        <w:rPr>
          <w:rFonts w:ascii="Arial" w:hAnsi="Arial" w:cs="Arial"/>
          <w:spacing w:val="2"/>
          <w:sz w:val="22"/>
          <w:szCs w:val="22"/>
        </w:rPr>
        <w:t xml:space="preserve"> </w:t>
      </w:r>
      <w:r w:rsidRPr="008E2BDA">
        <w:rPr>
          <w:rFonts w:ascii="Arial" w:hAnsi="Arial" w:cs="Arial"/>
          <w:spacing w:val="2"/>
          <w:sz w:val="22"/>
          <w:szCs w:val="22"/>
        </w:rPr>
        <w:t>na adrese</w:t>
      </w:r>
      <w:r w:rsidR="002A57A3" w:rsidRPr="008E2BDA">
        <w:rPr>
          <w:rFonts w:ascii="Arial" w:hAnsi="Arial" w:cs="Arial"/>
          <w:spacing w:val="2"/>
          <w:sz w:val="22"/>
          <w:szCs w:val="22"/>
        </w:rPr>
        <w:t xml:space="preserve"> </w:t>
      </w:r>
      <w:r w:rsidR="00255D1F" w:rsidRPr="008E2BDA">
        <w:rPr>
          <w:rFonts w:ascii="Arial" w:hAnsi="Arial" w:cs="Arial"/>
          <w:b/>
          <w:spacing w:val="2"/>
          <w:sz w:val="22"/>
          <w:szCs w:val="22"/>
        </w:rPr>
        <w:t>Praha 6, Podbabská 2582/30</w:t>
      </w:r>
      <w:r w:rsidR="002A57A3" w:rsidRPr="008E2BDA">
        <w:rPr>
          <w:rFonts w:ascii="Arial" w:hAnsi="Arial" w:cs="Arial"/>
          <w:spacing w:val="2"/>
          <w:sz w:val="22"/>
          <w:szCs w:val="22"/>
        </w:rPr>
        <w:t>.</w:t>
      </w:r>
      <w:r w:rsidR="00ED6735" w:rsidRPr="008E2BDA">
        <w:rPr>
          <w:rFonts w:ascii="Arial" w:hAnsi="Arial" w:cs="Arial"/>
          <w:spacing w:val="2"/>
          <w:sz w:val="22"/>
          <w:szCs w:val="22"/>
        </w:rPr>
        <w:t xml:space="preserve"> </w:t>
      </w:r>
      <w:r w:rsidR="002A57A3" w:rsidRPr="008E2BDA">
        <w:rPr>
          <w:rFonts w:ascii="Arial" w:hAnsi="Arial" w:cs="Arial"/>
          <w:spacing w:val="2"/>
          <w:sz w:val="22"/>
          <w:szCs w:val="22"/>
        </w:rPr>
        <w:t>Po vzájemné domluvě obou stran lze místo plnění změnit.</w:t>
      </w:r>
    </w:p>
    <w:p w:rsidR="00ED038F" w:rsidRPr="00AD3448" w:rsidRDefault="00ED038F" w:rsidP="00ED038F">
      <w:pPr>
        <w:spacing w:before="120"/>
        <w:jc w:val="both"/>
        <w:rPr>
          <w:spacing w:val="2"/>
        </w:rPr>
      </w:pPr>
      <w:r w:rsidRPr="008E2BDA">
        <w:rPr>
          <w:rFonts w:ascii="Arial" w:hAnsi="Arial" w:cs="Arial"/>
          <w:spacing w:val="2"/>
          <w:sz w:val="22"/>
          <w:szCs w:val="22"/>
        </w:rPr>
        <w:t>3.</w:t>
      </w:r>
      <w:r w:rsidRPr="008E2BDA">
        <w:rPr>
          <w:rFonts w:ascii="Arial" w:hAnsi="Arial" w:cs="Arial"/>
          <w:spacing w:val="2"/>
          <w:sz w:val="22"/>
          <w:szCs w:val="22"/>
        </w:rPr>
        <w:tab/>
        <w:t xml:space="preserve">Prodávající dodá </w:t>
      </w:r>
      <w:r w:rsidR="000D773A" w:rsidRPr="008E2BDA">
        <w:rPr>
          <w:rFonts w:ascii="Arial" w:hAnsi="Arial" w:cs="Arial"/>
          <w:spacing w:val="2"/>
          <w:sz w:val="22"/>
          <w:szCs w:val="22"/>
        </w:rPr>
        <w:t>p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ředmět koupě v dohodnutém termínu, řádně a včas. Případné změny </w:t>
      </w:r>
      <w:r w:rsidRPr="00AD3448">
        <w:rPr>
          <w:rFonts w:ascii="Arial" w:hAnsi="Arial" w:cs="Arial"/>
          <w:spacing w:val="2"/>
          <w:sz w:val="22"/>
          <w:szCs w:val="22"/>
        </w:rPr>
        <w:t xml:space="preserve">v termínech z důvodu podstatných nepředvídatelných překážek (vyšší moc) na straně </w:t>
      </w:r>
      <w:r w:rsidR="000D773A">
        <w:rPr>
          <w:rFonts w:ascii="Arial" w:hAnsi="Arial" w:cs="Arial"/>
          <w:spacing w:val="2"/>
          <w:sz w:val="22"/>
          <w:szCs w:val="22"/>
        </w:rPr>
        <w:t>jedné ze smluvních stran</w:t>
      </w:r>
      <w:r w:rsidRPr="00AD3448">
        <w:rPr>
          <w:rFonts w:ascii="Arial" w:hAnsi="Arial" w:cs="Arial"/>
          <w:spacing w:val="2"/>
          <w:sz w:val="22"/>
          <w:szCs w:val="22"/>
        </w:rPr>
        <w:t xml:space="preserve"> budou řešeny vzájemnou dohodou a písemným dodatkem ke smlouvě. </w:t>
      </w:r>
    </w:p>
    <w:p w:rsidR="00526E1C" w:rsidRDefault="00526E1C" w:rsidP="00B513F5">
      <w:pPr>
        <w:spacing w:before="120"/>
        <w:jc w:val="center"/>
        <w:outlineLvl w:val="0"/>
        <w:rPr>
          <w:rFonts w:ascii="Arial" w:hAnsi="Arial" w:cs="Arial"/>
          <w:b/>
          <w:spacing w:val="2"/>
        </w:rPr>
      </w:pPr>
    </w:p>
    <w:p w:rsidR="002A57A3" w:rsidRPr="009059C7" w:rsidRDefault="002A57A3" w:rsidP="00B513F5">
      <w:pPr>
        <w:spacing w:before="120"/>
        <w:jc w:val="center"/>
        <w:outlineLvl w:val="0"/>
        <w:rPr>
          <w:rFonts w:ascii="Arial" w:hAnsi="Arial" w:cs="Arial"/>
          <w:b/>
          <w:spacing w:val="2"/>
        </w:rPr>
      </w:pPr>
      <w:r w:rsidRPr="009059C7">
        <w:rPr>
          <w:rFonts w:ascii="Arial" w:hAnsi="Arial" w:cs="Arial"/>
          <w:b/>
          <w:spacing w:val="2"/>
        </w:rPr>
        <w:t>V.</w:t>
      </w:r>
    </w:p>
    <w:p w:rsidR="002A57A3" w:rsidRPr="009059C7" w:rsidRDefault="002A57A3" w:rsidP="00387BEE">
      <w:pPr>
        <w:jc w:val="center"/>
        <w:rPr>
          <w:rFonts w:ascii="Arial" w:hAnsi="Arial" w:cs="Arial"/>
          <w:spacing w:val="2"/>
          <w:sz w:val="22"/>
          <w:szCs w:val="22"/>
        </w:rPr>
      </w:pPr>
      <w:r w:rsidRPr="009059C7">
        <w:rPr>
          <w:rFonts w:ascii="Arial" w:hAnsi="Arial" w:cs="Arial"/>
          <w:b/>
          <w:spacing w:val="2"/>
        </w:rPr>
        <w:t>PLATEBNÍ A FINANČNÍ PODMÍNKY</w:t>
      </w:r>
    </w:p>
    <w:p w:rsidR="00255D1F" w:rsidRPr="00495F9D" w:rsidRDefault="00255D1F" w:rsidP="00255D1F">
      <w:pPr>
        <w:spacing w:before="120"/>
        <w:jc w:val="both"/>
        <w:rPr>
          <w:spacing w:val="2"/>
        </w:rPr>
      </w:pPr>
      <w:r>
        <w:rPr>
          <w:rFonts w:ascii="Arial" w:hAnsi="Arial" w:cs="Arial"/>
          <w:spacing w:val="2"/>
          <w:sz w:val="22"/>
          <w:szCs w:val="22"/>
        </w:rPr>
        <w:t>1</w:t>
      </w:r>
      <w:r w:rsidRPr="00495F9D">
        <w:rPr>
          <w:rFonts w:ascii="Arial" w:hAnsi="Arial" w:cs="Arial"/>
          <w:spacing w:val="2"/>
          <w:sz w:val="22"/>
          <w:szCs w:val="22"/>
        </w:rPr>
        <w:t>.</w:t>
      </w:r>
      <w:r w:rsidRPr="00495F9D">
        <w:rPr>
          <w:rFonts w:ascii="Arial" w:hAnsi="Arial" w:cs="Arial"/>
          <w:spacing w:val="2"/>
          <w:sz w:val="22"/>
          <w:szCs w:val="22"/>
        </w:rPr>
        <w:tab/>
        <w:t xml:space="preserve">Kupující neposkytne </w:t>
      </w:r>
      <w:r>
        <w:rPr>
          <w:rFonts w:ascii="Arial" w:hAnsi="Arial" w:cs="Arial"/>
          <w:spacing w:val="2"/>
          <w:sz w:val="22"/>
          <w:szCs w:val="22"/>
        </w:rPr>
        <w:t>p</w:t>
      </w:r>
      <w:r w:rsidRPr="00495F9D">
        <w:rPr>
          <w:rFonts w:ascii="Arial" w:hAnsi="Arial" w:cs="Arial"/>
          <w:spacing w:val="2"/>
          <w:sz w:val="22"/>
          <w:szCs w:val="22"/>
        </w:rPr>
        <w:t xml:space="preserve">rodávajícímu </w:t>
      </w:r>
      <w:r w:rsidRPr="00522E00">
        <w:rPr>
          <w:rFonts w:ascii="Arial" w:hAnsi="Arial" w:cs="Arial"/>
          <w:spacing w:val="2"/>
          <w:sz w:val="22"/>
          <w:szCs w:val="22"/>
        </w:rPr>
        <w:t xml:space="preserve">za </w:t>
      </w:r>
      <w:r>
        <w:rPr>
          <w:rFonts w:ascii="Arial" w:hAnsi="Arial" w:cs="Arial"/>
          <w:spacing w:val="2"/>
          <w:sz w:val="22"/>
          <w:szCs w:val="22"/>
        </w:rPr>
        <w:t>p</w:t>
      </w:r>
      <w:r w:rsidRPr="00522E00">
        <w:rPr>
          <w:rFonts w:ascii="Arial" w:hAnsi="Arial" w:cs="Arial"/>
          <w:spacing w:val="2"/>
          <w:sz w:val="22"/>
          <w:szCs w:val="22"/>
        </w:rPr>
        <w:t xml:space="preserve">ředmět </w:t>
      </w:r>
      <w:r>
        <w:rPr>
          <w:rFonts w:ascii="Arial" w:hAnsi="Arial" w:cs="Arial"/>
          <w:spacing w:val="2"/>
          <w:sz w:val="22"/>
          <w:szCs w:val="22"/>
        </w:rPr>
        <w:t>koupě</w:t>
      </w:r>
      <w:r w:rsidRPr="00522E00">
        <w:rPr>
          <w:rFonts w:ascii="Arial" w:hAnsi="Arial" w:cs="Arial"/>
          <w:spacing w:val="2"/>
          <w:sz w:val="22"/>
          <w:szCs w:val="22"/>
        </w:rPr>
        <w:t xml:space="preserve"> </w:t>
      </w:r>
      <w:r w:rsidRPr="00495F9D">
        <w:rPr>
          <w:rFonts w:ascii="Arial" w:hAnsi="Arial" w:cs="Arial"/>
          <w:spacing w:val="2"/>
          <w:sz w:val="22"/>
          <w:szCs w:val="22"/>
        </w:rPr>
        <w:t>jakékoliv zálohové platby.</w:t>
      </w:r>
    </w:p>
    <w:p w:rsidR="00255D1F" w:rsidRPr="00522E00" w:rsidRDefault="00255D1F" w:rsidP="00255D1F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2</w:t>
      </w:r>
      <w:r w:rsidRPr="00F9178C">
        <w:rPr>
          <w:rFonts w:ascii="Arial" w:hAnsi="Arial" w:cs="Arial"/>
          <w:spacing w:val="2"/>
          <w:sz w:val="22"/>
          <w:szCs w:val="22"/>
        </w:rPr>
        <w:t>.</w:t>
      </w:r>
      <w:r w:rsidRPr="00F9178C"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>Kupující</w:t>
      </w:r>
      <w:r w:rsidRPr="00522E00">
        <w:rPr>
          <w:rFonts w:ascii="Arial" w:hAnsi="Arial" w:cs="Arial"/>
          <w:spacing w:val="2"/>
          <w:sz w:val="22"/>
          <w:szCs w:val="22"/>
        </w:rPr>
        <w:t xml:space="preserve"> uhradí </w:t>
      </w:r>
      <w:r>
        <w:rPr>
          <w:rFonts w:ascii="Arial" w:hAnsi="Arial" w:cs="Arial"/>
          <w:spacing w:val="2"/>
          <w:sz w:val="22"/>
          <w:szCs w:val="22"/>
        </w:rPr>
        <w:t>prodávajícímu</w:t>
      </w:r>
      <w:r w:rsidRPr="00522E00">
        <w:rPr>
          <w:rFonts w:ascii="Arial" w:hAnsi="Arial" w:cs="Arial"/>
          <w:spacing w:val="2"/>
          <w:sz w:val="22"/>
          <w:szCs w:val="22"/>
        </w:rPr>
        <w:t xml:space="preserve"> cenu </w:t>
      </w:r>
      <w:r>
        <w:rPr>
          <w:rFonts w:ascii="Arial" w:hAnsi="Arial" w:cs="Arial"/>
          <w:spacing w:val="2"/>
          <w:sz w:val="22"/>
          <w:szCs w:val="22"/>
        </w:rPr>
        <w:t>předmětu koupě</w:t>
      </w:r>
      <w:r w:rsidRPr="00522E00">
        <w:rPr>
          <w:rFonts w:ascii="Arial" w:hAnsi="Arial" w:cs="Arial"/>
          <w:spacing w:val="2"/>
          <w:sz w:val="22"/>
          <w:szCs w:val="22"/>
        </w:rPr>
        <w:t xml:space="preserve"> bankovním převodem na základě daňového dokladu </w:t>
      </w:r>
      <w:r>
        <w:rPr>
          <w:rFonts w:ascii="Arial" w:hAnsi="Arial" w:cs="Arial"/>
          <w:spacing w:val="2"/>
          <w:sz w:val="22"/>
          <w:szCs w:val="22"/>
        </w:rPr>
        <w:t xml:space="preserve">(faktury) </w:t>
      </w:r>
      <w:r w:rsidRPr="00522E00">
        <w:rPr>
          <w:rFonts w:ascii="Arial" w:hAnsi="Arial" w:cs="Arial"/>
          <w:spacing w:val="2"/>
          <w:sz w:val="22"/>
          <w:szCs w:val="22"/>
        </w:rPr>
        <w:t xml:space="preserve">vystaveného </w:t>
      </w:r>
      <w:r>
        <w:rPr>
          <w:rFonts w:ascii="Arial" w:hAnsi="Arial" w:cs="Arial"/>
          <w:spacing w:val="2"/>
          <w:sz w:val="22"/>
          <w:szCs w:val="22"/>
        </w:rPr>
        <w:t>prodávajícím</w:t>
      </w:r>
      <w:r w:rsidRPr="00522E00">
        <w:rPr>
          <w:rFonts w:ascii="Arial" w:hAnsi="Arial" w:cs="Arial"/>
          <w:spacing w:val="2"/>
          <w:sz w:val="22"/>
          <w:szCs w:val="22"/>
        </w:rPr>
        <w:t xml:space="preserve">. Splatnost daňového dokladu </w:t>
      </w:r>
      <w:r w:rsidRPr="00F669A1">
        <w:rPr>
          <w:rFonts w:ascii="Arial" w:hAnsi="Arial" w:cs="Arial"/>
          <w:spacing w:val="2"/>
          <w:sz w:val="22"/>
          <w:szCs w:val="22"/>
        </w:rPr>
        <w:t xml:space="preserve">je </w:t>
      </w:r>
      <w:r>
        <w:rPr>
          <w:rFonts w:ascii="Arial" w:hAnsi="Arial" w:cs="Arial"/>
          <w:spacing w:val="2"/>
          <w:sz w:val="22"/>
          <w:szCs w:val="22"/>
        </w:rPr>
        <w:t>2</w:t>
      </w:r>
      <w:r w:rsidRPr="00F669A1">
        <w:rPr>
          <w:rFonts w:ascii="Arial" w:hAnsi="Arial" w:cs="Arial"/>
          <w:spacing w:val="2"/>
          <w:sz w:val="22"/>
          <w:szCs w:val="22"/>
        </w:rPr>
        <w:t xml:space="preserve">1 </w:t>
      </w:r>
      <w:r w:rsidRPr="00522E00">
        <w:rPr>
          <w:rFonts w:ascii="Arial" w:hAnsi="Arial" w:cs="Arial"/>
          <w:spacing w:val="2"/>
          <w:sz w:val="22"/>
          <w:szCs w:val="22"/>
        </w:rPr>
        <w:t xml:space="preserve">dnů po dni jeho doručení </w:t>
      </w:r>
      <w:r>
        <w:rPr>
          <w:rFonts w:ascii="Arial" w:hAnsi="Arial" w:cs="Arial"/>
          <w:spacing w:val="2"/>
          <w:sz w:val="22"/>
          <w:szCs w:val="22"/>
        </w:rPr>
        <w:t>kupujícímu</w:t>
      </w:r>
      <w:r w:rsidRPr="00522E00">
        <w:rPr>
          <w:rFonts w:ascii="Arial" w:hAnsi="Arial" w:cs="Arial"/>
          <w:spacing w:val="2"/>
          <w:sz w:val="22"/>
          <w:szCs w:val="22"/>
        </w:rPr>
        <w:t>.</w:t>
      </w:r>
      <w:r>
        <w:rPr>
          <w:rFonts w:ascii="Arial" w:hAnsi="Arial" w:cs="Arial"/>
          <w:spacing w:val="2"/>
          <w:sz w:val="22"/>
          <w:szCs w:val="22"/>
        </w:rPr>
        <w:t xml:space="preserve"> Daňový doklad je prodávající oprávněn vystavit až po řádném předání a převzetí předmětu koupě.</w:t>
      </w:r>
    </w:p>
    <w:p w:rsidR="00255D1F" w:rsidRPr="00522E00" w:rsidRDefault="00255D1F" w:rsidP="00255D1F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3.</w:t>
      </w:r>
      <w:r w:rsidRPr="00522E00">
        <w:rPr>
          <w:rFonts w:ascii="Arial" w:hAnsi="Arial" w:cs="Arial"/>
          <w:spacing w:val="2"/>
          <w:sz w:val="22"/>
          <w:szCs w:val="22"/>
        </w:rPr>
        <w:tab/>
        <w:t xml:space="preserve">Daňový doklad musí být vystaven v souladu s obecně závaznými právními předpisy a jeho přílohou musí být předávací protokol (dodací list), potvrzený </w:t>
      </w:r>
      <w:r>
        <w:rPr>
          <w:rFonts w:ascii="Arial" w:hAnsi="Arial" w:cs="Arial"/>
          <w:spacing w:val="2"/>
          <w:sz w:val="22"/>
          <w:szCs w:val="22"/>
        </w:rPr>
        <w:t>oprávněnými</w:t>
      </w:r>
      <w:r w:rsidRPr="00522E00">
        <w:rPr>
          <w:rFonts w:ascii="Arial" w:hAnsi="Arial" w:cs="Arial"/>
          <w:spacing w:val="2"/>
          <w:sz w:val="22"/>
          <w:szCs w:val="22"/>
        </w:rPr>
        <w:t xml:space="preserve"> osobami smluvních stran. </w:t>
      </w:r>
    </w:p>
    <w:p w:rsidR="00255D1F" w:rsidRPr="00522E00" w:rsidRDefault="00255D1F" w:rsidP="00255D1F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4.</w:t>
      </w:r>
      <w:r w:rsidRPr="00522E00">
        <w:rPr>
          <w:rFonts w:ascii="Arial" w:hAnsi="Arial" w:cs="Arial"/>
          <w:spacing w:val="2"/>
          <w:sz w:val="22"/>
          <w:szCs w:val="22"/>
        </w:rPr>
        <w:tab/>
        <w:t xml:space="preserve">Smluvní strany se dohodly, že daňový doklad je považován za uhrazený dnem odepsání fakturované částky z účtu </w:t>
      </w:r>
      <w:r>
        <w:rPr>
          <w:rFonts w:ascii="Arial" w:hAnsi="Arial" w:cs="Arial"/>
          <w:spacing w:val="2"/>
          <w:sz w:val="22"/>
          <w:szCs w:val="22"/>
        </w:rPr>
        <w:t>kupujícího</w:t>
      </w:r>
      <w:r w:rsidRPr="00522E00">
        <w:rPr>
          <w:rFonts w:ascii="Arial" w:hAnsi="Arial" w:cs="Arial"/>
          <w:spacing w:val="2"/>
          <w:sz w:val="22"/>
          <w:szCs w:val="22"/>
        </w:rPr>
        <w:t>.</w:t>
      </w:r>
    </w:p>
    <w:p w:rsidR="00255D1F" w:rsidRPr="00495F9D" w:rsidRDefault="00255D1F" w:rsidP="00255D1F">
      <w:pPr>
        <w:spacing w:before="120"/>
        <w:jc w:val="both"/>
        <w:rPr>
          <w:spacing w:val="2"/>
        </w:rPr>
      </w:pPr>
      <w:r w:rsidRPr="00495F9D">
        <w:rPr>
          <w:rFonts w:ascii="Arial" w:hAnsi="Arial" w:cs="Arial"/>
          <w:spacing w:val="2"/>
          <w:sz w:val="22"/>
          <w:szCs w:val="22"/>
        </w:rPr>
        <w:t>5.</w:t>
      </w:r>
      <w:r w:rsidRPr="00495F9D">
        <w:rPr>
          <w:rFonts w:ascii="Arial" w:hAnsi="Arial" w:cs="Arial"/>
          <w:spacing w:val="2"/>
          <w:sz w:val="22"/>
          <w:szCs w:val="22"/>
        </w:rPr>
        <w:tab/>
        <w:t xml:space="preserve">Úhrada za </w:t>
      </w:r>
      <w:r>
        <w:rPr>
          <w:rFonts w:ascii="Arial" w:hAnsi="Arial" w:cs="Arial"/>
          <w:spacing w:val="2"/>
          <w:sz w:val="22"/>
          <w:szCs w:val="22"/>
        </w:rPr>
        <w:t>předmět koupě</w:t>
      </w:r>
      <w:r w:rsidRPr="00495F9D">
        <w:rPr>
          <w:rFonts w:ascii="Arial" w:hAnsi="Arial" w:cs="Arial"/>
          <w:spacing w:val="2"/>
          <w:sz w:val="22"/>
          <w:szCs w:val="22"/>
        </w:rPr>
        <w:t xml:space="preserve"> se provede v české měně (</w:t>
      </w:r>
      <w:r>
        <w:rPr>
          <w:rFonts w:ascii="Arial" w:hAnsi="Arial" w:cs="Arial"/>
          <w:spacing w:val="2"/>
          <w:sz w:val="22"/>
          <w:szCs w:val="22"/>
        </w:rPr>
        <w:t xml:space="preserve">Kč nebo </w:t>
      </w:r>
      <w:r w:rsidRPr="00495F9D">
        <w:rPr>
          <w:rFonts w:ascii="Arial" w:hAnsi="Arial" w:cs="Arial"/>
          <w:spacing w:val="2"/>
          <w:sz w:val="22"/>
          <w:szCs w:val="22"/>
        </w:rPr>
        <w:t xml:space="preserve">CZK), pokud se </w:t>
      </w:r>
      <w:r>
        <w:rPr>
          <w:rFonts w:ascii="Arial" w:hAnsi="Arial" w:cs="Arial"/>
          <w:spacing w:val="2"/>
          <w:sz w:val="22"/>
          <w:szCs w:val="22"/>
        </w:rPr>
        <w:t>smluvní strany</w:t>
      </w:r>
      <w:r w:rsidRPr="00495F9D">
        <w:rPr>
          <w:rFonts w:ascii="Arial" w:hAnsi="Arial" w:cs="Arial"/>
          <w:spacing w:val="2"/>
          <w:sz w:val="22"/>
          <w:szCs w:val="22"/>
        </w:rPr>
        <w:t xml:space="preserve"> nedohodnou jinak. </w:t>
      </w:r>
    </w:p>
    <w:p w:rsidR="00255D1F" w:rsidRPr="00522E00" w:rsidRDefault="00255D1F" w:rsidP="00255D1F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6.</w:t>
      </w:r>
      <w:r w:rsidRPr="00522E00">
        <w:rPr>
          <w:rFonts w:ascii="Arial" w:hAnsi="Arial" w:cs="Arial"/>
          <w:spacing w:val="2"/>
          <w:sz w:val="22"/>
          <w:szCs w:val="22"/>
        </w:rPr>
        <w:tab/>
        <w:t xml:space="preserve">V případě, že daňový doklad nebude mít požadované náležitosti, je </w:t>
      </w:r>
      <w:r>
        <w:rPr>
          <w:rFonts w:ascii="Arial" w:hAnsi="Arial" w:cs="Arial"/>
          <w:spacing w:val="2"/>
          <w:sz w:val="22"/>
          <w:szCs w:val="22"/>
        </w:rPr>
        <w:t>kupující</w:t>
      </w:r>
      <w:r w:rsidRPr="00522E00">
        <w:rPr>
          <w:rFonts w:ascii="Arial" w:hAnsi="Arial" w:cs="Arial"/>
          <w:spacing w:val="2"/>
          <w:sz w:val="22"/>
          <w:szCs w:val="22"/>
        </w:rPr>
        <w:t xml:space="preserve"> oprávněn zaslat ho ve lhůtě splatnosti zpět </w:t>
      </w:r>
      <w:r>
        <w:rPr>
          <w:rFonts w:ascii="Arial" w:hAnsi="Arial" w:cs="Arial"/>
          <w:spacing w:val="2"/>
          <w:sz w:val="22"/>
          <w:szCs w:val="22"/>
        </w:rPr>
        <w:t>prodávajícímu</w:t>
      </w:r>
      <w:r w:rsidRPr="00522E00">
        <w:rPr>
          <w:rFonts w:ascii="Arial" w:hAnsi="Arial" w:cs="Arial"/>
          <w:spacing w:val="2"/>
          <w:sz w:val="22"/>
          <w:szCs w:val="22"/>
        </w:rPr>
        <w:t xml:space="preserve"> s uvedením důvodu k doplnění či úpravě. Splatnost doplněného či opraveného daňového dokladu počíná běžet znovu ode dne doručení doplněného či upraveného daňového dokladu </w:t>
      </w:r>
      <w:r>
        <w:rPr>
          <w:rFonts w:ascii="Arial" w:hAnsi="Arial" w:cs="Arial"/>
          <w:spacing w:val="2"/>
          <w:sz w:val="22"/>
          <w:szCs w:val="22"/>
        </w:rPr>
        <w:t>kupujícímu</w:t>
      </w:r>
      <w:r w:rsidRPr="00522E00">
        <w:rPr>
          <w:rFonts w:ascii="Arial" w:hAnsi="Arial" w:cs="Arial"/>
          <w:spacing w:val="2"/>
          <w:sz w:val="22"/>
          <w:szCs w:val="22"/>
        </w:rPr>
        <w:t xml:space="preserve">. </w:t>
      </w:r>
    </w:p>
    <w:p w:rsidR="00840B4B" w:rsidRPr="00522E00" w:rsidRDefault="00840B4B" w:rsidP="00522E00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</w:p>
    <w:p w:rsidR="002A57A3" w:rsidRPr="009059C7" w:rsidRDefault="002A57A3" w:rsidP="00B513F5">
      <w:pPr>
        <w:spacing w:before="120"/>
        <w:jc w:val="center"/>
        <w:outlineLvl w:val="0"/>
        <w:rPr>
          <w:rFonts w:ascii="Arial" w:hAnsi="Arial" w:cs="Arial"/>
          <w:b/>
          <w:spacing w:val="2"/>
        </w:rPr>
      </w:pPr>
      <w:r w:rsidRPr="009059C7">
        <w:rPr>
          <w:rFonts w:ascii="Arial" w:hAnsi="Arial" w:cs="Arial"/>
          <w:b/>
          <w:spacing w:val="2"/>
        </w:rPr>
        <w:t>VI.</w:t>
      </w:r>
    </w:p>
    <w:p w:rsidR="002A57A3" w:rsidRPr="009059C7" w:rsidRDefault="002A57A3" w:rsidP="006A7450">
      <w:pPr>
        <w:jc w:val="center"/>
        <w:rPr>
          <w:rFonts w:ascii="Arial" w:hAnsi="Arial" w:cs="Arial"/>
          <w:b/>
          <w:spacing w:val="2"/>
        </w:rPr>
      </w:pPr>
      <w:r w:rsidRPr="009059C7">
        <w:rPr>
          <w:rFonts w:ascii="Arial" w:hAnsi="Arial" w:cs="Arial"/>
          <w:b/>
          <w:spacing w:val="2"/>
        </w:rPr>
        <w:t xml:space="preserve">PŘEDÁNÍ A PŘEVZETÍ PŘEDMĚTU </w:t>
      </w:r>
      <w:r w:rsidR="00F9178C">
        <w:rPr>
          <w:rFonts w:ascii="Arial" w:hAnsi="Arial" w:cs="Arial"/>
          <w:b/>
          <w:spacing w:val="2"/>
        </w:rPr>
        <w:t>PLNĚNÍ</w:t>
      </w:r>
    </w:p>
    <w:p w:rsidR="008371F2" w:rsidRPr="00D8240A" w:rsidRDefault="002A57A3" w:rsidP="008371F2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AD3448">
        <w:rPr>
          <w:rFonts w:ascii="Arial" w:hAnsi="Arial" w:cs="Arial"/>
          <w:spacing w:val="2"/>
          <w:sz w:val="22"/>
          <w:szCs w:val="22"/>
        </w:rPr>
        <w:t>1.</w:t>
      </w:r>
      <w:r w:rsidR="008371F2">
        <w:rPr>
          <w:rFonts w:ascii="Arial" w:hAnsi="Arial" w:cs="Arial"/>
          <w:spacing w:val="2"/>
          <w:sz w:val="22"/>
          <w:szCs w:val="22"/>
        </w:rPr>
        <w:tab/>
      </w:r>
      <w:r w:rsidR="008371F2" w:rsidRPr="00D8240A">
        <w:rPr>
          <w:rFonts w:ascii="Arial" w:hAnsi="Arial" w:cs="Arial"/>
          <w:spacing w:val="2"/>
          <w:sz w:val="22"/>
          <w:szCs w:val="22"/>
        </w:rPr>
        <w:t>Vlastnické právo k</w:t>
      </w:r>
      <w:r w:rsidR="00A608DB">
        <w:rPr>
          <w:rFonts w:ascii="Arial" w:hAnsi="Arial" w:cs="Arial"/>
          <w:spacing w:val="2"/>
          <w:sz w:val="22"/>
          <w:szCs w:val="22"/>
        </w:rPr>
        <w:t> </w:t>
      </w:r>
      <w:r w:rsidR="000D773A">
        <w:rPr>
          <w:rFonts w:ascii="Arial" w:hAnsi="Arial" w:cs="Arial"/>
          <w:spacing w:val="2"/>
          <w:sz w:val="22"/>
          <w:szCs w:val="22"/>
        </w:rPr>
        <w:t xml:space="preserve">předmětu </w:t>
      </w:r>
      <w:r w:rsidR="00840B4B">
        <w:rPr>
          <w:rFonts w:ascii="Arial" w:hAnsi="Arial" w:cs="Arial"/>
          <w:spacing w:val="2"/>
          <w:sz w:val="22"/>
          <w:szCs w:val="22"/>
        </w:rPr>
        <w:t>koupě</w:t>
      </w:r>
      <w:r w:rsidR="00840B4B" w:rsidRPr="00D8240A">
        <w:rPr>
          <w:rFonts w:ascii="Arial" w:hAnsi="Arial" w:cs="Arial"/>
          <w:spacing w:val="2"/>
          <w:sz w:val="22"/>
          <w:szCs w:val="22"/>
        </w:rPr>
        <w:t xml:space="preserve"> </w:t>
      </w:r>
      <w:r w:rsidR="008371F2" w:rsidRPr="00D8240A">
        <w:rPr>
          <w:rFonts w:ascii="Arial" w:hAnsi="Arial" w:cs="Arial"/>
          <w:spacing w:val="2"/>
          <w:sz w:val="22"/>
          <w:szCs w:val="22"/>
        </w:rPr>
        <w:t xml:space="preserve">nabývá </w:t>
      </w:r>
      <w:r w:rsidR="000D773A">
        <w:rPr>
          <w:rFonts w:ascii="Arial" w:hAnsi="Arial" w:cs="Arial"/>
          <w:spacing w:val="2"/>
          <w:sz w:val="22"/>
          <w:szCs w:val="22"/>
        </w:rPr>
        <w:t>k</w:t>
      </w:r>
      <w:r w:rsidR="008371F2" w:rsidRPr="00D8240A">
        <w:rPr>
          <w:rFonts w:ascii="Arial" w:hAnsi="Arial" w:cs="Arial"/>
          <w:spacing w:val="2"/>
          <w:sz w:val="22"/>
          <w:szCs w:val="22"/>
        </w:rPr>
        <w:t>upující jeho převzetím. Až do okamžiku řádného předání</w:t>
      </w:r>
      <w:r w:rsidR="00A608DB">
        <w:rPr>
          <w:rFonts w:ascii="Arial" w:hAnsi="Arial" w:cs="Arial"/>
          <w:spacing w:val="2"/>
          <w:sz w:val="22"/>
          <w:szCs w:val="22"/>
        </w:rPr>
        <w:t xml:space="preserve"> </w:t>
      </w:r>
      <w:r w:rsidR="000D773A">
        <w:rPr>
          <w:rFonts w:ascii="Arial" w:hAnsi="Arial" w:cs="Arial"/>
          <w:spacing w:val="2"/>
          <w:sz w:val="22"/>
          <w:szCs w:val="22"/>
        </w:rPr>
        <w:t>p</w:t>
      </w:r>
      <w:r w:rsidR="008371F2">
        <w:rPr>
          <w:rFonts w:ascii="Arial" w:hAnsi="Arial" w:cs="Arial"/>
          <w:spacing w:val="2"/>
          <w:sz w:val="22"/>
          <w:szCs w:val="22"/>
        </w:rPr>
        <w:t xml:space="preserve">ředmětu </w:t>
      </w:r>
      <w:r w:rsidR="00840B4B">
        <w:rPr>
          <w:rFonts w:ascii="Arial" w:hAnsi="Arial" w:cs="Arial"/>
          <w:spacing w:val="2"/>
          <w:sz w:val="22"/>
          <w:szCs w:val="22"/>
        </w:rPr>
        <w:t xml:space="preserve">koupě </w:t>
      </w:r>
      <w:r w:rsidR="000D773A">
        <w:rPr>
          <w:rFonts w:ascii="Arial" w:hAnsi="Arial" w:cs="Arial"/>
          <w:spacing w:val="2"/>
          <w:sz w:val="22"/>
          <w:szCs w:val="22"/>
        </w:rPr>
        <w:t>n</w:t>
      </w:r>
      <w:r w:rsidR="008371F2">
        <w:rPr>
          <w:rFonts w:ascii="Arial" w:hAnsi="Arial" w:cs="Arial"/>
          <w:spacing w:val="2"/>
          <w:sz w:val="22"/>
          <w:szCs w:val="22"/>
        </w:rPr>
        <w:t xml:space="preserve">ese </w:t>
      </w:r>
      <w:r w:rsidR="008371F2" w:rsidRPr="00D8240A">
        <w:rPr>
          <w:rFonts w:ascii="Arial" w:hAnsi="Arial" w:cs="Arial"/>
          <w:spacing w:val="2"/>
          <w:sz w:val="22"/>
          <w:szCs w:val="22"/>
        </w:rPr>
        <w:t xml:space="preserve">nebezpečí škody na </w:t>
      </w:r>
      <w:r w:rsidR="000D773A">
        <w:rPr>
          <w:rFonts w:ascii="Arial" w:hAnsi="Arial" w:cs="Arial"/>
          <w:spacing w:val="2"/>
          <w:sz w:val="22"/>
          <w:szCs w:val="22"/>
        </w:rPr>
        <w:t>p</w:t>
      </w:r>
      <w:r w:rsidR="00840B4B">
        <w:rPr>
          <w:rFonts w:ascii="Arial" w:hAnsi="Arial" w:cs="Arial"/>
          <w:spacing w:val="2"/>
          <w:sz w:val="22"/>
          <w:szCs w:val="22"/>
        </w:rPr>
        <w:t>ředmětu koupě</w:t>
      </w:r>
      <w:r w:rsidR="00840B4B" w:rsidRPr="00D8240A">
        <w:rPr>
          <w:rFonts w:ascii="Arial" w:hAnsi="Arial" w:cs="Arial"/>
          <w:spacing w:val="2"/>
          <w:sz w:val="22"/>
          <w:szCs w:val="22"/>
        </w:rPr>
        <w:t xml:space="preserve"> </w:t>
      </w:r>
      <w:r w:rsidR="000D773A">
        <w:rPr>
          <w:rFonts w:ascii="Arial" w:hAnsi="Arial" w:cs="Arial"/>
          <w:spacing w:val="2"/>
          <w:sz w:val="22"/>
          <w:szCs w:val="22"/>
        </w:rPr>
        <w:t xml:space="preserve">prodávající </w:t>
      </w:r>
      <w:r w:rsidR="008371F2" w:rsidRPr="00D8240A">
        <w:rPr>
          <w:rFonts w:ascii="Arial" w:hAnsi="Arial" w:cs="Arial"/>
          <w:spacing w:val="2"/>
          <w:sz w:val="22"/>
          <w:szCs w:val="22"/>
        </w:rPr>
        <w:t>a je jejím výlučným vlastníkem. Okamžikem pře</w:t>
      </w:r>
      <w:r w:rsidR="000D773A">
        <w:rPr>
          <w:rFonts w:ascii="Arial" w:hAnsi="Arial" w:cs="Arial"/>
          <w:spacing w:val="2"/>
          <w:sz w:val="22"/>
          <w:szCs w:val="22"/>
        </w:rPr>
        <w:t>vzetí</w:t>
      </w:r>
      <w:r w:rsidR="008371F2" w:rsidRPr="00D8240A">
        <w:rPr>
          <w:rFonts w:ascii="Arial" w:hAnsi="Arial" w:cs="Arial"/>
          <w:spacing w:val="2"/>
          <w:sz w:val="22"/>
          <w:szCs w:val="22"/>
        </w:rPr>
        <w:t xml:space="preserve"> </w:t>
      </w:r>
      <w:r w:rsidR="000D773A">
        <w:rPr>
          <w:rFonts w:ascii="Arial" w:hAnsi="Arial" w:cs="Arial"/>
          <w:spacing w:val="2"/>
          <w:sz w:val="22"/>
          <w:szCs w:val="22"/>
        </w:rPr>
        <w:t>p</w:t>
      </w:r>
      <w:r w:rsidR="008371F2" w:rsidRPr="00D8240A">
        <w:rPr>
          <w:rFonts w:ascii="Arial" w:hAnsi="Arial" w:cs="Arial"/>
          <w:spacing w:val="2"/>
          <w:sz w:val="22"/>
          <w:szCs w:val="22"/>
        </w:rPr>
        <w:t xml:space="preserve">ředmětu </w:t>
      </w:r>
      <w:r w:rsidR="00840B4B">
        <w:rPr>
          <w:rFonts w:ascii="Arial" w:hAnsi="Arial" w:cs="Arial"/>
          <w:spacing w:val="2"/>
          <w:sz w:val="22"/>
          <w:szCs w:val="22"/>
        </w:rPr>
        <w:t>koupě</w:t>
      </w:r>
      <w:r w:rsidR="00840B4B" w:rsidRPr="00D8240A">
        <w:rPr>
          <w:rFonts w:ascii="Arial" w:hAnsi="Arial" w:cs="Arial"/>
          <w:spacing w:val="2"/>
          <w:sz w:val="22"/>
          <w:szCs w:val="22"/>
        </w:rPr>
        <w:t xml:space="preserve"> </w:t>
      </w:r>
      <w:r w:rsidR="008371F2" w:rsidRPr="00D8240A">
        <w:rPr>
          <w:rFonts w:ascii="Arial" w:hAnsi="Arial" w:cs="Arial"/>
          <w:spacing w:val="2"/>
          <w:sz w:val="22"/>
          <w:szCs w:val="22"/>
        </w:rPr>
        <w:t xml:space="preserve">se výlučným vlastníkem stává </w:t>
      </w:r>
      <w:r w:rsidR="000D773A">
        <w:rPr>
          <w:rFonts w:ascii="Arial" w:hAnsi="Arial" w:cs="Arial"/>
          <w:spacing w:val="2"/>
          <w:sz w:val="22"/>
          <w:szCs w:val="22"/>
        </w:rPr>
        <w:t>k</w:t>
      </w:r>
      <w:r w:rsidR="008371F2">
        <w:rPr>
          <w:rFonts w:ascii="Arial" w:hAnsi="Arial" w:cs="Arial"/>
          <w:spacing w:val="2"/>
          <w:sz w:val="22"/>
          <w:szCs w:val="22"/>
        </w:rPr>
        <w:t>upující</w:t>
      </w:r>
      <w:r w:rsidR="008371F2" w:rsidRPr="00D8240A">
        <w:rPr>
          <w:rFonts w:ascii="Arial" w:hAnsi="Arial" w:cs="Arial"/>
          <w:spacing w:val="2"/>
          <w:sz w:val="22"/>
          <w:szCs w:val="22"/>
        </w:rPr>
        <w:t>.</w:t>
      </w:r>
    </w:p>
    <w:p w:rsidR="002A57A3" w:rsidRPr="00AD3448" w:rsidRDefault="008371F2" w:rsidP="00AD3448">
      <w:pPr>
        <w:spacing w:before="120"/>
        <w:jc w:val="both"/>
        <w:rPr>
          <w:spacing w:val="2"/>
        </w:rPr>
      </w:pPr>
      <w:r>
        <w:rPr>
          <w:rFonts w:ascii="Arial" w:hAnsi="Arial" w:cs="Arial"/>
          <w:spacing w:val="2"/>
          <w:sz w:val="22"/>
          <w:szCs w:val="22"/>
        </w:rPr>
        <w:t>2</w:t>
      </w:r>
      <w:r w:rsidR="00522E00">
        <w:rPr>
          <w:rFonts w:ascii="Arial" w:hAnsi="Arial" w:cs="Arial"/>
          <w:spacing w:val="2"/>
          <w:sz w:val="22"/>
          <w:szCs w:val="22"/>
        </w:rPr>
        <w:t>.</w:t>
      </w:r>
      <w:r w:rsidR="00522E00">
        <w:rPr>
          <w:rFonts w:ascii="Arial" w:hAnsi="Arial" w:cs="Arial"/>
          <w:spacing w:val="2"/>
          <w:sz w:val="22"/>
          <w:szCs w:val="22"/>
        </w:rPr>
        <w:tab/>
      </w:r>
      <w:r w:rsidR="002A57A3" w:rsidRPr="00AD3448">
        <w:rPr>
          <w:rFonts w:ascii="Arial" w:hAnsi="Arial" w:cs="Arial"/>
          <w:spacing w:val="2"/>
          <w:sz w:val="22"/>
          <w:szCs w:val="22"/>
        </w:rPr>
        <w:t xml:space="preserve">Prodávající provede dodávku </w:t>
      </w:r>
      <w:r w:rsidR="000D773A">
        <w:rPr>
          <w:rFonts w:ascii="Arial" w:hAnsi="Arial" w:cs="Arial"/>
          <w:spacing w:val="2"/>
          <w:sz w:val="22"/>
          <w:szCs w:val="22"/>
        </w:rPr>
        <w:t>p</w:t>
      </w:r>
      <w:r w:rsidR="000D773A" w:rsidRPr="00AD3448">
        <w:rPr>
          <w:rFonts w:ascii="Arial" w:hAnsi="Arial" w:cs="Arial"/>
          <w:spacing w:val="2"/>
          <w:sz w:val="22"/>
          <w:szCs w:val="22"/>
        </w:rPr>
        <w:t xml:space="preserve">ředmětu </w:t>
      </w:r>
      <w:r w:rsidR="00840B4B">
        <w:rPr>
          <w:rFonts w:ascii="Arial" w:hAnsi="Arial" w:cs="Arial"/>
          <w:spacing w:val="2"/>
          <w:sz w:val="22"/>
          <w:szCs w:val="22"/>
        </w:rPr>
        <w:t>koupě</w:t>
      </w:r>
      <w:r w:rsidR="00840B4B" w:rsidRPr="00AD3448">
        <w:rPr>
          <w:rFonts w:ascii="Arial" w:hAnsi="Arial" w:cs="Arial"/>
          <w:spacing w:val="2"/>
          <w:sz w:val="22"/>
          <w:szCs w:val="22"/>
        </w:rPr>
        <w:t xml:space="preserve"> </w:t>
      </w:r>
      <w:r w:rsidR="002A57A3" w:rsidRPr="00AD3448">
        <w:rPr>
          <w:rFonts w:ascii="Arial" w:hAnsi="Arial" w:cs="Arial"/>
          <w:spacing w:val="2"/>
          <w:sz w:val="22"/>
          <w:szCs w:val="22"/>
        </w:rPr>
        <w:t xml:space="preserve">na svoje náklady.  </w:t>
      </w:r>
    </w:p>
    <w:p w:rsidR="002A57A3" w:rsidRPr="00AD3448" w:rsidRDefault="00522E00" w:rsidP="00AD3448">
      <w:pPr>
        <w:spacing w:before="120"/>
        <w:jc w:val="both"/>
        <w:rPr>
          <w:spacing w:val="2"/>
        </w:rPr>
      </w:pPr>
      <w:r>
        <w:rPr>
          <w:rFonts w:ascii="Arial" w:hAnsi="Arial" w:cs="Arial"/>
          <w:spacing w:val="2"/>
          <w:sz w:val="22"/>
          <w:szCs w:val="22"/>
        </w:rPr>
        <w:t>3</w:t>
      </w:r>
      <w:r w:rsidR="002A57A3" w:rsidRPr="00AD3448">
        <w:rPr>
          <w:rFonts w:ascii="Arial" w:hAnsi="Arial" w:cs="Arial"/>
          <w:spacing w:val="2"/>
          <w:sz w:val="22"/>
          <w:szCs w:val="22"/>
        </w:rPr>
        <w:t>.</w:t>
      </w:r>
      <w:r w:rsidR="002A57A3" w:rsidRPr="00AD3448">
        <w:rPr>
          <w:rFonts w:ascii="Arial" w:hAnsi="Arial" w:cs="Arial"/>
          <w:spacing w:val="2"/>
          <w:sz w:val="22"/>
          <w:szCs w:val="22"/>
        </w:rPr>
        <w:tab/>
        <w:t xml:space="preserve">Prodávající je povinen dodat </w:t>
      </w:r>
      <w:r w:rsidR="000D773A">
        <w:rPr>
          <w:rFonts w:ascii="Arial" w:hAnsi="Arial" w:cs="Arial"/>
          <w:spacing w:val="2"/>
          <w:sz w:val="22"/>
          <w:szCs w:val="22"/>
        </w:rPr>
        <w:t>k</w:t>
      </w:r>
      <w:r w:rsidR="008371F2">
        <w:rPr>
          <w:rFonts w:ascii="Arial" w:hAnsi="Arial" w:cs="Arial"/>
          <w:spacing w:val="2"/>
          <w:sz w:val="22"/>
          <w:szCs w:val="22"/>
        </w:rPr>
        <w:t xml:space="preserve">upujícímu </w:t>
      </w:r>
      <w:r w:rsidR="000D773A">
        <w:rPr>
          <w:rFonts w:ascii="Arial" w:hAnsi="Arial" w:cs="Arial"/>
          <w:spacing w:val="2"/>
          <w:sz w:val="22"/>
          <w:szCs w:val="22"/>
        </w:rPr>
        <w:t>p</w:t>
      </w:r>
      <w:r w:rsidR="002A57A3" w:rsidRPr="00AD3448">
        <w:rPr>
          <w:rFonts w:ascii="Arial" w:hAnsi="Arial" w:cs="Arial"/>
          <w:spacing w:val="2"/>
          <w:sz w:val="22"/>
          <w:szCs w:val="22"/>
        </w:rPr>
        <w:t xml:space="preserve">ředmět </w:t>
      </w:r>
      <w:r w:rsidR="00840B4B">
        <w:rPr>
          <w:rFonts w:ascii="Arial" w:hAnsi="Arial" w:cs="Arial"/>
          <w:spacing w:val="2"/>
          <w:sz w:val="22"/>
          <w:szCs w:val="22"/>
        </w:rPr>
        <w:t>koupě</w:t>
      </w:r>
      <w:r w:rsidR="00840B4B" w:rsidRPr="00AD3448">
        <w:rPr>
          <w:rFonts w:ascii="Arial" w:hAnsi="Arial" w:cs="Arial"/>
          <w:spacing w:val="2"/>
          <w:sz w:val="22"/>
          <w:szCs w:val="22"/>
        </w:rPr>
        <w:t xml:space="preserve"> </w:t>
      </w:r>
      <w:r w:rsidR="002A57A3" w:rsidRPr="00AD3448">
        <w:rPr>
          <w:rFonts w:ascii="Arial" w:hAnsi="Arial" w:cs="Arial"/>
          <w:spacing w:val="2"/>
          <w:sz w:val="22"/>
          <w:szCs w:val="22"/>
        </w:rPr>
        <w:t>s veškerými doklady, potřebnými pro zápis vozidel do příslušné evidence.</w:t>
      </w:r>
    </w:p>
    <w:p w:rsidR="002A57A3" w:rsidRPr="00AD3448" w:rsidRDefault="00522E00" w:rsidP="00AD3448">
      <w:pPr>
        <w:spacing w:before="120"/>
        <w:jc w:val="both"/>
        <w:rPr>
          <w:spacing w:val="2"/>
        </w:rPr>
      </w:pPr>
      <w:r>
        <w:rPr>
          <w:rFonts w:ascii="Arial" w:hAnsi="Arial" w:cs="Arial"/>
          <w:spacing w:val="2"/>
          <w:sz w:val="22"/>
          <w:szCs w:val="22"/>
        </w:rPr>
        <w:t>4</w:t>
      </w:r>
      <w:r w:rsidR="002A57A3" w:rsidRPr="00AD3448">
        <w:rPr>
          <w:rFonts w:ascii="Arial" w:hAnsi="Arial" w:cs="Arial"/>
          <w:spacing w:val="2"/>
          <w:sz w:val="22"/>
          <w:szCs w:val="22"/>
        </w:rPr>
        <w:t>.</w:t>
      </w:r>
      <w:r w:rsidR="002A57A3" w:rsidRPr="00AD3448">
        <w:rPr>
          <w:rFonts w:ascii="Arial" w:hAnsi="Arial" w:cs="Arial"/>
          <w:spacing w:val="2"/>
          <w:sz w:val="22"/>
          <w:szCs w:val="22"/>
        </w:rPr>
        <w:tab/>
        <w:t xml:space="preserve">Kupující je povinen od </w:t>
      </w:r>
      <w:r w:rsidR="000D773A">
        <w:rPr>
          <w:rFonts w:ascii="Arial" w:hAnsi="Arial" w:cs="Arial"/>
          <w:spacing w:val="2"/>
          <w:sz w:val="22"/>
          <w:szCs w:val="22"/>
        </w:rPr>
        <w:t>p</w:t>
      </w:r>
      <w:r w:rsidR="002A57A3" w:rsidRPr="00AD3448">
        <w:rPr>
          <w:rFonts w:ascii="Arial" w:hAnsi="Arial" w:cs="Arial"/>
          <w:spacing w:val="2"/>
          <w:sz w:val="22"/>
          <w:szCs w:val="22"/>
        </w:rPr>
        <w:t xml:space="preserve">rodávajícího </w:t>
      </w:r>
      <w:r w:rsidR="000D773A">
        <w:rPr>
          <w:rFonts w:ascii="Arial" w:hAnsi="Arial" w:cs="Arial"/>
          <w:spacing w:val="2"/>
          <w:sz w:val="22"/>
          <w:szCs w:val="22"/>
        </w:rPr>
        <w:t>p</w:t>
      </w:r>
      <w:r w:rsidR="002A57A3" w:rsidRPr="00AD3448">
        <w:rPr>
          <w:rFonts w:ascii="Arial" w:hAnsi="Arial" w:cs="Arial"/>
          <w:spacing w:val="2"/>
          <w:sz w:val="22"/>
          <w:szCs w:val="22"/>
        </w:rPr>
        <w:t xml:space="preserve">ředmět </w:t>
      </w:r>
      <w:r w:rsidR="00840B4B">
        <w:rPr>
          <w:rFonts w:ascii="Arial" w:hAnsi="Arial" w:cs="Arial"/>
          <w:spacing w:val="2"/>
          <w:sz w:val="22"/>
          <w:szCs w:val="22"/>
        </w:rPr>
        <w:t>koupě</w:t>
      </w:r>
      <w:r w:rsidR="00840B4B" w:rsidRPr="00AD3448">
        <w:rPr>
          <w:rFonts w:ascii="Arial" w:hAnsi="Arial" w:cs="Arial"/>
          <w:spacing w:val="2"/>
          <w:sz w:val="22"/>
          <w:szCs w:val="22"/>
        </w:rPr>
        <w:t xml:space="preserve"> </w:t>
      </w:r>
      <w:r w:rsidR="002A57A3" w:rsidRPr="00AD3448">
        <w:rPr>
          <w:rFonts w:ascii="Arial" w:hAnsi="Arial" w:cs="Arial"/>
          <w:spacing w:val="2"/>
          <w:sz w:val="22"/>
          <w:szCs w:val="22"/>
        </w:rPr>
        <w:t xml:space="preserve">bez vad převzít. </w:t>
      </w:r>
    </w:p>
    <w:p w:rsidR="003E6286" w:rsidRPr="00CC278D" w:rsidRDefault="003E6286" w:rsidP="006A7450">
      <w:pPr>
        <w:pStyle w:val="NormlnArial"/>
        <w:rPr>
          <w:sz w:val="24"/>
        </w:rPr>
      </w:pPr>
    </w:p>
    <w:p w:rsidR="002A57A3" w:rsidRPr="008E2BDA" w:rsidRDefault="002A57A3" w:rsidP="00B513F5">
      <w:pPr>
        <w:spacing w:before="120"/>
        <w:jc w:val="center"/>
        <w:outlineLvl w:val="0"/>
        <w:rPr>
          <w:rFonts w:ascii="Arial" w:hAnsi="Arial" w:cs="Arial"/>
          <w:b/>
          <w:spacing w:val="2"/>
        </w:rPr>
      </w:pPr>
      <w:r w:rsidRPr="008E2BDA">
        <w:rPr>
          <w:rFonts w:ascii="Arial" w:hAnsi="Arial" w:cs="Arial"/>
          <w:b/>
          <w:spacing w:val="2"/>
        </w:rPr>
        <w:t>VII.</w:t>
      </w:r>
    </w:p>
    <w:p w:rsidR="002A57A3" w:rsidRPr="008E2BDA" w:rsidRDefault="00400CC8" w:rsidP="00387BEE">
      <w:pPr>
        <w:jc w:val="center"/>
        <w:rPr>
          <w:rFonts w:ascii="Arial" w:hAnsi="Arial" w:cs="Arial"/>
          <w:b/>
          <w:spacing w:val="2"/>
        </w:rPr>
      </w:pPr>
      <w:r w:rsidRPr="008E2BDA">
        <w:rPr>
          <w:rFonts w:ascii="Arial" w:hAnsi="Arial" w:cs="Arial"/>
          <w:b/>
          <w:spacing w:val="2"/>
        </w:rPr>
        <w:t>ODPOVĚDNOST ZA VADY</w:t>
      </w:r>
    </w:p>
    <w:p w:rsidR="00840B4B" w:rsidRPr="008E2BDA" w:rsidRDefault="00840B4B" w:rsidP="00840B4B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1.</w:t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="00400CC8" w:rsidRPr="008E2BDA">
        <w:rPr>
          <w:rFonts w:ascii="Arial" w:hAnsi="Arial" w:cs="Arial"/>
          <w:spacing w:val="2"/>
          <w:sz w:val="22"/>
          <w:szCs w:val="22"/>
        </w:rPr>
        <w:t xml:space="preserve">Prodávající odpovídá kupujícímu v souladu s platnými právními předpisy a touto smlouvou za vady předmětu koupě, tj. nového vozidla zn. </w:t>
      </w:r>
      <w:r w:rsidR="00255D1F" w:rsidRPr="008E2BDA">
        <w:rPr>
          <w:rFonts w:ascii="Arial" w:hAnsi="Arial" w:cs="Arial"/>
          <w:spacing w:val="2"/>
          <w:sz w:val="22"/>
          <w:szCs w:val="22"/>
        </w:rPr>
        <w:t>Volkswagen</w:t>
      </w:r>
      <w:r w:rsidR="00400CC8" w:rsidRPr="008E2BDA">
        <w:rPr>
          <w:rFonts w:ascii="Arial" w:hAnsi="Arial" w:cs="Arial"/>
          <w:spacing w:val="2"/>
          <w:sz w:val="22"/>
          <w:szCs w:val="22"/>
        </w:rPr>
        <w:t xml:space="preserve">, dále </w:t>
      </w:r>
      <w:r w:rsidR="00D43C65" w:rsidRPr="008E2BDA">
        <w:rPr>
          <w:rFonts w:ascii="Arial" w:hAnsi="Arial" w:cs="Arial"/>
          <w:spacing w:val="2"/>
          <w:sz w:val="22"/>
          <w:szCs w:val="22"/>
        </w:rPr>
        <w:t>VW</w:t>
      </w:r>
      <w:r w:rsidR="00400CC8" w:rsidRPr="008E2BDA">
        <w:rPr>
          <w:rFonts w:ascii="Arial" w:hAnsi="Arial" w:cs="Arial"/>
          <w:spacing w:val="2"/>
          <w:sz w:val="22"/>
          <w:szCs w:val="22"/>
        </w:rPr>
        <w:t xml:space="preserve"> originálních dílů</w:t>
      </w:r>
      <w:r w:rsidR="00400CC8" w:rsidRPr="008E2BDA">
        <w:rPr>
          <w:rFonts w:ascii="Arial" w:hAnsi="Arial" w:cs="Arial"/>
          <w:spacing w:val="2"/>
          <w:sz w:val="22"/>
          <w:szCs w:val="22"/>
          <w:vertAlign w:val="superscript"/>
        </w:rPr>
        <w:t>®</w:t>
      </w:r>
      <w:r w:rsidR="00400CC8" w:rsidRPr="008E2BDA">
        <w:rPr>
          <w:rFonts w:ascii="Arial" w:hAnsi="Arial" w:cs="Arial"/>
          <w:spacing w:val="2"/>
          <w:sz w:val="22"/>
          <w:szCs w:val="22"/>
        </w:rPr>
        <w:t xml:space="preserve"> a 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VW </w:t>
      </w:r>
      <w:r w:rsidR="00400CC8" w:rsidRPr="008E2BDA">
        <w:rPr>
          <w:rFonts w:ascii="Arial" w:hAnsi="Arial" w:cs="Arial"/>
          <w:spacing w:val="2"/>
          <w:sz w:val="22"/>
          <w:szCs w:val="22"/>
        </w:rPr>
        <w:t>originálního příslušenství</w:t>
      </w:r>
      <w:r w:rsidR="00400CC8" w:rsidRPr="008E2BDA">
        <w:rPr>
          <w:rFonts w:ascii="Arial" w:hAnsi="Arial" w:cs="Arial"/>
          <w:spacing w:val="2"/>
          <w:sz w:val="22"/>
          <w:szCs w:val="22"/>
          <w:vertAlign w:val="superscript"/>
        </w:rPr>
        <w:t>®</w:t>
      </w:r>
      <w:r w:rsidR="00400CC8" w:rsidRPr="008E2BDA">
        <w:rPr>
          <w:rFonts w:ascii="Arial" w:hAnsi="Arial" w:cs="Arial"/>
          <w:spacing w:val="2"/>
          <w:sz w:val="22"/>
          <w:szCs w:val="22"/>
        </w:rPr>
        <w:t>, dodávaného s předmětem koupě.</w:t>
      </w:r>
    </w:p>
    <w:p w:rsidR="00400CC8" w:rsidRPr="008E2BDA" w:rsidRDefault="00400CC8" w:rsidP="00840B4B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2.</w:t>
      </w:r>
      <w:r w:rsidRPr="008E2BDA">
        <w:rPr>
          <w:rFonts w:ascii="Arial" w:hAnsi="Arial" w:cs="Arial"/>
          <w:spacing w:val="2"/>
          <w:sz w:val="22"/>
          <w:szCs w:val="22"/>
        </w:rPr>
        <w:tab/>
        <w:t xml:space="preserve">Nad rámec odpovědnosti za vady kupujícímu výrobce </w:t>
      </w:r>
      <w:r w:rsidR="00D43C65" w:rsidRPr="008E2BDA">
        <w:rPr>
          <w:rFonts w:ascii="Arial" w:hAnsi="Arial" w:cs="Arial"/>
          <w:spacing w:val="2"/>
          <w:sz w:val="22"/>
          <w:szCs w:val="22"/>
        </w:rPr>
        <w:t>VOLKSWAGEN AG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 poskytuje podle níže popsaných podmínek 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VW </w:t>
      </w:r>
      <w:r w:rsidRPr="008E2BDA">
        <w:rPr>
          <w:rFonts w:ascii="Arial" w:hAnsi="Arial" w:cs="Arial"/>
          <w:spacing w:val="2"/>
          <w:sz w:val="22"/>
          <w:szCs w:val="22"/>
        </w:rPr>
        <w:t>záruku na předmět koupě (dále jen „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VW 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záruka“). </w:t>
      </w:r>
    </w:p>
    <w:p w:rsidR="00400CC8" w:rsidRPr="008E2BDA" w:rsidRDefault="00400CC8" w:rsidP="00840B4B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 xml:space="preserve">3. V rámci 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VW 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záruky poskytuje výrobce </w:t>
      </w:r>
      <w:r w:rsidR="00D43C65" w:rsidRPr="008E2BDA">
        <w:rPr>
          <w:rFonts w:ascii="Arial" w:hAnsi="Arial" w:cs="Arial"/>
          <w:spacing w:val="2"/>
          <w:sz w:val="22"/>
          <w:szCs w:val="22"/>
        </w:rPr>
        <w:t>VOLKSWAGEN AG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 následující plnění:</w:t>
      </w:r>
    </w:p>
    <w:p w:rsidR="00A42FC5" w:rsidRPr="008E2BDA" w:rsidRDefault="00400CC8" w:rsidP="00EA5D59">
      <w:pPr>
        <w:pStyle w:val="Odstavecseseznamem"/>
        <w:numPr>
          <w:ilvl w:val="0"/>
          <w:numId w:val="26"/>
        </w:num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 xml:space="preserve">oprava poškození způsobeného vadou, projeví-li se na předmětu koupě v době </w:t>
      </w:r>
      <w:r w:rsidR="00D43C65" w:rsidRPr="008E2BDA">
        <w:rPr>
          <w:rFonts w:ascii="Arial" w:hAnsi="Arial" w:cs="Arial"/>
          <w:spacing w:val="2"/>
          <w:sz w:val="22"/>
          <w:szCs w:val="22"/>
        </w:rPr>
        <w:t>4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 let (4</w:t>
      </w:r>
      <w:r w:rsidR="00D43C65" w:rsidRPr="008E2BDA">
        <w:rPr>
          <w:rFonts w:ascii="Arial" w:hAnsi="Arial" w:cs="Arial"/>
          <w:spacing w:val="2"/>
          <w:sz w:val="22"/>
          <w:szCs w:val="22"/>
        </w:rPr>
        <w:t>8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měsíců) od počátku běhu 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VW </w:t>
      </w:r>
      <w:r w:rsidRPr="008E2BDA">
        <w:rPr>
          <w:rFonts w:ascii="Arial" w:hAnsi="Arial" w:cs="Arial"/>
          <w:spacing w:val="2"/>
          <w:sz w:val="22"/>
          <w:szCs w:val="22"/>
        </w:rPr>
        <w:t>záruky</w:t>
      </w:r>
      <w:r w:rsidR="00840B4B" w:rsidRPr="008E2BDA">
        <w:rPr>
          <w:rFonts w:ascii="Arial" w:hAnsi="Arial" w:cs="Arial"/>
          <w:spacing w:val="2"/>
          <w:sz w:val="22"/>
          <w:szCs w:val="22"/>
        </w:rPr>
        <w:t>,</w:t>
      </w:r>
    </w:p>
    <w:p w:rsidR="00A42FC5" w:rsidRPr="008E2BDA" w:rsidRDefault="00A42FC5" w:rsidP="00EA5D59">
      <w:pPr>
        <w:pStyle w:val="Odstavecseseznamem"/>
        <w:spacing w:before="120"/>
        <w:jc w:val="both"/>
        <w:rPr>
          <w:rFonts w:ascii="Arial" w:hAnsi="Arial" w:cs="Arial"/>
          <w:spacing w:val="2"/>
          <w:sz w:val="10"/>
          <w:szCs w:val="10"/>
        </w:rPr>
      </w:pPr>
    </w:p>
    <w:p w:rsidR="00840B4B" w:rsidRPr="008E2BDA" w:rsidRDefault="00400CC8" w:rsidP="000D773A">
      <w:pPr>
        <w:pStyle w:val="Odstavecseseznamem"/>
        <w:numPr>
          <w:ilvl w:val="0"/>
          <w:numId w:val="26"/>
        </w:num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 xml:space="preserve">oprava poškození způsobeného vadou laku, projeví-li se na předmětu </w:t>
      </w:r>
      <w:r w:rsidR="00A42FC5" w:rsidRPr="008E2BDA">
        <w:rPr>
          <w:rFonts w:ascii="Arial" w:hAnsi="Arial" w:cs="Arial"/>
          <w:spacing w:val="2"/>
          <w:sz w:val="22"/>
          <w:szCs w:val="22"/>
        </w:rPr>
        <w:t xml:space="preserve">koupě v době 3 let (36 měsíců) od počátku běhu </w:t>
      </w:r>
      <w:r w:rsidR="00D43C65" w:rsidRPr="008E2BDA">
        <w:rPr>
          <w:rFonts w:ascii="Arial" w:hAnsi="Arial" w:cs="Arial"/>
          <w:spacing w:val="2"/>
          <w:sz w:val="22"/>
          <w:szCs w:val="22"/>
        </w:rPr>
        <w:t>VW</w:t>
      </w:r>
      <w:r w:rsidR="00A42FC5" w:rsidRPr="008E2BDA">
        <w:rPr>
          <w:rFonts w:ascii="Arial" w:hAnsi="Arial" w:cs="Arial"/>
          <w:spacing w:val="2"/>
          <w:sz w:val="22"/>
          <w:szCs w:val="22"/>
        </w:rPr>
        <w:t xml:space="preserve"> záruky</w:t>
      </w:r>
      <w:r w:rsidR="000D773A" w:rsidRPr="008E2BDA">
        <w:rPr>
          <w:rFonts w:ascii="Arial" w:hAnsi="Arial" w:cs="Arial"/>
          <w:spacing w:val="2"/>
          <w:sz w:val="22"/>
          <w:szCs w:val="22"/>
        </w:rPr>
        <w:t>,</w:t>
      </w:r>
    </w:p>
    <w:p w:rsidR="00A42FC5" w:rsidRPr="008E2BDA" w:rsidRDefault="00A42FC5" w:rsidP="00EA5D59">
      <w:pPr>
        <w:pStyle w:val="Odstavecseseznamem"/>
        <w:spacing w:before="120"/>
        <w:jc w:val="both"/>
        <w:rPr>
          <w:rFonts w:ascii="Arial" w:hAnsi="Arial" w:cs="Arial"/>
          <w:spacing w:val="2"/>
          <w:sz w:val="10"/>
          <w:szCs w:val="10"/>
        </w:rPr>
      </w:pPr>
    </w:p>
    <w:p w:rsidR="00840B4B" w:rsidRPr="008E2BDA" w:rsidRDefault="00A42FC5" w:rsidP="00BB1D6D">
      <w:pPr>
        <w:pStyle w:val="Odstavecseseznamem"/>
        <w:numPr>
          <w:ilvl w:val="0"/>
          <w:numId w:val="26"/>
        </w:num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 xml:space="preserve">oprava prorezavění karoserie, projeví-li se na předmětu koupě v době 12 let (144 měsíců) od počátku běhu </w:t>
      </w:r>
      <w:r w:rsidR="00D43C65" w:rsidRPr="008E2BDA">
        <w:rPr>
          <w:rFonts w:ascii="Arial" w:hAnsi="Arial" w:cs="Arial"/>
          <w:spacing w:val="2"/>
          <w:sz w:val="22"/>
          <w:szCs w:val="22"/>
        </w:rPr>
        <w:t>VW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 záruky. Prorezavěním karoserie v rámci </w:t>
      </w:r>
      <w:r w:rsidR="00D43C65" w:rsidRPr="008E2BDA">
        <w:rPr>
          <w:rFonts w:ascii="Arial" w:hAnsi="Arial" w:cs="Arial"/>
          <w:spacing w:val="2"/>
          <w:sz w:val="22"/>
          <w:szCs w:val="22"/>
        </w:rPr>
        <w:t>VW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 záruky je </w:t>
      </w:r>
      <w:r w:rsidRPr="008E2BDA">
        <w:rPr>
          <w:rFonts w:ascii="Arial" w:hAnsi="Arial" w:cs="Arial"/>
          <w:spacing w:val="2"/>
          <w:sz w:val="22"/>
          <w:szCs w:val="22"/>
        </w:rPr>
        <w:lastRenderedPageBreak/>
        <w:t>výlučně prorezavění plechu karoserie, k němuž došlo průnikem rzi z vnitřní strany karoserie na stranu vnější.</w:t>
      </w:r>
    </w:p>
    <w:p w:rsidR="00A42FC5" w:rsidRPr="008E2BDA" w:rsidRDefault="00A42FC5" w:rsidP="00BB1D6D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4</w:t>
      </w:r>
      <w:r w:rsidR="00840B4B" w:rsidRPr="008E2BDA">
        <w:rPr>
          <w:rFonts w:ascii="Arial" w:hAnsi="Arial" w:cs="Arial"/>
          <w:spacing w:val="2"/>
          <w:sz w:val="22"/>
          <w:szCs w:val="22"/>
        </w:rPr>
        <w:t>.</w:t>
      </w:r>
      <w:r w:rsidR="00840B4B" w:rsidRPr="008E2BDA">
        <w:rPr>
          <w:rFonts w:ascii="Arial" w:hAnsi="Arial" w:cs="Arial"/>
          <w:spacing w:val="2"/>
          <w:sz w:val="22"/>
          <w:szCs w:val="22"/>
        </w:rPr>
        <w:tab/>
        <w:t xml:space="preserve">Záruční doba začíná běžet ode dne podpisu protokolu o převzetí </w:t>
      </w:r>
      <w:r w:rsidR="000D773A" w:rsidRPr="008E2BDA">
        <w:rPr>
          <w:rFonts w:ascii="Arial" w:hAnsi="Arial" w:cs="Arial"/>
          <w:spacing w:val="2"/>
          <w:sz w:val="22"/>
          <w:szCs w:val="22"/>
        </w:rPr>
        <w:t>p</w:t>
      </w:r>
      <w:r w:rsidR="00840B4B" w:rsidRPr="008E2BDA">
        <w:rPr>
          <w:rFonts w:ascii="Arial" w:hAnsi="Arial" w:cs="Arial"/>
          <w:spacing w:val="2"/>
          <w:sz w:val="22"/>
          <w:szCs w:val="22"/>
        </w:rPr>
        <w:t xml:space="preserve">ředmětu koupě </w:t>
      </w:r>
      <w:r w:rsidR="000D773A" w:rsidRPr="008E2BDA">
        <w:rPr>
          <w:rFonts w:ascii="Arial" w:hAnsi="Arial" w:cs="Arial"/>
          <w:spacing w:val="2"/>
          <w:sz w:val="22"/>
          <w:szCs w:val="22"/>
        </w:rPr>
        <w:t>k</w:t>
      </w:r>
      <w:r w:rsidR="00840B4B" w:rsidRPr="008E2BDA">
        <w:rPr>
          <w:rFonts w:ascii="Arial" w:hAnsi="Arial" w:cs="Arial"/>
          <w:spacing w:val="2"/>
          <w:sz w:val="22"/>
          <w:szCs w:val="22"/>
        </w:rPr>
        <w:t xml:space="preserve">upujícím. </w:t>
      </w:r>
    </w:p>
    <w:p w:rsidR="00840B4B" w:rsidRPr="008E2BDA" w:rsidRDefault="00A42FC5" w:rsidP="00BB1D6D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5.</w:t>
      </w:r>
      <w:r w:rsidRPr="008E2BDA">
        <w:rPr>
          <w:rFonts w:ascii="Arial" w:hAnsi="Arial" w:cs="Arial"/>
          <w:spacing w:val="2"/>
          <w:sz w:val="22"/>
          <w:szCs w:val="22"/>
        </w:rPr>
        <w:tab/>
        <w:t xml:space="preserve">Oprava vozidla může být provedena výměnou nebo opravou vadných dílů. Vlastníkem vyměněných dílů se stává prodávající, či jiný servisní partner </w:t>
      </w:r>
      <w:r w:rsidR="00D43C65" w:rsidRPr="008E2BDA">
        <w:rPr>
          <w:rFonts w:ascii="Arial" w:hAnsi="Arial" w:cs="Arial"/>
          <w:spacing w:val="2"/>
          <w:sz w:val="22"/>
          <w:szCs w:val="22"/>
        </w:rPr>
        <w:t>Volkswagen užitkové vozy</w:t>
      </w:r>
      <w:r w:rsidRPr="008E2BDA">
        <w:rPr>
          <w:rFonts w:ascii="Arial" w:hAnsi="Arial" w:cs="Arial"/>
          <w:spacing w:val="2"/>
          <w:sz w:val="22"/>
          <w:szCs w:val="22"/>
        </w:rPr>
        <w:t>.</w:t>
      </w:r>
    </w:p>
    <w:p w:rsidR="00A42FC5" w:rsidRPr="008E2BDA" w:rsidRDefault="00A42FC5" w:rsidP="00BB1D6D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6.</w:t>
      </w:r>
      <w:r w:rsidRPr="008E2BDA">
        <w:rPr>
          <w:rFonts w:ascii="Arial" w:hAnsi="Arial" w:cs="Arial"/>
          <w:spacing w:val="2"/>
          <w:sz w:val="22"/>
          <w:szCs w:val="22"/>
        </w:rPr>
        <w:tab/>
        <w:t xml:space="preserve">Z této 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VW </w:t>
      </w:r>
      <w:r w:rsidRPr="008E2BDA">
        <w:rPr>
          <w:rFonts w:ascii="Arial" w:hAnsi="Arial" w:cs="Arial"/>
          <w:spacing w:val="2"/>
          <w:sz w:val="22"/>
          <w:szCs w:val="22"/>
        </w:rPr>
        <w:t>záruky nevznikají žádné další nároky, zejména na výměnu vozidla, na odstoupení od této smlouvy, na poskytnutí náhradního vozidla po dobu trvání op</w:t>
      </w:r>
      <w:r w:rsidR="00EA5D59" w:rsidRPr="008E2BDA">
        <w:rPr>
          <w:rFonts w:ascii="Arial" w:hAnsi="Arial" w:cs="Arial"/>
          <w:spacing w:val="2"/>
          <w:sz w:val="22"/>
          <w:szCs w:val="22"/>
        </w:rPr>
        <w:t>r</w:t>
      </w:r>
      <w:r w:rsidRPr="008E2BDA">
        <w:rPr>
          <w:rFonts w:ascii="Arial" w:hAnsi="Arial" w:cs="Arial"/>
          <w:spacing w:val="2"/>
          <w:sz w:val="22"/>
          <w:szCs w:val="22"/>
        </w:rPr>
        <w:t>avy nebo náhradu škody.</w:t>
      </w:r>
    </w:p>
    <w:p w:rsidR="0071602D" w:rsidRPr="008E2BDA" w:rsidRDefault="00A42FC5" w:rsidP="00BB1D6D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7.</w:t>
      </w:r>
      <w:r w:rsidRPr="008E2BDA">
        <w:rPr>
          <w:rFonts w:ascii="Arial" w:hAnsi="Arial" w:cs="Arial"/>
          <w:spacing w:val="2"/>
          <w:sz w:val="22"/>
          <w:szCs w:val="22"/>
        </w:rPr>
        <w:tab/>
        <w:t xml:space="preserve">Předpokladem pro plnění z 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VW 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záruky je, že všechny servisní úkony byly včas a odborně provedeny podle předpisů výrobce </w:t>
      </w:r>
      <w:r w:rsidR="00D43C65" w:rsidRPr="008E2BDA">
        <w:rPr>
          <w:rFonts w:ascii="Arial" w:hAnsi="Arial" w:cs="Arial"/>
          <w:spacing w:val="2"/>
          <w:sz w:val="22"/>
          <w:szCs w:val="22"/>
        </w:rPr>
        <w:t>VOLKSWAGEN AG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. Odborné provedení servisních úkonů podle předpisů výrobce 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VOLKSWAGEN AG 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musí být doloženo při uplatňování nároků z </w:t>
      </w:r>
      <w:r w:rsidR="00D43C65" w:rsidRPr="008E2BDA">
        <w:rPr>
          <w:rFonts w:ascii="Arial" w:hAnsi="Arial" w:cs="Arial"/>
          <w:spacing w:val="2"/>
          <w:sz w:val="22"/>
          <w:szCs w:val="22"/>
        </w:rPr>
        <w:t>VW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 záruky. V případě zmeškaných servisních úkonů nebo v případě servisních úkonů, které nebyly provedeny podle předpisů výrobce </w:t>
      </w:r>
      <w:r w:rsidR="00D43C65" w:rsidRPr="008E2BDA">
        <w:rPr>
          <w:rFonts w:ascii="Arial" w:hAnsi="Arial" w:cs="Arial"/>
          <w:spacing w:val="2"/>
          <w:sz w:val="22"/>
          <w:szCs w:val="22"/>
        </w:rPr>
        <w:t>VOLKSWAGEN AG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, záruční nároky nadále trvají, pokud může být doloženo kupujícím, že servisní úkony zameškané nebo neprovedené </w:t>
      </w:r>
      <w:r w:rsidR="0071602D" w:rsidRPr="008E2BDA">
        <w:rPr>
          <w:rFonts w:ascii="Arial" w:hAnsi="Arial" w:cs="Arial"/>
          <w:spacing w:val="2"/>
          <w:sz w:val="22"/>
          <w:szCs w:val="22"/>
        </w:rPr>
        <w:t xml:space="preserve">podle předpisů výrobce 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VOLKSWAGEN AG </w:t>
      </w:r>
      <w:r w:rsidR="0071602D" w:rsidRPr="008E2BDA">
        <w:rPr>
          <w:rFonts w:ascii="Arial" w:hAnsi="Arial" w:cs="Arial"/>
          <w:spacing w:val="2"/>
          <w:sz w:val="22"/>
          <w:szCs w:val="22"/>
        </w:rPr>
        <w:t>nezapříčinily poškození.</w:t>
      </w:r>
    </w:p>
    <w:p w:rsidR="0071602D" w:rsidRPr="008E2BDA" w:rsidRDefault="0071602D" w:rsidP="00BB1D6D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8.</w:t>
      </w:r>
      <w:r w:rsidRPr="008E2BDA">
        <w:rPr>
          <w:rFonts w:ascii="Arial" w:hAnsi="Arial" w:cs="Arial"/>
          <w:spacing w:val="2"/>
          <w:sz w:val="22"/>
          <w:szCs w:val="22"/>
        </w:rPr>
        <w:tab/>
        <w:t xml:space="preserve">Běžné opotřebení předmětu koupě je vyjmuto z 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VW 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záruky. Stejně tak jsou z 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VW </w:t>
      </w:r>
      <w:r w:rsidRPr="008E2BDA">
        <w:rPr>
          <w:rFonts w:ascii="Arial" w:hAnsi="Arial" w:cs="Arial"/>
          <w:spacing w:val="2"/>
          <w:sz w:val="22"/>
          <w:szCs w:val="22"/>
        </w:rPr>
        <w:t>záruky vyjmuty vady úprav a technických změn, stejně jako vady způsobené na předmětu koupě těmito úpravami a technickými změnami. To samé platí pro příslušenství, které ne</w:t>
      </w:r>
      <w:r w:rsidR="00D43C65" w:rsidRPr="008E2BDA">
        <w:rPr>
          <w:rFonts w:ascii="Arial" w:hAnsi="Arial" w:cs="Arial"/>
          <w:spacing w:val="2"/>
          <w:sz w:val="22"/>
          <w:szCs w:val="22"/>
        </w:rPr>
        <w:t>b</w:t>
      </w:r>
      <w:r w:rsidRPr="008E2BDA">
        <w:rPr>
          <w:rFonts w:ascii="Arial" w:hAnsi="Arial" w:cs="Arial"/>
          <w:spacing w:val="2"/>
          <w:sz w:val="22"/>
          <w:szCs w:val="22"/>
        </w:rPr>
        <w:t>ylo namontováno a/nebo dodáno z výrobního závodu.</w:t>
      </w:r>
    </w:p>
    <w:p w:rsidR="0071602D" w:rsidRPr="008E2BDA" w:rsidRDefault="0071602D" w:rsidP="00BB1D6D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9.</w:t>
      </w:r>
      <w:r w:rsidRPr="008E2BDA">
        <w:rPr>
          <w:rFonts w:ascii="Arial" w:hAnsi="Arial" w:cs="Arial"/>
          <w:spacing w:val="2"/>
          <w:sz w:val="22"/>
          <w:szCs w:val="22"/>
        </w:rPr>
        <w:tab/>
        <w:t>Záruční nároky dále nevznikají, pokud poškození vzniklo kvůli některé z následujících okolností:</w:t>
      </w:r>
    </w:p>
    <w:p w:rsidR="0071602D" w:rsidRPr="008E2BDA" w:rsidRDefault="0071602D" w:rsidP="00EA5D59">
      <w:pPr>
        <w:pStyle w:val="Odstavecseseznamem"/>
        <w:numPr>
          <w:ilvl w:val="0"/>
          <w:numId w:val="31"/>
        </w:num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nesprávné nebo nedovolené užívání, nepřiměřené zacházení (např. při motoristických závodech nebo při přetěžování nákladem), neodborná péče, neodborná údržba nebo neschválená úprava předmětu koupě,</w:t>
      </w:r>
    </w:p>
    <w:p w:rsidR="00EA5D59" w:rsidRPr="008E2BDA" w:rsidRDefault="00EA5D59" w:rsidP="00EA5D59">
      <w:pPr>
        <w:pStyle w:val="Odstavecseseznamem"/>
        <w:spacing w:before="120"/>
        <w:jc w:val="both"/>
        <w:rPr>
          <w:rFonts w:ascii="Arial" w:hAnsi="Arial" w:cs="Arial"/>
          <w:spacing w:val="2"/>
          <w:sz w:val="10"/>
          <w:szCs w:val="10"/>
        </w:rPr>
      </w:pPr>
    </w:p>
    <w:p w:rsidR="00A42FC5" w:rsidRPr="008E2BDA" w:rsidRDefault="0071602D" w:rsidP="00EA5D59">
      <w:pPr>
        <w:pStyle w:val="Odstavecseseznamem"/>
        <w:numPr>
          <w:ilvl w:val="0"/>
          <w:numId w:val="31"/>
        </w:num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nedodržení pokynů, uvedených v Servisní knížce a v Návodu k obsluze předmětu koupě, popř. dalších návodech, dodaných z výrobního závodu,</w:t>
      </w:r>
      <w:r w:rsidR="00A42FC5" w:rsidRPr="008E2BDA">
        <w:rPr>
          <w:rFonts w:ascii="Arial" w:hAnsi="Arial" w:cs="Arial"/>
          <w:spacing w:val="2"/>
          <w:sz w:val="22"/>
          <w:szCs w:val="22"/>
        </w:rPr>
        <w:t xml:space="preserve"> </w:t>
      </w:r>
    </w:p>
    <w:p w:rsidR="00EA5D59" w:rsidRPr="008E2BDA" w:rsidRDefault="00EA5D59" w:rsidP="00EA5D59">
      <w:pPr>
        <w:pStyle w:val="Odstavecseseznamem"/>
        <w:spacing w:before="120"/>
        <w:jc w:val="both"/>
        <w:rPr>
          <w:rFonts w:ascii="Arial" w:hAnsi="Arial" w:cs="Arial"/>
          <w:spacing w:val="2"/>
          <w:sz w:val="10"/>
          <w:szCs w:val="10"/>
        </w:rPr>
      </w:pPr>
    </w:p>
    <w:p w:rsidR="0071602D" w:rsidRPr="008E2BDA" w:rsidRDefault="0071602D" w:rsidP="00EA5D59">
      <w:pPr>
        <w:pStyle w:val="Odstavecseseznamem"/>
        <w:numPr>
          <w:ilvl w:val="0"/>
          <w:numId w:val="31"/>
        </w:num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poškození předmětu koupě cizím zásahem nebo vnějším vlivem (např. nehodou, kroupami, povodní apod.),</w:t>
      </w:r>
    </w:p>
    <w:p w:rsidR="00EA5D59" w:rsidRPr="008E2BDA" w:rsidRDefault="00EA5D59" w:rsidP="00EA5D59">
      <w:pPr>
        <w:pStyle w:val="Odstavecseseznamem"/>
        <w:spacing w:before="120"/>
        <w:jc w:val="both"/>
        <w:rPr>
          <w:rFonts w:ascii="Arial" w:hAnsi="Arial" w:cs="Arial"/>
          <w:spacing w:val="2"/>
          <w:sz w:val="10"/>
          <w:szCs w:val="10"/>
        </w:rPr>
      </w:pPr>
    </w:p>
    <w:p w:rsidR="0071602D" w:rsidRPr="008E2BDA" w:rsidRDefault="0071602D" w:rsidP="00EA5D59">
      <w:pPr>
        <w:pStyle w:val="Odstavecseseznamem"/>
        <w:numPr>
          <w:ilvl w:val="0"/>
          <w:numId w:val="31"/>
        </w:num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 xml:space="preserve">namontování dílů do předmětu koupě nebo na předmět koupě, jejichž užití výrobce 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VOLKSWAGEN AG 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neschválil nebo jiná úprava předmětu koupě způsobem neschváleným výrobcem </w:t>
      </w:r>
      <w:r w:rsidR="00D43C65" w:rsidRPr="008E2BDA">
        <w:rPr>
          <w:rFonts w:ascii="Arial" w:hAnsi="Arial" w:cs="Arial"/>
          <w:spacing w:val="2"/>
          <w:sz w:val="22"/>
          <w:szCs w:val="22"/>
        </w:rPr>
        <w:t>VOLKSWAGEN AG</w:t>
      </w:r>
      <w:r w:rsidR="00D43C65" w:rsidRPr="008E2BDA" w:rsidDel="00D43C65">
        <w:rPr>
          <w:rFonts w:ascii="Arial" w:hAnsi="Arial" w:cs="Arial"/>
          <w:spacing w:val="2"/>
          <w:sz w:val="22"/>
          <w:szCs w:val="22"/>
        </w:rPr>
        <w:t xml:space="preserve"> 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 </w:t>
      </w:r>
      <w:r w:rsidRPr="008E2BDA">
        <w:rPr>
          <w:rFonts w:ascii="Arial" w:hAnsi="Arial" w:cs="Arial"/>
          <w:spacing w:val="2"/>
          <w:sz w:val="22"/>
          <w:szCs w:val="22"/>
        </w:rPr>
        <w:t>(např. tuning),</w:t>
      </w:r>
    </w:p>
    <w:p w:rsidR="00EA5D59" w:rsidRPr="008E2BDA" w:rsidRDefault="00EA5D59" w:rsidP="00EA5D59">
      <w:pPr>
        <w:pStyle w:val="Odstavecseseznamem"/>
        <w:spacing w:before="120"/>
        <w:jc w:val="both"/>
        <w:rPr>
          <w:rFonts w:ascii="Arial" w:hAnsi="Arial" w:cs="Arial"/>
          <w:spacing w:val="2"/>
          <w:sz w:val="10"/>
          <w:szCs w:val="10"/>
        </w:rPr>
      </w:pPr>
    </w:p>
    <w:p w:rsidR="0071602D" w:rsidRPr="008E2BDA" w:rsidRDefault="0071602D" w:rsidP="00EA5D59">
      <w:pPr>
        <w:pStyle w:val="Odstavecseseznamem"/>
        <w:numPr>
          <w:ilvl w:val="0"/>
          <w:numId w:val="31"/>
        </w:num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poškození nebylo neprodleně oznámeno pr</w:t>
      </w:r>
      <w:r w:rsidR="00EA5D59" w:rsidRPr="008E2BDA">
        <w:rPr>
          <w:rFonts w:ascii="Arial" w:hAnsi="Arial" w:cs="Arial"/>
          <w:spacing w:val="2"/>
          <w:sz w:val="22"/>
          <w:szCs w:val="22"/>
        </w:rPr>
        <w:t>o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dávajícímu nebo jinému autorizovanému 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servisnímu </w:t>
      </w:r>
      <w:r w:rsidRPr="008E2BDA">
        <w:rPr>
          <w:rFonts w:ascii="Arial" w:hAnsi="Arial" w:cs="Arial"/>
          <w:spacing w:val="2"/>
          <w:sz w:val="22"/>
          <w:szCs w:val="22"/>
        </w:rPr>
        <w:t xml:space="preserve">partnerovi 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Volkswagen užitkové vozy </w:t>
      </w:r>
      <w:r w:rsidRPr="008E2BDA">
        <w:rPr>
          <w:rFonts w:ascii="Arial" w:hAnsi="Arial" w:cs="Arial"/>
          <w:spacing w:val="2"/>
          <w:sz w:val="22"/>
          <w:szCs w:val="22"/>
        </w:rPr>
        <w:t>nebo nebylo odborně odstraněno.</w:t>
      </w:r>
    </w:p>
    <w:p w:rsidR="00EA5D59" w:rsidRPr="008E2BDA" w:rsidRDefault="00EA5D59" w:rsidP="00BB1D6D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1</w:t>
      </w:r>
      <w:r w:rsidR="00D43C65" w:rsidRPr="008E2BDA">
        <w:rPr>
          <w:rFonts w:ascii="Arial" w:hAnsi="Arial" w:cs="Arial"/>
          <w:spacing w:val="2"/>
          <w:sz w:val="22"/>
          <w:szCs w:val="22"/>
        </w:rPr>
        <w:t>0</w:t>
      </w:r>
      <w:r w:rsidRPr="008E2BDA">
        <w:rPr>
          <w:rFonts w:ascii="Arial" w:hAnsi="Arial" w:cs="Arial"/>
          <w:spacing w:val="2"/>
          <w:sz w:val="22"/>
          <w:szCs w:val="22"/>
        </w:rPr>
        <w:t>.</w:t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VW </w:t>
      </w:r>
      <w:r w:rsidRPr="008E2BDA">
        <w:rPr>
          <w:rFonts w:ascii="Arial" w:hAnsi="Arial" w:cs="Arial"/>
          <w:spacing w:val="2"/>
          <w:sz w:val="22"/>
          <w:szCs w:val="22"/>
        </w:rPr>
        <w:t>zárukou nejsou dotčena zákonná práva kupujícího vůči prodávajícímu z odpovědnosti za vady předmětu koupě, ani možné nároky z právních předpisů upravujících odpovědnost za škodu způsobenou vadou předmětu koupě.</w:t>
      </w:r>
    </w:p>
    <w:p w:rsidR="00840B4B" w:rsidRPr="008E2BDA" w:rsidRDefault="00EA5D59" w:rsidP="00BB1D6D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1</w:t>
      </w:r>
      <w:r w:rsidR="00D43C65" w:rsidRPr="008E2BDA">
        <w:rPr>
          <w:rFonts w:ascii="Arial" w:hAnsi="Arial" w:cs="Arial"/>
          <w:spacing w:val="2"/>
          <w:sz w:val="22"/>
          <w:szCs w:val="22"/>
        </w:rPr>
        <w:t>1</w:t>
      </w:r>
      <w:r w:rsidR="00840B4B" w:rsidRPr="008E2BDA">
        <w:rPr>
          <w:rFonts w:ascii="Arial" w:hAnsi="Arial" w:cs="Arial"/>
          <w:spacing w:val="2"/>
          <w:sz w:val="22"/>
          <w:szCs w:val="22"/>
        </w:rPr>
        <w:t>.</w:t>
      </w:r>
      <w:r w:rsidR="00840B4B" w:rsidRPr="008E2BDA">
        <w:rPr>
          <w:rFonts w:ascii="Arial" w:hAnsi="Arial" w:cs="Arial"/>
          <w:spacing w:val="2"/>
          <w:sz w:val="22"/>
          <w:szCs w:val="22"/>
        </w:rPr>
        <w:tab/>
        <w:t xml:space="preserve">Oznámení o vadách </w:t>
      </w:r>
      <w:r w:rsidR="003E6286" w:rsidRPr="008E2BDA">
        <w:rPr>
          <w:rFonts w:ascii="Arial" w:hAnsi="Arial" w:cs="Arial"/>
          <w:spacing w:val="2"/>
          <w:sz w:val="22"/>
          <w:szCs w:val="22"/>
        </w:rPr>
        <w:t>p</w:t>
      </w:r>
      <w:r w:rsidR="00840B4B" w:rsidRPr="008E2BDA">
        <w:rPr>
          <w:rFonts w:ascii="Arial" w:hAnsi="Arial" w:cs="Arial"/>
          <w:spacing w:val="2"/>
          <w:sz w:val="22"/>
          <w:szCs w:val="22"/>
        </w:rPr>
        <w:t xml:space="preserve">ředmětu </w:t>
      </w:r>
      <w:r w:rsidR="00BB1D6D" w:rsidRPr="008E2BDA">
        <w:rPr>
          <w:rFonts w:ascii="Arial" w:hAnsi="Arial" w:cs="Arial"/>
          <w:spacing w:val="2"/>
          <w:sz w:val="22"/>
          <w:szCs w:val="22"/>
        </w:rPr>
        <w:t>koupě</w:t>
      </w:r>
      <w:r w:rsidR="00840B4B" w:rsidRPr="008E2BDA">
        <w:rPr>
          <w:rFonts w:ascii="Arial" w:hAnsi="Arial" w:cs="Arial"/>
          <w:spacing w:val="2"/>
          <w:sz w:val="22"/>
          <w:szCs w:val="22"/>
        </w:rPr>
        <w:t xml:space="preserve">, na něž se vztahuje 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VW </w:t>
      </w:r>
      <w:r w:rsidR="00840B4B" w:rsidRPr="008E2BDA">
        <w:rPr>
          <w:rFonts w:ascii="Arial" w:hAnsi="Arial" w:cs="Arial"/>
          <w:spacing w:val="2"/>
          <w:sz w:val="22"/>
          <w:szCs w:val="22"/>
        </w:rPr>
        <w:t>záruka, musí být učiněny písemně.</w:t>
      </w:r>
      <w:r w:rsidR="00840B4B" w:rsidRPr="008E2BDA">
        <w:t xml:space="preserve"> </w:t>
      </w:r>
      <w:r w:rsidR="00840B4B" w:rsidRPr="008E2BDA">
        <w:rPr>
          <w:rFonts w:ascii="Arial" w:hAnsi="Arial" w:cs="Arial"/>
          <w:spacing w:val="2"/>
          <w:sz w:val="22"/>
          <w:szCs w:val="22"/>
        </w:rPr>
        <w:t xml:space="preserve">Prodávající je povinen započít s odstraňováním reklamované vady </w:t>
      </w:r>
      <w:r w:rsidR="00ED038F" w:rsidRPr="008E2BDA">
        <w:rPr>
          <w:rFonts w:ascii="Arial" w:hAnsi="Arial" w:cs="Arial"/>
          <w:spacing w:val="2"/>
          <w:sz w:val="22"/>
          <w:szCs w:val="22"/>
        </w:rPr>
        <w:t>bez zbytečného prodlení</w:t>
      </w:r>
      <w:r w:rsidR="00840B4B" w:rsidRPr="008E2BDA">
        <w:rPr>
          <w:rFonts w:ascii="Arial" w:hAnsi="Arial" w:cs="Arial"/>
          <w:spacing w:val="2"/>
          <w:sz w:val="22"/>
          <w:szCs w:val="22"/>
        </w:rPr>
        <w:t xml:space="preserve">. Prodávající současně písemně oznámí </w:t>
      </w:r>
      <w:r w:rsidR="003E6286" w:rsidRPr="008E2BDA">
        <w:rPr>
          <w:rFonts w:ascii="Arial" w:hAnsi="Arial" w:cs="Arial"/>
          <w:spacing w:val="2"/>
          <w:sz w:val="22"/>
          <w:szCs w:val="22"/>
        </w:rPr>
        <w:t>k</w:t>
      </w:r>
      <w:r w:rsidR="00840B4B" w:rsidRPr="008E2BDA">
        <w:rPr>
          <w:rFonts w:ascii="Arial" w:hAnsi="Arial" w:cs="Arial"/>
          <w:spacing w:val="2"/>
          <w:sz w:val="22"/>
          <w:szCs w:val="22"/>
        </w:rPr>
        <w:t>upujícímu, zda reklamaci uznává, jakou lhůtu navrhuje k odstranění vad nebo z jakých důvodů reklamaci neuznává.</w:t>
      </w:r>
    </w:p>
    <w:p w:rsidR="00840B4B" w:rsidRPr="008E2BDA" w:rsidRDefault="00EA5D59" w:rsidP="00BB1D6D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1</w:t>
      </w:r>
      <w:r w:rsidR="00D43C65" w:rsidRPr="008E2BDA">
        <w:rPr>
          <w:rFonts w:ascii="Arial" w:hAnsi="Arial" w:cs="Arial"/>
          <w:spacing w:val="2"/>
          <w:sz w:val="22"/>
          <w:szCs w:val="22"/>
        </w:rPr>
        <w:t>2</w:t>
      </w:r>
      <w:r w:rsidR="00840B4B" w:rsidRPr="008E2BDA">
        <w:rPr>
          <w:rFonts w:ascii="Arial" w:hAnsi="Arial" w:cs="Arial"/>
          <w:spacing w:val="2"/>
          <w:sz w:val="22"/>
          <w:szCs w:val="22"/>
        </w:rPr>
        <w:t>.</w:t>
      </w:r>
      <w:r w:rsidR="00840B4B" w:rsidRPr="008E2BDA">
        <w:rPr>
          <w:rFonts w:ascii="Arial" w:hAnsi="Arial" w:cs="Arial"/>
          <w:spacing w:val="2"/>
          <w:sz w:val="22"/>
          <w:szCs w:val="22"/>
        </w:rPr>
        <w:tab/>
        <w:t xml:space="preserve">Prodávající je povinen odstranit vady </w:t>
      </w:r>
      <w:r w:rsidR="003E6286" w:rsidRPr="008E2BDA">
        <w:rPr>
          <w:rFonts w:ascii="Arial" w:hAnsi="Arial" w:cs="Arial"/>
          <w:spacing w:val="2"/>
          <w:sz w:val="22"/>
          <w:szCs w:val="22"/>
        </w:rPr>
        <w:t>p</w:t>
      </w:r>
      <w:r w:rsidR="00840B4B" w:rsidRPr="008E2BDA">
        <w:rPr>
          <w:rFonts w:ascii="Arial" w:hAnsi="Arial" w:cs="Arial"/>
          <w:spacing w:val="2"/>
          <w:sz w:val="22"/>
          <w:szCs w:val="22"/>
        </w:rPr>
        <w:t xml:space="preserve">ředmětu </w:t>
      </w:r>
      <w:r w:rsidR="00BB1D6D" w:rsidRPr="008E2BDA">
        <w:rPr>
          <w:rFonts w:ascii="Arial" w:hAnsi="Arial" w:cs="Arial"/>
          <w:spacing w:val="2"/>
          <w:sz w:val="22"/>
          <w:szCs w:val="22"/>
        </w:rPr>
        <w:t>koupě</w:t>
      </w:r>
      <w:r w:rsidR="00840B4B" w:rsidRPr="008E2BDA">
        <w:rPr>
          <w:rFonts w:ascii="Arial" w:hAnsi="Arial" w:cs="Arial"/>
          <w:spacing w:val="2"/>
          <w:sz w:val="22"/>
          <w:szCs w:val="22"/>
        </w:rPr>
        <w:t xml:space="preserve">, na něž se vztahuje </w:t>
      </w:r>
      <w:r w:rsidR="00D43C65" w:rsidRPr="008E2BDA">
        <w:rPr>
          <w:rFonts w:ascii="Arial" w:hAnsi="Arial" w:cs="Arial"/>
          <w:spacing w:val="2"/>
          <w:sz w:val="22"/>
          <w:szCs w:val="22"/>
        </w:rPr>
        <w:t xml:space="preserve">VW </w:t>
      </w:r>
      <w:r w:rsidR="00840B4B" w:rsidRPr="008E2BDA">
        <w:rPr>
          <w:rFonts w:ascii="Arial" w:hAnsi="Arial" w:cs="Arial"/>
          <w:spacing w:val="2"/>
          <w:sz w:val="22"/>
          <w:szCs w:val="22"/>
        </w:rPr>
        <w:t xml:space="preserve">záruka, nejpozději do 30 dnů ode dne doručení oznámení o vadách. Za odstranění vady, na kterou se vztahuje záruka, se považuje stav, kdy je </w:t>
      </w:r>
      <w:r w:rsidR="003E6286" w:rsidRPr="008E2BDA">
        <w:rPr>
          <w:rFonts w:ascii="Arial" w:hAnsi="Arial" w:cs="Arial"/>
          <w:spacing w:val="2"/>
          <w:sz w:val="22"/>
          <w:szCs w:val="22"/>
        </w:rPr>
        <w:t>p</w:t>
      </w:r>
      <w:r w:rsidR="00840B4B" w:rsidRPr="008E2BDA">
        <w:rPr>
          <w:rFonts w:ascii="Arial" w:hAnsi="Arial" w:cs="Arial"/>
          <w:spacing w:val="2"/>
          <w:sz w:val="22"/>
          <w:szCs w:val="22"/>
        </w:rPr>
        <w:t xml:space="preserve">ředmět </w:t>
      </w:r>
      <w:r w:rsidR="00C537A1" w:rsidRPr="008E2BDA">
        <w:rPr>
          <w:rFonts w:ascii="Arial" w:hAnsi="Arial" w:cs="Arial"/>
          <w:spacing w:val="2"/>
          <w:sz w:val="22"/>
          <w:szCs w:val="22"/>
        </w:rPr>
        <w:t xml:space="preserve">koupě </w:t>
      </w:r>
      <w:r w:rsidR="00840B4B" w:rsidRPr="008E2BDA">
        <w:rPr>
          <w:rFonts w:ascii="Arial" w:hAnsi="Arial" w:cs="Arial"/>
          <w:spacing w:val="2"/>
          <w:sz w:val="22"/>
          <w:szCs w:val="22"/>
        </w:rPr>
        <w:t xml:space="preserve">bez těchto vad předán zpět </w:t>
      </w:r>
      <w:r w:rsidR="003E6286" w:rsidRPr="008E2BDA">
        <w:rPr>
          <w:rFonts w:ascii="Arial" w:hAnsi="Arial" w:cs="Arial"/>
          <w:spacing w:val="2"/>
          <w:sz w:val="22"/>
          <w:szCs w:val="22"/>
        </w:rPr>
        <w:t>k</w:t>
      </w:r>
      <w:r w:rsidR="00840B4B" w:rsidRPr="008E2BDA">
        <w:rPr>
          <w:rFonts w:ascii="Arial" w:hAnsi="Arial" w:cs="Arial"/>
          <w:spacing w:val="2"/>
          <w:sz w:val="22"/>
          <w:szCs w:val="22"/>
        </w:rPr>
        <w:t>upujícímu.</w:t>
      </w:r>
    </w:p>
    <w:p w:rsidR="002A57A3" w:rsidRPr="009059C7" w:rsidRDefault="002A57A3" w:rsidP="003E6286">
      <w:pPr>
        <w:spacing w:before="120"/>
        <w:jc w:val="center"/>
        <w:outlineLvl w:val="0"/>
        <w:rPr>
          <w:rFonts w:ascii="Arial" w:hAnsi="Arial" w:cs="Arial"/>
          <w:b/>
          <w:spacing w:val="2"/>
        </w:rPr>
      </w:pPr>
      <w:r w:rsidRPr="009059C7">
        <w:rPr>
          <w:rFonts w:ascii="Arial" w:hAnsi="Arial" w:cs="Arial"/>
          <w:b/>
          <w:spacing w:val="2"/>
        </w:rPr>
        <w:t>VIII.</w:t>
      </w:r>
    </w:p>
    <w:p w:rsidR="002A57A3" w:rsidRPr="009059C7" w:rsidRDefault="002A57A3" w:rsidP="00387BEE">
      <w:pPr>
        <w:jc w:val="center"/>
        <w:rPr>
          <w:rFonts w:ascii="Arial" w:hAnsi="Arial" w:cs="Arial"/>
          <w:spacing w:val="2"/>
        </w:rPr>
      </w:pPr>
      <w:r w:rsidRPr="009059C7">
        <w:rPr>
          <w:rFonts w:ascii="Arial" w:hAnsi="Arial" w:cs="Arial"/>
          <w:b/>
          <w:spacing w:val="2"/>
        </w:rPr>
        <w:t>SMLUVNÍ POKUTY A SANKCE</w:t>
      </w:r>
    </w:p>
    <w:p w:rsidR="00D43C65" w:rsidRPr="00A04C16" w:rsidRDefault="00D43C65" w:rsidP="00D43C6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lastRenderedPageBreak/>
        <w:t xml:space="preserve">1. </w:t>
      </w:r>
      <w:r w:rsidRPr="00A04C16">
        <w:rPr>
          <w:rFonts w:ascii="Arial" w:hAnsi="Arial" w:cs="Arial"/>
          <w:spacing w:val="2"/>
          <w:sz w:val="22"/>
          <w:szCs w:val="22"/>
        </w:rPr>
        <w:t xml:space="preserve">V případě prodlení </w:t>
      </w:r>
      <w:r>
        <w:rPr>
          <w:rFonts w:ascii="Arial" w:hAnsi="Arial" w:cs="Arial"/>
          <w:spacing w:val="2"/>
          <w:sz w:val="22"/>
          <w:szCs w:val="22"/>
        </w:rPr>
        <w:t>prodávajícího</w:t>
      </w:r>
      <w:r w:rsidRPr="00A04C16">
        <w:rPr>
          <w:rFonts w:ascii="Arial" w:hAnsi="Arial" w:cs="Arial"/>
          <w:spacing w:val="2"/>
          <w:sz w:val="22"/>
          <w:szCs w:val="22"/>
        </w:rPr>
        <w:t xml:space="preserve"> s předáním </w:t>
      </w:r>
      <w:r>
        <w:rPr>
          <w:rFonts w:ascii="Arial" w:hAnsi="Arial" w:cs="Arial"/>
          <w:spacing w:val="2"/>
          <w:sz w:val="22"/>
          <w:szCs w:val="22"/>
        </w:rPr>
        <w:t>p</w:t>
      </w:r>
      <w:r w:rsidRPr="00A04C16">
        <w:rPr>
          <w:rFonts w:ascii="Arial" w:hAnsi="Arial" w:cs="Arial"/>
          <w:spacing w:val="2"/>
          <w:sz w:val="22"/>
          <w:szCs w:val="22"/>
        </w:rPr>
        <w:t xml:space="preserve">ředmětu </w:t>
      </w:r>
      <w:r>
        <w:rPr>
          <w:rFonts w:ascii="Arial" w:hAnsi="Arial" w:cs="Arial"/>
          <w:spacing w:val="2"/>
          <w:sz w:val="22"/>
          <w:szCs w:val="22"/>
        </w:rPr>
        <w:t>koupě kupujícímu</w:t>
      </w:r>
      <w:r w:rsidRPr="00A04C16">
        <w:rPr>
          <w:rFonts w:ascii="Arial" w:hAnsi="Arial" w:cs="Arial"/>
          <w:spacing w:val="2"/>
          <w:sz w:val="22"/>
          <w:szCs w:val="22"/>
        </w:rPr>
        <w:t xml:space="preserve"> v termínu z důvodů na straně </w:t>
      </w:r>
      <w:r>
        <w:rPr>
          <w:rFonts w:ascii="Arial" w:hAnsi="Arial" w:cs="Arial"/>
          <w:spacing w:val="2"/>
          <w:sz w:val="22"/>
          <w:szCs w:val="22"/>
        </w:rPr>
        <w:t>prodávajícího,</w:t>
      </w:r>
      <w:r w:rsidRPr="00A04C16">
        <w:rPr>
          <w:rFonts w:ascii="Arial" w:hAnsi="Arial" w:cs="Arial"/>
          <w:spacing w:val="2"/>
          <w:sz w:val="22"/>
          <w:szCs w:val="22"/>
        </w:rPr>
        <w:t xml:space="preserve"> má </w:t>
      </w:r>
      <w:r>
        <w:rPr>
          <w:rFonts w:ascii="Arial" w:hAnsi="Arial" w:cs="Arial"/>
          <w:spacing w:val="2"/>
          <w:sz w:val="22"/>
          <w:szCs w:val="22"/>
        </w:rPr>
        <w:t>kupující</w:t>
      </w:r>
      <w:r w:rsidRPr="00A04C16">
        <w:rPr>
          <w:rFonts w:ascii="Arial" w:hAnsi="Arial" w:cs="Arial"/>
          <w:spacing w:val="2"/>
          <w:sz w:val="22"/>
          <w:szCs w:val="22"/>
        </w:rPr>
        <w:t xml:space="preserve"> právo vyúčtovat </w:t>
      </w:r>
      <w:r>
        <w:rPr>
          <w:rFonts w:ascii="Arial" w:hAnsi="Arial" w:cs="Arial"/>
          <w:spacing w:val="2"/>
          <w:sz w:val="22"/>
          <w:szCs w:val="22"/>
        </w:rPr>
        <w:t>prodávajícímu</w:t>
      </w:r>
      <w:r w:rsidRPr="00A04C16">
        <w:rPr>
          <w:rFonts w:ascii="Arial" w:hAnsi="Arial" w:cs="Arial"/>
          <w:spacing w:val="2"/>
          <w:sz w:val="22"/>
          <w:szCs w:val="22"/>
        </w:rPr>
        <w:t xml:space="preserve"> smluvní pokutu ve výši </w:t>
      </w:r>
      <w:r>
        <w:rPr>
          <w:rFonts w:ascii="Arial" w:hAnsi="Arial" w:cs="Arial"/>
          <w:spacing w:val="2"/>
          <w:sz w:val="22"/>
          <w:szCs w:val="22"/>
        </w:rPr>
        <w:t xml:space="preserve">0,01% z kupní ceny za předmět koupě a </w:t>
      </w:r>
      <w:r w:rsidRPr="00A04C16">
        <w:rPr>
          <w:rFonts w:ascii="Arial" w:hAnsi="Arial" w:cs="Arial"/>
          <w:spacing w:val="2"/>
          <w:sz w:val="22"/>
          <w:szCs w:val="22"/>
        </w:rPr>
        <w:t xml:space="preserve">za každý i započatý den prodlení. </w:t>
      </w:r>
    </w:p>
    <w:p w:rsidR="00D43C65" w:rsidRPr="00A04C16" w:rsidRDefault="00D43C65" w:rsidP="00D43C6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2.</w:t>
      </w:r>
      <w:r w:rsidRPr="00A04C16">
        <w:rPr>
          <w:rFonts w:ascii="Arial" w:hAnsi="Arial" w:cs="Arial"/>
          <w:spacing w:val="2"/>
          <w:sz w:val="22"/>
          <w:szCs w:val="22"/>
        </w:rPr>
        <w:tab/>
        <w:t xml:space="preserve">V případě prodlení </w:t>
      </w:r>
      <w:r>
        <w:rPr>
          <w:rFonts w:ascii="Arial" w:hAnsi="Arial" w:cs="Arial"/>
          <w:spacing w:val="2"/>
          <w:sz w:val="22"/>
          <w:szCs w:val="22"/>
        </w:rPr>
        <w:t>kupujícího</w:t>
      </w:r>
      <w:r w:rsidRPr="00A04C16">
        <w:rPr>
          <w:rFonts w:ascii="Arial" w:hAnsi="Arial" w:cs="Arial"/>
          <w:spacing w:val="2"/>
          <w:sz w:val="22"/>
          <w:szCs w:val="22"/>
        </w:rPr>
        <w:t xml:space="preserve"> se zaplacením faktury je </w:t>
      </w:r>
      <w:r>
        <w:rPr>
          <w:rFonts w:ascii="Arial" w:hAnsi="Arial" w:cs="Arial"/>
          <w:spacing w:val="2"/>
          <w:sz w:val="22"/>
          <w:szCs w:val="22"/>
        </w:rPr>
        <w:t>prodávající</w:t>
      </w:r>
      <w:r w:rsidRPr="00A04C16">
        <w:rPr>
          <w:rFonts w:ascii="Arial" w:hAnsi="Arial" w:cs="Arial"/>
          <w:spacing w:val="2"/>
          <w:sz w:val="22"/>
          <w:szCs w:val="22"/>
        </w:rPr>
        <w:t xml:space="preserve"> oprávněn po </w:t>
      </w:r>
      <w:r>
        <w:rPr>
          <w:rFonts w:ascii="Arial" w:hAnsi="Arial" w:cs="Arial"/>
          <w:spacing w:val="2"/>
          <w:sz w:val="22"/>
          <w:szCs w:val="22"/>
        </w:rPr>
        <w:t>kupujícím</w:t>
      </w:r>
      <w:r w:rsidRPr="00A04C16">
        <w:rPr>
          <w:rFonts w:ascii="Arial" w:hAnsi="Arial" w:cs="Arial"/>
          <w:spacing w:val="2"/>
          <w:sz w:val="22"/>
          <w:szCs w:val="22"/>
        </w:rPr>
        <w:t xml:space="preserve"> požadovat zaplacení úroku z prodlení </w:t>
      </w:r>
      <w:r>
        <w:rPr>
          <w:rFonts w:ascii="Arial" w:hAnsi="Arial" w:cs="Arial"/>
          <w:spacing w:val="2"/>
          <w:sz w:val="22"/>
          <w:szCs w:val="22"/>
        </w:rPr>
        <w:t>v souladu s platnými zákonnými normami</w:t>
      </w:r>
      <w:r w:rsidRPr="00A04C16">
        <w:rPr>
          <w:rFonts w:ascii="Arial" w:hAnsi="Arial" w:cs="Arial"/>
          <w:spacing w:val="2"/>
          <w:sz w:val="22"/>
          <w:szCs w:val="22"/>
        </w:rPr>
        <w:t xml:space="preserve">. </w:t>
      </w:r>
    </w:p>
    <w:p w:rsidR="00D43C65" w:rsidRPr="00A04C16" w:rsidRDefault="00D43C65" w:rsidP="00D43C6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3.</w:t>
      </w:r>
      <w:r w:rsidRPr="00A04C16">
        <w:rPr>
          <w:rFonts w:ascii="Arial" w:hAnsi="Arial" w:cs="Arial"/>
          <w:spacing w:val="2"/>
          <w:sz w:val="22"/>
          <w:szCs w:val="22"/>
        </w:rPr>
        <w:tab/>
        <w:t xml:space="preserve">Smluvní strany se dohodly, že je </w:t>
      </w:r>
      <w:r>
        <w:rPr>
          <w:rFonts w:ascii="Arial" w:hAnsi="Arial" w:cs="Arial"/>
          <w:spacing w:val="2"/>
          <w:sz w:val="22"/>
          <w:szCs w:val="22"/>
        </w:rPr>
        <w:t>kupující</w:t>
      </w:r>
      <w:r w:rsidRPr="00A04C16">
        <w:rPr>
          <w:rFonts w:ascii="Arial" w:hAnsi="Arial" w:cs="Arial"/>
          <w:spacing w:val="2"/>
          <w:sz w:val="22"/>
          <w:szCs w:val="22"/>
        </w:rPr>
        <w:t xml:space="preserve"> oprávněn započítat smluvní pokut</w:t>
      </w:r>
      <w:r>
        <w:rPr>
          <w:rFonts w:ascii="Arial" w:hAnsi="Arial" w:cs="Arial"/>
          <w:spacing w:val="2"/>
          <w:sz w:val="22"/>
          <w:szCs w:val="22"/>
        </w:rPr>
        <w:t>u</w:t>
      </w:r>
      <w:r w:rsidRPr="00A04C16">
        <w:rPr>
          <w:rFonts w:ascii="Arial" w:hAnsi="Arial" w:cs="Arial"/>
          <w:spacing w:val="2"/>
          <w:sz w:val="22"/>
          <w:szCs w:val="22"/>
        </w:rPr>
        <w:t xml:space="preserve"> proti platb</w:t>
      </w:r>
      <w:r>
        <w:rPr>
          <w:rFonts w:ascii="Arial" w:hAnsi="Arial" w:cs="Arial"/>
          <w:spacing w:val="2"/>
          <w:sz w:val="22"/>
          <w:szCs w:val="22"/>
        </w:rPr>
        <w:t xml:space="preserve">ě </w:t>
      </w:r>
      <w:r w:rsidRPr="00A04C16">
        <w:rPr>
          <w:rFonts w:ascii="Arial" w:hAnsi="Arial" w:cs="Arial"/>
          <w:spacing w:val="2"/>
          <w:sz w:val="22"/>
          <w:szCs w:val="22"/>
        </w:rPr>
        <w:t xml:space="preserve">za </w:t>
      </w:r>
      <w:r>
        <w:rPr>
          <w:rFonts w:ascii="Arial" w:hAnsi="Arial" w:cs="Arial"/>
          <w:spacing w:val="2"/>
          <w:sz w:val="22"/>
          <w:szCs w:val="22"/>
        </w:rPr>
        <w:t>předmět koupě</w:t>
      </w:r>
      <w:r w:rsidRPr="00A04C16">
        <w:rPr>
          <w:rFonts w:ascii="Arial" w:hAnsi="Arial" w:cs="Arial"/>
          <w:spacing w:val="2"/>
          <w:sz w:val="22"/>
          <w:szCs w:val="22"/>
        </w:rPr>
        <w:t xml:space="preserve">. </w:t>
      </w:r>
    </w:p>
    <w:p w:rsidR="00D43C65" w:rsidRDefault="00D43C65" w:rsidP="00D43C6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4.</w:t>
      </w:r>
      <w:r>
        <w:rPr>
          <w:rFonts w:ascii="Arial" w:hAnsi="Arial" w:cs="Arial"/>
          <w:spacing w:val="2"/>
          <w:sz w:val="22"/>
          <w:szCs w:val="22"/>
        </w:rPr>
        <w:tab/>
        <w:t>Povinnost, jejíž splnění bylo zajištěno smluvní pokutou, je povinná smluvní strana zavázána plnit i po zaplacení smluvní pokuty.</w:t>
      </w:r>
    </w:p>
    <w:p w:rsidR="00D43C65" w:rsidRPr="00AF7F8C" w:rsidRDefault="00D43C65" w:rsidP="00D43C65">
      <w:pPr>
        <w:pStyle w:val="Odstavecseseznamem"/>
        <w:numPr>
          <w:ilvl w:val="0"/>
          <w:numId w:val="33"/>
        </w:numPr>
        <w:spacing w:before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AF7F8C">
        <w:rPr>
          <w:rFonts w:ascii="Arial" w:hAnsi="Arial" w:cs="Arial"/>
          <w:sz w:val="22"/>
          <w:szCs w:val="22"/>
        </w:rPr>
        <w:t>Smluvní pokuty a úrok z prodlení jsou splatné ve lhůtě 21 dnů ode dne obdržení písemné výzvy k jejich zaplacení oprávněnou stranou, a to na účet oprávněné strany uvedený v písemné výzvě.</w:t>
      </w:r>
    </w:p>
    <w:p w:rsidR="00A04C16" w:rsidRDefault="00A04C16" w:rsidP="00387BEE">
      <w:pPr>
        <w:pStyle w:val="NormlnArial"/>
        <w:spacing w:after="0"/>
        <w:jc w:val="center"/>
        <w:rPr>
          <w:b/>
          <w:sz w:val="24"/>
          <w:szCs w:val="24"/>
        </w:rPr>
      </w:pPr>
    </w:p>
    <w:p w:rsidR="002A57A3" w:rsidRPr="009059C7" w:rsidRDefault="002A57A3" w:rsidP="003E6286">
      <w:pPr>
        <w:pStyle w:val="NormlnArial"/>
        <w:spacing w:after="0"/>
        <w:jc w:val="center"/>
        <w:rPr>
          <w:b/>
          <w:sz w:val="24"/>
          <w:szCs w:val="24"/>
        </w:rPr>
      </w:pPr>
      <w:r w:rsidRPr="009059C7">
        <w:rPr>
          <w:b/>
          <w:sz w:val="24"/>
          <w:szCs w:val="24"/>
        </w:rPr>
        <w:t>IX.</w:t>
      </w:r>
    </w:p>
    <w:p w:rsidR="002A57A3" w:rsidRPr="009059C7" w:rsidRDefault="002A57A3" w:rsidP="00387BEE">
      <w:pPr>
        <w:pStyle w:val="NormlnArial"/>
        <w:spacing w:before="0"/>
        <w:jc w:val="center"/>
        <w:rPr>
          <w:b/>
          <w:sz w:val="24"/>
          <w:szCs w:val="24"/>
        </w:rPr>
      </w:pPr>
      <w:r w:rsidRPr="009059C7">
        <w:rPr>
          <w:b/>
          <w:sz w:val="24"/>
          <w:szCs w:val="24"/>
        </w:rPr>
        <w:t>ZÁVĚREČNÁ USTANOVENÍ</w:t>
      </w:r>
    </w:p>
    <w:p w:rsidR="00D43C65" w:rsidRPr="006232BB" w:rsidRDefault="00D43C65" w:rsidP="00D43C6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3E6286">
        <w:rPr>
          <w:rFonts w:ascii="Arial" w:hAnsi="Arial" w:cs="Arial"/>
          <w:spacing w:val="2"/>
          <w:sz w:val="22"/>
          <w:szCs w:val="22"/>
        </w:rPr>
        <w:t>1.</w:t>
      </w:r>
      <w:r>
        <w:rPr>
          <w:rFonts w:ascii="Arial" w:hAnsi="Arial" w:cs="Arial"/>
          <w:spacing w:val="2"/>
          <w:sz w:val="22"/>
          <w:szCs w:val="22"/>
        </w:rPr>
        <w:tab/>
        <w:t>S</w:t>
      </w:r>
      <w:r w:rsidRPr="003E6286">
        <w:rPr>
          <w:rFonts w:ascii="Arial" w:hAnsi="Arial" w:cs="Arial"/>
          <w:spacing w:val="2"/>
          <w:sz w:val="22"/>
          <w:szCs w:val="22"/>
        </w:rPr>
        <w:t xml:space="preserve">mlouva nabývá platnosti </w:t>
      </w:r>
      <w:r>
        <w:rPr>
          <w:rFonts w:ascii="Arial" w:hAnsi="Arial" w:cs="Arial"/>
          <w:spacing w:val="2"/>
          <w:sz w:val="22"/>
          <w:szCs w:val="22"/>
        </w:rPr>
        <w:t xml:space="preserve">jejím řádným uzavřením, tj. </w:t>
      </w:r>
      <w:r w:rsidRPr="003E6286">
        <w:rPr>
          <w:rFonts w:ascii="Arial" w:hAnsi="Arial" w:cs="Arial"/>
          <w:spacing w:val="2"/>
          <w:sz w:val="22"/>
          <w:szCs w:val="22"/>
        </w:rPr>
        <w:t xml:space="preserve">dnem podpisu osobami oprávněnými jednat za </w:t>
      </w:r>
      <w:r>
        <w:rPr>
          <w:rFonts w:ascii="Arial" w:hAnsi="Arial" w:cs="Arial"/>
          <w:spacing w:val="2"/>
          <w:sz w:val="22"/>
          <w:szCs w:val="22"/>
        </w:rPr>
        <w:t xml:space="preserve">obě </w:t>
      </w:r>
      <w:r w:rsidRPr="003E6286">
        <w:rPr>
          <w:rFonts w:ascii="Arial" w:hAnsi="Arial" w:cs="Arial"/>
          <w:spacing w:val="2"/>
          <w:sz w:val="22"/>
          <w:szCs w:val="22"/>
        </w:rPr>
        <w:t xml:space="preserve">smluvní strany ve věcech smluvních. </w:t>
      </w:r>
      <w:r w:rsidR="00CE5405" w:rsidRPr="006232BB">
        <w:rPr>
          <w:rFonts w:ascii="Arial" w:hAnsi="Arial" w:cs="Arial"/>
          <w:spacing w:val="2"/>
          <w:sz w:val="22"/>
          <w:szCs w:val="22"/>
        </w:rPr>
        <w:t>Tato smlouva nabývá účinnosti v souladu se zákonem č. 340/2015 Sb., dnem jejího uveřejnění v registru smluv. Zveřejnění této smlouvy a metadat v registru smluv zajistí objednatel. Smluvní strany nepovažují žádné ustanovení smlouvy za obchodní tajemství.</w:t>
      </w:r>
    </w:p>
    <w:p w:rsidR="00D43C65" w:rsidRPr="00E102B9" w:rsidRDefault="00D43C65" w:rsidP="00D43C65">
      <w:pPr>
        <w:spacing w:before="120"/>
        <w:jc w:val="both"/>
        <w:rPr>
          <w:rFonts w:ascii="Arial" w:hAnsi="Arial" w:cs="Arial"/>
          <w:color w:val="FF0000"/>
          <w:spacing w:val="2"/>
          <w:sz w:val="22"/>
          <w:szCs w:val="22"/>
        </w:rPr>
      </w:pPr>
      <w:r w:rsidRPr="003E6286">
        <w:rPr>
          <w:rFonts w:ascii="Arial" w:hAnsi="Arial" w:cs="Arial"/>
          <w:spacing w:val="2"/>
          <w:sz w:val="22"/>
          <w:szCs w:val="22"/>
        </w:rPr>
        <w:t>2.</w:t>
      </w:r>
      <w:r w:rsidRPr="003E6286">
        <w:rPr>
          <w:rFonts w:ascii="Arial" w:hAnsi="Arial" w:cs="Arial"/>
          <w:spacing w:val="2"/>
          <w:sz w:val="22"/>
          <w:szCs w:val="22"/>
        </w:rPr>
        <w:tab/>
        <w:t>Smluvní strany jsou vázány obsahem smlouvy.</w:t>
      </w:r>
      <w:r w:rsidR="00CE5405">
        <w:rPr>
          <w:rFonts w:ascii="Arial" w:hAnsi="Arial" w:cs="Arial"/>
          <w:spacing w:val="2"/>
          <w:sz w:val="22"/>
          <w:szCs w:val="22"/>
        </w:rPr>
        <w:t xml:space="preserve"> </w:t>
      </w:r>
    </w:p>
    <w:p w:rsidR="00D43C65" w:rsidRDefault="00D43C65" w:rsidP="00D43C6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3</w:t>
      </w:r>
      <w:r w:rsidRPr="003E6286">
        <w:rPr>
          <w:rFonts w:ascii="Arial" w:hAnsi="Arial" w:cs="Arial"/>
          <w:spacing w:val="2"/>
          <w:sz w:val="22"/>
          <w:szCs w:val="22"/>
        </w:rPr>
        <w:t>.</w:t>
      </w:r>
      <w:r w:rsidRPr="003E6286"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>S</w:t>
      </w:r>
      <w:r w:rsidRPr="003E6286">
        <w:rPr>
          <w:rFonts w:ascii="Arial" w:hAnsi="Arial" w:cs="Arial"/>
          <w:spacing w:val="2"/>
          <w:sz w:val="22"/>
          <w:szCs w:val="22"/>
        </w:rPr>
        <w:t>mlouva</w:t>
      </w:r>
      <w:r>
        <w:rPr>
          <w:rFonts w:ascii="Arial" w:hAnsi="Arial" w:cs="Arial"/>
          <w:spacing w:val="2"/>
          <w:sz w:val="22"/>
          <w:szCs w:val="22"/>
        </w:rPr>
        <w:t>,</w:t>
      </w:r>
      <w:r w:rsidRPr="003E6286">
        <w:rPr>
          <w:rFonts w:ascii="Arial" w:hAnsi="Arial" w:cs="Arial"/>
          <w:spacing w:val="2"/>
          <w:sz w:val="22"/>
          <w:szCs w:val="22"/>
        </w:rPr>
        <w:t xml:space="preserve"> a práva a povinnosti z ní vyplývající</w:t>
      </w:r>
      <w:r>
        <w:rPr>
          <w:rFonts w:ascii="Arial" w:hAnsi="Arial" w:cs="Arial"/>
          <w:spacing w:val="2"/>
          <w:sz w:val="22"/>
          <w:szCs w:val="22"/>
        </w:rPr>
        <w:t>,</w:t>
      </w:r>
      <w:r w:rsidRPr="003E6286">
        <w:rPr>
          <w:rFonts w:ascii="Arial" w:hAnsi="Arial" w:cs="Arial"/>
          <w:spacing w:val="2"/>
          <w:sz w:val="22"/>
          <w:szCs w:val="22"/>
        </w:rPr>
        <w:t xml:space="preserve"> se řídí českým právem. Práva a povinnosti smluvních stran, pokud nejsou upraveny </w:t>
      </w:r>
      <w:r>
        <w:rPr>
          <w:rFonts w:ascii="Arial" w:hAnsi="Arial" w:cs="Arial"/>
          <w:spacing w:val="2"/>
          <w:sz w:val="22"/>
          <w:szCs w:val="22"/>
        </w:rPr>
        <w:t>s</w:t>
      </w:r>
      <w:r w:rsidRPr="003E6286">
        <w:rPr>
          <w:rFonts w:ascii="Arial" w:hAnsi="Arial" w:cs="Arial"/>
          <w:spacing w:val="2"/>
          <w:sz w:val="22"/>
          <w:szCs w:val="22"/>
        </w:rPr>
        <w:t xml:space="preserve">mlouvou, se řídí občanským zákoníkem a předpisy souvisejícími. </w:t>
      </w:r>
    </w:p>
    <w:p w:rsidR="00D43C65" w:rsidRPr="00AF7F8C" w:rsidRDefault="00D43C65" w:rsidP="00D43C65">
      <w:pPr>
        <w:pStyle w:val="Odstavecseseznamem"/>
        <w:numPr>
          <w:ilvl w:val="0"/>
          <w:numId w:val="34"/>
        </w:numPr>
        <w:spacing w:before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AF7F8C">
        <w:rPr>
          <w:rFonts w:ascii="Arial" w:hAnsi="Arial" w:cs="Arial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 jejich překonání. Nesplnění této povinnosti zakládá právo na náhradu újmy pro stranu, která se porušení smlouvy v tomto bodě nedopustila.</w:t>
      </w:r>
    </w:p>
    <w:p w:rsidR="00D43C65" w:rsidRPr="00AF7F8C" w:rsidRDefault="00D43C65" w:rsidP="00D43C65">
      <w:pPr>
        <w:pStyle w:val="Odstavecseseznamem"/>
        <w:numPr>
          <w:ilvl w:val="0"/>
          <w:numId w:val="34"/>
        </w:numPr>
        <w:spacing w:before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AF7F8C">
        <w:rPr>
          <w:rFonts w:ascii="Arial" w:hAnsi="Arial" w:cs="Arial"/>
          <w:sz w:val="22"/>
          <w:szCs w:val="22"/>
        </w:rPr>
        <w:t>Stane-li se některé ustanovení této smlouvy neplatným či neúčinným, nedotýká se to ostatních ustanovení této smlouvy, která zůstávají platná a účinná. Smluvní strany se v tomto případě zavazují neprodleně dohodou nahradit ustanovení neplatné/neúčinné novým ustanovením platným/účinným, které nejlépe odpovídá původně zamýšlenému účelu ustanovení neplatného či neúčinného. Do té doby platí odpovídající úprava obecně závazných právních předpisů České republiky.</w:t>
      </w:r>
    </w:p>
    <w:p w:rsidR="00D43C65" w:rsidRPr="00102FDF" w:rsidRDefault="00D43C65" w:rsidP="00D43C65">
      <w:pPr>
        <w:numPr>
          <w:ilvl w:val="0"/>
          <w:numId w:val="34"/>
        </w:numPr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102FDF">
        <w:rPr>
          <w:rFonts w:ascii="Arial" w:hAnsi="Arial" w:cs="Arial"/>
          <w:sz w:val="22"/>
          <w:szCs w:val="22"/>
        </w:rPr>
        <w:t xml:space="preserve">Smluvní strany jsou povinny se vzájemně a neodkladně informovat o změně údajů týkajících se jejich identifikace, jakož i ostatních údajů nutných pro plnění dle této smlouvy (např. změna kontaktní osoby, e-mailu, doručovací adresy). </w:t>
      </w:r>
    </w:p>
    <w:p w:rsidR="00D43C65" w:rsidRPr="00102FDF" w:rsidRDefault="00D43C65" w:rsidP="00D43C65">
      <w:pPr>
        <w:numPr>
          <w:ilvl w:val="0"/>
          <w:numId w:val="34"/>
        </w:numPr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102FDF">
        <w:rPr>
          <w:rFonts w:ascii="Arial" w:hAnsi="Arial" w:cs="Arial"/>
          <w:sz w:val="22"/>
          <w:szCs w:val="22"/>
        </w:rPr>
        <w:t>V případě, že mezi smluvními stranami dojde v souvislosti s touto smlouvou ke sporu, zavazují se smluvní strany k jeho vyřešení smírnou cestou. Pokud tím nedojde k vyřešení sporu, bude spor řešen u příslušného soudu.</w:t>
      </w:r>
    </w:p>
    <w:p w:rsidR="00D43C65" w:rsidRPr="00BB1D6D" w:rsidRDefault="00D43C65" w:rsidP="00D43C6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8</w:t>
      </w:r>
      <w:r w:rsidRPr="00BB1D6D">
        <w:rPr>
          <w:rFonts w:ascii="Arial" w:hAnsi="Arial" w:cs="Arial"/>
          <w:spacing w:val="2"/>
          <w:sz w:val="22"/>
          <w:szCs w:val="22"/>
        </w:rPr>
        <w:t>.</w:t>
      </w:r>
      <w:r w:rsidRPr="00BB1D6D"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>S</w:t>
      </w:r>
      <w:r w:rsidRPr="00EE1E97">
        <w:rPr>
          <w:rFonts w:ascii="Arial" w:hAnsi="Arial" w:cs="Arial"/>
          <w:spacing w:val="2"/>
          <w:sz w:val="22"/>
          <w:szCs w:val="22"/>
        </w:rPr>
        <w:t>mlouva je vyhotovena ve čtyřech stejnopisech s platností originálu. Každá ze smluvních stran obdrží po dvou stejnopisech.</w:t>
      </w:r>
    </w:p>
    <w:p w:rsidR="00D43C65" w:rsidRDefault="00D43C65" w:rsidP="00D43C6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9</w:t>
      </w:r>
      <w:r w:rsidRPr="00BB1D6D">
        <w:rPr>
          <w:rFonts w:ascii="Arial" w:hAnsi="Arial" w:cs="Arial"/>
          <w:spacing w:val="2"/>
          <w:sz w:val="22"/>
          <w:szCs w:val="22"/>
        </w:rPr>
        <w:t>.</w:t>
      </w:r>
      <w:r w:rsidRPr="00BB1D6D">
        <w:rPr>
          <w:rFonts w:ascii="Arial" w:hAnsi="Arial" w:cs="Arial"/>
          <w:spacing w:val="2"/>
          <w:sz w:val="22"/>
          <w:szCs w:val="22"/>
        </w:rPr>
        <w:tab/>
      </w:r>
      <w:r w:rsidRPr="003E6286">
        <w:rPr>
          <w:rFonts w:ascii="Arial" w:hAnsi="Arial" w:cs="Arial"/>
          <w:spacing w:val="2"/>
          <w:sz w:val="22"/>
          <w:szCs w:val="22"/>
        </w:rPr>
        <w:t>Veškeré změny či doplňky smlouvy mohou být provedeny pouze písemně, a to formou písemných, vzestupně číslovaných dodatků k</w:t>
      </w:r>
      <w:r>
        <w:rPr>
          <w:rFonts w:ascii="Arial" w:hAnsi="Arial" w:cs="Arial"/>
          <w:spacing w:val="2"/>
          <w:sz w:val="22"/>
          <w:szCs w:val="22"/>
        </w:rPr>
        <w:t>e</w:t>
      </w:r>
      <w:r w:rsidRPr="003E6286">
        <w:rPr>
          <w:rFonts w:ascii="Arial" w:hAnsi="Arial" w:cs="Arial"/>
          <w:spacing w:val="2"/>
          <w:sz w:val="22"/>
          <w:szCs w:val="22"/>
        </w:rPr>
        <w:t xml:space="preserve"> smlouvě</w:t>
      </w:r>
      <w:r>
        <w:rPr>
          <w:rFonts w:ascii="Arial" w:hAnsi="Arial" w:cs="Arial"/>
          <w:spacing w:val="2"/>
          <w:sz w:val="22"/>
          <w:szCs w:val="22"/>
        </w:rPr>
        <w:t>,</w:t>
      </w:r>
      <w:r w:rsidRPr="003E6286">
        <w:rPr>
          <w:rFonts w:ascii="Arial" w:hAnsi="Arial" w:cs="Arial"/>
          <w:spacing w:val="2"/>
          <w:sz w:val="22"/>
          <w:szCs w:val="22"/>
        </w:rPr>
        <w:t xml:space="preserve"> potvrzený</w:t>
      </w:r>
      <w:r>
        <w:rPr>
          <w:rFonts w:ascii="Arial" w:hAnsi="Arial" w:cs="Arial"/>
          <w:spacing w:val="2"/>
          <w:sz w:val="22"/>
          <w:szCs w:val="22"/>
        </w:rPr>
        <w:t>ch</w:t>
      </w:r>
      <w:r w:rsidRPr="003E6286">
        <w:rPr>
          <w:rFonts w:ascii="Arial" w:hAnsi="Arial" w:cs="Arial"/>
          <w:spacing w:val="2"/>
          <w:sz w:val="22"/>
          <w:szCs w:val="22"/>
        </w:rPr>
        <w:t xml:space="preserve"> osobami oprávněnými jednat za </w:t>
      </w:r>
      <w:r>
        <w:rPr>
          <w:rFonts w:ascii="Arial" w:hAnsi="Arial" w:cs="Arial"/>
          <w:spacing w:val="2"/>
          <w:sz w:val="22"/>
          <w:szCs w:val="22"/>
        </w:rPr>
        <w:t xml:space="preserve">obě </w:t>
      </w:r>
      <w:r w:rsidRPr="003E6286">
        <w:rPr>
          <w:rFonts w:ascii="Arial" w:hAnsi="Arial" w:cs="Arial"/>
          <w:spacing w:val="2"/>
          <w:sz w:val="22"/>
          <w:szCs w:val="22"/>
        </w:rPr>
        <w:t>smluvní strany ve věcech smluvních.</w:t>
      </w:r>
    </w:p>
    <w:p w:rsidR="00D43C65" w:rsidRDefault="00D43C65" w:rsidP="00D43C6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</w:p>
    <w:p w:rsidR="00D43C65" w:rsidRDefault="00D43C65" w:rsidP="00D43C6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</w:p>
    <w:p w:rsidR="00D43C65" w:rsidRPr="00EE1E97" w:rsidRDefault="00D43C65" w:rsidP="00D43C6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lastRenderedPageBreak/>
        <w:t>10</w:t>
      </w:r>
      <w:r w:rsidRPr="00EE1E97">
        <w:rPr>
          <w:rFonts w:ascii="Arial" w:hAnsi="Arial" w:cs="Arial"/>
          <w:spacing w:val="2"/>
          <w:sz w:val="22"/>
          <w:szCs w:val="22"/>
        </w:rPr>
        <w:t>.</w:t>
      </w:r>
      <w:r w:rsidRPr="00EE1E97">
        <w:rPr>
          <w:rFonts w:ascii="Arial" w:hAnsi="Arial" w:cs="Arial"/>
          <w:spacing w:val="2"/>
          <w:sz w:val="22"/>
          <w:szCs w:val="22"/>
        </w:rPr>
        <w:tab/>
        <w:t>Nedílnou součástí smlouvy j</w:t>
      </w:r>
      <w:r>
        <w:rPr>
          <w:rFonts w:ascii="Arial" w:hAnsi="Arial" w:cs="Arial"/>
          <w:spacing w:val="2"/>
          <w:sz w:val="22"/>
          <w:szCs w:val="22"/>
        </w:rPr>
        <w:t>sou</w:t>
      </w:r>
      <w:r w:rsidRPr="00EE1E97">
        <w:rPr>
          <w:rFonts w:ascii="Arial" w:hAnsi="Arial" w:cs="Arial"/>
          <w:spacing w:val="2"/>
          <w:sz w:val="22"/>
          <w:szCs w:val="22"/>
        </w:rPr>
        <w:t xml:space="preserve"> přílohy:</w:t>
      </w:r>
    </w:p>
    <w:p w:rsidR="00D43C65" w:rsidRPr="002D1541" w:rsidRDefault="00D43C65" w:rsidP="00D43C65">
      <w:pPr>
        <w:pStyle w:val="Odstavecseseznamem"/>
        <w:numPr>
          <w:ilvl w:val="0"/>
          <w:numId w:val="27"/>
        </w:num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2D1541">
        <w:rPr>
          <w:rFonts w:ascii="Arial" w:hAnsi="Arial" w:cs="Arial"/>
          <w:spacing w:val="2"/>
          <w:sz w:val="22"/>
          <w:szCs w:val="22"/>
        </w:rPr>
        <w:t>Příloha č. 1 – technická a cenová specifikace předmětu koupě kupujícím</w:t>
      </w:r>
      <w:r>
        <w:rPr>
          <w:rFonts w:ascii="Arial" w:hAnsi="Arial" w:cs="Arial"/>
          <w:spacing w:val="2"/>
          <w:sz w:val="22"/>
          <w:szCs w:val="22"/>
        </w:rPr>
        <w:t xml:space="preserve"> (příloha č. 1 k poptávce)</w:t>
      </w:r>
      <w:r w:rsidRPr="002D1541">
        <w:rPr>
          <w:rFonts w:ascii="Arial" w:hAnsi="Arial" w:cs="Arial"/>
          <w:spacing w:val="2"/>
          <w:sz w:val="22"/>
          <w:szCs w:val="22"/>
        </w:rPr>
        <w:t>,</w:t>
      </w:r>
    </w:p>
    <w:p w:rsidR="00D43C65" w:rsidRPr="00EE1E97" w:rsidRDefault="00D43C65" w:rsidP="00D43C65">
      <w:pPr>
        <w:pStyle w:val="Odstavecseseznamem"/>
        <w:numPr>
          <w:ilvl w:val="0"/>
          <w:numId w:val="27"/>
        </w:num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2D1541">
        <w:rPr>
          <w:rFonts w:ascii="Arial" w:hAnsi="Arial" w:cs="Arial"/>
          <w:spacing w:val="2"/>
          <w:sz w:val="22"/>
          <w:szCs w:val="22"/>
        </w:rPr>
        <w:t>Příloha č. 2 – technická a cenová specifikace předmětu koupě prodávajícím</w:t>
      </w:r>
      <w:r>
        <w:rPr>
          <w:rFonts w:ascii="Arial" w:hAnsi="Arial" w:cs="Arial"/>
          <w:spacing w:val="2"/>
          <w:sz w:val="22"/>
          <w:szCs w:val="22"/>
        </w:rPr>
        <w:t xml:space="preserve"> (cenová nabídka prodávajícího, ev. č. 00931-NTB09).</w:t>
      </w:r>
    </w:p>
    <w:p w:rsidR="00D43C65" w:rsidRPr="00EE1E97" w:rsidRDefault="00D43C65" w:rsidP="00D43C6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11</w:t>
      </w:r>
      <w:r w:rsidRPr="00EE1E97">
        <w:rPr>
          <w:rFonts w:ascii="Arial" w:hAnsi="Arial" w:cs="Arial"/>
          <w:spacing w:val="2"/>
          <w:sz w:val="22"/>
          <w:szCs w:val="22"/>
        </w:rPr>
        <w:t>.</w:t>
      </w:r>
      <w:r w:rsidRPr="00EE1E97">
        <w:rPr>
          <w:rFonts w:ascii="Arial" w:hAnsi="Arial" w:cs="Arial"/>
          <w:spacing w:val="2"/>
          <w:sz w:val="22"/>
          <w:szCs w:val="22"/>
        </w:rPr>
        <w:tab/>
        <w:t>Smluvní strany prohlašují, že smlouvu před jejím podepsáním přečetly, jejímu obsahu rozumí a s jejím obsahem souhlasí. Na důkaz svého souhlasu připojují obě smluvní strany své podpisy.</w:t>
      </w:r>
    </w:p>
    <w:p w:rsidR="00A44424" w:rsidRDefault="00A44424" w:rsidP="00B513F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</w:p>
    <w:p w:rsidR="002A57A3" w:rsidRPr="008E2BDA" w:rsidRDefault="002A57A3" w:rsidP="00B513F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V</w:t>
      </w:r>
      <w:r w:rsidR="00A608DB" w:rsidRPr="008E2BDA">
        <w:rPr>
          <w:rFonts w:ascii="Arial" w:hAnsi="Arial" w:cs="Arial"/>
          <w:spacing w:val="2"/>
          <w:sz w:val="22"/>
          <w:szCs w:val="22"/>
        </w:rPr>
        <w:t> </w:t>
      </w:r>
      <w:r w:rsidR="00CD0E1E" w:rsidRPr="008E2BDA">
        <w:rPr>
          <w:rFonts w:ascii="Arial" w:hAnsi="Arial" w:cs="Arial"/>
          <w:spacing w:val="2"/>
          <w:sz w:val="22"/>
          <w:szCs w:val="22"/>
        </w:rPr>
        <w:t xml:space="preserve">Praze </w:t>
      </w:r>
      <w:r w:rsidRPr="008E2BDA">
        <w:rPr>
          <w:rFonts w:ascii="Arial" w:hAnsi="Arial" w:cs="Arial"/>
          <w:spacing w:val="2"/>
          <w:sz w:val="22"/>
          <w:szCs w:val="22"/>
        </w:rPr>
        <w:t>dne</w:t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="006232BB">
        <w:rPr>
          <w:rFonts w:ascii="Arial" w:hAnsi="Arial" w:cs="Arial"/>
          <w:spacing w:val="2"/>
          <w:sz w:val="22"/>
          <w:szCs w:val="22"/>
        </w:rPr>
        <w:t>3.7.2018</w:t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ab/>
        <w:t xml:space="preserve">V Praze dne </w:t>
      </w:r>
      <w:r w:rsidR="006232BB">
        <w:rPr>
          <w:rFonts w:ascii="Arial" w:hAnsi="Arial" w:cs="Arial"/>
          <w:spacing w:val="2"/>
          <w:sz w:val="22"/>
          <w:szCs w:val="22"/>
        </w:rPr>
        <w:t>27.6.2018</w:t>
      </w:r>
    </w:p>
    <w:p w:rsidR="00CD0E1E" w:rsidRPr="008E2BDA" w:rsidRDefault="00CD0E1E" w:rsidP="00B513F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</w:p>
    <w:p w:rsidR="00A44424" w:rsidRPr="008E2BDA" w:rsidRDefault="00A44424" w:rsidP="00B513F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</w:p>
    <w:p w:rsidR="00BB1D6D" w:rsidRPr="008E2BDA" w:rsidRDefault="00BB1D6D" w:rsidP="00B513F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</w:p>
    <w:p w:rsidR="00723111" w:rsidRPr="008E2BDA" w:rsidRDefault="00723111" w:rsidP="00B513F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</w:p>
    <w:p w:rsidR="002A57A3" w:rsidRPr="008E2BDA" w:rsidRDefault="00BB1D6D" w:rsidP="00B513F5">
      <w:pPr>
        <w:spacing w:before="120"/>
        <w:jc w:val="both"/>
        <w:rPr>
          <w:rFonts w:ascii="Arial" w:hAnsi="Arial" w:cs="Arial"/>
          <w:spacing w:val="2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>…....</w:t>
      </w:r>
      <w:r w:rsidR="002A57A3" w:rsidRPr="008E2BDA">
        <w:rPr>
          <w:rFonts w:ascii="Arial" w:hAnsi="Arial" w:cs="Arial"/>
          <w:spacing w:val="2"/>
          <w:sz w:val="22"/>
          <w:szCs w:val="22"/>
        </w:rPr>
        <w:t>………………………………………..</w:t>
      </w:r>
      <w:r w:rsidR="002A57A3" w:rsidRPr="008E2BDA">
        <w:rPr>
          <w:rFonts w:ascii="Arial" w:hAnsi="Arial" w:cs="Arial"/>
          <w:spacing w:val="2"/>
          <w:sz w:val="22"/>
          <w:szCs w:val="22"/>
        </w:rPr>
        <w:tab/>
      </w:r>
      <w:r w:rsidR="002A57A3" w:rsidRPr="008E2BDA">
        <w:rPr>
          <w:rFonts w:ascii="Arial" w:hAnsi="Arial" w:cs="Arial"/>
          <w:spacing w:val="2"/>
          <w:sz w:val="22"/>
          <w:szCs w:val="22"/>
        </w:rPr>
        <w:tab/>
      </w:r>
      <w:r w:rsidR="002A57A3"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>….</w:t>
      </w:r>
      <w:r w:rsidR="002A57A3" w:rsidRPr="008E2BDA">
        <w:rPr>
          <w:rFonts w:ascii="Arial" w:hAnsi="Arial" w:cs="Arial"/>
          <w:spacing w:val="2"/>
          <w:sz w:val="22"/>
          <w:szCs w:val="22"/>
        </w:rPr>
        <w:t>…………………….………………..…..</w:t>
      </w:r>
    </w:p>
    <w:p w:rsidR="002A57A3" w:rsidRPr="008E2BDA" w:rsidRDefault="00D43C65" w:rsidP="00483C5A">
      <w:pPr>
        <w:spacing w:before="120"/>
        <w:jc w:val="both"/>
        <w:rPr>
          <w:b/>
          <w:spacing w:val="2"/>
        </w:rPr>
      </w:pPr>
      <w:r w:rsidRPr="008E2BDA">
        <w:rPr>
          <w:rFonts w:ascii="Arial" w:hAnsi="Arial" w:cs="Arial"/>
          <w:b/>
          <w:spacing w:val="2"/>
          <w:sz w:val="22"/>
          <w:szCs w:val="22"/>
        </w:rPr>
        <w:t>Ing. Tomáš Urban</w:t>
      </w:r>
      <w:r w:rsidR="002A57A3" w:rsidRPr="008E2BDA">
        <w:rPr>
          <w:rFonts w:ascii="Arial" w:hAnsi="Arial" w:cs="Arial"/>
          <w:b/>
          <w:spacing w:val="2"/>
          <w:sz w:val="22"/>
          <w:szCs w:val="22"/>
        </w:rPr>
        <w:tab/>
      </w:r>
      <w:r w:rsidR="003B5B53" w:rsidRPr="008E2BDA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="002A57A3" w:rsidRPr="008E2BDA">
        <w:rPr>
          <w:rFonts w:ascii="Arial" w:hAnsi="Arial" w:cs="Arial"/>
          <w:b/>
          <w:spacing w:val="2"/>
          <w:sz w:val="22"/>
          <w:szCs w:val="22"/>
        </w:rPr>
        <w:tab/>
        <w:t xml:space="preserve">     </w:t>
      </w:r>
      <w:r w:rsidR="002A57A3" w:rsidRPr="008E2BDA">
        <w:rPr>
          <w:rFonts w:ascii="Arial" w:hAnsi="Arial" w:cs="Arial"/>
          <w:b/>
          <w:spacing w:val="2"/>
          <w:sz w:val="22"/>
          <w:szCs w:val="22"/>
        </w:rPr>
        <w:tab/>
      </w:r>
      <w:r w:rsidR="002A57A3" w:rsidRPr="008E2BDA">
        <w:rPr>
          <w:rFonts w:ascii="Arial" w:hAnsi="Arial" w:cs="Arial"/>
          <w:b/>
          <w:spacing w:val="2"/>
          <w:sz w:val="22"/>
          <w:szCs w:val="22"/>
        </w:rPr>
        <w:tab/>
      </w:r>
      <w:r w:rsidR="002A57A3" w:rsidRPr="008E2BDA">
        <w:rPr>
          <w:rFonts w:ascii="Arial" w:hAnsi="Arial" w:cs="Arial"/>
          <w:b/>
          <w:spacing w:val="2"/>
          <w:sz w:val="22"/>
          <w:szCs w:val="22"/>
        </w:rPr>
        <w:tab/>
      </w:r>
      <w:r w:rsidR="00BB1D6D" w:rsidRPr="008E2BDA">
        <w:rPr>
          <w:rFonts w:ascii="Arial" w:hAnsi="Arial" w:cs="Arial"/>
          <w:b/>
          <w:spacing w:val="2"/>
          <w:sz w:val="22"/>
          <w:szCs w:val="22"/>
        </w:rPr>
        <w:tab/>
      </w:r>
      <w:r w:rsidR="00BB1D6D" w:rsidRPr="008E2BDA">
        <w:rPr>
          <w:rFonts w:ascii="Arial" w:hAnsi="Arial" w:cs="Arial"/>
          <w:b/>
          <w:spacing w:val="2"/>
          <w:sz w:val="22"/>
          <w:szCs w:val="22"/>
        </w:rPr>
        <w:tab/>
      </w:r>
      <w:r w:rsidR="00483C5A" w:rsidRPr="008E2BDA">
        <w:rPr>
          <w:rFonts w:ascii="Arial" w:hAnsi="Arial" w:cs="Arial"/>
          <w:b/>
          <w:spacing w:val="2"/>
          <w:sz w:val="22"/>
          <w:szCs w:val="22"/>
        </w:rPr>
        <w:tab/>
      </w:r>
      <w:r w:rsidR="00483C5A" w:rsidRPr="008E2BDA">
        <w:rPr>
          <w:rFonts w:ascii="Arial" w:hAnsi="Arial" w:cs="Arial"/>
          <w:b/>
          <w:spacing w:val="2"/>
          <w:sz w:val="22"/>
          <w:szCs w:val="22"/>
        </w:rPr>
        <w:tab/>
      </w:r>
      <w:r w:rsidR="00252618" w:rsidRPr="008E2BDA">
        <w:rPr>
          <w:rFonts w:ascii="Arial" w:hAnsi="Arial" w:cs="Arial"/>
          <w:b/>
          <w:spacing w:val="2"/>
          <w:sz w:val="22"/>
          <w:szCs w:val="22"/>
        </w:rPr>
        <w:t>Libor Přerost</w:t>
      </w:r>
    </w:p>
    <w:p w:rsidR="002A57A3" w:rsidRPr="008E2BDA" w:rsidRDefault="00D43C65" w:rsidP="00483C5A">
      <w:pPr>
        <w:jc w:val="both"/>
        <w:rPr>
          <w:spacing w:val="2"/>
        </w:rPr>
      </w:pPr>
      <w:r w:rsidRPr="008E2BDA">
        <w:rPr>
          <w:rFonts w:ascii="Arial" w:hAnsi="Arial" w:cs="Arial"/>
          <w:spacing w:val="2"/>
          <w:sz w:val="22"/>
          <w:szCs w:val="22"/>
        </w:rPr>
        <w:t>ředitel</w:t>
      </w:r>
      <w:r w:rsidRPr="008E2BDA">
        <w:rPr>
          <w:rFonts w:ascii="Arial" w:hAnsi="Arial" w:cs="Arial"/>
          <w:spacing w:val="2"/>
          <w:sz w:val="22"/>
          <w:szCs w:val="22"/>
        </w:rPr>
        <w:tab/>
      </w:r>
      <w:r w:rsidR="002A57A3" w:rsidRPr="008E2BDA">
        <w:rPr>
          <w:rFonts w:ascii="Arial" w:hAnsi="Arial" w:cs="Arial"/>
          <w:spacing w:val="2"/>
          <w:sz w:val="22"/>
          <w:szCs w:val="22"/>
        </w:rPr>
        <w:tab/>
      </w:r>
      <w:r w:rsidR="00685E87" w:rsidRPr="008E2BDA">
        <w:rPr>
          <w:rFonts w:ascii="Arial" w:hAnsi="Arial" w:cs="Arial"/>
          <w:spacing w:val="2"/>
          <w:sz w:val="22"/>
          <w:szCs w:val="22"/>
        </w:rPr>
        <w:t xml:space="preserve"> </w:t>
      </w:r>
      <w:r w:rsidR="002A57A3" w:rsidRPr="008E2BDA">
        <w:rPr>
          <w:rFonts w:ascii="Arial" w:hAnsi="Arial" w:cs="Arial"/>
          <w:spacing w:val="2"/>
          <w:sz w:val="22"/>
          <w:szCs w:val="22"/>
        </w:rPr>
        <w:t xml:space="preserve"> </w:t>
      </w:r>
      <w:r w:rsidR="004E1FD9" w:rsidRPr="008E2BDA">
        <w:rPr>
          <w:rFonts w:ascii="Arial" w:hAnsi="Arial" w:cs="Arial"/>
          <w:spacing w:val="2"/>
          <w:sz w:val="22"/>
          <w:szCs w:val="22"/>
        </w:rPr>
        <w:t xml:space="preserve"> </w:t>
      </w:r>
      <w:r w:rsidR="00CD0E1E" w:rsidRPr="008E2BDA">
        <w:rPr>
          <w:rFonts w:ascii="Arial" w:hAnsi="Arial" w:cs="Arial"/>
          <w:spacing w:val="2"/>
          <w:sz w:val="22"/>
          <w:szCs w:val="22"/>
        </w:rPr>
        <w:tab/>
      </w:r>
      <w:r w:rsidR="00CD0E1E" w:rsidRPr="008E2BDA">
        <w:rPr>
          <w:rFonts w:ascii="Arial" w:hAnsi="Arial" w:cs="Arial"/>
          <w:spacing w:val="2"/>
          <w:sz w:val="22"/>
          <w:szCs w:val="22"/>
        </w:rPr>
        <w:tab/>
      </w:r>
      <w:r w:rsidR="00CD0E1E" w:rsidRPr="008E2BDA">
        <w:rPr>
          <w:rFonts w:ascii="Arial" w:hAnsi="Arial" w:cs="Arial"/>
          <w:spacing w:val="2"/>
          <w:sz w:val="22"/>
          <w:szCs w:val="22"/>
        </w:rPr>
        <w:tab/>
      </w:r>
      <w:r w:rsidR="00CD0E1E" w:rsidRPr="008E2BDA">
        <w:rPr>
          <w:rFonts w:ascii="Arial" w:hAnsi="Arial" w:cs="Arial"/>
          <w:spacing w:val="2"/>
          <w:sz w:val="22"/>
          <w:szCs w:val="22"/>
        </w:rPr>
        <w:tab/>
        <w:t xml:space="preserve">    </w:t>
      </w:r>
      <w:r w:rsidR="00A04C16" w:rsidRPr="008E2BDA">
        <w:rPr>
          <w:rFonts w:ascii="Arial" w:hAnsi="Arial" w:cs="Arial"/>
          <w:spacing w:val="2"/>
          <w:sz w:val="22"/>
          <w:szCs w:val="22"/>
        </w:rPr>
        <w:tab/>
        <w:t xml:space="preserve">     </w:t>
      </w:r>
      <w:r w:rsidR="00780CF3" w:rsidRPr="008E2BDA">
        <w:rPr>
          <w:rFonts w:ascii="Arial" w:hAnsi="Arial" w:cs="Arial"/>
          <w:spacing w:val="2"/>
          <w:sz w:val="22"/>
          <w:szCs w:val="22"/>
        </w:rPr>
        <w:t xml:space="preserve">  </w:t>
      </w:r>
      <w:r w:rsidR="00BB1D6D" w:rsidRPr="008E2BDA">
        <w:rPr>
          <w:rFonts w:ascii="Arial" w:hAnsi="Arial" w:cs="Arial"/>
          <w:spacing w:val="2"/>
          <w:sz w:val="22"/>
          <w:szCs w:val="22"/>
        </w:rPr>
        <w:tab/>
      </w:r>
      <w:r w:rsidR="00483C5A" w:rsidRPr="008E2BDA">
        <w:rPr>
          <w:rFonts w:ascii="Arial" w:hAnsi="Arial" w:cs="Arial"/>
          <w:spacing w:val="2"/>
          <w:sz w:val="22"/>
          <w:szCs w:val="22"/>
        </w:rPr>
        <w:tab/>
      </w:r>
      <w:r w:rsidR="00483C5A" w:rsidRPr="008E2BDA">
        <w:rPr>
          <w:rFonts w:ascii="Arial" w:hAnsi="Arial" w:cs="Arial"/>
          <w:spacing w:val="2"/>
          <w:sz w:val="22"/>
          <w:szCs w:val="22"/>
        </w:rPr>
        <w:tab/>
      </w:r>
      <w:r w:rsidR="00483C5A" w:rsidRPr="008E2BDA">
        <w:rPr>
          <w:rFonts w:ascii="Arial" w:hAnsi="Arial" w:cs="Arial"/>
          <w:spacing w:val="2"/>
          <w:sz w:val="22"/>
          <w:szCs w:val="22"/>
        </w:rPr>
        <w:tab/>
      </w:r>
      <w:r w:rsidR="00483C5A" w:rsidRP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>předseda</w:t>
      </w:r>
    </w:p>
    <w:p w:rsidR="008E2BDA" w:rsidRDefault="00D43C65" w:rsidP="00AD3448">
      <w:pPr>
        <w:jc w:val="both"/>
        <w:rPr>
          <w:rFonts w:ascii="Arial" w:hAnsi="Arial" w:cs="Arial"/>
          <w:spacing w:val="2"/>
          <w:sz w:val="22"/>
          <w:szCs w:val="22"/>
        </w:rPr>
      </w:pPr>
      <w:r w:rsidRPr="00D43C65">
        <w:rPr>
          <w:rFonts w:ascii="Arial" w:hAnsi="Arial" w:cs="Arial"/>
          <w:spacing w:val="2"/>
          <w:sz w:val="22"/>
          <w:szCs w:val="22"/>
        </w:rPr>
        <w:t xml:space="preserve">Výzkumný ústav vodohospodářský </w:t>
      </w:r>
      <w:r w:rsidR="008E2BDA">
        <w:rPr>
          <w:rFonts w:ascii="Arial" w:hAnsi="Arial" w:cs="Arial"/>
          <w:spacing w:val="2"/>
          <w:sz w:val="22"/>
          <w:szCs w:val="22"/>
        </w:rPr>
        <w:tab/>
      </w:r>
      <w:r w:rsidR="008E2BDA">
        <w:rPr>
          <w:rFonts w:ascii="Arial" w:hAnsi="Arial" w:cs="Arial"/>
          <w:spacing w:val="2"/>
          <w:sz w:val="22"/>
          <w:szCs w:val="22"/>
        </w:rPr>
        <w:tab/>
      </w:r>
      <w:r w:rsidR="008E2BDA">
        <w:rPr>
          <w:rFonts w:ascii="Arial" w:hAnsi="Arial" w:cs="Arial"/>
          <w:spacing w:val="2"/>
          <w:sz w:val="22"/>
          <w:szCs w:val="22"/>
        </w:rPr>
        <w:tab/>
      </w:r>
      <w:r w:rsidR="008E2BDA">
        <w:rPr>
          <w:rFonts w:ascii="Arial" w:hAnsi="Arial" w:cs="Arial"/>
          <w:spacing w:val="2"/>
          <w:sz w:val="22"/>
          <w:szCs w:val="22"/>
        </w:rPr>
        <w:tab/>
      </w:r>
      <w:r w:rsidR="008E2BDA">
        <w:rPr>
          <w:rFonts w:ascii="Arial" w:hAnsi="Arial" w:cs="Arial"/>
          <w:spacing w:val="2"/>
          <w:sz w:val="22"/>
          <w:szCs w:val="22"/>
        </w:rPr>
        <w:tab/>
      </w:r>
      <w:r w:rsidR="008E2BDA" w:rsidRPr="00AF7F8C">
        <w:rPr>
          <w:rFonts w:ascii="Arial" w:hAnsi="Arial" w:cs="Arial"/>
          <w:spacing w:val="2"/>
          <w:sz w:val="22"/>
          <w:szCs w:val="22"/>
        </w:rPr>
        <w:t>AUTODRUŽSTVO PODBABSKÁ</w:t>
      </w:r>
    </w:p>
    <w:p w:rsidR="002A57A3" w:rsidRPr="008E2BDA" w:rsidRDefault="00D43C65" w:rsidP="00AD3448">
      <w:pPr>
        <w:jc w:val="both"/>
        <w:rPr>
          <w:rFonts w:ascii="Arial" w:hAnsi="Arial" w:cs="Arial"/>
          <w:spacing w:val="2"/>
          <w:sz w:val="22"/>
          <w:szCs w:val="22"/>
        </w:rPr>
      </w:pPr>
      <w:r w:rsidRPr="00D43C65">
        <w:rPr>
          <w:rFonts w:ascii="Arial" w:hAnsi="Arial" w:cs="Arial"/>
          <w:spacing w:val="2"/>
          <w:sz w:val="22"/>
          <w:szCs w:val="22"/>
        </w:rPr>
        <w:t>T. G. Masaryka, v.v.i.</w:t>
      </w:r>
      <w:r w:rsidR="00A04C16" w:rsidRPr="008E2BDA">
        <w:rPr>
          <w:rFonts w:ascii="Arial" w:hAnsi="Arial" w:cs="Arial"/>
          <w:spacing w:val="2"/>
          <w:sz w:val="22"/>
          <w:szCs w:val="22"/>
        </w:rPr>
        <w:tab/>
      </w:r>
      <w:r w:rsidR="00A04C16" w:rsidRPr="008E2BDA">
        <w:rPr>
          <w:rFonts w:ascii="Arial" w:hAnsi="Arial" w:cs="Arial"/>
          <w:spacing w:val="2"/>
          <w:sz w:val="22"/>
          <w:szCs w:val="22"/>
        </w:rPr>
        <w:tab/>
      </w:r>
      <w:r w:rsidR="00A04C16" w:rsidRPr="008E2BDA">
        <w:rPr>
          <w:rFonts w:ascii="Arial" w:hAnsi="Arial" w:cs="Arial"/>
          <w:spacing w:val="2"/>
          <w:sz w:val="22"/>
          <w:szCs w:val="22"/>
        </w:rPr>
        <w:tab/>
      </w:r>
      <w:r w:rsidR="00483C5A" w:rsidRPr="008E2BDA">
        <w:rPr>
          <w:rFonts w:ascii="Arial" w:hAnsi="Arial" w:cs="Arial"/>
          <w:spacing w:val="2"/>
          <w:sz w:val="22"/>
          <w:szCs w:val="22"/>
        </w:rPr>
        <w:tab/>
      </w:r>
      <w:r w:rsidR="00483C5A" w:rsidRPr="008E2BDA">
        <w:rPr>
          <w:rFonts w:ascii="Arial" w:hAnsi="Arial" w:cs="Arial"/>
          <w:spacing w:val="2"/>
          <w:sz w:val="22"/>
          <w:szCs w:val="22"/>
        </w:rPr>
        <w:tab/>
      </w:r>
      <w:r w:rsidR="00483C5A" w:rsidRPr="008E2BDA">
        <w:rPr>
          <w:rFonts w:ascii="Arial" w:hAnsi="Arial" w:cs="Arial"/>
          <w:spacing w:val="2"/>
          <w:sz w:val="22"/>
          <w:szCs w:val="22"/>
        </w:rPr>
        <w:tab/>
      </w:r>
      <w:r w:rsidR="00483C5A" w:rsidRPr="008E2BDA">
        <w:rPr>
          <w:rFonts w:ascii="Arial" w:hAnsi="Arial" w:cs="Arial"/>
          <w:spacing w:val="2"/>
          <w:sz w:val="22"/>
          <w:szCs w:val="22"/>
        </w:rPr>
        <w:tab/>
      </w:r>
      <w:r w:rsidR="00483C5A" w:rsidRPr="008E2BDA">
        <w:rPr>
          <w:rFonts w:ascii="Arial" w:hAnsi="Arial" w:cs="Arial"/>
          <w:spacing w:val="2"/>
          <w:sz w:val="22"/>
          <w:szCs w:val="22"/>
        </w:rPr>
        <w:tab/>
      </w:r>
      <w:r w:rsidR="00483C5A" w:rsidRPr="008E2BDA">
        <w:rPr>
          <w:rFonts w:ascii="Arial" w:hAnsi="Arial" w:cs="Arial"/>
          <w:spacing w:val="2"/>
          <w:sz w:val="22"/>
          <w:szCs w:val="22"/>
        </w:rPr>
        <w:tab/>
      </w:r>
    </w:p>
    <w:p w:rsidR="009059C7" w:rsidRPr="008E2BDA" w:rsidRDefault="002A57A3" w:rsidP="00F4286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E2BDA">
        <w:rPr>
          <w:rFonts w:ascii="Arial" w:hAnsi="Arial" w:cs="Arial"/>
          <w:spacing w:val="2"/>
          <w:sz w:val="22"/>
          <w:szCs w:val="22"/>
        </w:rPr>
        <w:t xml:space="preserve">(za </w:t>
      </w:r>
      <w:r w:rsidR="00BF0B54" w:rsidRPr="008E2BDA">
        <w:rPr>
          <w:rFonts w:ascii="Arial" w:hAnsi="Arial" w:cs="Arial"/>
          <w:spacing w:val="2"/>
          <w:sz w:val="22"/>
          <w:szCs w:val="22"/>
        </w:rPr>
        <w:t>k</w:t>
      </w:r>
      <w:r w:rsidRPr="008E2BDA">
        <w:rPr>
          <w:rFonts w:ascii="Arial" w:hAnsi="Arial" w:cs="Arial"/>
          <w:spacing w:val="2"/>
          <w:sz w:val="22"/>
          <w:szCs w:val="22"/>
        </w:rPr>
        <w:t>upujícího)</w:t>
      </w:r>
      <w:r w:rsidR="008E2BDA">
        <w:rPr>
          <w:rFonts w:ascii="Arial" w:hAnsi="Arial" w:cs="Arial"/>
          <w:spacing w:val="2"/>
          <w:sz w:val="22"/>
          <w:szCs w:val="22"/>
        </w:rPr>
        <w:tab/>
      </w:r>
      <w:r w:rsidR="008E2BDA">
        <w:rPr>
          <w:rFonts w:ascii="Arial" w:hAnsi="Arial" w:cs="Arial"/>
          <w:spacing w:val="2"/>
          <w:sz w:val="22"/>
          <w:szCs w:val="22"/>
        </w:rPr>
        <w:tab/>
      </w:r>
      <w:r w:rsidR="008E2BDA">
        <w:rPr>
          <w:rFonts w:ascii="Arial" w:hAnsi="Arial" w:cs="Arial"/>
          <w:spacing w:val="2"/>
          <w:sz w:val="22"/>
          <w:szCs w:val="22"/>
        </w:rPr>
        <w:tab/>
      </w:r>
      <w:r w:rsidR="008E2BDA">
        <w:rPr>
          <w:rFonts w:ascii="Arial" w:hAnsi="Arial" w:cs="Arial"/>
          <w:spacing w:val="2"/>
          <w:sz w:val="22"/>
          <w:szCs w:val="22"/>
        </w:rPr>
        <w:tab/>
      </w:r>
      <w:r w:rsidR="008E2BDA">
        <w:rPr>
          <w:rFonts w:ascii="Arial" w:hAnsi="Arial" w:cs="Arial"/>
          <w:spacing w:val="2"/>
          <w:sz w:val="22"/>
          <w:szCs w:val="22"/>
        </w:rPr>
        <w:tab/>
      </w:r>
      <w:r w:rsidR="008E2BDA">
        <w:rPr>
          <w:rFonts w:ascii="Arial" w:hAnsi="Arial" w:cs="Arial"/>
          <w:spacing w:val="2"/>
          <w:sz w:val="22"/>
          <w:szCs w:val="22"/>
        </w:rPr>
        <w:tab/>
      </w:r>
      <w:r w:rsidR="008E2BDA">
        <w:rPr>
          <w:rFonts w:ascii="Arial" w:hAnsi="Arial" w:cs="Arial"/>
          <w:spacing w:val="2"/>
          <w:sz w:val="22"/>
          <w:szCs w:val="22"/>
        </w:rPr>
        <w:tab/>
      </w:r>
      <w:r w:rsidR="008E2BDA">
        <w:rPr>
          <w:rFonts w:ascii="Arial" w:hAnsi="Arial" w:cs="Arial"/>
          <w:spacing w:val="2"/>
          <w:sz w:val="22"/>
          <w:szCs w:val="22"/>
        </w:rPr>
        <w:tab/>
      </w:r>
      <w:r w:rsidR="008E2BDA">
        <w:rPr>
          <w:rFonts w:ascii="Arial" w:hAnsi="Arial" w:cs="Arial"/>
          <w:spacing w:val="2"/>
          <w:sz w:val="22"/>
          <w:szCs w:val="22"/>
        </w:rPr>
        <w:tab/>
      </w:r>
      <w:r w:rsidR="008E2BDA">
        <w:rPr>
          <w:rFonts w:ascii="Arial" w:hAnsi="Arial" w:cs="Arial"/>
          <w:spacing w:val="2"/>
          <w:sz w:val="22"/>
          <w:szCs w:val="22"/>
        </w:rPr>
        <w:tab/>
      </w:r>
      <w:r w:rsidRPr="008E2BDA">
        <w:rPr>
          <w:rFonts w:ascii="Arial" w:hAnsi="Arial" w:cs="Arial"/>
          <w:spacing w:val="2"/>
          <w:sz w:val="22"/>
          <w:szCs w:val="22"/>
        </w:rPr>
        <w:t xml:space="preserve">(za </w:t>
      </w:r>
      <w:r w:rsidR="00BF0B54" w:rsidRPr="008E2BDA">
        <w:rPr>
          <w:rFonts w:ascii="Arial" w:hAnsi="Arial" w:cs="Arial"/>
          <w:spacing w:val="2"/>
          <w:sz w:val="22"/>
          <w:szCs w:val="22"/>
        </w:rPr>
        <w:t>p</w:t>
      </w:r>
      <w:r w:rsidRPr="008E2BDA">
        <w:rPr>
          <w:rFonts w:ascii="Arial" w:hAnsi="Arial" w:cs="Arial"/>
          <w:spacing w:val="2"/>
          <w:sz w:val="22"/>
          <w:szCs w:val="22"/>
        </w:rPr>
        <w:t>rodávajícího)</w:t>
      </w:r>
    </w:p>
    <w:sectPr w:rsidR="009059C7" w:rsidRPr="008E2BDA" w:rsidSect="00CC278D">
      <w:footerReference w:type="default" r:id="rId10"/>
      <w:headerReference w:type="first" r:id="rId11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CF" w:rsidRDefault="00A42DCF">
      <w:r>
        <w:separator/>
      </w:r>
    </w:p>
  </w:endnote>
  <w:endnote w:type="continuationSeparator" w:id="0">
    <w:p w:rsidR="00A42DCF" w:rsidRDefault="00A4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D1" w:rsidRPr="006E27B7" w:rsidRDefault="007450D1" w:rsidP="000955F0">
    <w:pPr>
      <w:pStyle w:val="Zpat"/>
      <w:jc w:val="center"/>
      <w:rPr>
        <w:rFonts w:ascii="Arial" w:hAnsi="Arial" w:cs="Arial"/>
        <w:sz w:val="20"/>
        <w:szCs w:val="16"/>
      </w:rPr>
    </w:pPr>
    <w:r w:rsidRPr="006E27B7">
      <w:rPr>
        <w:rFonts w:ascii="Arial" w:hAnsi="Arial" w:cs="Arial"/>
        <w:sz w:val="20"/>
        <w:szCs w:val="16"/>
      </w:rPr>
      <w:t xml:space="preserve">Strana </w:t>
    </w:r>
    <w:r w:rsidRPr="006E27B7">
      <w:rPr>
        <w:rFonts w:ascii="Arial" w:hAnsi="Arial" w:cs="Arial"/>
        <w:sz w:val="20"/>
        <w:szCs w:val="16"/>
      </w:rPr>
      <w:fldChar w:fldCharType="begin"/>
    </w:r>
    <w:r w:rsidRPr="006E27B7">
      <w:rPr>
        <w:rFonts w:ascii="Arial" w:hAnsi="Arial" w:cs="Arial"/>
        <w:sz w:val="20"/>
        <w:szCs w:val="16"/>
      </w:rPr>
      <w:instrText xml:space="preserve"> PAGE </w:instrText>
    </w:r>
    <w:r w:rsidRPr="006E27B7">
      <w:rPr>
        <w:rFonts w:ascii="Arial" w:hAnsi="Arial" w:cs="Arial"/>
        <w:sz w:val="20"/>
        <w:szCs w:val="16"/>
      </w:rPr>
      <w:fldChar w:fldCharType="separate"/>
    </w:r>
    <w:r w:rsidR="006232BB">
      <w:rPr>
        <w:rFonts w:ascii="Arial" w:hAnsi="Arial" w:cs="Arial"/>
        <w:noProof/>
        <w:sz w:val="20"/>
        <w:szCs w:val="16"/>
      </w:rPr>
      <w:t>2</w:t>
    </w:r>
    <w:r w:rsidRPr="006E27B7">
      <w:rPr>
        <w:rFonts w:ascii="Arial" w:hAnsi="Arial" w:cs="Arial"/>
        <w:sz w:val="20"/>
        <w:szCs w:val="16"/>
      </w:rPr>
      <w:fldChar w:fldCharType="end"/>
    </w:r>
    <w:r w:rsidRPr="006E27B7">
      <w:rPr>
        <w:rFonts w:ascii="Arial" w:hAnsi="Arial" w:cs="Arial"/>
        <w:sz w:val="20"/>
        <w:szCs w:val="16"/>
      </w:rPr>
      <w:t xml:space="preserve"> (celkem </w:t>
    </w:r>
    <w:r w:rsidRPr="006E27B7">
      <w:rPr>
        <w:rFonts w:ascii="Arial" w:hAnsi="Arial" w:cs="Arial"/>
        <w:sz w:val="20"/>
        <w:szCs w:val="16"/>
      </w:rPr>
      <w:fldChar w:fldCharType="begin"/>
    </w:r>
    <w:r w:rsidRPr="006E27B7">
      <w:rPr>
        <w:rFonts w:ascii="Arial" w:hAnsi="Arial" w:cs="Arial"/>
        <w:sz w:val="20"/>
        <w:szCs w:val="16"/>
      </w:rPr>
      <w:instrText xml:space="preserve"> NUMPAGES </w:instrText>
    </w:r>
    <w:r w:rsidRPr="006E27B7">
      <w:rPr>
        <w:rFonts w:ascii="Arial" w:hAnsi="Arial" w:cs="Arial"/>
        <w:sz w:val="20"/>
        <w:szCs w:val="16"/>
      </w:rPr>
      <w:fldChar w:fldCharType="separate"/>
    </w:r>
    <w:r w:rsidR="006232BB">
      <w:rPr>
        <w:rFonts w:ascii="Arial" w:hAnsi="Arial" w:cs="Arial"/>
        <w:noProof/>
        <w:sz w:val="20"/>
        <w:szCs w:val="16"/>
      </w:rPr>
      <w:t>6</w:t>
    </w:r>
    <w:r w:rsidRPr="006E27B7">
      <w:rPr>
        <w:rFonts w:ascii="Arial" w:hAnsi="Arial" w:cs="Arial"/>
        <w:sz w:val="20"/>
        <w:szCs w:val="16"/>
      </w:rPr>
      <w:fldChar w:fldCharType="end"/>
    </w:r>
    <w:r w:rsidRPr="006E27B7">
      <w:rPr>
        <w:rFonts w:ascii="Arial" w:hAnsi="Arial" w:cs="Arial"/>
        <w:sz w:val="20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CF" w:rsidRDefault="00A42DCF">
      <w:r>
        <w:separator/>
      </w:r>
    </w:p>
  </w:footnote>
  <w:footnote w:type="continuationSeparator" w:id="0">
    <w:p w:rsidR="00A42DCF" w:rsidRDefault="00A42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D1" w:rsidRPr="009B211B" w:rsidRDefault="007450D1" w:rsidP="009B211B">
    <w:pPr>
      <w:pStyle w:val="Zhlav"/>
      <w:jc w:val="center"/>
      <w:rPr>
        <w:rFonts w:ascii="Verdana" w:hAnsi="Verdana"/>
        <w:b/>
        <w:color w:val="FF0000"/>
        <w:sz w:val="32"/>
        <w:szCs w:val="32"/>
      </w:rPr>
    </w:pPr>
    <w:r w:rsidRPr="009B211B">
      <w:rPr>
        <w:rFonts w:ascii="Verdana" w:hAnsi="Verdana"/>
        <w:b/>
        <w:color w:val="FF0000"/>
        <w:sz w:val="32"/>
        <w:szCs w:val="32"/>
      </w:rPr>
      <w:t>NÁVRH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FA4"/>
    <w:multiLevelType w:val="hybridMultilevel"/>
    <w:tmpl w:val="FCAAA724"/>
    <w:lvl w:ilvl="0" w:tplc="8ED285A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E94C86"/>
    <w:multiLevelType w:val="hybridMultilevel"/>
    <w:tmpl w:val="0E482B12"/>
    <w:lvl w:ilvl="0" w:tplc="BC266F2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C41073"/>
    <w:multiLevelType w:val="hybridMultilevel"/>
    <w:tmpl w:val="A0CC2D3C"/>
    <w:lvl w:ilvl="0" w:tplc="5524AC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566F66"/>
    <w:multiLevelType w:val="hybridMultilevel"/>
    <w:tmpl w:val="FDB0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15555"/>
    <w:multiLevelType w:val="hybridMultilevel"/>
    <w:tmpl w:val="1EFC1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1658"/>
    <w:multiLevelType w:val="hybridMultilevel"/>
    <w:tmpl w:val="DA28F27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F48"/>
    <w:multiLevelType w:val="hybridMultilevel"/>
    <w:tmpl w:val="3BAEF706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E514359"/>
    <w:multiLevelType w:val="hybridMultilevel"/>
    <w:tmpl w:val="FB90664C"/>
    <w:lvl w:ilvl="0" w:tplc="0CBA88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780CDD"/>
    <w:multiLevelType w:val="hybridMultilevel"/>
    <w:tmpl w:val="5EA2D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111C"/>
    <w:multiLevelType w:val="hybridMultilevel"/>
    <w:tmpl w:val="D446311A"/>
    <w:lvl w:ilvl="0" w:tplc="89B445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85E92"/>
    <w:multiLevelType w:val="hybridMultilevel"/>
    <w:tmpl w:val="A98CE686"/>
    <w:lvl w:ilvl="0" w:tplc="2342F1A4">
      <w:start w:val="2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DF6EF3"/>
    <w:multiLevelType w:val="hybridMultilevel"/>
    <w:tmpl w:val="8424C1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385050"/>
    <w:multiLevelType w:val="multilevel"/>
    <w:tmpl w:val="DB20E3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A5D76AD"/>
    <w:multiLevelType w:val="hybridMultilevel"/>
    <w:tmpl w:val="75B045A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C85021"/>
    <w:multiLevelType w:val="hybridMultilevel"/>
    <w:tmpl w:val="6BE6D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D4689"/>
    <w:multiLevelType w:val="hybridMultilevel"/>
    <w:tmpl w:val="654A2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A7570"/>
    <w:multiLevelType w:val="hybridMultilevel"/>
    <w:tmpl w:val="33FCC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E17EF"/>
    <w:multiLevelType w:val="hybridMultilevel"/>
    <w:tmpl w:val="FFDAF8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96C33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C4046B"/>
    <w:multiLevelType w:val="hybridMultilevel"/>
    <w:tmpl w:val="601812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9F5A8B"/>
    <w:multiLevelType w:val="hybridMultilevel"/>
    <w:tmpl w:val="C2B65B9A"/>
    <w:lvl w:ilvl="0" w:tplc="007CF82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187912"/>
    <w:multiLevelType w:val="hybridMultilevel"/>
    <w:tmpl w:val="CEE2302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911F1"/>
    <w:multiLevelType w:val="hybridMultilevel"/>
    <w:tmpl w:val="EB386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94FED"/>
    <w:multiLevelType w:val="hybridMultilevel"/>
    <w:tmpl w:val="D4C41624"/>
    <w:lvl w:ilvl="0" w:tplc="6B88A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23587"/>
    <w:multiLevelType w:val="hybridMultilevel"/>
    <w:tmpl w:val="77AA3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A7A96"/>
    <w:multiLevelType w:val="hybridMultilevel"/>
    <w:tmpl w:val="2774EA26"/>
    <w:lvl w:ilvl="0" w:tplc="D2D61D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0504412"/>
    <w:multiLevelType w:val="hybridMultilevel"/>
    <w:tmpl w:val="36EA1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11B08"/>
    <w:multiLevelType w:val="hybridMultilevel"/>
    <w:tmpl w:val="86FE5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43C14"/>
    <w:multiLevelType w:val="hybridMultilevel"/>
    <w:tmpl w:val="E1AAEC70"/>
    <w:lvl w:ilvl="0" w:tplc="9000C10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16C7FD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strike w:val="0"/>
      </w:rPr>
    </w:lvl>
    <w:lvl w:ilvl="2" w:tplc="1884EC76">
      <w:start w:val="2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B117266"/>
    <w:multiLevelType w:val="hybridMultilevel"/>
    <w:tmpl w:val="062E6EF4"/>
    <w:lvl w:ilvl="0" w:tplc="84A8811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D12CB1"/>
    <w:multiLevelType w:val="hybridMultilevel"/>
    <w:tmpl w:val="8CEE1E4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487E"/>
    <w:multiLevelType w:val="hybridMultilevel"/>
    <w:tmpl w:val="55783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E09A9"/>
    <w:multiLevelType w:val="hybridMultilevel"/>
    <w:tmpl w:val="8FE2685C"/>
    <w:lvl w:ilvl="0" w:tplc="AF66889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4C329AB"/>
    <w:multiLevelType w:val="hybridMultilevel"/>
    <w:tmpl w:val="B3429E32"/>
    <w:lvl w:ilvl="0" w:tplc="7752E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875D6"/>
    <w:multiLevelType w:val="hybridMultilevel"/>
    <w:tmpl w:val="C09A463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9"/>
  </w:num>
  <w:num w:numId="2">
    <w:abstractNumId w:val="28"/>
  </w:num>
  <w:num w:numId="3">
    <w:abstractNumId w:val="10"/>
  </w:num>
  <w:num w:numId="4">
    <w:abstractNumId w:val="12"/>
  </w:num>
  <w:num w:numId="5">
    <w:abstractNumId w:val="11"/>
  </w:num>
  <w:num w:numId="6">
    <w:abstractNumId w:val="18"/>
  </w:num>
  <w:num w:numId="7">
    <w:abstractNumId w:val="33"/>
  </w:num>
  <w:num w:numId="8">
    <w:abstractNumId w:val="6"/>
  </w:num>
  <w:num w:numId="9">
    <w:abstractNumId w:val="17"/>
  </w:num>
  <w:num w:numId="10">
    <w:abstractNumId w:val="27"/>
  </w:num>
  <w:num w:numId="11">
    <w:abstractNumId w:val="19"/>
  </w:num>
  <w:num w:numId="12">
    <w:abstractNumId w:val="0"/>
  </w:num>
  <w:num w:numId="13">
    <w:abstractNumId w:val="7"/>
  </w:num>
  <w:num w:numId="14">
    <w:abstractNumId w:val="2"/>
  </w:num>
  <w:num w:numId="15">
    <w:abstractNumId w:val="1"/>
  </w:num>
  <w:num w:numId="16">
    <w:abstractNumId w:val="31"/>
  </w:num>
  <w:num w:numId="17">
    <w:abstractNumId w:val="24"/>
  </w:num>
  <w:num w:numId="18">
    <w:abstractNumId w:val="22"/>
  </w:num>
  <w:num w:numId="19">
    <w:abstractNumId w:val="13"/>
  </w:num>
  <w:num w:numId="20">
    <w:abstractNumId w:val="14"/>
  </w:num>
  <w:num w:numId="21">
    <w:abstractNumId w:val="32"/>
  </w:num>
  <w:num w:numId="22">
    <w:abstractNumId w:val="16"/>
  </w:num>
  <w:num w:numId="23">
    <w:abstractNumId w:val="8"/>
  </w:num>
  <w:num w:numId="24">
    <w:abstractNumId w:val="21"/>
  </w:num>
  <w:num w:numId="25">
    <w:abstractNumId w:val="3"/>
  </w:num>
  <w:num w:numId="26">
    <w:abstractNumId w:val="15"/>
  </w:num>
  <w:num w:numId="27">
    <w:abstractNumId w:val="25"/>
  </w:num>
  <w:num w:numId="28">
    <w:abstractNumId w:val="26"/>
  </w:num>
  <w:num w:numId="29">
    <w:abstractNumId w:val="4"/>
  </w:num>
  <w:num w:numId="30">
    <w:abstractNumId w:val="30"/>
  </w:num>
  <w:num w:numId="31">
    <w:abstractNumId w:val="23"/>
  </w:num>
  <w:num w:numId="32">
    <w:abstractNumId w:val="29"/>
  </w:num>
  <w:num w:numId="33">
    <w:abstractNumId w:val="2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11"/>
    <w:rsid w:val="000072D3"/>
    <w:rsid w:val="00011AE8"/>
    <w:rsid w:val="00012275"/>
    <w:rsid w:val="000223BE"/>
    <w:rsid w:val="00025C3F"/>
    <w:rsid w:val="00030232"/>
    <w:rsid w:val="00037053"/>
    <w:rsid w:val="00040489"/>
    <w:rsid w:val="00052C15"/>
    <w:rsid w:val="00053C5A"/>
    <w:rsid w:val="00061AFE"/>
    <w:rsid w:val="000731D1"/>
    <w:rsid w:val="00087FC0"/>
    <w:rsid w:val="000955F0"/>
    <w:rsid w:val="000A4DB6"/>
    <w:rsid w:val="000A5418"/>
    <w:rsid w:val="000A5D1A"/>
    <w:rsid w:val="000A75BE"/>
    <w:rsid w:val="000B344A"/>
    <w:rsid w:val="000C3870"/>
    <w:rsid w:val="000D1F67"/>
    <w:rsid w:val="000D2935"/>
    <w:rsid w:val="000D58CB"/>
    <w:rsid w:val="000D6048"/>
    <w:rsid w:val="000D773A"/>
    <w:rsid w:val="000F3B03"/>
    <w:rsid w:val="000F770C"/>
    <w:rsid w:val="00105444"/>
    <w:rsid w:val="001062AB"/>
    <w:rsid w:val="0011349F"/>
    <w:rsid w:val="001210EB"/>
    <w:rsid w:val="00121EA5"/>
    <w:rsid w:val="00153781"/>
    <w:rsid w:val="00153F28"/>
    <w:rsid w:val="001734EB"/>
    <w:rsid w:val="00187C6C"/>
    <w:rsid w:val="001A1178"/>
    <w:rsid w:val="001B2507"/>
    <w:rsid w:val="001B2BEF"/>
    <w:rsid w:val="001C5FB2"/>
    <w:rsid w:val="001D32C8"/>
    <w:rsid w:val="001E228F"/>
    <w:rsid w:val="001E5AFB"/>
    <w:rsid w:val="001F4197"/>
    <w:rsid w:val="001F4F1E"/>
    <w:rsid w:val="00204E60"/>
    <w:rsid w:val="002075F1"/>
    <w:rsid w:val="00227ABA"/>
    <w:rsid w:val="002379BB"/>
    <w:rsid w:val="00252618"/>
    <w:rsid w:val="00255D1F"/>
    <w:rsid w:val="00286771"/>
    <w:rsid w:val="002942FB"/>
    <w:rsid w:val="002A57A3"/>
    <w:rsid w:val="002E71D7"/>
    <w:rsid w:val="002F13BD"/>
    <w:rsid w:val="002F2CA3"/>
    <w:rsid w:val="002F2CC8"/>
    <w:rsid w:val="002F35C6"/>
    <w:rsid w:val="002F7FB3"/>
    <w:rsid w:val="0030711F"/>
    <w:rsid w:val="0030717B"/>
    <w:rsid w:val="00311DF6"/>
    <w:rsid w:val="00312541"/>
    <w:rsid w:val="00315C59"/>
    <w:rsid w:val="00335E61"/>
    <w:rsid w:val="00340898"/>
    <w:rsid w:val="0034093D"/>
    <w:rsid w:val="003529D7"/>
    <w:rsid w:val="003547F1"/>
    <w:rsid w:val="003718B6"/>
    <w:rsid w:val="00372E65"/>
    <w:rsid w:val="00387BEE"/>
    <w:rsid w:val="003A5ECB"/>
    <w:rsid w:val="003B38EB"/>
    <w:rsid w:val="003B5B53"/>
    <w:rsid w:val="003C0923"/>
    <w:rsid w:val="003C17FB"/>
    <w:rsid w:val="003C1E92"/>
    <w:rsid w:val="003E6286"/>
    <w:rsid w:val="00400CC8"/>
    <w:rsid w:val="00420E43"/>
    <w:rsid w:val="00426CF6"/>
    <w:rsid w:val="00435FB4"/>
    <w:rsid w:val="00444CCA"/>
    <w:rsid w:val="00466ACF"/>
    <w:rsid w:val="00481C2A"/>
    <w:rsid w:val="00483C5A"/>
    <w:rsid w:val="00490206"/>
    <w:rsid w:val="00493923"/>
    <w:rsid w:val="00497B97"/>
    <w:rsid w:val="004A3EBC"/>
    <w:rsid w:val="004B1089"/>
    <w:rsid w:val="004B2A21"/>
    <w:rsid w:val="004C6401"/>
    <w:rsid w:val="004D260E"/>
    <w:rsid w:val="004E1FD9"/>
    <w:rsid w:val="004E36A4"/>
    <w:rsid w:val="00500415"/>
    <w:rsid w:val="00516A18"/>
    <w:rsid w:val="005226DB"/>
    <w:rsid w:val="00522E00"/>
    <w:rsid w:val="0052469B"/>
    <w:rsid w:val="00526E1C"/>
    <w:rsid w:val="00543D06"/>
    <w:rsid w:val="0057211C"/>
    <w:rsid w:val="00577BE6"/>
    <w:rsid w:val="00587B59"/>
    <w:rsid w:val="00590775"/>
    <w:rsid w:val="00594DCD"/>
    <w:rsid w:val="00596045"/>
    <w:rsid w:val="005A3A4F"/>
    <w:rsid w:val="005B45B6"/>
    <w:rsid w:val="005C7136"/>
    <w:rsid w:val="005D5AF1"/>
    <w:rsid w:val="006005FE"/>
    <w:rsid w:val="006041A8"/>
    <w:rsid w:val="00604BBB"/>
    <w:rsid w:val="006129E4"/>
    <w:rsid w:val="006232BB"/>
    <w:rsid w:val="00627712"/>
    <w:rsid w:val="0062775F"/>
    <w:rsid w:val="00632068"/>
    <w:rsid w:val="00634BE5"/>
    <w:rsid w:val="00636EA5"/>
    <w:rsid w:val="006421A6"/>
    <w:rsid w:val="00650B58"/>
    <w:rsid w:val="0065452A"/>
    <w:rsid w:val="00671E11"/>
    <w:rsid w:val="0068386D"/>
    <w:rsid w:val="00685E87"/>
    <w:rsid w:val="00686B50"/>
    <w:rsid w:val="006A7450"/>
    <w:rsid w:val="006B1EB4"/>
    <w:rsid w:val="006B4457"/>
    <w:rsid w:val="006C0FB0"/>
    <w:rsid w:val="006D6E9F"/>
    <w:rsid w:val="006E27B7"/>
    <w:rsid w:val="006F095F"/>
    <w:rsid w:val="00714BE3"/>
    <w:rsid w:val="0071602D"/>
    <w:rsid w:val="00723111"/>
    <w:rsid w:val="007450D1"/>
    <w:rsid w:val="00746872"/>
    <w:rsid w:val="00767107"/>
    <w:rsid w:val="007720E0"/>
    <w:rsid w:val="00773D80"/>
    <w:rsid w:val="00780CF3"/>
    <w:rsid w:val="007874C3"/>
    <w:rsid w:val="00795C94"/>
    <w:rsid w:val="007B26C8"/>
    <w:rsid w:val="007C11B5"/>
    <w:rsid w:val="007C26C9"/>
    <w:rsid w:val="007C36D3"/>
    <w:rsid w:val="007C5018"/>
    <w:rsid w:val="007C64F0"/>
    <w:rsid w:val="008016CE"/>
    <w:rsid w:val="00810E03"/>
    <w:rsid w:val="00812B32"/>
    <w:rsid w:val="008203E8"/>
    <w:rsid w:val="00821A74"/>
    <w:rsid w:val="00826B31"/>
    <w:rsid w:val="008274CE"/>
    <w:rsid w:val="008371F2"/>
    <w:rsid w:val="00840B4B"/>
    <w:rsid w:val="00843EF1"/>
    <w:rsid w:val="00845F94"/>
    <w:rsid w:val="00861331"/>
    <w:rsid w:val="0087030F"/>
    <w:rsid w:val="008735E9"/>
    <w:rsid w:val="00883985"/>
    <w:rsid w:val="00894798"/>
    <w:rsid w:val="008A4120"/>
    <w:rsid w:val="008C7D00"/>
    <w:rsid w:val="008E2BDA"/>
    <w:rsid w:val="008F2DD4"/>
    <w:rsid w:val="009059C7"/>
    <w:rsid w:val="009109D3"/>
    <w:rsid w:val="00921EA7"/>
    <w:rsid w:val="0092329F"/>
    <w:rsid w:val="00925441"/>
    <w:rsid w:val="009435BB"/>
    <w:rsid w:val="00955BE9"/>
    <w:rsid w:val="00956504"/>
    <w:rsid w:val="009648FF"/>
    <w:rsid w:val="00967E3E"/>
    <w:rsid w:val="009705AF"/>
    <w:rsid w:val="00981EF7"/>
    <w:rsid w:val="00991828"/>
    <w:rsid w:val="00992E84"/>
    <w:rsid w:val="009A58CA"/>
    <w:rsid w:val="009A61A0"/>
    <w:rsid w:val="009B211B"/>
    <w:rsid w:val="009D2078"/>
    <w:rsid w:val="009E369B"/>
    <w:rsid w:val="009E4338"/>
    <w:rsid w:val="009E5BED"/>
    <w:rsid w:val="00A04C16"/>
    <w:rsid w:val="00A05C4D"/>
    <w:rsid w:val="00A20A68"/>
    <w:rsid w:val="00A23736"/>
    <w:rsid w:val="00A2438D"/>
    <w:rsid w:val="00A24EBF"/>
    <w:rsid w:val="00A30A6E"/>
    <w:rsid w:val="00A42DCF"/>
    <w:rsid w:val="00A42FC5"/>
    <w:rsid w:val="00A44424"/>
    <w:rsid w:val="00A47AF8"/>
    <w:rsid w:val="00A53249"/>
    <w:rsid w:val="00A608DB"/>
    <w:rsid w:val="00A658B8"/>
    <w:rsid w:val="00A66AF6"/>
    <w:rsid w:val="00A706B4"/>
    <w:rsid w:val="00A83A3C"/>
    <w:rsid w:val="00A87F8A"/>
    <w:rsid w:val="00AB5D1A"/>
    <w:rsid w:val="00AC4C88"/>
    <w:rsid w:val="00AC535F"/>
    <w:rsid w:val="00AD3448"/>
    <w:rsid w:val="00AD51EA"/>
    <w:rsid w:val="00AE022B"/>
    <w:rsid w:val="00AE4F49"/>
    <w:rsid w:val="00AE5B1A"/>
    <w:rsid w:val="00AF08A2"/>
    <w:rsid w:val="00AF3F8E"/>
    <w:rsid w:val="00AF6D84"/>
    <w:rsid w:val="00B073B3"/>
    <w:rsid w:val="00B11E05"/>
    <w:rsid w:val="00B331C5"/>
    <w:rsid w:val="00B35DEB"/>
    <w:rsid w:val="00B513F5"/>
    <w:rsid w:val="00B52AAB"/>
    <w:rsid w:val="00B747D5"/>
    <w:rsid w:val="00B76BE9"/>
    <w:rsid w:val="00B8015F"/>
    <w:rsid w:val="00B824A9"/>
    <w:rsid w:val="00B82589"/>
    <w:rsid w:val="00B829DA"/>
    <w:rsid w:val="00BA0338"/>
    <w:rsid w:val="00BA3DC5"/>
    <w:rsid w:val="00BB1D6D"/>
    <w:rsid w:val="00BB3802"/>
    <w:rsid w:val="00BB6661"/>
    <w:rsid w:val="00BB6941"/>
    <w:rsid w:val="00BB7B72"/>
    <w:rsid w:val="00BC72B2"/>
    <w:rsid w:val="00BD3015"/>
    <w:rsid w:val="00BD7EFE"/>
    <w:rsid w:val="00BE2E4E"/>
    <w:rsid w:val="00BE67B6"/>
    <w:rsid w:val="00BF0B54"/>
    <w:rsid w:val="00BF0E25"/>
    <w:rsid w:val="00BF22D3"/>
    <w:rsid w:val="00C044A2"/>
    <w:rsid w:val="00C2187F"/>
    <w:rsid w:val="00C30E52"/>
    <w:rsid w:val="00C429A7"/>
    <w:rsid w:val="00C537A1"/>
    <w:rsid w:val="00C561B2"/>
    <w:rsid w:val="00C67924"/>
    <w:rsid w:val="00C7434F"/>
    <w:rsid w:val="00C84313"/>
    <w:rsid w:val="00C86AEA"/>
    <w:rsid w:val="00CA309B"/>
    <w:rsid w:val="00CA40D2"/>
    <w:rsid w:val="00CA5352"/>
    <w:rsid w:val="00CA7B5B"/>
    <w:rsid w:val="00CB41BE"/>
    <w:rsid w:val="00CC278D"/>
    <w:rsid w:val="00CD0E1E"/>
    <w:rsid w:val="00CE13AC"/>
    <w:rsid w:val="00CE4D95"/>
    <w:rsid w:val="00CE5405"/>
    <w:rsid w:val="00CF4ED0"/>
    <w:rsid w:val="00CF6B72"/>
    <w:rsid w:val="00D03211"/>
    <w:rsid w:val="00D05C1A"/>
    <w:rsid w:val="00D22E83"/>
    <w:rsid w:val="00D23C03"/>
    <w:rsid w:val="00D258CB"/>
    <w:rsid w:val="00D323D9"/>
    <w:rsid w:val="00D43C65"/>
    <w:rsid w:val="00D66CA5"/>
    <w:rsid w:val="00D8240A"/>
    <w:rsid w:val="00D83B3F"/>
    <w:rsid w:val="00D83DAA"/>
    <w:rsid w:val="00DA0211"/>
    <w:rsid w:val="00DA3F54"/>
    <w:rsid w:val="00DB6652"/>
    <w:rsid w:val="00DC3253"/>
    <w:rsid w:val="00DE29DA"/>
    <w:rsid w:val="00DE3637"/>
    <w:rsid w:val="00DE4419"/>
    <w:rsid w:val="00DE7DDD"/>
    <w:rsid w:val="00DF3B0A"/>
    <w:rsid w:val="00DF7B26"/>
    <w:rsid w:val="00E03941"/>
    <w:rsid w:val="00E102B9"/>
    <w:rsid w:val="00E21000"/>
    <w:rsid w:val="00E23968"/>
    <w:rsid w:val="00E26CD2"/>
    <w:rsid w:val="00E521E9"/>
    <w:rsid w:val="00E57918"/>
    <w:rsid w:val="00E842CE"/>
    <w:rsid w:val="00E906BC"/>
    <w:rsid w:val="00E963CC"/>
    <w:rsid w:val="00EA53B1"/>
    <w:rsid w:val="00EA5D59"/>
    <w:rsid w:val="00EB3832"/>
    <w:rsid w:val="00EB432E"/>
    <w:rsid w:val="00EC4CAF"/>
    <w:rsid w:val="00ED038F"/>
    <w:rsid w:val="00ED6735"/>
    <w:rsid w:val="00EE3861"/>
    <w:rsid w:val="00EF04AF"/>
    <w:rsid w:val="00EF744A"/>
    <w:rsid w:val="00F02892"/>
    <w:rsid w:val="00F02B71"/>
    <w:rsid w:val="00F179ED"/>
    <w:rsid w:val="00F21D06"/>
    <w:rsid w:val="00F35F17"/>
    <w:rsid w:val="00F410A2"/>
    <w:rsid w:val="00F4286C"/>
    <w:rsid w:val="00F4563D"/>
    <w:rsid w:val="00F66C39"/>
    <w:rsid w:val="00F9178C"/>
    <w:rsid w:val="00F97094"/>
    <w:rsid w:val="00FA1EB0"/>
    <w:rsid w:val="00FA624D"/>
    <w:rsid w:val="00FA7B5C"/>
    <w:rsid w:val="00FC4EEE"/>
    <w:rsid w:val="00FC72CA"/>
    <w:rsid w:val="00FD36F5"/>
    <w:rsid w:val="00FE39E9"/>
    <w:rsid w:val="00FE40EE"/>
    <w:rsid w:val="00FF1665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9E6566"/>
  <w15:docId w15:val="{D0D73232-777E-4978-A80E-1A624D5C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2E8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521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10E0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521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10E03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521E9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EB43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10E03"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EB43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10E03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EB43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B43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10E0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B43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10E03"/>
    <w:rPr>
      <w:rFonts w:cs="Times New Roman"/>
      <w:b/>
      <w:bCs/>
      <w:sz w:val="20"/>
      <w:szCs w:val="20"/>
    </w:rPr>
  </w:style>
  <w:style w:type="paragraph" w:styleId="Zkladntext">
    <w:name w:val="Body Text"/>
    <w:aliases w:val="b"/>
    <w:basedOn w:val="Normln"/>
    <w:link w:val="ZkladntextChar"/>
    <w:uiPriority w:val="99"/>
    <w:rsid w:val="001F4197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S Mincho"/>
      <w:szCs w:val="20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semiHidden/>
    <w:locked/>
    <w:rsid w:val="00810E03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26CD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10E03"/>
    <w:rPr>
      <w:rFonts w:cs="Times New Roman"/>
      <w:sz w:val="24"/>
      <w:szCs w:val="24"/>
    </w:rPr>
  </w:style>
  <w:style w:type="paragraph" w:customStyle="1" w:styleId="NormlnArial">
    <w:name w:val="Normální + Arial"/>
    <w:aliases w:val="11 b.,Zarovnat do bloku,Před:  6 b.,Rozšířené o  0,1 b."/>
    <w:basedOn w:val="Normln"/>
    <w:link w:val="NormlnArial1"/>
    <w:uiPriority w:val="99"/>
    <w:rsid w:val="00E26CD2"/>
    <w:pPr>
      <w:spacing w:before="120" w:after="120"/>
      <w:jc w:val="both"/>
    </w:pPr>
    <w:rPr>
      <w:rFonts w:ascii="Arial" w:hAnsi="Arial" w:cs="Arial"/>
      <w:spacing w:val="10"/>
      <w:sz w:val="22"/>
      <w:szCs w:val="22"/>
    </w:rPr>
  </w:style>
  <w:style w:type="character" w:customStyle="1" w:styleId="NormlnArial1">
    <w:name w:val="Normální + Arial1"/>
    <w:aliases w:val="11 b.1,Zarovnat do bloku1,Před:  6 b.1,Rozšířené o  01,1 b. Char Char"/>
    <w:basedOn w:val="Standardnpsmoodstavce"/>
    <w:link w:val="NormlnArial"/>
    <w:uiPriority w:val="99"/>
    <w:locked/>
    <w:rsid w:val="00E26CD2"/>
    <w:rPr>
      <w:rFonts w:ascii="Arial" w:hAnsi="Arial" w:cs="Arial"/>
      <w:spacing w:val="10"/>
      <w:sz w:val="22"/>
      <w:szCs w:val="22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883985"/>
    <w:rPr>
      <w:rFonts w:cs="Times New Roman"/>
      <w:color w:val="0000FF"/>
      <w:u w:val="single"/>
    </w:rPr>
  </w:style>
  <w:style w:type="paragraph" w:customStyle="1" w:styleId="BodyText21">
    <w:name w:val="Body Text 21"/>
    <w:basedOn w:val="Normln"/>
    <w:uiPriority w:val="99"/>
    <w:rsid w:val="006041A8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99"/>
    <w:qFormat/>
    <w:rsid w:val="00A87F8A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99"/>
    <w:rsid w:val="00B801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78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hutic@autopodbab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rantisek_dobias@vu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EEEA9-39B1-4F74-8ED0-BE2CB8F5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2141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Vohadlo Jiří</dc:creator>
  <cp:lastModifiedBy>Vohadlo Jiří</cp:lastModifiedBy>
  <cp:revision>7</cp:revision>
  <cp:lastPrinted>2018-06-25T08:10:00Z</cp:lastPrinted>
  <dcterms:created xsi:type="dcterms:W3CDTF">2018-06-25T07:53:00Z</dcterms:created>
  <dcterms:modified xsi:type="dcterms:W3CDTF">2018-07-03T10:33:00Z</dcterms:modified>
</cp:coreProperties>
</file>